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F08767" w14:textId="6CC4F498" w:rsidR="00D50E42" w:rsidRPr="00D50E42" w:rsidRDefault="00D97399" w:rsidP="003044F0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  <w:lang w:eastAsia="zh-CN"/>
        </w:rPr>
      </w:pPr>
      <w:r w:rsidRPr="00D50E42">
        <w:rPr>
          <w:rFonts w:ascii="Times New Roman" w:hAnsi="Times New Roman" w:cs="Times New Roman"/>
          <w:b/>
          <w:bCs/>
          <w:color w:val="auto"/>
          <w:sz w:val="32"/>
          <w:szCs w:val="32"/>
          <w:lang w:eastAsia="zh-CN"/>
        </w:rPr>
        <w:t xml:space="preserve">Table </w:t>
      </w:r>
      <w:r w:rsidR="00D93D55">
        <w:rPr>
          <w:rFonts w:ascii="Times New Roman" w:hAnsi="Times New Roman" w:cs="Times New Roman"/>
          <w:b/>
          <w:bCs/>
          <w:color w:val="auto"/>
          <w:sz w:val="32"/>
          <w:szCs w:val="32"/>
          <w:lang w:eastAsia="zh-CN"/>
        </w:rPr>
        <w:t>S2</w:t>
      </w:r>
      <w:r w:rsidRPr="00D50E42">
        <w:rPr>
          <w:rFonts w:ascii="Times New Roman" w:hAnsi="Times New Roman" w:cs="Times New Roman"/>
          <w:b/>
          <w:bCs/>
          <w:color w:val="auto"/>
          <w:sz w:val="32"/>
          <w:szCs w:val="32"/>
          <w:lang w:eastAsia="zh-CN"/>
        </w:rPr>
        <w:t>. Critic</w:t>
      </w:r>
      <w:bookmarkStart w:id="0" w:name="_GoBack"/>
      <w:bookmarkEnd w:id="0"/>
      <w:r w:rsidRPr="00D50E42">
        <w:rPr>
          <w:rFonts w:ascii="Times New Roman" w:hAnsi="Times New Roman" w:cs="Times New Roman"/>
          <w:b/>
          <w:bCs/>
          <w:color w:val="auto"/>
          <w:sz w:val="32"/>
          <w:szCs w:val="32"/>
          <w:lang w:eastAsia="zh-CN"/>
        </w:rPr>
        <w:t>al appraisal of papers included in the systematic review</w:t>
      </w:r>
    </w:p>
    <w:tbl>
      <w:tblPr>
        <w:tblW w:w="12264" w:type="dxa"/>
        <w:jc w:val="center"/>
        <w:tblLook w:val="04A0" w:firstRow="1" w:lastRow="0" w:firstColumn="1" w:lastColumn="0" w:noHBand="0" w:noVBand="1"/>
      </w:tblPr>
      <w:tblGrid>
        <w:gridCol w:w="1450"/>
        <w:gridCol w:w="3290"/>
        <w:gridCol w:w="1385"/>
        <w:gridCol w:w="559"/>
        <w:gridCol w:w="567"/>
        <w:gridCol w:w="567"/>
        <w:gridCol w:w="567"/>
        <w:gridCol w:w="567"/>
        <w:gridCol w:w="567"/>
        <w:gridCol w:w="567"/>
        <w:gridCol w:w="567"/>
        <w:gridCol w:w="1611"/>
      </w:tblGrid>
      <w:tr w:rsidR="003044F0" w:rsidRPr="00494D78" w14:paraId="28039720" w14:textId="77777777" w:rsidTr="003044F0">
        <w:trPr>
          <w:trHeight w:val="320"/>
          <w:jc w:val="center"/>
        </w:trPr>
        <w:tc>
          <w:tcPr>
            <w:tcW w:w="1450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22B26336" w14:textId="33404A0C" w:rsidR="003044F0" w:rsidRPr="00494D78" w:rsidRDefault="003044F0" w:rsidP="003044F0">
            <w:pPr>
              <w:jc w:val="center"/>
              <w:rPr>
                <w:kern w:val="2"/>
                <w:sz w:val="28"/>
                <w:lang w:val="en-US"/>
              </w:rPr>
            </w:pPr>
            <w:r w:rsidRPr="00494D78">
              <w:rPr>
                <w:b/>
                <w:bCs/>
                <w:color w:val="000000"/>
                <w:kern w:val="2"/>
                <w:sz w:val="28"/>
                <w:lang w:val="en-US"/>
              </w:rPr>
              <w:t>Diseases</w:t>
            </w:r>
          </w:p>
        </w:tc>
        <w:tc>
          <w:tcPr>
            <w:tcW w:w="3290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094E11D" w14:textId="231A900C" w:rsidR="003044F0" w:rsidRPr="00494D78" w:rsidRDefault="003044F0" w:rsidP="003044F0">
            <w:pPr>
              <w:jc w:val="center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b/>
                <w:bCs/>
                <w:color w:val="000000"/>
                <w:kern w:val="2"/>
                <w:sz w:val="28"/>
                <w:lang w:val="en-US" w:eastAsia="zh-CN"/>
              </w:rPr>
              <w:t>A</w:t>
            </w:r>
            <w:r w:rsidRPr="00494D78">
              <w:rPr>
                <w:b/>
                <w:bCs/>
                <w:color w:val="000000"/>
                <w:kern w:val="2"/>
                <w:sz w:val="28"/>
                <w:lang w:val="en-US"/>
              </w:rPr>
              <w:t>uthor</w:t>
            </w:r>
            <w:r>
              <w:rPr>
                <w:b/>
                <w:bCs/>
                <w:color w:val="000000"/>
                <w:kern w:val="2"/>
                <w:sz w:val="28"/>
                <w:lang w:val="en-US"/>
              </w:rPr>
              <w:t>s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5A8CEED9" w14:textId="390CD37E" w:rsidR="003044F0" w:rsidRPr="00494D78" w:rsidRDefault="003044F0" w:rsidP="003044F0">
            <w:pPr>
              <w:jc w:val="center"/>
              <w:rPr>
                <w:kern w:val="2"/>
                <w:sz w:val="28"/>
                <w:lang w:val="en-US"/>
              </w:rPr>
            </w:pPr>
            <w:r w:rsidRPr="00494D78">
              <w:rPr>
                <w:b/>
                <w:bCs/>
                <w:color w:val="000000"/>
                <w:kern w:val="2"/>
                <w:sz w:val="28"/>
                <w:lang w:val="en-US"/>
              </w:rPr>
              <w:t>Year</w:t>
            </w:r>
          </w:p>
        </w:tc>
        <w:tc>
          <w:tcPr>
            <w:tcW w:w="6139" w:type="dxa"/>
            <w:gridSpan w:val="9"/>
            <w:tcBorders>
              <w:top w:val="single" w:sz="4" w:space="0" w:color="auto"/>
            </w:tcBorders>
            <w:noWrap/>
            <w:vAlign w:val="center"/>
          </w:tcPr>
          <w:p w14:paraId="1837995F" w14:textId="5B70B1D2" w:rsidR="003044F0" w:rsidRPr="00494D78" w:rsidRDefault="003044F0" w:rsidP="003044F0">
            <w:pPr>
              <w:jc w:val="center"/>
              <w:rPr>
                <w:kern w:val="2"/>
                <w:sz w:val="28"/>
                <w:lang w:val="en-US"/>
              </w:rPr>
            </w:pPr>
            <w:r w:rsidRPr="00494D78">
              <w:rPr>
                <w:b/>
                <w:bCs/>
                <w:color w:val="000000"/>
                <w:kern w:val="2"/>
                <w:sz w:val="28"/>
                <w:lang w:val="en-US"/>
              </w:rPr>
              <w:t>Checklist criteria</w:t>
            </w:r>
          </w:p>
        </w:tc>
      </w:tr>
      <w:tr w:rsidR="003044F0" w:rsidRPr="00494D78" w14:paraId="36708565" w14:textId="77777777" w:rsidTr="003044F0">
        <w:trPr>
          <w:trHeight w:val="320"/>
          <w:jc w:val="center"/>
        </w:trPr>
        <w:tc>
          <w:tcPr>
            <w:tcW w:w="1450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429DE51A" w14:textId="77777777" w:rsidR="003044F0" w:rsidRPr="00494D78" w:rsidRDefault="003044F0" w:rsidP="003044F0">
            <w:pPr>
              <w:jc w:val="both"/>
              <w:rPr>
                <w:kern w:val="2"/>
                <w:sz w:val="28"/>
                <w:lang w:val="en-US"/>
              </w:rPr>
            </w:pPr>
          </w:p>
        </w:tc>
        <w:tc>
          <w:tcPr>
            <w:tcW w:w="3290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258E6958" w14:textId="77777777" w:rsidR="003044F0" w:rsidRPr="00494D78" w:rsidRDefault="003044F0" w:rsidP="003044F0">
            <w:pPr>
              <w:jc w:val="both"/>
              <w:rPr>
                <w:kern w:val="2"/>
                <w:sz w:val="28"/>
                <w:lang w:val="en-US"/>
              </w:rPr>
            </w:pPr>
          </w:p>
        </w:tc>
        <w:tc>
          <w:tcPr>
            <w:tcW w:w="1385" w:type="dxa"/>
            <w:vMerge/>
            <w:tcBorders>
              <w:bottom w:val="single" w:sz="4" w:space="0" w:color="auto"/>
            </w:tcBorders>
            <w:noWrap/>
            <w:vAlign w:val="center"/>
            <w:hideMark/>
          </w:tcPr>
          <w:p w14:paraId="636C10C2" w14:textId="77777777" w:rsidR="003044F0" w:rsidRPr="00494D78" w:rsidRDefault="003044F0" w:rsidP="003044F0">
            <w:pPr>
              <w:jc w:val="both"/>
              <w:rPr>
                <w:kern w:val="2"/>
                <w:sz w:val="28"/>
                <w:lang w:val="en-US"/>
              </w:rPr>
            </w:pPr>
          </w:p>
        </w:tc>
        <w:tc>
          <w:tcPr>
            <w:tcW w:w="559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43CBE0BB" w14:textId="77777777" w:rsidR="003044F0" w:rsidRPr="00494D78" w:rsidRDefault="003044F0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494D78">
              <w:rPr>
                <w:kern w:val="2"/>
                <w:sz w:val="28"/>
                <w:lang w:val="en-US"/>
              </w:rPr>
              <w:t>Q1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F79423E" w14:textId="77777777" w:rsidR="003044F0" w:rsidRPr="00494D78" w:rsidRDefault="003044F0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494D78">
              <w:rPr>
                <w:kern w:val="2"/>
                <w:sz w:val="28"/>
                <w:lang w:val="en-US"/>
              </w:rPr>
              <w:t>Q2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9EF3C55" w14:textId="77777777" w:rsidR="003044F0" w:rsidRPr="00494D78" w:rsidRDefault="003044F0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494D78">
              <w:rPr>
                <w:kern w:val="2"/>
                <w:sz w:val="28"/>
                <w:lang w:val="en-US"/>
              </w:rPr>
              <w:t>Q3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19EA73CE" w14:textId="77777777" w:rsidR="003044F0" w:rsidRPr="00494D78" w:rsidRDefault="003044F0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494D78">
              <w:rPr>
                <w:kern w:val="2"/>
                <w:sz w:val="28"/>
                <w:lang w:val="en-US"/>
              </w:rPr>
              <w:t>Q4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52696107" w14:textId="77777777" w:rsidR="003044F0" w:rsidRPr="00494D78" w:rsidRDefault="003044F0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494D78">
              <w:rPr>
                <w:kern w:val="2"/>
                <w:sz w:val="28"/>
                <w:lang w:val="en-US"/>
              </w:rPr>
              <w:t>Q5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FBC366A" w14:textId="77777777" w:rsidR="003044F0" w:rsidRPr="00494D78" w:rsidRDefault="003044F0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494D78">
              <w:rPr>
                <w:kern w:val="2"/>
                <w:sz w:val="28"/>
                <w:lang w:val="en-US"/>
              </w:rPr>
              <w:t>Q6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6280576C" w14:textId="77777777" w:rsidR="003044F0" w:rsidRPr="00494D78" w:rsidRDefault="003044F0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494D78">
              <w:rPr>
                <w:kern w:val="2"/>
                <w:sz w:val="28"/>
                <w:lang w:val="en-US"/>
              </w:rPr>
              <w:t>Q7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70A6BF0C" w14:textId="77777777" w:rsidR="003044F0" w:rsidRPr="00494D78" w:rsidRDefault="003044F0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494D78">
              <w:rPr>
                <w:kern w:val="2"/>
                <w:sz w:val="28"/>
                <w:lang w:val="en-US"/>
              </w:rPr>
              <w:t>Q8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noWrap/>
            <w:vAlign w:val="center"/>
            <w:hideMark/>
          </w:tcPr>
          <w:p w14:paraId="26FF97D5" w14:textId="77777777" w:rsidR="003044F0" w:rsidRPr="00494D78" w:rsidRDefault="003044F0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494D78">
              <w:rPr>
                <w:kern w:val="2"/>
                <w:sz w:val="28"/>
                <w:lang w:val="en-US"/>
              </w:rPr>
              <w:t>Total</w:t>
            </w:r>
            <w:r w:rsidRPr="00494D78">
              <w:rPr>
                <w:kern w:val="2"/>
                <w:sz w:val="28"/>
              </w:rPr>
              <w:t xml:space="preserve"> </w:t>
            </w:r>
            <w:r w:rsidRPr="00494D78">
              <w:rPr>
                <w:kern w:val="2"/>
                <w:sz w:val="28"/>
                <w:lang w:val="en-US"/>
              </w:rPr>
              <w:t>(%)</w:t>
            </w:r>
          </w:p>
        </w:tc>
      </w:tr>
      <w:tr w:rsidR="001307DE" w:rsidRPr="00494D78" w14:paraId="7200D66B" w14:textId="77777777" w:rsidTr="003044F0">
        <w:trPr>
          <w:trHeight w:val="340"/>
          <w:jc w:val="center"/>
        </w:trPr>
        <w:tc>
          <w:tcPr>
            <w:tcW w:w="1450" w:type="dxa"/>
            <w:tcBorders>
              <w:top w:val="single" w:sz="4" w:space="0" w:color="auto"/>
            </w:tcBorders>
            <w:vAlign w:val="center"/>
          </w:tcPr>
          <w:p w14:paraId="6F7E75A5" w14:textId="66D04DF6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tcBorders>
              <w:top w:val="single" w:sz="4" w:space="0" w:color="auto"/>
            </w:tcBorders>
            <w:noWrap/>
            <w:vAlign w:val="center"/>
          </w:tcPr>
          <w:p w14:paraId="3E8D1FF9" w14:textId="19FD64FA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9B3873">
              <w:rPr>
                <w:kern w:val="2"/>
                <w:sz w:val="28"/>
                <w:lang w:val="en-US"/>
              </w:rPr>
              <w:t>Yang et al.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noWrap/>
            <w:vAlign w:val="center"/>
          </w:tcPr>
          <w:p w14:paraId="47106FC5" w14:textId="0C6458CD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2025</w:t>
            </w:r>
          </w:p>
        </w:tc>
        <w:tc>
          <w:tcPr>
            <w:tcW w:w="559" w:type="dxa"/>
            <w:tcBorders>
              <w:top w:val="single" w:sz="4" w:space="0" w:color="auto"/>
            </w:tcBorders>
            <w:noWrap/>
            <w:vAlign w:val="center"/>
          </w:tcPr>
          <w:p w14:paraId="5C9CAA03" w14:textId="399FF97C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</w:tcPr>
          <w:p w14:paraId="01331FF1" w14:textId="4932D62C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</w:tcPr>
          <w:p w14:paraId="215D14C7" w14:textId="3E4F44CE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</w:tcPr>
          <w:p w14:paraId="0AF2E0ED" w14:textId="020F5F1E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</w:tcPr>
          <w:p w14:paraId="22AB9FC8" w14:textId="22C0B1EE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</w:tcPr>
          <w:p w14:paraId="2D1D75EA" w14:textId="5576BB7F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</w:tcPr>
          <w:p w14:paraId="5E416151" w14:textId="5208FD53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</w:tcBorders>
            <w:noWrap/>
            <w:vAlign w:val="center"/>
          </w:tcPr>
          <w:p w14:paraId="0D3F57AD" w14:textId="34E5A623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tcBorders>
              <w:top w:val="single" w:sz="4" w:space="0" w:color="auto"/>
            </w:tcBorders>
            <w:noWrap/>
            <w:vAlign w:val="center"/>
          </w:tcPr>
          <w:p w14:paraId="172498A6" w14:textId="3D61867D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93.75%</w:t>
            </w:r>
          </w:p>
        </w:tc>
      </w:tr>
      <w:tr w:rsidR="001307DE" w:rsidRPr="00494D78" w14:paraId="310281EC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06562B12" w14:textId="604BBA65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66D1095F" w14:textId="1C54AB9D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9B3873">
              <w:rPr>
                <w:kern w:val="2"/>
                <w:sz w:val="28"/>
                <w:lang w:val="en-US"/>
              </w:rPr>
              <w:t>Chu et al.</w:t>
            </w:r>
          </w:p>
        </w:tc>
        <w:tc>
          <w:tcPr>
            <w:tcW w:w="1385" w:type="dxa"/>
            <w:noWrap/>
            <w:vAlign w:val="center"/>
          </w:tcPr>
          <w:p w14:paraId="7C616B28" w14:textId="1A7251BC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9B3873">
              <w:rPr>
                <w:kern w:val="2"/>
                <w:sz w:val="28"/>
                <w:lang w:val="en-US"/>
              </w:rPr>
              <w:t>2025</w:t>
            </w:r>
          </w:p>
        </w:tc>
        <w:tc>
          <w:tcPr>
            <w:tcW w:w="559" w:type="dxa"/>
            <w:noWrap/>
            <w:vAlign w:val="center"/>
          </w:tcPr>
          <w:p w14:paraId="4058E214" w14:textId="774876E1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CE5FF8B" w14:textId="32059591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E894F04" w14:textId="1B47B0DF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4A905EC" w14:textId="285922A5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35514CA" w14:textId="7586619D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20B4BFF" w14:textId="63B37A9B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66F3B78" w14:textId="04FE75B5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4494F87" w14:textId="723B8D6F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1D0A58EF" w14:textId="128C72EE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81.25%</w:t>
            </w:r>
          </w:p>
        </w:tc>
      </w:tr>
      <w:tr w:rsidR="001307DE" w:rsidRPr="00494D78" w14:paraId="2F3F25D8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5D754693" w14:textId="543AACCD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571FEA35" w14:textId="3393DBD6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61616D">
              <w:rPr>
                <w:kern w:val="2"/>
                <w:sz w:val="28"/>
                <w:lang w:val="en-US"/>
              </w:rPr>
              <w:t>Sepulcre</w:t>
            </w:r>
            <w:proofErr w:type="spellEnd"/>
            <w:r w:rsidRPr="0061616D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7E68D748" w14:textId="3100190D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2018</w:t>
            </w:r>
          </w:p>
        </w:tc>
        <w:tc>
          <w:tcPr>
            <w:tcW w:w="559" w:type="dxa"/>
            <w:noWrap/>
            <w:vAlign w:val="center"/>
          </w:tcPr>
          <w:p w14:paraId="1717D1CE" w14:textId="5DFF47FE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7D88DDA" w14:textId="68B26A5C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9C698A6" w14:textId="3990F89F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2DAD179" w14:textId="5AED0F4D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FA2FF80" w14:textId="3B6DAD66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B30A499" w14:textId="6A2646F0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42745EA" w14:textId="13B225DB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1B21507" w14:textId="0AB1353A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15245E37" w14:textId="47280750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1307DE" w:rsidRPr="00494D78" w14:paraId="65686F0B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2A3B9ED6" w14:textId="6A0414D4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3175ADB4" w14:textId="6AF54259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61616D">
              <w:rPr>
                <w:kern w:val="2"/>
                <w:sz w:val="28"/>
                <w:lang w:val="en-US"/>
              </w:rPr>
              <w:t>Mattssonet</w:t>
            </w:r>
            <w:proofErr w:type="spellEnd"/>
            <w:r w:rsidRPr="0061616D">
              <w:rPr>
                <w:kern w:val="2"/>
                <w:sz w:val="28"/>
                <w:lang w:val="en-US"/>
              </w:rPr>
              <w:t xml:space="preserve"> al.</w:t>
            </w:r>
          </w:p>
        </w:tc>
        <w:tc>
          <w:tcPr>
            <w:tcW w:w="1385" w:type="dxa"/>
            <w:noWrap/>
            <w:vAlign w:val="center"/>
          </w:tcPr>
          <w:p w14:paraId="0A95929C" w14:textId="3355A32F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2019</w:t>
            </w:r>
          </w:p>
        </w:tc>
        <w:tc>
          <w:tcPr>
            <w:tcW w:w="559" w:type="dxa"/>
            <w:noWrap/>
            <w:vAlign w:val="center"/>
          </w:tcPr>
          <w:p w14:paraId="27261156" w14:textId="2579B843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A73DF97" w14:textId="1FA738BF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A558B68" w14:textId="4F6E70E0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ED1EFAB" w14:textId="38C7080F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6E4599F" w14:textId="298B9029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14F152E" w14:textId="597C616B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1EC7F8C" w14:textId="750C080F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8E5DEAC" w14:textId="640E1181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2CC38F97" w14:textId="45C5C148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1307DE" w:rsidRPr="00494D78" w14:paraId="72E04387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61AB6F11" w14:textId="78F0DBF4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4D16E071" w14:textId="12B05611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083966">
              <w:rPr>
                <w:kern w:val="2"/>
                <w:sz w:val="28"/>
                <w:lang w:val="en-US"/>
              </w:rPr>
              <w:t>Yao et al.</w:t>
            </w:r>
          </w:p>
        </w:tc>
        <w:tc>
          <w:tcPr>
            <w:tcW w:w="1385" w:type="dxa"/>
            <w:noWrap/>
            <w:vAlign w:val="center"/>
          </w:tcPr>
          <w:p w14:paraId="01AD1C3B" w14:textId="654E3707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6920BA5B" w14:textId="11E27E2E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79A145F" w14:textId="390F606F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D0C4CCA" w14:textId="1DF3653B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BEAB7C7" w14:textId="63A952CF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6991154" w14:textId="75078AE2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93A9AA9" w14:textId="3D67E8A1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84C0263" w14:textId="02AD2A96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7046443" w14:textId="48476002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47C53071" w14:textId="7A778093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81.25%</w:t>
            </w:r>
          </w:p>
        </w:tc>
      </w:tr>
      <w:tr w:rsidR="001307DE" w:rsidRPr="00494D78" w14:paraId="6CF6DEF9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402DC182" w14:textId="5ADA221E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6CECC6D0" w14:textId="7001C124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592D35">
              <w:rPr>
                <w:kern w:val="2"/>
                <w:sz w:val="28"/>
                <w:lang w:val="en-US"/>
              </w:rPr>
              <w:t>Sanchez-Rodriguez et al.</w:t>
            </w:r>
          </w:p>
        </w:tc>
        <w:tc>
          <w:tcPr>
            <w:tcW w:w="1385" w:type="dxa"/>
            <w:noWrap/>
            <w:vAlign w:val="center"/>
          </w:tcPr>
          <w:p w14:paraId="5293F859" w14:textId="6E326D79" w:rsidR="001307DE" w:rsidRPr="00494D78" w:rsidRDefault="001307DE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592D35">
              <w:rPr>
                <w:kern w:val="2"/>
                <w:sz w:val="28"/>
                <w:lang w:val="en-US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11AB3FA2" w14:textId="1E4D1654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1B4E066" w14:textId="0E5E64B2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3118BE3" w14:textId="6EF8A5DF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3304D6C" w14:textId="644E7DB9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F16E66D" w14:textId="323A0DA8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C92B44B" w14:textId="782AABA3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31B9323" w14:textId="1807829B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3E88326" w14:textId="3CBF7CAB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035EF558" w14:textId="78B735A6" w:rsidR="001307DE" w:rsidRPr="00494D78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1307DE" w:rsidRPr="00494D78" w14:paraId="44FB1D6F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6CF9FFF5" w14:textId="70FA6A5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4DDD539D" w14:textId="63813CAE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01EF4">
              <w:rPr>
                <w:kern w:val="2"/>
                <w:sz w:val="28"/>
                <w:lang w:val="en-US"/>
              </w:rPr>
              <w:t>Mullins et al.</w:t>
            </w:r>
          </w:p>
        </w:tc>
        <w:tc>
          <w:tcPr>
            <w:tcW w:w="1385" w:type="dxa"/>
            <w:noWrap/>
            <w:vAlign w:val="center"/>
          </w:tcPr>
          <w:p w14:paraId="3EDD8062" w14:textId="0355EADD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2022</w:t>
            </w:r>
          </w:p>
        </w:tc>
        <w:tc>
          <w:tcPr>
            <w:tcW w:w="559" w:type="dxa"/>
            <w:noWrap/>
            <w:vAlign w:val="center"/>
          </w:tcPr>
          <w:p w14:paraId="5292FAFB" w14:textId="0D31E655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BB33EAE" w14:textId="4E5E15C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6788EB3" w14:textId="7A140DB7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A073BAC" w14:textId="2366E91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2891CBD" w14:textId="5750BF7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1203DAD" w14:textId="730D10F7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CEAE678" w14:textId="4FCE8CC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A987484" w14:textId="2A16E141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3B5EF573" w14:textId="37C23EF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68.75%</w:t>
            </w:r>
          </w:p>
        </w:tc>
      </w:tr>
      <w:tr w:rsidR="001307DE" w:rsidRPr="00494D78" w14:paraId="785A1AC7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282B27EB" w14:textId="35C95359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1AA7298E" w14:textId="333A6D56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0449F9">
              <w:rPr>
                <w:kern w:val="2"/>
                <w:sz w:val="28"/>
                <w:lang w:val="en-US"/>
              </w:rPr>
              <w:t>Anand</w:t>
            </w:r>
            <w:proofErr w:type="spellEnd"/>
            <w:r w:rsidRPr="000449F9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19F1F57E" w14:textId="07AF94DE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2025</w:t>
            </w:r>
          </w:p>
        </w:tc>
        <w:tc>
          <w:tcPr>
            <w:tcW w:w="559" w:type="dxa"/>
            <w:noWrap/>
            <w:vAlign w:val="center"/>
          </w:tcPr>
          <w:p w14:paraId="7263B27F" w14:textId="0E5B6B6E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5C3962A" w14:textId="64351D45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B64B5FA" w14:textId="64B0D6C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1A6273E" w14:textId="6F2B7929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E3C2CE6" w14:textId="71D40BE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5932FF2" w14:textId="6EDABB3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AA34031" w14:textId="584C523E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3E25325" w14:textId="42F4F1E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74B5AA7B" w14:textId="2D678237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1307DE" w:rsidRPr="00494D78" w14:paraId="62D88101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3E37AF11" w14:textId="235E018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79440440" w14:textId="0D6E1E9F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DB5735">
              <w:rPr>
                <w:kern w:val="2"/>
                <w:sz w:val="28"/>
                <w:lang w:val="en-US"/>
              </w:rPr>
              <w:t>Yu et al.</w:t>
            </w:r>
          </w:p>
        </w:tc>
        <w:tc>
          <w:tcPr>
            <w:tcW w:w="1385" w:type="dxa"/>
            <w:noWrap/>
            <w:vAlign w:val="center"/>
          </w:tcPr>
          <w:p w14:paraId="41640CBA" w14:textId="01A4ED72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3649109D" w14:textId="54996AF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C0F3718" w14:textId="1CAA52B7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EC16850" w14:textId="4AAC4089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CCBA1AD" w14:textId="5CD99FB5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B0630CD" w14:textId="190601D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78B2933" w14:textId="1681ED3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0B8659D" w14:textId="07D2BE9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D1F1AF1" w14:textId="3AE5B2B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34E8D24C" w14:textId="125BBE3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93.75%</w:t>
            </w:r>
          </w:p>
        </w:tc>
      </w:tr>
      <w:tr w:rsidR="001307DE" w:rsidRPr="00494D78" w14:paraId="7C9271D0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0E91F6F5" w14:textId="55AFD6E5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10BBE04F" w14:textId="6F1B1E98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A70B7E">
              <w:rPr>
                <w:kern w:val="2"/>
                <w:sz w:val="28"/>
                <w:lang w:val="en-US"/>
              </w:rPr>
              <w:t>Zheng et al.</w:t>
            </w:r>
          </w:p>
        </w:tc>
        <w:tc>
          <w:tcPr>
            <w:tcW w:w="1385" w:type="dxa"/>
            <w:noWrap/>
            <w:vAlign w:val="center"/>
          </w:tcPr>
          <w:p w14:paraId="1298FF3C" w14:textId="3664FA97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12844DAF" w14:textId="7E71AED7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8A4DE7B" w14:textId="6A4D777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7F7FF74" w14:textId="3DDF3F9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00FFF33" w14:textId="5C92D26E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0BE1D3E" w14:textId="079FBDC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874CBEF" w14:textId="1640196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3C065C4" w14:textId="2860B715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70CF728" w14:textId="6F9BFC5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2ADD0841" w14:textId="6808B57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93.75%</w:t>
            </w:r>
          </w:p>
        </w:tc>
      </w:tr>
      <w:tr w:rsidR="001307DE" w:rsidRPr="00494D78" w14:paraId="52F14275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4B5A62E2" w14:textId="353C69C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65904F17" w14:textId="7C1F1DD7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745039">
              <w:rPr>
                <w:kern w:val="2"/>
                <w:sz w:val="28"/>
                <w:lang w:val="en-US"/>
              </w:rPr>
              <w:t>Montal</w:t>
            </w:r>
            <w:proofErr w:type="spellEnd"/>
            <w:r w:rsidRPr="00745039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6C372122" w14:textId="699A4119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2022</w:t>
            </w:r>
          </w:p>
        </w:tc>
        <w:tc>
          <w:tcPr>
            <w:tcW w:w="559" w:type="dxa"/>
            <w:noWrap/>
            <w:vAlign w:val="center"/>
          </w:tcPr>
          <w:p w14:paraId="19FF1841" w14:textId="50C8B1F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A5235AD" w14:textId="3E5F7FE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EE2134C" w14:textId="70B9DB5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20B4890" w14:textId="251F809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5EBA331" w14:textId="6D31A32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BE0516A" w14:textId="244E40D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7A01557" w14:textId="691AD1E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35F8F89" w14:textId="44F425B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4BD8B053" w14:textId="26267D8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81.25%</w:t>
            </w:r>
          </w:p>
        </w:tc>
      </w:tr>
      <w:tr w:rsidR="001307DE" w:rsidRPr="00494D78" w14:paraId="6A1CAEB7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11567827" w14:textId="65D0ED7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3D4C3900" w14:textId="16E3DB24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23958">
              <w:rPr>
                <w:kern w:val="2"/>
                <w:sz w:val="28"/>
                <w:lang w:val="en-US"/>
              </w:rPr>
              <w:t>Luan et al.</w:t>
            </w:r>
          </w:p>
        </w:tc>
        <w:tc>
          <w:tcPr>
            <w:tcW w:w="1385" w:type="dxa"/>
            <w:noWrap/>
            <w:vAlign w:val="center"/>
          </w:tcPr>
          <w:p w14:paraId="30337DC2" w14:textId="3D3A59B9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426C3D44" w14:textId="3E5AB80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D771F9C" w14:textId="395327C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E048F91" w14:textId="462AF15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0049D18" w14:textId="78785DF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C0B7F75" w14:textId="3CBA50C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02567E6" w14:textId="46FD04F9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60FA578" w14:textId="656EC6F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14BA7F0" w14:textId="65D3C307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4FB19136" w14:textId="5DA0D7E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81.25%</w:t>
            </w:r>
          </w:p>
        </w:tc>
      </w:tr>
      <w:tr w:rsidR="001307DE" w:rsidRPr="00494D78" w14:paraId="24B53701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78100431" w14:textId="50DC255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197DD692" w14:textId="53FD646A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5F0D4C">
              <w:rPr>
                <w:kern w:val="2"/>
                <w:sz w:val="28"/>
                <w:lang w:val="en-US"/>
              </w:rPr>
              <w:t>Mullins et al.</w:t>
            </w:r>
          </w:p>
        </w:tc>
        <w:tc>
          <w:tcPr>
            <w:tcW w:w="1385" w:type="dxa"/>
            <w:noWrap/>
            <w:vAlign w:val="center"/>
          </w:tcPr>
          <w:p w14:paraId="0B9D61CE" w14:textId="1FB6DBFB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2017</w:t>
            </w:r>
          </w:p>
        </w:tc>
        <w:tc>
          <w:tcPr>
            <w:tcW w:w="559" w:type="dxa"/>
            <w:noWrap/>
            <w:vAlign w:val="center"/>
          </w:tcPr>
          <w:p w14:paraId="2FBDC93E" w14:textId="3B02068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EDE2C36" w14:textId="57C168F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C52E18B" w14:textId="358175A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2A367BE" w14:textId="0F4B0AC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1CF9A1E" w14:textId="4CE94105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45876A5" w14:textId="2B7036A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0CC7AA0" w14:textId="0AED9CB5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F890812" w14:textId="58A17EC7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0B430220" w14:textId="16F0B01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50.00%</w:t>
            </w:r>
          </w:p>
        </w:tc>
      </w:tr>
      <w:tr w:rsidR="001307DE" w:rsidRPr="00494D78" w14:paraId="27149FA8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2C580A6F" w14:textId="0C0AD09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4895086F" w14:textId="013A9784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723759">
              <w:rPr>
                <w:kern w:val="2"/>
                <w:sz w:val="28"/>
                <w:lang w:val="en-US"/>
              </w:rPr>
              <w:t>Mullins et al.</w:t>
            </w:r>
          </w:p>
        </w:tc>
        <w:tc>
          <w:tcPr>
            <w:tcW w:w="1385" w:type="dxa"/>
            <w:noWrap/>
            <w:vAlign w:val="center"/>
          </w:tcPr>
          <w:p w14:paraId="18716870" w14:textId="1486A07D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2017</w:t>
            </w:r>
          </w:p>
        </w:tc>
        <w:tc>
          <w:tcPr>
            <w:tcW w:w="559" w:type="dxa"/>
            <w:noWrap/>
            <w:vAlign w:val="center"/>
          </w:tcPr>
          <w:p w14:paraId="51C0498F" w14:textId="74DCA4D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8D2C79E" w14:textId="4FADAAFE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940DBFB" w14:textId="5485C417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843EF05" w14:textId="6287B98C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1356D8F" w14:textId="3FFE0EBE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9B8B927" w14:textId="10886BB7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EA3DB77" w14:textId="5C98F30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F275D50" w14:textId="1E5FD4D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50960A43" w14:textId="65EFC4C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62.50%</w:t>
            </w:r>
          </w:p>
        </w:tc>
      </w:tr>
      <w:tr w:rsidR="001307DE" w:rsidRPr="00494D78" w14:paraId="478C757B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3D3A230E" w14:textId="4B66520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7A5FA80C" w14:textId="7717B4A9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9946AE">
              <w:rPr>
                <w:kern w:val="2"/>
                <w:sz w:val="28"/>
                <w:lang w:val="en-US"/>
              </w:rPr>
              <w:t>Patel et al.</w:t>
            </w:r>
          </w:p>
        </w:tc>
        <w:tc>
          <w:tcPr>
            <w:tcW w:w="1385" w:type="dxa"/>
            <w:noWrap/>
            <w:vAlign w:val="center"/>
          </w:tcPr>
          <w:p w14:paraId="42BEDE01" w14:textId="767DB27F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2020</w:t>
            </w:r>
          </w:p>
        </w:tc>
        <w:tc>
          <w:tcPr>
            <w:tcW w:w="559" w:type="dxa"/>
            <w:noWrap/>
            <w:vAlign w:val="center"/>
          </w:tcPr>
          <w:p w14:paraId="2F5799C4" w14:textId="637AB319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EB2C008" w14:textId="7535C21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A7DC5DA" w14:textId="2A63B76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61C18F6" w14:textId="4E80F75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EF643E5" w14:textId="449C97AC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897A0AD" w14:textId="467372A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BFBE9AE" w14:textId="56017FD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A40BA71" w14:textId="7254FC8E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6E943A46" w14:textId="6A8D208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68.75%</w:t>
            </w:r>
          </w:p>
        </w:tc>
      </w:tr>
      <w:tr w:rsidR="001307DE" w:rsidRPr="00494D78" w14:paraId="6D879556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4EF508F1" w14:textId="3C424A8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2964D5CD" w14:textId="2E9A8D95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5F563D">
              <w:rPr>
                <w:kern w:val="2"/>
                <w:sz w:val="28"/>
                <w:lang w:val="en-US"/>
              </w:rPr>
              <w:t>Nugent et al.</w:t>
            </w:r>
          </w:p>
        </w:tc>
        <w:tc>
          <w:tcPr>
            <w:tcW w:w="1385" w:type="dxa"/>
            <w:noWrap/>
            <w:vAlign w:val="center"/>
          </w:tcPr>
          <w:p w14:paraId="1C6AE18E" w14:textId="47CBD43F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2020</w:t>
            </w:r>
          </w:p>
        </w:tc>
        <w:tc>
          <w:tcPr>
            <w:tcW w:w="559" w:type="dxa"/>
            <w:noWrap/>
            <w:vAlign w:val="center"/>
          </w:tcPr>
          <w:p w14:paraId="4B5BD462" w14:textId="7A36695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CEF9E9A" w14:textId="147505A1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FA43C1C" w14:textId="6865BA17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AA2C08F" w14:textId="4022C55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0C2053D" w14:textId="21A104E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E4FE675" w14:textId="394712F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A48BC32" w14:textId="76AFC59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3688BA7" w14:textId="503C9B6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712D2F97" w14:textId="513F8A7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68.75%</w:t>
            </w:r>
          </w:p>
        </w:tc>
      </w:tr>
      <w:tr w:rsidR="001307DE" w:rsidRPr="00494D78" w14:paraId="35572567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3F75FF90" w14:textId="1A20010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2CDA1653" w14:textId="4EA251F0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DC6827">
              <w:rPr>
                <w:kern w:val="2"/>
                <w:sz w:val="28"/>
                <w:lang w:val="en-US"/>
              </w:rPr>
              <w:t>Zhang et al.</w:t>
            </w:r>
          </w:p>
        </w:tc>
        <w:tc>
          <w:tcPr>
            <w:tcW w:w="1385" w:type="dxa"/>
            <w:noWrap/>
            <w:vAlign w:val="center"/>
          </w:tcPr>
          <w:p w14:paraId="45972DEB" w14:textId="16DBB6C0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2021</w:t>
            </w:r>
          </w:p>
        </w:tc>
        <w:tc>
          <w:tcPr>
            <w:tcW w:w="559" w:type="dxa"/>
            <w:noWrap/>
            <w:vAlign w:val="center"/>
          </w:tcPr>
          <w:p w14:paraId="53C959F3" w14:textId="442E3E7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E8CA75A" w14:textId="3D1FA37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4FD0D00" w14:textId="01CDE6B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AE882A8" w14:textId="5318CAF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4E92FB6" w14:textId="4F5B136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0D83A4C" w14:textId="74051A2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2416600" w14:textId="02CA186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1F2F987" w14:textId="719CD4C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2104199B" w14:textId="59F0E929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68.75%</w:t>
            </w:r>
          </w:p>
        </w:tc>
      </w:tr>
      <w:tr w:rsidR="001307DE" w:rsidRPr="00494D78" w14:paraId="175CB3C8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1A4AB246" w14:textId="4F9FA46C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3EA5E279" w14:textId="5512F5C4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9F5DFF">
              <w:rPr>
                <w:kern w:val="2"/>
                <w:sz w:val="28"/>
                <w:lang w:val="en-US"/>
              </w:rPr>
              <w:t>Brusini</w:t>
            </w:r>
            <w:proofErr w:type="spellEnd"/>
            <w:r w:rsidRPr="009F5DFF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7CEE1AE3" w14:textId="52D6EAB2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558A7BFC" w14:textId="536B37DE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CC3669C" w14:textId="534B2D6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F445660" w14:textId="061A3FA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BB26356" w14:textId="3809DFF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599B881" w14:textId="6DE0B8F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547F3AB" w14:textId="7726924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45BD9EA" w14:textId="6AD1DEE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2C3A3FA" w14:textId="1872C0FC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623B4897" w14:textId="0608AB6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81.25%</w:t>
            </w:r>
          </w:p>
        </w:tc>
      </w:tr>
      <w:tr w:rsidR="001307DE" w:rsidRPr="00494D78" w14:paraId="56A7650C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02D2EA08" w14:textId="4CC10C4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7068E861" w14:textId="05B9E69E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5225F0">
              <w:rPr>
                <w:kern w:val="2"/>
                <w:sz w:val="28"/>
                <w:lang w:val="en-US"/>
              </w:rPr>
              <w:t>Peng et al.</w:t>
            </w:r>
          </w:p>
        </w:tc>
        <w:tc>
          <w:tcPr>
            <w:tcW w:w="1385" w:type="dxa"/>
            <w:noWrap/>
            <w:vAlign w:val="center"/>
          </w:tcPr>
          <w:p w14:paraId="03A7C948" w14:textId="1A32FA97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2025</w:t>
            </w:r>
          </w:p>
        </w:tc>
        <w:tc>
          <w:tcPr>
            <w:tcW w:w="559" w:type="dxa"/>
            <w:noWrap/>
            <w:vAlign w:val="center"/>
          </w:tcPr>
          <w:p w14:paraId="56E172BF" w14:textId="47D0EEF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1FBEDF1" w14:textId="356BB8E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8E4073F" w14:textId="00A1E4A5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EF6EDC7" w14:textId="5DCD362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20CC8BB" w14:textId="24A44AF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F7D74D0" w14:textId="4DDBE8C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AF74952" w14:textId="087CE87E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BC4AF00" w14:textId="3AEFDBF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2BC24395" w14:textId="30C2C8D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93.75%</w:t>
            </w:r>
          </w:p>
        </w:tc>
      </w:tr>
      <w:tr w:rsidR="001307DE" w:rsidRPr="00494D78" w14:paraId="18E06703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6D64485F" w14:textId="7E544B9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3B39464B" w14:textId="021C9456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81236">
              <w:rPr>
                <w:kern w:val="2"/>
                <w:sz w:val="28"/>
                <w:lang w:val="en-US"/>
              </w:rPr>
              <w:t>Zheng et al.</w:t>
            </w:r>
          </w:p>
        </w:tc>
        <w:tc>
          <w:tcPr>
            <w:tcW w:w="1385" w:type="dxa"/>
            <w:noWrap/>
            <w:vAlign w:val="center"/>
          </w:tcPr>
          <w:p w14:paraId="1F4A86BC" w14:textId="307E36F7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2025</w:t>
            </w:r>
          </w:p>
        </w:tc>
        <w:tc>
          <w:tcPr>
            <w:tcW w:w="559" w:type="dxa"/>
            <w:noWrap/>
            <w:vAlign w:val="center"/>
          </w:tcPr>
          <w:p w14:paraId="091FABD3" w14:textId="1D7355E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F0F62BF" w14:textId="6CB41EC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C4BE97E" w14:textId="550E3D5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74951C6" w14:textId="1E542C8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2D31250" w14:textId="1E3C8BB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6726ACC" w14:textId="40660EF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E77BE84" w14:textId="3516A09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2D4C6D1" w14:textId="71A7C9AE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252F0BB2" w14:textId="5AF78D0C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1307DE" w:rsidRPr="00494D78" w14:paraId="241E8797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73DC8C2B" w14:textId="10F7ED3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6EFA42A8" w14:textId="77DDB10F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A31CD2">
              <w:rPr>
                <w:kern w:val="2"/>
                <w:sz w:val="28"/>
                <w:lang w:val="en-US"/>
              </w:rPr>
              <w:t>Yu et al.</w:t>
            </w:r>
          </w:p>
        </w:tc>
        <w:tc>
          <w:tcPr>
            <w:tcW w:w="1385" w:type="dxa"/>
            <w:noWrap/>
            <w:vAlign w:val="center"/>
          </w:tcPr>
          <w:p w14:paraId="11DC1C99" w14:textId="456A69B2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2023</w:t>
            </w:r>
          </w:p>
        </w:tc>
        <w:tc>
          <w:tcPr>
            <w:tcW w:w="559" w:type="dxa"/>
            <w:noWrap/>
            <w:vAlign w:val="center"/>
          </w:tcPr>
          <w:p w14:paraId="4441CCE8" w14:textId="6C6CB0C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B5ECA62" w14:textId="20C5F0A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E86CCDE" w14:textId="64ACDE0C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46E547D" w14:textId="56CF6DD7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7AC1234" w14:textId="6EB5B821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F434A13" w14:textId="4C65C0D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37DBE67" w14:textId="76A33BA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9FE46DE" w14:textId="6F33C60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7DB85840" w14:textId="5C7654E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87.50%</w:t>
            </w:r>
          </w:p>
        </w:tc>
      </w:tr>
      <w:tr w:rsidR="001307DE" w:rsidRPr="00494D78" w14:paraId="759BABA4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42446207" w14:textId="154625B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54718CE5" w14:textId="10F09D2E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967CC">
              <w:rPr>
                <w:kern w:val="2"/>
                <w:sz w:val="28"/>
                <w:lang w:val="en-US"/>
              </w:rPr>
              <w:t>Zhao et al.</w:t>
            </w:r>
          </w:p>
        </w:tc>
        <w:tc>
          <w:tcPr>
            <w:tcW w:w="1385" w:type="dxa"/>
            <w:noWrap/>
            <w:vAlign w:val="center"/>
          </w:tcPr>
          <w:p w14:paraId="23370BAE" w14:textId="56497970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11C7C790" w14:textId="79CABABC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83F9F61" w14:textId="716AB40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BD20B53" w14:textId="2588985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4096D1B" w14:textId="044996A1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8AB8BB0" w14:textId="1624617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81AA17A" w14:textId="0CBC47A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0B18430" w14:textId="2E14E22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528E81F" w14:textId="0016C6F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59BE53A4" w14:textId="4438C3F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68.75%</w:t>
            </w:r>
          </w:p>
        </w:tc>
      </w:tr>
      <w:tr w:rsidR="001307DE" w:rsidRPr="00494D78" w14:paraId="4FF0EFA9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7014B673" w14:textId="6303B85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65A84DFD" w14:textId="6A8ABC7D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5C56AA">
              <w:rPr>
                <w:kern w:val="2"/>
                <w:sz w:val="28"/>
                <w:lang w:val="en-US"/>
              </w:rPr>
              <w:t>He et al.</w:t>
            </w:r>
          </w:p>
        </w:tc>
        <w:tc>
          <w:tcPr>
            <w:tcW w:w="1385" w:type="dxa"/>
            <w:noWrap/>
            <w:vAlign w:val="center"/>
          </w:tcPr>
          <w:p w14:paraId="04C4D8A0" w14:textId="40235116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2022</w:t>
            </w:r>
          </w:p>
        </w:tc>
        <w:tc>
          <w:tcPr>
            <w:tcW w:w="559" w:type="dxa"/>
            <w:noWrap/>
            <w:vAlign w:val="center"/>
          </w:tcPr>
          <w:p w14:paraId="0EB73351" w14:textId="245A33C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5385EF4" w14:textId="3380B70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E9F76C7" w14:textId="6BFB472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69C9CB7" w14:textId="6D33704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134EC08" w14:textId="21E6D1A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64F9052" w14:textId="2F04FB8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5609A72" w14:textId="74B526DC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611C1A2" w14:textId="42E4909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6A0B560C" w14:textId="0B1238D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1307DE" w:rsidRPr="00494D78" w14:paraId="42CF0299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765E1A61" w14:textId="04B66A7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1326E39E" w14:textId="6BE68922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CC351A">
              <w:rPr>
                <w:kern w:val="2"/>
                <w:sz w:val="28"/>
                <w:lang w:val="en-US"/>
              </w:rPr>
              <w:t>Zheng et al.</w:t>
            </w:r>
          </w:p>
        </w:tc>
        <w:tc>
          <w:tcPr>
            <w:tcW w:w="1385" w:type="dxa"/>
            <w:noWrap/>
            <w:vAlign w:val="center"/>
          </w:tcPr>
          <w:p w14:paraId="55F6D8EC" w14:textId="4F7470F2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79ECBC3C" w14:textId="0627CA3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9FE3639" w14:textId="3F85C3B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872D5E3" w14:textId="09B17F7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884539B" w14:textId="797314F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78861F6" w14:textId="4EF794A1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622EF7D" w14:textId="0B0DC2F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54A4F14" w14:textId="29FDA62C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EC85C61" w14:textId="2C0C30A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7D15A7B0" w14:textId="31FA6935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68.75%</w:t>
            </w:r>
          </w:p>
        </w:tc>
      </w:tr>
      <w:tr w:rsidR="001307DE" w:rsidRPr="00494D78" w14:paraId="59EB06DB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1AA38492" w14:textId="651E6DC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0E21987A" w14:textId="63AE0C28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6C6D55">
              <w:rPr>
                <w:kern w:val="2"/>
                <w:sz w:val="28"/>
                <w:lang w:val="en-US"/>
              </w:rPr>
              <w:t>Wang et al.</w:t>
            </w:r>
          </w:p>
        </w:tc>
        <w:tc>
          <w:tcPr>
            <w:tcW w:w="1385" w:type="dxa"/>
            <w:noWrap/>
            <w:vAlign w:val="center"/>
          </w:tcPr>
          <w:p w14:paraId="39E34614" w14:textId="3D92251A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5F044B39" w14:textId="7D972AAE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2C6C15E" w14:textId="2B4D495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DF5100F" w14:textId="4F03CA0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D75F248" w14:textId="5F6946B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0DC7E09" w14:textId="64CA460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5DBFCDB" w14:textId="3EED3DD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3803260" w14:textId="14B9CB0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8197E63" w14:textId="2BCBA6B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6E4EA3B3" w14:textId="38F74C05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87.50%</w:t>
            </w:r>
          </w:p>
        </w:tc>
      </w:tr>
      <w:tr w:rsidR="001307DE" w:rsidRPr="00494D78" w14:paraId="0CB0A0E9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2872F0ED" w14:textId="7A2937A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5C91871E" w14:textId="5D5E7654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145481">
              <w:rPr>
                <w:kern w:val="2"/>
                <w:sz w:val="28"/>
                <w:lang w:val="en-US"/>
              </w:rPr>
              <w:t>Xie</w:t>
            </w:r>
            <w:proofErr w:type="spellEnd"/>
            <w:r w:rsidRPr="00145481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55F96DA1" w14:textId="3D883115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2021</w:t>
            </w:r>
          </w:p>
        </w:tc>
        <w:tc>
          <w:tcPr>
            <w:tcW w:w="559" w:type="dxa"/>
            <w:noWrap/>
            <w:vAlign w:val="center"/>
          </w:tcPr>
          <w:p w14:paraId="5CEF8A42" w14:textId="5A4A709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C97FED5" w14:textId="74CDD07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E18310F" w14:textId="16C3DC0C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11ED3B5" w14:textId="72DD7845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6AC96A1" w14:textId="355BECF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61B6A18" w14:textId="229DDFC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4C1D8C3" w14:textId="28B309C9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BA5739B" w14:textId="3F8819A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40836B1A" w14:textId="31EB287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87.50%</w:t>
            </w:r>
          </w:p>
        </w:tc>
      </w:tr>
      <w:tr w:rsidR="001307DE" w:rsidRPr="00494D78" w14:paraId="5EE2D53E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6F19C3AA" w14:textId="50B3AB2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4A74335D" w14:textId="234B90DF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AE61E7">
              <w:rPr>
                <w:kern w:val="2"/>
                <w:sz w:val="28"/>
                <w:lang w:val="en-US"/>
              </w:rPr>
              <w:t>Zheng et al.</w:t>
            </w:r>
          </w:p>
        </w:tc>
        <w:tc>
          <w:tcPr>
            <w:tcW w:w="1385" w:type="dxa"/>
            <w:noWrap/>
            <w:vAlign w:val="center"/>
          </w:tcPr>
          <w:p w14:paraId="66E3521F" w14:textId="10C3DE11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39D25936" w14:textId="32D73B9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5B54050" w14:textId="0614C37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57112C8" w14:textId="659AFF3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DEA54B3" w14:textId="063D1B0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1C05343" w14:textId="71418FC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A46EAF5" w14:textId="7B36FCF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DB0ACFE" w14:textId="0793B13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DE96D02" w14:textId="784F838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7FE3BD51" w14:textId="535B7BF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1307DE" w:rsidRPr="00494D78" w14:paraId="0571F7D1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7297CDB4" w14:textId="0FA74D89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lastRenderedPageBreak/>
              <w:t>AD</w:t>
            </w:r>
          </w:p>
        </w:tc>
        <w:tc>
          <w:tcPr>
            <w:tcW w:w="3290" w:type="dxa"/>
            <w:noWrap/>
            <w:vAlign w:val="center"/>
          </w:tcPr>
          <w:p w14:paraId="44BB68DA" w14:textId="44032FA2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B2C73">
              <w:rPr>
                <w:kern w:val="2"/>
                <w:sz w:val="28"/>
                <w:lang w:val="en-US"/>
              </w:rPr>
              <w:t>Lu et al.</w:t>
            </w:r>
          </w:p>
        </w:tc>
        <w:tc>
          <w:tcPr>
            <w:tcW w:w="1385" w:type="dxa"/>
            <w:noWrap/>
            <w:vAlign w:val="center"/>
          </w:tcPr>
          <w:p w14:paraId="64B253C7" w14:textId="0EDC0C4F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2844D84E" w14:textId="20563B8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42AE819" w14:textId="2735FA0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D16F707" w14:textId="480BE9EC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50F8941" w14:textId="0C19F14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01167EB" w14:textId="5A492161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6CC6C06" w14:textId="42926D1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B591138" w14:textId="0670DA70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2F698E4" w14:textId="35EB0BAA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048F385D" w14:textId="6FBC2D3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68.75%</w:t>
            </w:r>
          </w:p>
        </w:tc>
      </w:tr>
      <w:tr w:rsidR="001307DE" w:rsidRPr="00494D78" w14:paraId="12814ECD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003CD0F7" w14:textId="33F2AE8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38294482" w14:textId="52582AAB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237BF6">
              <w:rPr>
                <w:kern w:val="2"/>
                <w:sz w:val="28"/>
                <w:lang w:val="en-US"/>
              </w:rPr>
              <w:t>Tang et al.</w:t>
            </w:r>
          </w:p>
        </w:tc>
        <w:tc>
          <w:tcPr>
            <w:tcW w:w="1385" w:type="dxa"/>
            <w:noWrap/>
            <w:vAlign w:val="center"/>
          </w:tcPr>
          <w:p w14:paraId="22361296" w14:textId="295087AC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0F73C0D0" w14:textId="2489147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6B8A781" w14:textId="39E2C61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4FEE5B1" w14:textId="4BD718CE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1BE8B5F" w14:textId="44B038FF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5F58DB6" w14:textId="378764CE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84A3C90" w14:textId="6033085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30211B1" w14:textId="20D3620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16D81AE" w14:textId="68643C0C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1EED5923" w14:textId="3418C2F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93.75%</w:t>
            </w:r>
          </w:p>
        </w:tc>
      </w:tr>
      <w:tr w:rsidR="001307DE" w:rsidRPr="00494D78" w14:paraId="7512B4D2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05B8B75A" w14:textId="47AF20C6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1A5E9B40" w14:textId="4250E130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464889">
              <w:rPr>
                <w:kern w:val="2"/>
                <w:sz w:val="28"/>
                <w:lang w:val="en-US"/>
              </w:rPr>
              <w:t>Mahinrad</w:t>
            </w:r>
            <w:proofErr w:type="spellEnd"/>
            <w:r w:rsidRPr="00464889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3A76B423" w14:textId="2A072556" w:rsidR="001307DE" w:rsidRPr="00592D35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2018</w:t>
            </w:r>
          </w:p>
        </w:tc>
        <w:tc>
          <w:tcPr>
            <w:tcW w:w="559" w:type="dxa"/>
            <w:noWrap/>
            <w:vAlign w:val="center"/>
          </w:tcPr>
          <w:p w14:paraId="76E988A7" w14:textId="52D43AF9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82C6068" w14:textId="32E74118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97B6BA4" w14:textId="6CB8F901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EDD6823" w14:textId="0F35798D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EF106B1" w14:textId="1184D624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F9A976E" w14:textId="3017D43B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8B03CB7" w14:textId="1D35BB45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C160596" w14:textId="315E05C2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1C293CEB" w14:textId="1C9C4A53" w:rsidR="001307DE" w:rsidRDefault="001307D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1307DE" w:rsidRPr="00494D78" w14:paraId="6664BB93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69AFD7FE" w14:textId="53036367" w:rsidR="001307DE" w:rsidRDefault="00A82152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19FE2748" w14:textId="4A4D852F" w:rsidR="001307DE" w:rsidRPr="00592D35" w:rsidRDefault="007E5641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7E5641">
              <w:rPr>
                <w:kern w:val="2"/>
                <w:sz w:val="28"/>
                <w:lang w:val="en-US"/>
              </w:rPr>
              <w:t>Li et al.</w:t>
            </w:r>
          </w:p>
        </w:tc>
        <w:tc>
          <w:tcPr>
            <w:tcW w:w="1385" w:type="dxa"/>
            <w:noWrap/>
            <w:vAlign w:val="center"/>
          </w:tcPr>
          <w:p w14:paraId="4635C03C" w14:textId="4D20062F" w:rsidR="001307DE" w:rsidRPr="00592D35" w:rsidRDefault="007E5641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2025</w:t>
            </w:r>
          </w:p>
        </w:tc>
        <w:tc>
          <w:tcPr>
            <w:tcW w:w="559" w:type="dxa"/>
            <w:noWrap/>
            <w:vAlign w:val="center"/>
          </w:tcPr>
          <w:p w14:paraId="171C97CA" w14:textId="1AFB334B" w:rsidR="001307DE" w:rsidRDefault="007E5641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EF7D9A1" w14:textId="31EB8835" w:rsidR="001307DE" w:rsidRDefault="007E5641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564C6A3" w14:textId="33D5296E" w:rsidR="001307DE" w:rsidRDefault="007E5641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6252A30" w14:textId="13A32214" w:rsidR="001307DE" w:rsidRDefault="007E5641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AD05E83" w14:textId="745F06D2" w:rsidR="001307DE" w:rsidRDefault="007E5641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6C690B8" w14:textId="7C9590E9" w:rsidR="001307DE" w:rsidRDefault="007E5641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AAAC779" w14:textId="420D0B3D" w:rsidR="001307DE" w:rsidRDefault="007E5641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4B344A0" w14:textId="10E526C5" w:rsidR="001307DE" w:rsidRDefault="007E5641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4774C98B" w14:textId="6BBDB912" w:rsidR="001307DE" w:rsidRDefault="004533E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81.25%</w:t>
            </w:r>
          </w:p>
        </w:tc>
      </w:tr>
      <w:tr w:rsidR="001307DE" w:rsidRPr="00494D78" w14:paraId="159EC2DE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62D694BB" w14:textId="7048AD5C" w:rsidR="001307DE" w:rsidRDefault="0004378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5D14BAD9" w14:textId="0574BE6E" w:rsidR="001307DE" w:rsidRPr="00592D35" w:rsidRDefault="0004378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04378B">
              <w:rPr>
                <w:kern w:val="2"/>
                <w:sz w:val="28"/>
                <w:lang w:val="en-US"/>
              </w:rPr>
              <w:t>Groot et al.</w:t>
            </w:r>
          </w:p>
        </w:tc>
        <w:tc>
          <w:tcPr>
            <w:tcW w:w="1385" w:type="dxa"/>
            <w:noWrap/>
            <w:vAlign w:val="center"/>
          </w:tcPr>
          <w:p w14:paraId="7F510CC4" w14:textId="1EFCB56B" w:rsidR="001307DE" w:rsidRPr="00592D35" w:rsidRDefault="0004378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2021</w:t>
            </w:r>
          </w:p>
        </w:tc>
        <w:tc>
          <w:tcPr>
            <w:tcW w:w="559" w:type="dxa"/>
            <w:noWrap/>
            <w:vAlign w:val="center"/>
          </w:tcPr>
          <w:p w14:paraId="6363B7A8" w14:textId="7A44F0F0" w:rsidR="001307DE" w:rsidRDefault="00E9224D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3899D00" w14:textId="41DC24B1" w:rsidR="001307DE" w:rsidRDefault="00E9224D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158AADE" w14:textId="35787DBB" w:rsidR="001307DE" w:rsidRDefault="00E9224D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19FE462" w14:textId="6A7C4A32" w:rsidR="001307DE" w:rsidRDefault="00E9224D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E09665B" w14:textId="3D374325" w:rsidR="001307DE" w:rsidRDefault="00E9224D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9A89A55" w14:textId="0C17BA43" w:rsidR="001307DE" w:rsidRDefault="00E9224D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43590A9" w14:textId="05514B53" w:rsidR="001307DE" w:rsidRDefault="00E9224D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5FB7ECE" w14:textId="1AC35E5C" w:rsidR="001307DE" w:rsidRDefault="00E9224D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0100C553" w14:textId="6B305191" w:rsidR="001307DE" w:rsidRDefault="00A84112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68.75%</w:t>
            </w:r>
          </w:p>
        </w:tc>
      </w:tr>
      <w:tr w:rsidR="001307DE" w:rsidRPr="00494D78" w14:paraId="2D3B3905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06A67D98" w14:textId="10E72892" w:rsidR="001307DE" w:rsidRDefault="00B16CC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3C2CDF03" w14:textId="5550A20C" w:rsidR="001307DE" w:rsidRPr="00592D35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>
              <w:rPr>
                <w:kern w:val="2"/>
                <w:sz w:val="28"/>
                <w:lang w:val="en-US"/>
              </w:rPr>
              <w:t>Adewale</w:t>
            </w:r>
            <w:proofErr w:type="spellEnd"/>
            <w:r>
              <w:rPr>
                <w:kern w:val="2"/>
                <w:sz w:val="28"/>
                <w:lang w:val="en-US"/>
              </w:rPr>
              <w:t xml:space="preserve"> et</w:t>
            </w:r>
            <w:r>
              <w:rPr>
                <w:rFonts w:hint="eastAsia"/>
                <w:kern w:val="2"/>
                <w:sz w:val="28"/>
                <w:lang w:val="en-US" w:eastAsia="zh-CN"/>
              </w:rPr>
              <w:t xml:space="preserve"> </w:t>
            </w:r>
            <w:r w:rsidR="00B16CC6" w:rsidRPr="00B16CC6">
              <w:rPr>
                <w:kern w:val="2"/>
                <w:sz w:val="28"/>
                <w:lang w:val="en-US"/>
              </w:rPr>
              <w:t>al.</w:t>
            </w:r>
          </w:p>
        </w:tc>
        <w:tc>
          <w:tcPr>
            <w:tcW w:w="1385" w:type="dxa"/>
            <w:noWrap/>
            <w:vAlign w:val="center"/>
          </w:tcPr>
          <w:p w14:paraId="20744D6C" w14:textId="2449BC14" w:rsidR="001307DE" w:rsidRPr="00592D35" w:rsidRDefault="00B16CC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2021</w:t>
            </w:r>
          </w:p>
        </w:tc>
        <w:tc>
          <w:tcPr>
            <w:tcW w:w="559" w:type="dxa"/>
            <w:noWrap/>
            <w:vAlign w:val="center"/>
          </w:tcPr>
          <w:p w14:paraId="28CAE381" w14:textId="446678B3" w:rsidR="001307DE" w:rsidRDefault="00B16CC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A869958" w14:textId="2A313B81" w:rsidR="001307DE" w:rsidRDefault="00B16CC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8B57166" w14:textId="3DC47A7D" w:rsidR="001307DE" w:rsidRDefault="00B16CC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3CC4B3F" w14:textId="7C231752" w:rsidR="001307DE" w:rsidRDefault="00B16CC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F6F66A9" w14:textId="694292A2" w:rsidR="001307DE" w:rsidRDefault="00B16CC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FC232C5" w14:textId="3A0035A1" w:rsidR="001307DE" w:rsidRDefault="00B16CC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8226D16" w14:textId="35164718" w:rsidR="001307DE" w:rsidRDefault="00B16CC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BBF9D56" w14:textId="32B222E2" w:rsidR="001307DE" w:rsidRDefault="00B16CC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47EEBFA7" w14:textId="19FF3414" w:rsidR="001307DE" w:rsidRDefault="00B16CC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1307DE" w:rsidRPr="00494D78" w14:paraId="5A49E345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54073601" w14:textId="55A89AED" w:rsidR="001307DE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33AF9F41" w14:textId="3B00D9CF" w:rsidR="001307DE" w:rsidRPr="00592D35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B914EB">
              <w:rPr>
                <w:kern w:val="2"/>
                <w:sz w:val="28"/>
                <w:lang w:val="en-US"/>
              </w:rPr>
              <w:t>Yao et al.</w:t>
            </w:r>
          </w:p>
        </w:tc>
        <w:tc>
          <w:tcPr>
            <w:tcW w:w="1385" w:type="dxa"/>
            <w:noWrap/>
            <w:vAlign w:val="center"/>
          </w:tcPr>
          <w:p w14:paraId="737D40C0" w14:textId="7C1C96E5" w:rsidR="001307DE" w:rsidRPr="00592D35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2025</w:t>
            </w:r>
          </w:p>
        </w:tc>
        <w:tc>
          <w:tcPr>
            <w:tcW w:w="559" w:type="dxa"/>
            <w:noWrap/>
            <w:vAlign w:val="center"/>
          </w:tcPr>
          <w:p w14:paraId="2729F22C" w14:textId="29C05F2E" w:rsidR="001307DE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F3C5588" w14:textId="0C11CE08" w:rsidR="001307DE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8AA0A31" w14:textId="2219BD0F" w:rsidR="001307DE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E55ADBA" w14:textId="5076AC1C" w:rsidR="001307DE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7F68DB0" w14:textId="73B588D5" w:rsidR="001307DE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8A67FF6" w14:textId="164F4B58" w:rsidR="001307DE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687F735" w14:textId="210843F5" w:rsidR="001307DE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92362E1" w14:textId="5B5FF3B6" w:rsidR="001307DE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64FD08DD" w14:textId="508CA5EF" w:rsidR="001307DE" w:rsidRDefault="00B914EB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1307DE" w:rsidRPr="00494D78" w14:paraId="7A13E068" w14:textId="77777777" w:rsidTr="003044F0">
        <w:trPr>
          <w:trHeight w:val="215"/>
          <w:jc w:val="center"/>
        </w:trPr>
        <w:tc>
          <w:tcPr>
            <w:tcW w:w="1450" w:type="dxa"/>
            <w:vAlign w:val="center"/>
          </w:tcPr>
          <w:p w14:paraId="47051AC0" w14:textId="12DBAAC2" w:rsidR="001307DE" w:rsidRDefault="002F7D3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29E0103E" w14:textId="4D748CBE" w:rsidR="001307DE" w:rsidRPr="00592D35" w:rsidRDefault="002F7D3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2F7D3F">
              <w:rPr>
                <w:kern w:val="2"/>
                <w:sz w:val="28"/>
                <w:lang w:val="en-US"/>
              </w:rPr>
              <w:t>Park et al.</w:t>
            </w:r>
          </w:p>
        </w:tc>
        <w:tc>
          <w:tcPr>
            <w:tcW w:w="1385" w:type="dxa"/>
            <w:noWrap/>
            <w:vAlign w:val="center"/>
          </w:tcPr>
          <w:p w14:paraId="13DBE1DC" w14:textId="4F288C90" w:rsidR="001307DE" w:rsidRPr="00592D35" w:rsidRDefault="002F7D3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2012</w:t>
            </w:r>
          </w:p>
        </w:tc>
        <w:tc>
          <w:tcPr>
            <w:tcW w:w="559" w:type="dxa"/>
            <w:noWrap/>
            <w:vAlign w:val="center"/>
          </w:tcPr>
          <w:p w14:paraId="75746566" w14:textId="2E29697F" w:rsidR="001307DE" w:rsidRDefault="001F27C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D62E7E7" w14:textId="05C1094D" w:rsidR="001307DE" w:rsidRDefault="001F27C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6674756" w14:textId="598E927B" w:rsidR="001307DE" w:rsidRDefault="001F27C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3286D7B" w14:textId="360959C2" w:rsidR="001307DE" w:rsidRDefault="00B2117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0FCED37" w14:textId="1FC52FE6" w:rsidR="001307DE" w:rsidRDefault="00B2117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2250F2E" w14:textId="6ACB4033" w:rsidR="001307DE" w:rsidRDefault="00B2117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2C41408" w14:textId="126AE6D5" w:rsidR="001307DE" w:rsidRDefault="00B2117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74132DA" w14:textId="2A262810" w:rsidR="001307DE" w:rsidRDefault="00B2117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4D4563D6" w14:textId="49B5FAD2" w:rsidR="001307DE" w:rsidRDefault="00B2117E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68.75%</w:t>
            </w:r>
          </w:p>
        </w:tc>
      </w:tr>
      <w:tr w:rsidR="001307DE" w:rsidRPr="00494D78" w14:paraId="508DD3FC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6794E38D" w14:textId="680F356A" w:rsidR="001307DE" w:rsidRDefault="0002280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55EA761B" w14:textId="392B490C" w:rsidR="001307DE" w:rsidRPr="00592D35" w:rsidRDefault="0002280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02280C">
              <w:rPr>
                <w:kern w:val="2"/>
                <w:sz w:val="28"/>
                <w:lang w:val="en-US"/>
              </w:rPr>
              <w:t>Pak et al.</w:t>
            </w:r>
          </w:p>
        </w:tc>
        <w:tc>
          <w:tcPr>
            <w:tcW w:w="1385" w:type="dxa"/>
            <w:noWrap/>
            <w:vAlign w:val="center"/>
          </w:tcPr>
          <w:p w14:paraId="1EC1DA81" w14:textId="672D2C2D" w:rsidR="001307DE" w:rsidRPr="00592D35" w:rsidRDefault="0002280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0DE84189" w14:textId="4C9E22F5" w:rsidR="001307DE" w:rsidRDefault="0002280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226E0DD" w14:textId="3F9A8DBF" w:rsidR="001307DE" w:rsidRDefault="0002280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88D4BB0" w14:textId="7B42754A" w:rsidR="001307DE" w:rsidRDefault="0002280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F9D6AC3" w14:textId="273CA796" w:rsidR="001307DE" w:rsidRDefault="0002280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515B427" w14:textId="5CF5FF1B" w:rsidR="001307DE" w:rsidRDefault="0002280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CACF2A4" w14:textId="644891F0" w:rsidR="001307DE" w:rsidRDefault="0002280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1E55972" w14:textId="3B9FAFA7" w:rsidR="001307DE" w:rsidRDefault="0002280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6A5120D" w14:textId="4F1389F1" w:rsidR="001307DE" w:rsidRDefault="0002280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01D4820D" w14:textId="3F6725FC" w:rsidR="001307DE" w:rsidRDefault="00173100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1307DE" w:rsidRPr="00494D78" w14:paraId="09B2F480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7F7E6E81" w14:textId="09600831" w:rsidR="001307DE" w:rsidRDefault="00647CB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306245E6" w14:textId="060E333D" w:rsidR="001307DE" w:rsidRPr="00592D35" w:rsidRDefault="00647CB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647CBC">
              <w:rPr>
                <w:kern w:val="2"/>
                <w:sz w:val="28"/>
                <w:lang w:val="en-US"/>
              </w:rPr>
              <w:t>Bustamam</w:t>
            </w:r>
            <w:proofErr w:type="spellEnd"/>
            <w:r w:rsidRPr="00647CBC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452045C5" w14:textId="5B7A87D6" w:rsidR="001307DE" w:rsidRPr="00592D35" w:rsidRDefault="00647CBC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2017</w:t>
            </w:r>
          </w:p>
        </w:tc>
        <w:tc>
          <w:tcPr>
            <w:tcW w:w="559" w:type="dxa"/>
            <w:noWrap/>
            <w:vAlign w:val="center"/>
          </w:tcPr>
          <w:p w14:paraId="02217FC5" w14:textId="78ECF815" w:rsidR="001307DE" w:rsidRDefault="00C42124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A2F5CF1" w14:textId="35F6366A" w:rsidR="001307DE" w:rsidRDefault="00C42124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60D621E" w14:textId="419252DB" w:rsidR="001307DE" w:rsidRDefault="00C42124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A79FE34" w14:textId="258166F0" w:rsidR="001307DE" w:rsidRDefault="00C42124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519DA8C" w14:textId="0BF06A99" w:rsidR="001307DE" w:rsidRDefault="00C42124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6BE1F58A" w14:textId="00338167" w:rsidR="001307DE" w:rsidRDefault="00C42124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56959050" w14:textId="21361E1D" w:rsidR="001307DE" w:rsidRDefault="00C42124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2CE3D88" w14:textId="342E10A8" w:rsidR="001307DE" w:rsidRDefault="00C42124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6669F398" w14:textId="5CA819B6" w:rsidR="001307DE" w:rsidRDefault="00C42124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62.50%</w:t>
            </w:r>
          </w:p>
        </w:tc>
      </w:tr>
      <w:tr w:rsidR="00BD63C4" w:rsidRPr="00494D78" w14:paraId="73BBFE1C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184C32CD" w14:textId="5B08D065" w:rsidR="00BD63C4" w:rsidRDefault="00BD63C4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344965"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3E45AD8D" w14:textId="642EDA89" w:rsidR="00BD63C4" w:rsidRPr="00592D35" w:rsidRDefault="00EF5B67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EF5B67">
              <w:rPr>
                <w:kern w:val="2"/>
                <w:sz w:val="28"/>
                <w:lang w:val="en-US"/>
              </w:rPr>
              <w:t>Lancour</w:t>
            </w:r>
            <w:proofErr w:type="spellEnd"/>
            <w:r w:rsidRPr="00EF5B67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121FD437" w14:textId="1E282C6F" w:rsidR="00BD63C4" w:rsidRPr="00592D35" w:rsidRDefault="00EF5B67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2020</w:t>
            </w:r>
          </w:p>
        </w:tc>
        <w:tc>
          <w:tcPr>
            <w:tcW w:w="559" w:type="dxa"/>
            <w:noWrap/>
            <w:vAlign w:val="center"/>
          </w:tcPr>
          <w:p w14:paraId="6A1CFB39" w14:textId="659483D7" w:rsidR="00BD63C4" w:rsidRDefault="002412A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4DEB137" w14:textId="0D92B742" w:rsidR="00BD63C4" w:rsidRDefault="002412A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E418052" w14:textId="508D24E2" w:rsidR="00BD63C4" w:rsidRDefault="002412A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1E48E7F" w14:textId="51CCDDFF" w:rsidR="00BD63C4" w:rsidRDefault="002412A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83B8DA1" w14:textId="3B6D6F0E" w:rsidR="00BD63C4" w:rsidRDefault="002412A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FB53E1E" w14:textId="704A49BE" w:rsidR="00BD63C4" w:rsidRDefault="002412A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71CDC90" w14:textId="6CFC002C" w:rsidR="00BD63C4" w:rsidRDefault="002412A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9466E16" w14:textId="1A9F8575" w:rsidR="00BD63C4" w:rsidRDefault="002412A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648C418F" w14:textId="6F80CBBC" w:rsidR="00BD63C4" w:rsidRDefault="002412AF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BD63C4" w:rsidRPr="00494D78" w14:paraId="3C250F66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0E107F59" w14:textId="7C2FA21B" w:rsidR="00BD63C4" w:rsidRDefault="00BD63C4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344965">
              <w:rPr>
                <w:rFonts w:hint="eastAsia"/>
                <w:kern w:val="2"/>
                <w:sz w:val="28"/>
                <w:lang w:val="en-US" w:eastAsia="zh-CN"/>
              </w:rPr>
              <w:t>AD</w:t>
            </w:r>
          </w:p>
        </w:tc>
        <w:tc>
          <w:tcPr>
            <w:tcW w:w="3290" w:type="dxa"/>
            <w:noWrap/>
            <w:vAlign w:val="center"/>
          </w:tcPr>
          <w:p w14:paraId="29F22085" w14:textId="064AC294" w:rsidR="00BD63C4" w:rsidRPr="00592D35" w:rsidRDefault="00C46669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C46669">
              <w:rPr>
                <w:kern w:val="2"/>
                <w:sz w:val="28"/>
                <w:lang w:val="en-US"/>
              </w:rPr>
              <w:t>Baik</w:t>
            </w:r>
            <w:proofErr w:type="spellEnd"/>
            <w:r w:rsidRPr="00C46669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48D66815" w14:textId="37441A4F" w:rsidR="00BD63C4" w:rsidRPr="00592D35" w:rsidRDefault="00C46669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2022</w:t>
            </w:r>
          </w:p>
        </w:tc>
        <w:tc>
          <w:tcPr>
            <w:tcW w:w="559" w:type="dxa"/>
            <w:noWrap/>
            <w:vAlign w:val="center"/>
          </w:tcPr>
          <w:p w14:paraId="6463B855" w14:textId="7D176A86" w:rsidR="00BD63C4" w:rsidRDefault="00C46669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0A37263" w14:textId="065E90D1" w:rsidR="00BD63C4" w:rsidRDefault="00C46669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968342D" w14:textId="74E6583F" w:rsidR="00BD63C4" w:rsidRDefault="00C46669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DA697FD" w14:textId="43D45D2D" w:rsidR="00BD63C4" w:rsidRDefault="00C46669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B217F21" w14:textId="45075D97" w:rsidR="00BD63C4" w:rsidRDefault="00C46669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F16F3FE" w14:textId="469E4651" w:rsidR="00BD63C4" w:rsidRDefault="00C46669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E9B63C4" w14:textId="40FC70CF" w:rsidR="00BD63C4" w:rsidRDefault="00C46669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A4F1FDC" w14:textId="2F8097CE" w:rsidR="00BD63C4" w:rsidRDefault="00C46669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6E793CF9" w14:textId="128E7E86" w:rsidR="00BD63C4" w:rsidRDefault="00C46669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68.75%</w:t>
            </w:r>
          </w:p>
        </w:tc>
      </w:tr>
      <w:tr w:rsidR="00BD63C4" w:rsidRPr="00494D78" w14:paraId="05F5222F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5504E76C" w14:textId="6F7EDF86" w:rsidR="00AF6891" w:rsidRDefault="00AF6891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382EF26D" w14:textId="28A46AD4" w:rsidR="00BD63C4" w:rsidRPr="00592D35" w:rsidRDefault="00BA463A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>
              <w:rPr>
                <w:kern w:val="2"/>
                <w:sz w:val="28"/>
                <w:lang w:val="en-US"/>
              </w:rPr>
              <w:t>Keo</w:t>
            </w:r>
            <w:proofErr w:type="spellEnd"/>
            <w:r>
              <w:rPr>
                <w:kern w:val="2"/>
                <w:sz w:val="28"/>
                <w:lang w:val="en-US"/>
              </w:rPr>
              <w:t xml:space="preserve"> </w:t>
            </w:r>
            <w:r w:rsidRPr="00BA463A">
              <w:rPr>
                <w:kern w:val="2"/>
                <w:sz w:val="28"/>
                <w:lang w:val="en-US"/>
              </w:rPr>
              <w:t>et al.</w:t>
            </w:r>
          </w:p>
        </w:tc>
        <w:tc>
          <w:tcPr>
            <w:tcW w:w="1385" w:type="dxa"/>
            <w:noWrap/>
            <w:vAlign w:val="center"/>
          </w:tcPr>
          <w:p w14:paraId="7C17116A" w14:textId="1ACC20DC" w:rsidR="00BD63C4" w:rsidRPr="00592D35" w:rsidRDefault="00BA463A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2020</w:t>
            </w:r>
          </w:p>
        </w:tc>
        <w:tc>
          <w:tcPr>
            <w:tcW w:w="559" w:type="dxa"/>
            <w:noWrap/>
            <w:vAlign w:val="center"/>
          </w:tcPr>
          <w:p w14:paraId="1C041D33" w14:textId="0BA1E30A" w:rsidR="00BD63C4" w:rsidRDefault="00534C9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4E0F395" w14:textId="5C8FB0A0" w:rsidR="00BD63C4" w:rsidRDefault="00534C9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4ED94F7" w14:textId="0F77DA98" w:rsidR="00BD63C4" w:rsidRDefault="00534C9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978888B" w14:textId="0409C55A" w:rsidR="00BD63C4" w:rsidRDefault="00534C9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01B1AE8" w14:textId="05E4AFCB" w:rsidR="00BD63C4" w:rsidRDefault="00534C9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AE40B07" w14:textId="3138A4A9" w:rsidR="00BD63C4" w:rsidRDefault="00534C9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987CFBA" w14:textId="6511BDC9" w:rsidR="00BD63C4" w:rsidRDefault="00534C9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A38F7A6" w14:textId="74AAB26A" w:rsidR="00BD63C4" w:rsidRDefault="00534C9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7BC9C0C4" w14:textId="7D2E6193" w:rsidR="00BD63C4" w:rsidRDefault="00534C9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87.50%</w:t>
            </w:r>
          </w:p>
        </w:tc>
      </w:tr>
      <w:tr w:rsidR="00AF6891" w:rsidRPr="00494D78" w14:paraId="69D8AB7D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282D05AB" w14:textId="631DFFEA" w:rsidR="00AF6891" w:rsidRDefault="00AF6891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F26AB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623F4B7C" w14:textId="28C75CD7" w:rsidR="00AF6891" w:rsidRPr="00592D35" w:rsidRDefault="00636FA7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636FA7">
              <w:rPr>
                <w:kern w:val="2"/>
                <w:sz w:val="28"/>
                <w:lang w:val="en-US"/>
              </w:rPr>
              <w:t>Freeze et al.</w:t>
            </w:r>
          </w:p>
        </w:tc>
        <w:tc>
          <w:tcPr>
            <w:tcW w:w="1385" w:type="dxa"/>
            <w:noWrap/>
            <w:vAlign w:val="center"/>
          </w:tcPr>
          <w:p w14:paraId="313FB023" w14:textId="77905470" w:rsidR="00AF6891" w:rsidRPr="00592D35" w:rsidRDefault="00636FA7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2019</w:t>
            </w:r>
          </w:p>
        </w:tc>
        <w:tc>
          <w:tcPr>
            <w:tcW w:w="559" w:type="dxa"/>
            <w:noWrap/>
            <w:vAlign w:val="center"/>
          </w:tcPr>
          <w:p w14:paraId="7354EB41" w14:textId="027278E9" w:rsidR="00AF6891" w:rsidRDefault="00073DD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BD213D4" w14:textId="7C953E0F" w:rsidR="00AF6891" w:rsidRDefault="00073DD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54F5F31" w14:textId="047AC73B" w:rsidR="00AF6891" w:rsidRDefault="00073DD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103B6F7" w14:textId="7539DD8D" w:rsidR="00AF6891" w:rsidRDefault="00073DD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68EE53D" w14:textId="47F55020" w:rsidR="00AF6891" w:rsidRDefault="00073DD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2FD4840" w14:textId="290FB6AA" w:rsidR="00AF6891" w:rsidRDefault="00073DD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9C99917" w14:textId="5ADF65D5" w:rsidR="00AF6891" w:rsidRDefault="00073DD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602D907" w14:textId="0BDED21C" w:rsidR="00AF6891" w:rsidRDefault="00B3592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7E0D934B" w14:textId="1311F71E" w:rsidR="00AF6891" w:rsidRDefault="00B35926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87.50%</w:t>
            </w:r>
          </w:p>
        </w:tc>
      </w:tr>
      <w:tr w:rsidR="004A2D03" w:rsidRPr="00494D78" w14:paraId="638BE039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67E29E29" w14:textId="5DE96247" w:rsidR="004A2D03" w:rsidRPr="00FF26AB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F26AB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7BDA75AA" w14:textId="62434D60" w:rsidR="004A2D03" w:rsidRPr="00220C38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96576">
              <w:rPr>
                <w:kern w:val="2"/>
                <w:sz w:val="28"/>
                <w:lang w:val="en-US"/>
              </w:rPr>
              <w:t>Zheng et al.</w:t>
            </w:r>
          </w:p>
        </w:tc>
        <w:tc>
          <w:tcPr>
            <w:tcW w:w="1385" w:type="dxa"/>
            <w:noWrap/>
            <w:vAlign w:val="center"/>
          </w:tcPr>
          <w:p w14:paraId="06E0F4BF" w14:textId="3E9241A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2019</w:t>
            </w:r>
          </w:p>
        </w:tc>
        <w:tc>
          <w:tcPr>
            <w:tcW w:w="559" w:type="dxa"/>
            <w:noWrap/>
            <w:vAlign w:val="center"/>
          </w:tcPr>
          <w:p w14:paraId="7F19EBC5" w14:textId="5AD1427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076E119" w14:textId="3F628CEC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BA65194" w14:textId="42C5041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69457E9" w14:textId="1B39C8B5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3FD4184" w14:textId="12D59B0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5C71D73" w14:textId="27A82146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2C19CF7" w14:textId="78113ED6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8AFA7EB" w14:textId="48A491B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45C9A355" w14:textId="605A320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81.25%</w:t>
            </w:r>
          </w:p>
        </w:tc>
      </w:tr>
      <w:tr w:rsidR="004A2D03" w:rsidRPr="00494D78" w14:paraId="15E3A73F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3837D55E" w14:textId="54D624D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F26AB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510153C2" w14:textId="78F076DE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220C38">
              <w:rPr>
                <w:kern w:val="2"/>
                <w:sz w:val="28"/>
                <w:lang w:val="en-US"/>
              </w:rPr>
              <w:t>Yan et al.</w:t>
            </w:r>
          </w:p>
        </w:tc>
        <w:tc>
          <w:tcPr>
            <w:tcW w:w="1385" w:type="dxa"/>
            <w:noWrap/>
            <w:vAlign w:val="center"/>
          </w:tcPr>
          <w:p w14:paraId="3AF726CC" w14:textId="20F39A6E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2020</w:t>
            </w:r>
          </w:p>
        </w:tc>
        <w:tc>
          <w:tcPr>
            <w:tcW w:w="559" w:type="dxa"/>
            <w:noWrap/>
            <w:vAlign w:val="center"/>
          </w:tcPr>
          <w:p w14:paraId="36983A79" w14:textId="38C60267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908100C" w14:textId="49263E92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55C58E8" w14:textId="5B3B53E9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2CB66C5" w14:textId="0E0EE89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03246AB" w14:textId="6CFCAAC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3CDE351" w14:textId="342FDB80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C96620F" w14:textId="0694743E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03CA5CD" w14:textId="6640A38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5330E590" w14:textId="6DD9D89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81.25%</w:t>
            </w:r>
          </w:p>
        </w:tc>
      </w:tr>
      <w:tr w:rsidR="004A2D03" w:rsidRPr="00494D78" w14:paraId="29CF3291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5993DEDF" w14:textId="27E6EBC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F26AB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18D9F9B0" w14:textId="70FEADB9" w:rsidR="004A2D03" w:rsidRPr="00592D35" w:rsidRDefault="004A2D03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7E2AC4">
              <w:rPr>
                <w:kern w:val="2"/>
                <w:sz w:val="28"/>
                <w:lang w:val="en-US"/>
              </w:rPr>
              <w:t>Thomas et al.</w:t>
            </w:r>
          </w:p>
        </w:tc>
        <w:tc>
          <w:tcPr>
            <w:tcW w:w="1385" w:type="dxa"/>
            <w:noWrap/>
            <w:vAlign w:val="center"/>
          </w:tcPr>
          <w:p w14:paraId="7D4CA542" w14:textId="7E03C08C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2021</w:t>
            </w:r>
          </w:p>
        </w:tc>
        <w:tc>
          <w:tcPr>
            <w:tcW w:w="559" w:type="dxa"/>
            <w:noWrap/>
            <w:vAlign w:val="center"/>
          </w:tcPr>
          <w:p w14:paraId="006CCA65" w14:textId="14BD5827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89D2A14" w14:textId="3EEB963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064339B" w14:textId="6EEF028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F1CADA8" w14:textId="62414F4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A3ED289" w14:textId="7E8C682E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71F96B3" w14:textId="6B85AEC9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1E5556E" w14:textId="028F3B7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60B0EF1" w14:textId="4BE869F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6468F6C1" w14:textId="1CE032CD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93.75%</w:t>
            </w:r>
          </w:p>
        </w:tc>
      </w:tr>
      <w:tr w:rsidR="004A2D03" w:rsidRPr="00494D78" w14:paraId="7D8E602F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0CA79382" w14:textId="1A11AFD5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F26AB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13D29495" w14:textId="06AE4543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727989">
              <w:rPr>
                <w:kern w:val="2"/>
                <w:sz w:val="28"/>
                <w:lang w:val="en-US"/>
              </w:rPr>
              <w:t>Wang et al.</w:t>
            </w:r>
          </w:p>
        </w:tc>
        <w:tc>
          <w:tcPr>
            <w:tcW w:w="1385" w:type="dxa"/>
            <w:noWrap/>
            <w:vAlign w:val="center"/>
          </w:tcPr>
          <w:p w14:paraId="109AD982" w14:textId="5952BFE2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2024</w:t>
            </w:r>
          </w:p>
        </w:tc>
        <w:tc>
          <w:tcPr>
            <w:tcW w:w="559" w:type="dxa"/>
            <w:noWrap/>
            <w:vAlign w:val="center"/>
          </w:tcPr>
          <w:p w14:paraId="1F9702FE" w14:textId="70318CA0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F5A934A" w14:textId="37ECB728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0D16B3D" w14:textId="0F3B5C1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D0BF43B" w14:textId="7347A62E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EA53295" w14:textId="1EBF20C8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2924BFB" w14:textId="25596C0E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179AB76" w14:textId="72930EEE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3B38816" w14:textId="0EB0A2F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19AF8502" w14:textId="58C6678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93.75%</w:t>
            </w:r>
          </w:p>
        </w:tc>
      </w:tr>
      <w:tr w:rsidR="004A2D03" w:rsidRPr="00494D78" w14:paraId="484F7038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5A0CEFB2" w14:textId="34B80485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F26AB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3D546CD6" w14:textId="57AF9FB0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7F4462">
              <w:rPr>
                <w:kern w:val="2"/>
                <w:sz w:val="28"/>
                <w:lang w:val="en-US"/>
              </w:rPr>
              <w:t>Ji et al.</w:t>
            </w:r>
          </w:p>
        </w:tc>
        <w:tc>
          <w:tcPr>
            <w:tcW w:w="1385" w:type="dxa"/>
            <w:noWrap/>
            <w:vAlign w:val="center"/>
          </w:tcPr>
          <w:p w14:paraId="6AE01A2B" w14:textId="796C0608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2025</w:t>
            </w:r>
          </w:p>
        </w:tc>
        <w:tc>
          <w:tcPr>
            <w:tcW w:w="559" w:type="dxa"/>
            <w:noWrap/>
            <w:vAlign w:val="center"/>
          </w:tcPr>
          <w:p w14:paraId="3258C7F4" w14:textId="078E0CA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2FB9783" w14:textId="6F88948C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8F03516" w14:textId="65B7A0F0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2316530" w14:textId="50A60E8C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C038DE6" w14:textId="0D88F84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F677184" w14:textId="5AA8EF4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E7AC14D" w14:textId="1DF0D8A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656737A" w14:textId="3BB35DCC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00F168D5" w14:textId="558E3FC2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93.75%</w:t>
            </w:r>
          </w:p>
        </w:tc>
      </w:tr>
      <w:tr w:rsidR="004A2D03" w:rsidRPr="00494D78" w14:paraId="51ADCF39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285E0761" w14:textId="0D43316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F26AB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3A4DED8E" w14:textId="59C5B2BA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553CAA">
              <w:rPr>
                <w:kern w:val="2"/>
                <w:sz w:val="28"/>
                <w:lang w:val="en-US"/>
              </w:rPr>
              <w:t>Freeze et al.</w:t>
            </w:r>
          </w:p>
        </w:tc>
        <w:tc>
          <w:tcPr>
            <w:tcW w:w="1385" w:type="dxa"/>
            <w:noWrap/>
            <w:vAlign w:val="center"/>
          </w:tcPr>
          <w:p w14:paraId="5A9F27D7" w14:textId="3F6970C3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2018</w:t>
            </w:r>
          </w:p>
        </w:tc>
        <w:tc>
          <w:tcPr>
            <w:tcW w:w="559" w:type="dxa"/>
            <w:noWrap/>
            <w:vAlign w:val="center"/>
          </w:tcPr>
          <w:p w14:paraId="26C85958" w14:textId="3ECBA3B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F185092" w14:textId="25539678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2D7D572" w14:textId="12C032EB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D24392C" w14:textId="726E131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1B2471D" w14:textId="03E07D7B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F5F2695" w14:textId="563A9CD7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058167E" w14:textId="219FD70C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E63BCFC" w14:textId="0C09B34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4355E7E3" w14:textId="6CE493F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81.25%</w:t>
            </w:r>
          </w:p>
        </w:tc>
      </w:tr>
      <w:tr w:rsidR="004A2D03" w:rsidRPr="00494D78" w14:paraId="4364C021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13F39CCB" w14:textId="4A1C472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F26AB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03D2DE7B" w14:textId="34E3DB27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A564E8">
              <w:rPr>
                <w:kern w:val="2"/>
                <w:sz w:val="28"/>
                <w:lang w:val="en-US"/>
              </w:rPr>
              <w:t>Yan et al.</w:t>
            </w:r>
          </w:p>
        </w:tc>
        <w:tc>
          <w:tcPr>
            <w:tcW w:w="1385" w:type="dxa"/>
            <w:noWrap/>
            <w:vAlign w:val="center"/>
          </w:tcPr>
          <w:p w14:paraId="4BADDA24" w14:textId="3B076367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2025</w:t>
            </w:r>
          </w:p>
        </w:tc>
        <w:tc>
          <w:tcPr>
            <w:tcW w:w="559" w:type="dxa"/>
            <w:noWrap/>
            <w:vAlign w:val="center"/>
          </w:tcPr>
          <w:p w14:paraId="67967F87" w14:textId="3A3C9666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3A73FD4" w14:textId="4162A70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2485D11" w14:textId="00AEF84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D271FBA" w14:textId="5376DCB5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0F91881" w14:textId="11FDF8B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F2E0952" w14:textId="573AD460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4285D51" w14:textId="33527F5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B90ADB1" w14:textId="18E2A48C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48641ACB" w14:textId="532FA8B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4A2D03" w:rsidRPr="00494D78" w14:paraId="20DF6638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0B2B786D" w14:textId="1C982962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F26AB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1DB7972F" w14:textId="29985AFB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677DDD">
              <w:rPr>
                <w:kern w:val="2"/>
                <w:sz w:val="28"/>
                <w:lang w:val="en-US"/>
              </w:rPr>
              <w:t>Keo</w:t>
            </w:r>
            <w:proofErr w:type="spellEnd"/>
            <w:r w:rsidRPr="00677DDD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272FB8A6" w14:textId="7E2779B6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2021</w:t>
            </w:r>
          </w:p>
        </w:tc>
        <w:tc>
          <w:tcPr>
            <w:tcW w:w="559" w:type="dxa"/>
            <w:noWrap/>
            <w:vAlign w:val="center"/>
          </w:tcPr>
          <w:p w14:paraId="6CCB7239" w14:textId="571DFBA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3E9DE35" w14:textId="344B8EC8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DFE6780" w14:textId="51B15E1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3D587F2" w14:textId="1C7313C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1CD1EB7" w14:textId="05CADCC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520171D" w14:textId="5284F1E5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B239C0F" w14:textId="49CE737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026D433" w14:textId="102F8F38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5CA77FD1" w14:textId="7AC2593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81.25%</w:t>
            </w:r>
          </w:p>
        </w:tc>
      </w:tr>
      <w:tr w:rsidR="004A2D03" w:rsidRPr="00494D78" w14:paraId="53E93BD0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35613E66" w14:textId="7A583B2D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60832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6EA3908A" w14:textId="428DF77E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270A26">
              <w:rPr>
                <w:kern w:val="2"/>
                <w:sz w:val="28"/>
                <w:lang w:val="en-US"/>
              </w:rPr>
              <w:t>Keo</w:t>
            </w:r>
            <w:proofErr w:type="spellEnd"/>
            <w:r w:rsidRPr="00270A26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13ECF4E6" w14:textId="25A2D3F6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2021</w:t>
            </w:r>
          </w:p>
        </w:tc>
        <w:tc>
          <w:tcPr>
            <w:tcW w:w="559" w:type="dxa"/>
            <w:noWrap/>
            <w:vAlign w:val="center"/>
          </w:tcPr>
          <w:p w14:paraId="047BCB4A" w14:textId="6A7D5F3D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C327E0C" w14:textId="66BB84AB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81A539F" w14:textId="42DD8856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506DC9F" w14:textId="47C41A8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34A7BC7" w14:textId="493A1A89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B7B6E18" w14:textId="5518D8C7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93B384F" w14:textId="3541306C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FEBDAE9" w14:textId="20EB68D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6639D690" w14:textId="0220DBA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81.25%</w:t>
            </w:r>
          </w:p>
        </w:tc>
      </w:tr>
      <w:tr w:rsidR="004A2D03" w:rsidRPr="00494D78" w14:paraId="19D1120C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35A86AD0" w14:textId="25E32A54" w:rsidR="004A2D03" w:rsidRDefault="004A2D03" w:rsidP="003044F0">
            <w:pPr>
              <w:jc w:val="both"/>
              <w:rPr>
                <w:kern w:val="2"/>
                <w:sz w:val="28"/>
                <w:lang w:val="en-US"/>
              </w:rPr>
            </w:pPr>
            <w:r w:rsidRPr="00860832">
              <w:rPr>
                <w:rFonts w:hint="eastAsia"/>
                <w:kern w:val="2"/>
                <w:sz w:val="28"/>
                <w:lang w:val="en-US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191675A5" w14:textId="35B06828" w:rsidR="004A2D03" w:rsidRPr="00456F74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456F74">
              <w:rPr>
                <w:kern w:val="2"/>
                <w:sz w:val="28"/>
                <w:lang w:val="en-US"/>
              </w:rPr>
              <w:t>Zang</w:t>
            </w:r>
            <w:proofErr w:type="spellEnd"/>
            <w:r w:rsidRPr="00456F74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0DAC0ABE" w14:textId="54565638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2023</w:t>
            </w:r>
          </w:p>
        </w:tc>
        <w:tc>
          <w:tcPr>
            <w:tcW w:w="559" w:type="dxa"/>
            <w:noWrap/>
            <w:vAlign w:val="center"/>
          </w:tcPr>
          <w:p w14:paraId="1C24DFA9" w14:textId="03F6E63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DA5188E" w14:textId="31EAF5FE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1ABE856" w14:textId="1DEBF096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AFD0289" w14:textId="7F795FC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7570CB2" w14:textId="6E5BC1A9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18EFB15" w14:textId="512159F8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543161E" w14:textId="0785566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9B44D4B" w14:textId="214FDEE5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450632A1" w14:textId="1026C33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93.75%</w:t>
            </w:r>
          </w:p>
        </w:tc>
      </w:tr>
      <w:tr w:rsidR="004A2D03" w:rsidRPr="00494D78" w14:paraId="00AB3275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04AE1BBF" w14:textId="16DBB175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60832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266B2982" w14:textId="756F1E06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A2042F">
              <w:rPr>
                <w:kern w:val="2"/>
                <w:sz w:val="28"/>
                <w:lang w:val="en-US"/>
              </w:rPr>
              <w:t>Bu et al.</w:t>
            </w:r>
          </w:p>
        </w:tc>
        <w:tc>
          <w:tcPr>
            <w:tcW w:w="1385" w:type="dxa"/>
            <w:noWrap/>
            <w:vAlign w:val="center"/>
          </w:tcPr>
          <w:p w14:paraId="78241FC3" w14:textId="5C74D92C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2025</w:t>
            </w:r>
          </w:p>
        </w:tc>
        <w:tc>
          <w:tcPr>
            <w:tcW w:w="559" w:type="dxa"/>
            <w:noWrap/>
            <w:vAlign w:val="center"/>
          </w:tcPr>
          <w:p w14:paraId="1CE37D3E" w14:textId="39D661C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E4881AC" w14:textId="7073243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EA38EA2" w14:textId="0C40CF36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3A3ACF4" w14:textId="2D5A08E2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92EC6C9" w14:textId="72139DC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28CE50F" w14:textId="759855F8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23C5AB4" w14:textId="70270F57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0704E3B" w14:textId="25846D60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4F761908" w14:textId="6B3351CC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87.50%</w:t>
            </w:r>
          </w:p>
        </w:tc>
      </w:tr>
      <w:tr w:rsidR="004A2D03" w:rsidRPr="00494D78" w14:paraId="4C9B167A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42BB7138" w14:textId="0533A049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60832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2BF34C76" w14:textId="34D65EF4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CF2BCE">
              <w:rPr>
                <w:kern w:val="2"/>
                <w:sz w:val="28"/>
                <w:lang w:val="en-US"/>
              </w:rPr>
              <w:t>Pisani</w:t>
            </w:r>
            <w:proofErr w:type="spellEnd"/>
            <w:r w:rsidRPr="00CF2BCE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2FC90503" w14:textId="2BC5B944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2023</w:t>
            </w:r>
          </w:p>
        </w:tc>
        <w:tc>
          <w:tcPr>
            <w:tcW w:w="559" w:type="dxa"/>
            <w:noWrap/>
            <w:vAlign w:val="center"/>
          </w:tcPr>
          <w:p w14:paraId="4DD21C21" w14:textId="123A759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08E083D" w14:textId="67BCF63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3DED55E" w14:textId="573DB0A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06AC3C63" w14:textId="74AFFF37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8954F26" w14:textId="1EDED26D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30A2C96" w14:textId="653B5339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85D50C8" w14:textId="655174F2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EF0DDC7" w14:textId="5477A192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1978DBF5" w14:textId="231BB576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4A2D03" w:rsidRPr="00494D78" w14:paraId="1E9380EE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3B9AB5DD" w14:textId="2898CEA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60832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393FAE69" w14:textId="2282FC31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FE0DAF">
              <w:rPr>
                <w:kern w:val="2"/>
                <w:sz w:val="28"/>
                <w:lang w:val="en-US"/>
              </w:rPr>
              <w:t>Li et al.</w:t>
            </w:r>
          </w:p>
        </w:tc>
        <w:tc>
          <w:tcPr>
            <w:tcW w:w="1385" w:type="dxa"/>
            <w:noWrap/>
            <w:vAlign w:val="center"/>
          </w:tcPr>
          <w:p w14:paraId="5B12C4CA" w14:textId="1C3B581F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2025</w:t>
            </w:r>
          </w:p>
        </w:tc>
        <w:tc>
          <w:tcPr>
            <w:tcW w:w="559" w:type="dxa"/>
            <w:noWrap/>
            <w:vAlign w:val="center"/>
          </w:tcPr>
          <w:p w14:paraId="7A1460A1" w14:textId="69446219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ACC0C3A" w14:textId="7F74392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0FE0423" w14:textId="28C0EEAD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2BF157F5" w14:textId="0C91192D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4C8100B" w14:textId="357F7AE9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A1C6A9F" w14:textId="4B8CB29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F333837" w14:textId="6A11A91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B0089BF" w14:textId="7A82E57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6EB13036" w14:textId="79D6729D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87.50%</w:t>
            </w:r>
          </w:p>
        </w:tc>
      </w:tr>
      <w:tr w:rsidR="004A2D03" w:rsidRPr="00494D78" w14:paraId="3A34C9C3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1BC5E0F0" w14:textId="093C0CF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60832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11530CB1" w14:textId="5BEC118F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A76467">
              <w:rPr>
                <w:kern w:val="2"/>
                <w:sz w:val="28"/>
                <w:lang w:val="en-US"/>
              </w:rPr>
              <w:t>Zarkali</w:t>
            </w:r>
            <w:proofErr w:type="spellEnd"/>
            <w:r w:rsidRPr="00A76467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3A1A89F0" w14:textId="6239E287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2020</w:t>
            </w:r>
          </w:p>
        </w:tc>
        <w:tc>
          <w:tcPr>
            <w:tcW w:w="559" w:type="dxa"/>
            <w:noWrap/>
            <w:vAlign w:val="center"/>
          </w:tcPr>
          <w:p w14:paraId="272A9966" w14:textId="1A039B10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84BB666" w14:textId="1760861D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BA12072" w14:textId="6D05BD15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F66BADC" w14:textId="1033B176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31B7717" w14:textId="2A2BC5D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FB4A038" w14:textId="6C50EDD7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F736FA4" w14:textId="77C1482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A8EC49C" w14:textId="4CFA6539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5219934D" w14:textId="2F2A9045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93.75%</w:t>
            </w:r>
          </w:p>
        </w:tc>
      </w:tr>
      <w:tr w:rsidR="004A2D03" w:rsidRPr="00494D78" w14:paraId="7B70A23B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162D210C" w14:textId="5FC96F90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60832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5C598FB7" w14:textId="27332048" w:rsidR="004A2D03" w:rsidRPr="00592D35" w:rsidRDefault="004A2D03" w:rsidP="003044F0">
            <w:pPr>
              <w:jc w:val="both"/>
              <w:rPr>
                <w:kern w:val="2"/>
                <w:sz w:val="28"/>
                <w:lang w:val="en-US"/>
              </w:rPr>
            </w:pPr>
            <w:proofErr w:type="spellStart"/>
            <w:r w:rsidRPr="00A76467">
              <w:rPr>
                <w:kern w:val="2"/>
                <w:sz w:val="28"/>
                <w:lang w:val="en-US"/>
              </w:rPr>
              <w:t>Zarkali</w:t>
            </w:r>
            <w:proofErr w:type="spellEnd"/>
            <w:r w:rsidRPr="00A76467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noWrap/>
            <w:vAlign w:val="center"/>
          </w:tcPr>
          <w:p w14:paraId="72EB4ED2" w14:textId="6F6A3DA0" w:rsidR="004A2D03" w:rsidRPr="00592D35" w:rsidRDefault="004A2D03" w:rsidP="003044F0">
            <w:pPr>
              <w:jc w:val="both"/>
              <w:rPr>
                <w:kern w:val="2"/>
                <w:sz w:val="28"/>
                <w:lang w:val="en-US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2020</w:t>
            </w:r>
          </w:p>
        </w:tc>
        <w:tc>
          <w:tcPr>
            <w:tcW w:w="559" w:type="dxa"/>
            <w:noWrap/>
            <w:vAlign w:val="center"/>
          </w:tcPr>
          <w:p w14:paraId="483BCB58" w14:textId="589EAE9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8F4CEF4" w14:textId="5A9DE6F9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2B43445" w14:textId="76B2B6CB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645F56F" w14:textId="411B8FDE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4E59044" w14:textId="596B16BB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5DC84F4" w14:textId="40D57767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7E54F0C" w14:textId="3B52855E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31640FF" w14:textId="67D3294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17C854F9" w14:textId="2EC32A4C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87.50%</w:t>
            </w:r>
          </w:p>
        </w:tc>
      </w:tr>
      <w:tr w:rsidR="004A2D03" w:rsidRPr="00494D78" w14:paraId="7E7599E3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2B0CA01B" w14:textId="4DC9C45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60832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1E66EA3A" w14:textId="0F97E557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75591E">
              <w:rPr>
                <w:kern w:val="2"/>
                <w:sz w:val="28"/>
                <w:lang w:val="en-US"/>
              </w:rPr>
              <w:t>Rittman et al.</w:t>
            </w:r>
          </w:p>
        </w:tc>
        <w:tc>
          <w:tcPr>
            <w:tcW w:w="1385" w:type="dxa"/>
            <w:noWrap/>
            <w:vAlign w:val="center"/>
          </w:tcPr>
          <w:p w14:paraId="6D34724F" w14:textId="30874B95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2016</w:t>
            </w:r>
          </w:p>
        </w:tc>
        <w:tc>
          <w:tcPr>
            <w:tcW w:w="559" w:type="dxa"/>
            <w:noWrap/>
            <w:vAlign w:val="center"/>
          </w:tcPr>
          <w:p w14:paraId="1012263B" w14:textId="53379D46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3515DB5" w14:textId="17996F7B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0384AC0B" w14:textId="74568E7B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3C8D9D2" w14:textId="37A50BDB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B590D21" w14:textId="3E909B28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42597B89" w14:textId="7EF271E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DE51AB8" w14:textId="3609CEE4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93F10E2" w14:textId="2E371296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1611" w:type="dxa"/>
            <w:noWrap/>
            <w:vAlign w:val="center"/>
          </w:tcPr>
          <w:p w14:paraId="63779AAC" w14:textId="020DC8A5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68.75%</w:t>
            </w:r>
          </w:p>
        </w:tc>
      </w:tr>
      <w:tr w:rsidR="004A2D03" w:rsidRPr="00494D78" w14:paraId="015678E6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009D9EC4" w14:textId="507F6147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60832">
              <w:rPr>
                <w:rFonts w:hint="eastAsia"/>
                <w:kern w:val="2"/>
                <w:sz w:val="28"/>
                <w:lang w:val="en-US" w:eastAsia="zh-CN"/>
              </w:rPr>
              <w:lastRenderedPageBreak/>
              <w:t>PD</w:t>
            </w:r>
          </w:p>
        </w:tc>
        <w:tc>
          <w:tcPr>
            <w:tcW w:w="3290" w:type="dxa"/>
            <w:noWrap/>
            <w:vAlign w:val="center"/>
          </w:tcPr>
          <w:p w14:paraId="39E07E13" w14:textId="2A6DB5B9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kern w:val="2"/>
                <w:sz w:val="28"/>
                <w:lang w:val="en-US"/>
              </w:rPr>
              <w:t xml:space="preserve">Vo </w:t>
            </w:r>
            <w:r w:rsidRPr="00BE39BF">
              <w:rPr>
                <w:kern w:val="2"/>
                <w:sz w:val="28"/>
                <w:lang w:val="en-US"/>
              </w:rPr>
              <w:t>et al.</w:t>
            </w:r>
          </w:p>
        </w:tc>
        <w:tc>
          <w:tcPr>
            <w:tcW w:w="1385" w:type="dxa"/>
            <w:noWrap/>
            <w:vAlign w:val="center"/>
          </w:tcPr>
          <w:p w14:paraId="74517392" w14:textId="6322F7DC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2023</w:t>
            </w:r>
          </w:p>
        </w:tc>
        <w:tc>
          <w:tcPr>
            <w:tcW w:w="559" w:type="dxa"/>
            <w:noWrap/>
            <w:vAlign w:val="center"/>
          </w:tcPr>
          <w:p w14:paraId="73CB9714" w14:textId="2344B40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646FE1CF" w14:textId="1DBC7B31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336B2AB" w14:textId="62CED52D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5471163F" w14:textId="33D4F90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116F5DB5" w14:textId="0C62B85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86AB507" w14:textId="4247CFC8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30AFCA4D" w14:textId="57FAF922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2F0B015" w14:textId="52346026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469FF3BD" w14:textId="052F1480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87.50%</w:t>
            </w:r>
          </w:p>
        </w:tc>
      </w:tr>
      <w:tr w:rsidR="004A2D03" w:rsidRPr="00494D78" w14:paraId="487B27EC" w14:textId="77777777" w:rsidTr="003044F0">
        <w:trPr>
          <w:trHeight w:val="340"/>
          <w:jc w:val="center"/>
        </w:trPr>
        <w:tc>
          <w:tcPr>
            <w:tcW w:w="1450" w:type="dxa"/>
            <w:vAlign w:val="center"/>
          </w:tcPr>
          <w:p w14:paraId="6D68BDDC" w14:textId="41C3C8CB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60832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noWrap/>
            <w:vAlign w:val="center"/>
          </w:tcPr>
          <w:p w14:paraId="66488480" w14:textId="1A9D7537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5B4CC2">
              <w:rPr>
                <w:kern w:val="2"/>
                <w:sz w:val="28"/>
                <w:lang w:val="en-US"/>
              </w:rPr>
              <w:t>Lin et al.</w:t>
            </w:r>
          </w:p>
        </w:tc>
        <w:tc>
          <w:tcPr>
            <w:tcW w:w="1385" w:type="dxa"/>
            <w:noWrap/>
            <w:vAlign w:val="center"/>
          </w:tcPr>
          <w:p w14:paraId="0710172B" w14:textId="0F00BD63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2021</w:t>
            </w:r>
          </w:p>
        </w:tc>
        <w:tc>
          <w:tcPr>
            <w:tcW w:w="559" w:type="dxa"/>
            <w:noWrap/>
            <w:vAlign w:val="center"/>
          </w:tcPr>
          <w:p w14:paraId="0F5578FB" w14:textId="0E41917D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5D0EFD0A" w14:textId="047715AC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230E49E4" w14:textId="67870FDE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63580D3" w14:textId="41849465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7D9C060D" w14:textId="163DC8ED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5A11409" w14:textId="5B51E498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6F8A8C16" w14:textId="6FBB7368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12D1AA2" w14:textId="054754F8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noWrap/>
            <w:vAlign w:val="center"/>
          </w:tcPr>
          <w:p w14:paraId="2A638F3F" w14:textId="440566D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75.00%</w:t>
            </w:r>
          </w:p>
        </w:tc>
      </w:tr>
      <w:tr w:rsidR="004A2D03" w:rsidRPr="00494D78" w14:paraId="52DF095C" w14:textId="77777777" w:rsidTr="001B6275">
        <w:trPr>
          <w:trHeight w:val="340"/>
          <w:jc w:val="center"/>
        </w:trPr>
        <w:tc>
          <w:tcPr>
            <w:tcW w:w="1450" w:type="dxa"/>
            <w:tcBorders>
              <w:bottom w:val="single" w:sz="4" w:space="0" w:color="auto"/>
            </w:tcBorders>
            <w:vAlign w:val="center"/>
          </w:tcPr>
          <w:p w14:paraId="2A910111" w14:textId="4C25DD67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 w:rsidRPr="00860832">
              <w:rPr>
                <w:rFonts w:hint="eastAsia"/>
                <w:kern w:val="2"/>
                <w:sz w:val="28"/>
                <w:lang w:val="en-US" w:eastAsia="zh-CN"/>
              </w:rPr>
              <w:t>PD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noWrap/>
            <w:vAlign w:val="center"/>
          </w:tcPr>
          <w:p w14:paraId="17E2BD9F" w14:textId="2D5A83CE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proofErr w:type="spellStart"/>
            <w:r w:rsidRPr="00183E8D">
              <w:rPr>
                <w:kern w:val="2"/>
                <w:sz w:val="28"/>
                <w:lang w:val="en-US"/>
              </w:rPr>
              <w:t>Basaia</w:t>
            </w:r>
            <w:proofErr w:type="spellEnd"/>
            <w:r w:rsidRPr="00183E8D">
              <w:rPr>
                <w:kern w:val="2"/>
                <w:sz w:val="28"/>
                <w:lang w:val="en-US"/>
              </w:rPr>
              <w:t xml:space="preserve"> et al.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noWrap/>
            <w:vAlign w:val="center"/>
          </w:tcPr>
          <w:p w14:paraId="70914B6F" w14:textId="4A80FF44" w:rsidR="004A2D03" w:rsidRPr="00592D35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2022</w:t>
            </w:r>
          </w:p>
        </w:tc>
        <w:tc>
          <w:tcPr>
            <w:tcW w:w="559" w:type="dxa"/>
            <w:tcBorders>
              <w:bottom w:val="single" w:sz="4" w:space="0" w:color="auto"/>
            </w:tcBorders>
            <w:noWrap/>
            <w:vAlign w:val="center"/>
          </w:tcPr>
          <w:p w14:paraId="1107D6E4" w14:textId="427B3243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74CB9C27" w14:textId="0B4412FA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42326E44" w14:textId="4D98C41B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23BD0856" w14:textId="78A81DFE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25F598B8" w14:textId="64937F79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59F09DA3" w14:textId="098E3BD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7EDC6B66" w14:textId="309B979B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69112B8D" w14:textId="5C13D49F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2</w:t>
            </w:r>
          </w:p>
        </w:tc>
        <w:tc>
          <w:tcPr>
            <w:tcW w:w="1611" w:type="dxa"/>
            <w:tcBorders>
              <w:bottom w:val="single" w:sz="4" w:space="0" w:color="auto"/>
            </w:tcBorders>
            <w:noWrap/>
            <w:vAlign w:val="center"/>
          </w:tcPr>
          <w:p w14:paraId="4EBA0F05" w14:textId="72533E1C" w:rsidR="004A2D03" w:rsidRDefault="004A2D03" w:rsidP="003044F0">
            <w:pPr>
              <w:jc w:val="both"/>
              <w:rPr>
                <w:kern w:val="2"/>
                <w:sz w:val="28"/>
                <w:lang w:val="en-US" w:eastAsia="zh-CN"/>
              </w:rPr>
            </w:pPr>
            <w:r>
              <w:rPr>
                <w:rFonts w:hint="eastAsia"/>
                <w:kern w:val="2"/>
                <w:sz w:val="28"/>
                <w:lang w:val="en-US" w:eastAsia="zh-CN"/>
              </w:rPr>
              <w:t>93.75%</w:t>
            </w:r>
          </w:p>
        </w:tc>
      </w:tr>
    </w:tbl>
    <w:p w14:paraId="4A351F6C" w14:textId="77777777" w:rsidR="00CD164B" w:rsidRDefault="00CD164B" w:rsidP="003044F0">
      <w:pPr>
        <w:pStyle w:val="CM1"/>
        <w:spacing w:after="130" w:line="360" w:lineRule="auto"/>
        <w:rPr>
          <w:rFonts w:ascii="Times New Roman" w:hAnsi="Times New Roman"/>
          <w:lang w:val="en-US" w:eastAsia="zh-CN"/>
        </w:rPr>
      </w:pPr>
    </w:p>
    <w:p w14:paraId="07A60851" w14:textId="453126AF" w:rsidR="004F70A6" w:rsidRPr="00D50E42" w:rsidRDefault="004653A0" w:rsidP="001B6275">
      <w:pPr>
        <w:pStyle w:val="CM1"/>
        <w:spacing w:after="130" w:line="360" w:lineRule="auto"/>
        <w:ind w:leftChars="236" w:left="566"/>
        <w:rPr>
          <w:rFonts w:ascii="Times New Roman" w:hAnsi="Times New Roman"/>
          <w:lang w:val="en-US" w:eastAsia="zh-CN"/>
        </w:rPr>
      </w:pPr>
      <w:r w:rsidRPr="00C17D1A">
        <w:rPr>
          <w:rFonts w:ascii="Times New Roman" w:hAnsi="Times New Roman" w:hint="eastAsia"/>
          <w:lang w:val="en-US" w:eastAsia="zh-CN"/>
        </w:rPr>
        <w:t>Abbreviations</w:t>
      </w:r>
      <w:r w:rsidRPr="00C17D1A">
        <w:rPr>
          <w:rFonts w:ascii="Times New Roman" w:hAnsi="Times New Roman" w:hint="eastAsia"/>
          <w:lang w:val="en-US" w:eastAsia="zh-CN"/>
        </w:rPr>
        <w:t>：</w:t>
      </w:r>
      <w:r w:rsidRPr="00C17D1A">
        <w:rPr>
          <w:rFonts w:ascii="Times New Roman" w:hAnsi="Times New Roman" w:hint="eastAsia"/>
          <w:lang w:val="en-US" w:eastAsia="zh-CN"/>
        </w:rPr>
        <w:t>AD, Alzheimer</w:t>
      </w:r>
      <w:r>
        <w:rPr>
          <w:rFonts w:ascii="Times New Roman" w:hAnsi="Times New Roman"/>
          <w:lang w:val="en-US" w:eastAsia="zh-CN"/>
        </w:rPr>
        <w:t>’</w:t>
      </w:r>
      <w:r w:rsidRPr="00C17D1A">
        <w:rPr>
          <w:rFonts w:ascii="Times New Roman" w:hAnsi="Times New Roman" w:hint="eastAsia"/>
          <w:lang w:val="en-US" w:eastAsia="zh-CN"/>
        </w:rPr>
        <w:t>s Disease; PD, Parkinson</w:t>
      </w:r>
      <w:r>
        <w:rPr>
          <w:rFonts w:ascii="Times New Roman" w:hAnsi="Times New Roman"/>
          <w:lang w:val="en-US" w:eastAsia="zh-CN"/>
        </w:rPr>
        <w:t>’</w:t>
      </w:r>
      <w:r>
        <w:rPr>
          <w:rFonts w:ascii="Times New Roman" w:hAnsi="Times New Roman" w:hint="eastAsia"/>
          <w:lang w:val="en-US" w:eastAsia="zh-CN"/>
        </w:rPr>
        <w:t xml:space="preserve">s Disease. </w:t>
      </w:r>
      <w:r w:rsidR="004F70A6" w:rsidRPr="00D50E42">
        <w:rPr>
          <w:rFonts w:ascii="Times New Roman" w:hAnsi="Times New Roman"/>
          <w:lang w:val="en-US" w:eastAsia="zh-CN"/>
        </w:rPr>
        <w:t>Scores: 2=the study/manuscript fulfilled the criteria; 1=it was unclear if the study/manuscript fulfilled the criteria; 0=the manuscript/study did not fulfil the criteria. The total score (%) is the sum score across all criteria.</w:t>
      </w:r>
    </w:p>
    <w:sectPr w:rsidR="004F70A6" w:rsidRPr="00D50E42" w:rsidSect="003044F0">
      <w:headerReference w:type="default" r:id="rId6"/>
      <w:pgSz w:w="15840" w:h="12240" w:orient="landscape"/>
      <w:pgMar w:top="851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949C34" w14:textId="77777777" w:rsidR="004A2D46" w:rsidRDefault="004A2D46">
      <w:r>
        <w:separator/>
      </w:r>
    </w:p>
  </w:endnote>
  <w:endnote w:type="continuationSeparator" w:id="0">
    <w:p w14:paraId="62F7FD55" w14:textId="77777777" w:rsidR="004A2D46" w:rsidRDefault="004A2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8100AAF7" w:usb1="0000807B" w:usb2="00000008" w:usb3="00000000" w:csb0="000100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7CB56D" w14:textId="77777777" w:rsidR="004A2D46" w:rsidRDefault="004A2D46">
      <w:r>
        <w:separator/>
      </w:r>
    </w:p>
  </w:footnote>
  <w:footnote w:type="continuationSeparator" w:id="0">
    <w:p w14:paraId="43627FB3" w14:textId="77777777" w:rsidR="004A2D46" w:rsidRDefault="004A2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470B6" w14:textId="2F90A891" w:rsidR="004A1271" w:rsidRPr="00930A31" w:rsidRDefault="004A1271" w:rsidP="00E324A8">
    <w:pPr>
      <w:pStyle w:val="CM2"/>
      <w:ind w:left="1080"/>
      <w:rPr>
        <w:rFonts w:ascii="Lucida Sans" w:hAnsi="Lucida San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256BAF"/>
    <w:rsid w:val="0000311F"/>
    <w:rsid w:val="00016374"/>
    <w:rsid w:val="000200DC"/>
    <w:rsid w:val="0002280C"/>
    <w:rsid w:val="00025EC4"/>
    <w:rsid w:val="00037896"/>
    <w:rsid w:val="0004378B"/>
    <w:rsid w:val="000449F9"/>
    <w:rsid w:val="0005108F"/>
    <w:rsid w:val="00062491"/>
    <w:rsid w:val="00062604"/>
    <w:rsid w:val="00073DD6"/>
    <w:rsid w:val="00077B44"/>
    <w:rsid w:val="00083966"/>
    <w:rsid w:val="0008612D"/>
    <w:rsid w:val="000A1822"/>
    <w:rsid w:val="000A3D98"/>
    <w:rsid w:val="000D6812"/>
    <w:rsid w:val="000E0C3F"/>
    <w:rsid w:val="000F4921"/>
    <w:rsid w:val="000F5311"/>
    <w:rsid w:val="001073E0"/>
    <w:rsid w:val="001307DE"/>
    <w:rsid w:val="00145481"/>
    <w:rsid w:val="00152CDB"/>
    <w:rsid w:val="00171200"/>
    <w:rsid w:val="00173100"/>
    <w:rsid w:val="001767E0"/>
    <w:rsid w:val="0018323E"/>
    <w:rsid w:val="00183E8D"/>
    <w:rsid w:val="00187D53"/>
    <w:rsid w:val="00190AA2"/>
    <w:rsid w:val="00190C83"/>
    <w:rsid w:val="00194CFF"/>
    <w:rsid w:val="001B29EA"/>
    <w:rsid w:val="001B4043"/>
    <w:rsid w:val="001B6275"/>
    <w:rsid w:val="001D724E"/>
    <w:rsid w:val="001E2AE1"/>
    <w:rsid w:val="001E612F"/>
    <w:rsid w:val="001F27CF"/>
    <w:rsid w:val="001F35AF"/>
    <w:rsid w:val="002048C2"/>
    <w:rsid w:val="00216170"/>
    <w:rsid w:val="00220C38"/>
    <w:rsid w:val="002268FE"/>
    <w:rsid w:val="00235D43"/>
    <w:rsid w:val="0023695A"/>
    <w:rsid w:val="00237BF6"/>
    <w:rsid w:val="002412AF"/>
    <w:rsid w:val="0024471D"/>
    <w:rsid w:val="00246C93"/>
    <w:rsid w:val="00254A33"/>
    <w:rsid w:val="00256BAF"/>
    <w:rsid w:val="002636E9"/>
    <w:rsid w:val="00267117"/>
    <w:rsid w:val="00270A26"/>
    <w:rsid w:val="0027324B"/>
    <w:rsid w:val="002848CA"/>
    <w:rsid w:val="00291E5C"/>
    <w:rsid w:val="0029726D"/>
    <w:rsid w:val="002A2A06"/>
    <w:rsid w:val="002A6C21"/>
    <w:rsid w:val="002B0B9D"/>
    <w:rsid w:val="002D19FC"/>
    <w:rsid w:val="002D62EE"/>
    <w:rsid w:val="002E56B3"/>
    <w:rsid w:val="002F1C92"/>
    <w:rsid w:val="002F294D"/>
    <w:rsid w:val="002F7D3F"/>
    <w:rsid w:val="00304334"/>
    <w:rsid w:val="003044F0"/>
    <w:rsid w:val="003103C2"/>
    <w:rsid w:val="003118F1"/>
    <w:rsid w:val="00313846"/>
    <w:rsid w:val="003153A9"/>
    <w:rsid w:val="00316C66"/>
    <w:rsid w:val="00317336"/>
    <w:rsid w:val="00340ED2"/>
    <w:rsid w:val="003516AD"/>
    <w:rsid w:val="00360459"/>
    <w:rsid w:val="00363B8D"/>
    <w:rsid w:val="00372D8E"/>
    <w:rsid w:val="00374592"/>
    <w:rsid w:val="00374FD4"/>
    <w:rsid w:val="003760FB"/>
    <w:rsid w:val="00377961"/>
    <w:rsid w:val="003A0EF4"/>
    <w:rsid w:val="003A1FB6"/>
    <w:rsid w:val="003A3EB2"/>
    <w:rsid w:val="003B79FF"/>
    <w:rsid w:val="003C61F1"/>
    <w:rsid w:val="003E694A"/>
    <w:rsid w:val="003F2B43"/>
    <w:rsid w:val="00400A0B"/>
    <w:rsid w:val="00402466"/>
    <w:rsid w:val="004114BA"/>
    <w:rsid w:val="00421C65"/>
    <w:rsid w:val="0044241E"/>
    <w:rsid w:val="00443C1D"/>
    <w:rsid w:val="004533EC"/>
    <w:rsid w:val="00453CA7"/>
    <w:rsid w:val="00456F74"/>
    <w:rsid w:val="00461576"/>
    <w:rsid w:val="00464889"/>
    <w:rsid w:val="004653A0"/>
    <w:rsid w:val="0047012A"/>
    <w:rsid w:val="00477272"/>
    <w:rsid w:val="00494D78"/>
    <w:rsid w:val="004A1271"/>
    <w:rsid w:val="004A2D03"/>
    <w:rsid w:val="004A2D46"/>
    <w:rsid w:val="004B3CE6"/>
    <w:rsid w:val="004B4CBC"/>
    <w:rsid w:val="004B6140"/>
    <w:rsid w:val="004C1685"/>
    <w:rsid w:val="004D6394"/>
    <w:rsid w:val="004E481D"/>
    <w:rsid w:val="004F420B"/>
    <w:rsid w:val="004F5DD9"/>
    <w:rsid w:val="004F70A6"/>
    <w:rsid w:val="004F72CB"/>
    <w:rsid w:val="005078EE"/>
    <w:rsid w:val="005225F0"/>
    <w:rsid w:val="005257E4"/>
    <w:rsid w:val="005310FB"/>
    <w:rsid w:val="00534C96"/>
    <w:rsid w:val="00550BF1"/>
    <w:rsid w:val="00551144"/>
    <w:rsid w:val="00553CAA"/>
    <w:rsid w:val="00580FC0"/>
    <w:rsid w:val="00587625"/>
    <w:rsid w:val="0059028D"/>
    <w:rsid w:val="00592D35"/>
    <w:rsid w:val="005979B8"/>
    <w:rsid w:val="005B178A"/>
    <w:rsid w:val="005B4659"/>
    <w:rsid w:val="005B4CC2"/>
    <w:rsid w:val="005B4F3F"/>
    <w:rsid w:val="005C56AA"/>
    <w:rsid w:val="005C7B33"/>
    <w:rsid w:val="005E0053"/>
    <w:rsid w:val="005F0D4C"/>
    <w:rsid w:val="005F1EEB"/>
    <w:rsid w:val="005F4402"/>
    <w:rsid w:val="005F563D"/>
    <w:rsid w:val="005F5761"/>
    <w:rsid w:val="0060077F"/>
    <w:rsid w:val="00603FA5"/>
    <w:rsid w:val="0061616D"/>
    <w:rsid w:val="00622454"/>
    <w:rsid w:val="006248E6"/>
    <w:rsid w:val="006257A9"/>
    <w:rsid w:val="0063005D"/>
    <w:rsid w:val="00636FA7"/>
    <w:rsid w:val="00640ACD"/>
    <w:rsid w:val="00644718"/>
    <w:rsid w:val="00647CBC"/>
    <w:rsid w:val="00652D55"/>
    <w:rsid w:val="00654683"/>
    <w:rsid w:val="00660790"/>
    <w:rsid w:val="00676C17"/>
    <w:rsid w:val="00677DDD"/>
    <w:rsid w:val="00681854"/>
    <w:rsid w:val="00691166"/>
    <w:rsid w:val="006A5D25"/>
    <w:rsid w:val="006B2BEE"/>
    <w:rsid w:val="006C6D55"/>
    <w:rsid w:val="006E3A62"/>
    <w:rsid w:val="006E5FE2"/>
    <w:rsid w:val="006E652A"/>
    <w:rsid w:val="006F3BA6"/>
    <w:rsid w:val="007134C2"/>
    <w:rsid w:val="00720FEF"/>
    <w:rsid w:val="007219B1"/>
    <w:rsid w:val="0072337D"/>
    <w:rsid w:val="00723759"/>
    <w:rsid w:val="007253F8"/>
    <w:rsid w:val="00726794"/>
    <w:rsid w:val="00727989"/>
    <w:rsid w:val="0073759E"/>
    <w:rsid w:val="00737BAE"/>
    <w:rsid w:val="00745039"/>
    <w:rsid w:val="00751500"/>
    <w:rsid w:val="0075591E"/>
    <w:rsid w:val="00765290"/>
    <w:rsid w:val="0077253C"/>
    <w:rsid w:val="00786CED"/>
    <w:rsid w:val="00792417"/>
    <w:rsid w:val="007B73FE"/>
    <w:rsid w:val="007C1D1D"/>
    <w:rsid w:val="007E2AC4"/>
    <w:rsid w:val="007E5641"/>
    <w:rsid w:val="007E6507"/>
    <w:rsid w:val="007F4462"/>
    <w:rsid w:val="00801EF4"/>
    <w:rsid w:val="008110C3"/>
    <w:rsid w:val="00813E88"/>
    <w:rsid w:val="00823958"/>
    <w:rsid w:val="00837698"/>
    <w:rsid w:val="008412D5"/>
    <w:rsid w:val="00856E8F"/>
    <w:rsid w:val="00875590"/>
    <w:rsid w:val="00893A8D"/>
    <w:rsid w:val="00894432"/>
    <w:rsid w:val="00896576"/>
    <w:rsid w:val="008A3EAE"/>
    <w:rsid w:val="008A530E"/>
    <w:rsid w:val="008C0C38"/>
    <w:rsid w:val="008C33DC"/>
    <w:rsid w:val="008C66CE"/>
    <w:rsid w:val="008E19EC"/>
    <w:rsid w:val="008E2C91"/>
    <w:rsid w:val="008E7F6D"/>
    <w:rsid w:val="00901709"/>
    <w:rsid w:val="00912CC8"/>
    <w:rsid w:val="00930A31"/>
    <w:rsid w:val="00947707"/>
    <w:rsid w:val="00951B67"/>
    <w:rsid w:val="009549CD"/>
    <w:rsid w:val="00954CCA"/>
    <w:rsid w:val="009827E5"/>
    <w:rsid w:val="009946AE"/>
    <w:rsid w:val="009A60A7"/>
    <w:rsid w:val="009A6A1A"/>
    <w:rsid w:val="009B2616"/>
    <w:rsid w:val="009B3873"/>
    <w:rsid w:val="009D0860"/>
    <w:rsid w:val="009D1F3B"/>
    <w:rsid w:val="009E155F"/>
    <w:rsid w:val="009F0E2E"/>
    <w:rsid w:val="009F5DFF"/>
    <w:rsid w:val="00A10A20"/>
    <w:rsid w:val="00A2042F"/>
    <w:rsid w:val="00A20B9F"/>
    <w:rsid w:val="00A215D2"/>
    <w:rsid w:val="00A272B0"/>
    <w:rsid w:val="00A31CD2"/>
    <w:rsid w:val="00A36DEA"/>
    <w:rsid w:val="00A564E8"/>
    <w:rsid w:val="00A64C2C"/>
    <w:rsid w:val="00A7015B"/>
    <w:rsid w:val="00A70B7E"/>
    <w:rsid w:val="00A73212"/>
    <w:rsid w:val="00A76437"/>
    <w:rsid w:val="00A76467"/>
    <w:rsid w:val="00A82152"/>
    <w:rsid w:val="00A823F7"/>
    <w:rsid w:val="00A84112"/>
    <w:rsid w:val="00A85ECB"/>
    <w:rsid w:val="00A86593"/>
    <w:rsid w:val="00A9720F"/>
    <w:rsid w:val="00AA7A1A"/>
    <w:rsid w:val="00AB1BD1"/>
    <w:rsid w:val="00AB48E0"/>
    <w:rsid w:val="00AB79CE"/>
    <w:rsid w:val="00AE4BBD"/>
    <w:rsid w:val="00AE61E7"/>
    <w:rsid w:val="00AF6891"/>
    <w:rsid w:val="00B00F0A"/>
    <w:rsid w:val="00B1092C"/>
    <w:rsid w:val="00B16CC6"/>
    <w:rsid w:val="00B2016B"/>
    <w:rsid w:val="00B2117E"/>
    <w:rsid w:val="00B35115"/>
    <w:rsid w:val="00B35926"/>
    <w:rsid w:val="00B42B45"/>
    <w:rsid w:val="00B51910"/>
    <w:rsid w:val="00B541B2"/>
    <w:rsid w:val="00B83539"/>
    <w:rsid w:val="00B914EB"/>
    <w:rsid w:val="00BA463A"/>
    <w:rsid w:val="00BB5784"/>
    <w:rsid w:val="00BC43AF"/>
    <w:rsid w:val="00BD33FB"/>
    <w:rsid w:val="00BD63C4"/>
    <w:rsid w:val="00BE39BF"/>
    <w:rsid w:val="00C01057"/>
    <w:rsid w:val="00C03DA3"/>
    <w:rsid w:val="00C0552B"/>
    <w:rsid w:val="00C162EF"/>
    <w:rsid w:val="00C22710"/>
    <w:rsid w:val="00C42124"/>
    <w:rsid w:val="00C46669"/>
    <w:rsid w:val="00C54F63"/>
    <w:rsid w:val="00C55E89"/>
    <w:rsid w:val="00C6133E"/>
    <w:rsid w:val="00C70C14"/>
    <w:rsid w:val="00C734DE"/>
    <w:rsid w:val="00C836C9"/>
    <w:rsid w:val="00C85BDA"/>
    <w:rsid w:val="00C86782"/>
    <w:rsid w:val="00C94C84"/>
    <w:rsid w:val="00C97924"/>
    <w:rsid w:val="00CC0200"/>
    <w:rsid w:val="00CC2A08"/>
    <w:rsid w:val="00CC351A"/>
    <w:rsid w:val="00CD164B"/>
    <w:rsid w:val="00CE0538"/>
    <w:rsid w:val="00CF2BCE"/>
    <w:rsid w:val="00D15244"/>
    <w:rsid w:val="00D17BC2"/>
    <w:rsid w:val="00D42623"/>
    <w:rsid w:val="00D46434"/>
    <w:rsid w:val="00D472E4"/>
    <w:rsid w:val="00D50E42"/>
    <w:rsid w:val="00D636E4"/>
    <w:rsid w:val="00D677FE"/>
    <w:rsid w:val="00D813F5"/>
    <w:rsid w:val="00D93D55"/>
    <w:rsid w:val="00D95D84"/>
    <w:rsid w:val="00D95FBC"/>
    <w:rsid w:val="00D97399"/>
    <w:rsid w:val="00DB0BE9"/>
    <w:rsid w:val="00DB1CCF"/>
    <w:rsid w:val="00DB2080"/>
    <w:rsid w:val="00DB5735"/>
    <w:rsid w:val="00DC24F1"/>
    <w:rsid w:val="00DC399B"/>
    <w:rsid w:val="00DC4F19"/>
    <w:rsid w:val="00DC6827"/>
    <w:rsid w:val="00DD0BD4"/>
    <w:rsid w:val="00DD1F13"/>
    <w:rsid w:val="00DE1CC3"/>
    <w:rsid w:val="00E324A8"/>
    <w:rsid w:val="00E32694"/>
    <w:rsid w:val="00E338D5"/>
    <w:rsid w:val="00E34997"/>
    <w:rsid w:val="00E46398"/>
    <w:rsid w:val="00E516D1"/>
    <w:rsid w:val="00E51704"/>
    <w:rsid w:val="00E546F4"/>
    <w:rsid w:val="00E66E3A"/>
    <w:rsid w:val="00E67CF5"/>
    <w:rsid w:val="00E9224D"/>
    <w:rsid w:val="00EB2699"/>
    <w:rsid w:val="00EB610E"/>
    <w:rsid w:val="00EC1C6A"/>
    <w:rsid w:val="00ED5C78"/>
    <w:rsid w:val="00EF5B67"/>
    <w:rsid w:val="00F01D9B"/>
    <w:rsid w:val="00F167D0"/>
    <w:rsid w:val="00F46C19"/>
    <w:rsid w:val="00F67C14"/>
    <w:rsid w:val="00F715A4"/>
    <w:rsid w:val="00F80A8E"/>
    <w:rsid w:val="00F81236"/>
    <w:rsid w:val="00F9593D"/>
    <w:rsid w:val="00F967CC"/>
    <w:rsid w:val="00FA1D19"/>
    <w:rsid w:val="00FA5287"/>
    <w:rsid w:val="00FB2C73"/>
    <w:rsid w:val="00FB3483"/>
    <w:rsid w:val="00FC31C7"/>
    <w:rsid w:val="00FC3AE7"/>
    <w:rsid w:val="00FC4F6D"/>
    <w:rsid w:val="00FD6D2F"/>
    <w:rsid w:val="00FE0DAF"/>
    <w:rsid w:val="00FE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3ECB86B"/>
  <w14:defaultImageDpi w14:val="300"/>
  <w15:docId w15:val="{84082154-E4E5-482C-8065-88100BCC6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等线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CA" w:eastAsia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a3">
    <w:name w:val="header"/>
    <w:basedOn w:val="a"/>
    <w:rsid w:val="00E324A8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E324A8"/>
    <w:pPr>
      <w:tabs>
        <w:tab w:val="center" w:pos="4320"/>
        <w:tab w:val="right" w:pos="8640"/>
      </w:tabs>
    </w:pPr>
  </w:style>
  <w:style w:type="character" w:styleId="a5">
    <w:name w:val="Hyperlink"/>
    <w:rsid w:val="00C22710"/>
    <w:rPr>
      <w:color w:val="0563C1"/>
      <w:u w:val="single"/>
    </w:rPr>
  </w:style>
  <w:style w:type="paragraph" w:styleId="a6">
    <w:name w:val="Balloon Text"/>
    <w:basedOn w:val="a"/>
    <w:link w:val="a7"/>
    <w:rsid w:val="00D17BC2"/>
    <w:rPr>
      <w:rFonts w:ascii="宋体" w:eastAsia="宋体"/>
      <w:sz w:val="18"/>
      <w:szCs w:val="18"/>
    </w:rPr>
  </w:style>
  <w:style w:type="character" w:customStyle="1" w:styleId="a7">
    <w:name w:val="批注框文本 字符"/>
    <w:link w:val="a6"/>
    <w:rsid w:val="00D17BC2"/>
    <w:rPr>
      <w:rFonts w:ascii="宋体" w:eastAsia="宋体"/>
      <w:sz w:val="18"/>
      <w:szCs w:val="18"/>
      <w:lang w:val="en-CA" w:eastAsia="en-CA"/>
    </w:rPr>
  </w:style>
  <w:style w:type="table" w:styleId="a8">
    <w:name w:val="Table Grid"/>
    <w:basedOn w:val="a1"/>
    <w:uiPriority w:val="39"/>
    <w:rsid w:val="00D97399"/>
    <w:rPr>
      <w:rFonts w:ascii="等线" w:hAnsi="等线"/>
      <w:kern w:val="2"/>
      <w:sz w:val="21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a"/>
    <w:link w:val="EndNoteBibliographyTitle0"/>
    <w:rsid w:val="00216170"/>
    <w:pPr>
      <w:jc w:val="center"/>
    </w:pPr>
    <w:rPr>
      <w:rFonts w:ascii="Calibri" w:hAnsi="Calibri" w:cs="Calibri"/>
    </w:rPr>
  </w:style>
  <w:style w:type="character" w:customStyle="1" w:styleId="Default0">
    <w:name w:val="Default 字符"/>
    <w:link w:val="Default"/>
    <w:rsid w:val="00216170"/>
    <w:rPr>
      <w:rFonts w:ascii="Calibri" w:hAnsi="Calibri" w:cs="Calibri"/>
      <w:color w:val="000000"/>
      <w:sz w:val="24"/>
      <w:szCs w:val="24"/>
      <w:lang w:val="en-CA" w:eastAsia="en-CA"/>
    </w:rPr>
  </w:style>
  <w:style w:type="character" w:customStyle="1" w:styleId="EndNoteBibliographyTitle0">
    <w:name w:val="EndNote Bibliography Title 字符"/>
    <w:link w:val="EndNoteBibliographyTitle"/>
    <w:rsid w:val="00216170"/>
    <w:rPr>
      <w:rFonts w:ascii="Calibri" w:hAnsi="Calibri" w:cs="Calibri"/>
      <w:sz w:val="24"/>
      <w:szCs w:val="24"/>
      <w:lang w:val="en-CA" w:eastAsia="en-CA"/>
    </w:rPr>
  </w:style>
  <w:style w:type="paragraph" w:customStyle="1" w:styleId="EndNoteBibliography">
    <w:name w:val="EndNote Bibliography"/>
    <w:basedOn w:val="a"/>
    <w:link w:val="EndNoteBibliography0"/>
    <w:rsid w:val="00216170"/>
    <w:rPr>
      <w:rFonts w:ascii="Calibri" w:hAnsi="Calibri" w:cs="Calibri"/>
    </w:rPr>
  </w:style>
  <w:style w:type="character" w:customStyle="1" w:styleId="EndNoteBibliography0">
    <w:name w:val="EndNote Bibliography 字符"/>
    <w:link w:val="EndNoteBibliography"/>
    <w:rsid w:val="00216170"/>
    <w:rPr>
      <w:rFonts w:ascii="Calibri" w:hAnsi="Calibri" w:cs="Calibri"/>
      <w:sz w:val="24"/>
      <w:szCs w:val="24"/>
      <w:lang w:val="en-CA" w:eastAsia="en-CA"/>
    </w:rPr>
  </w:style>
  <w:style w:type="character" w:customStyle="1" w:styleId="1">
    <w:name w:val="未处理的提及1"/>
    <w:uiPriority w:val="99"/>
    <w:semiHidden/>
    <w:unhideWhenUsed/>
    <w:rsid w:val="001D724E"/>
    <w:rPr>
      <w:color w:val="605E5C"/>
      <w:shd w:val="clear" w:color="auto" w:fill="E1DFDD"/>
    </w:rPr>
  </w:style>
  <w:style w:type="character" w:styleId="a9">
    <w:name w:val="FollowedHyperlink"/>
    <w:rsid w:val="00691166"/>
    <w:rPr>
      <w:color w:val="954F72"/>
      <w:u w:val="single"/>
    </w:rPr>
  </w:style>
  <w:style w:type="character" w:styleId="aa">
    <w:name w:val="annotation reference"/>
    <w:uiPriority w:val="99"/>
    <w:unhideWhenUsed/>
    <w:rsid w:val="00681854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8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3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49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837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94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06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0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7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2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07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347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1605</TotalTime>
  <Pages>3</Pages>
  <Words>468</Words>
  <Characters>2669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17</vt:i4>
      </vt:variant>
    </vt:vector>
  </HeadingPairs>
  <TitlesOfParts>
    <vt:vector size="18" baseType="lpstr">
      <vt:lpstr>Microsoft Word - PRISMA 2009 Checklist.doc</vt:lpstr>
      <vt:lpstr>横断面质量评价JBI共计8个条目，每个条目以是2、否0、不清楚1评价。</vt:lpstr>
      <vt:lpstr>1.样本纳入标准是否已明确定义？作者应在研究参与者招募前制定明确的纳入与排除标准。这些标准需详细说明（如风险因素、疾病进展阶段等），并包含对研究至关重要的所有必</vt:lpstr>
      <vt:lpstr>2.是否详细描述了研究对象及研究环境？研究样本需详尽描述，以便其他研究者判断其是否与目标人群具有可比性。作者应明确说明研究对象的选取或招募来源，包括人口统计学特</vt:lpstr>
      <vt:lpstr>3.暴露量是否以有效且可靠的方式进行测量？该研究应明确描述暴露测量方法。评估效度要求存在可作为比较基准的金标准。暴露测量的效度通常涉及当前测量方法是否适用，或是</vt:lpstr>
      <vt:lpstr>4.是否采用了客观、标准的评估标准？根据特定诊断或定义确定患者是否被纳入研究具有重要价值，这更可能降低偏倚风险。特征匹配是另一种有效的组间匹配方法，未采用特定诊</vt:lpstr>
      <vt:lpstr>5.是否已识别混杂因素？当比较组间存在某些差异（除研究/关注的暴露因素外）导致干预暴露效应估计出现偏差时，就会产生混杂效应。典型混杂因素包括基线特征、预后因素或</vt:lpstr>
      <vt:lpstr>6.是否阐述了处理混杂因素的策略？处理混杂因素影响的策略可在研究设计或数据分析阶段实施。通过匹配或分层抽样参与者，可对混杂因素的影响进行校正。数据分析阶段进行校</vt:lpstr>
      <vt:lpstr>7.是否以有效且可靠的方式测量了结局指标？论文方法部分。如肺癌评估基于现有定义或诊断标准，则该问题答案为肯定。若采用观察者报告或自我报告量表评估，则存在过度或不</vt:lpstr>
      <vt:lpstr>8.是否采用了适当的统计分析方法？与任何统计分析考量相同，评估是否存在更适宜替代统计方法。方法部分应详尽到足以使审稿人识别所使用的分析技术（特别是回归或分层）以</vt:lpstr>
      <vt:lpstr>1.样本纳入标准是否已明确定义？ </vt:lpstr>
      <vt:lpstr>2.是否详细描述了研究对象及研究环境？ </vt:lpstr>
      <vt:lpstr>3.暴露量是否以有效且可靠的方式进行测量？</vt:lpstr>
      <vt:lpstr>4.是否采用了客观、标准的评估标准？ </vt:lpstr>
      <vt:lpstr>5.是否已识别混杂因素？ </vt:lpstr>
      <vt:lpstr>6.是否阐述了处理混杂因素的策略？ </vt:lpstr>
      <vt:lpstr>7.是否以有效且可靠的方式测量了结局指标？ </vt:lpstr>
      <vt:lpstr>8.是否采用了适当的统计分析方法？</vt:lpstr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PRISMA 2009 Checklist.doc</dc:title>
  <dc:subject/>
  <dc:creator>mocampo</dc:creator>
  <cp:keywords/>
  <dc:description/>
  <cp:lastModifiedBy>Administrator</cp:lastModifiedBy>
  <cp:revision>210</cp:revision>
  <cp:lastPrinted>2020-11-24T03:02:00Z</cp:lastPrinted>
  <dcterms:created xsi:type="dcterms:W3CDTF">2020-11-24T03:02:00Z</dcterms:created>
  <dcterms:modified xsi:type="dcterms:W3CDTF">2026-07-02T04:07:00Z</dcterms:modified>
</cp:coreProperties>
</file>