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jc w:val="center"/>
        <w:tblCellSpacing w:w="20" w:type="dxa"/>
        <w:tblBorders>
          <w:top w:val="inset" w:sz="6" w:space="0" w:color="BFBFBF" w:themeColor="background1" w:themeShade="BF"/>
          <w:left w:val="inset" w:sz="6" w:space="0" w:color="BFBFBF" w:themeColor="background1" w:themeShade="BF"/>
          <w:bottom w:val="outset" w:sz="6" w:space="0" w:color="BFBFBF" w:themeColor="background1" w:themeShade="BF"/>
          <w:right w:val="outset" w:sz="6" w:space="0" w:color="BFBFBF" w:themeColor="background1" w:themeShade="BF"/>
        </w:tblBorders>
        <w:tblLook w:val="04A0"/>
      </w:tblPr>
      <w:tblGrid>
        <w:gridCol w:w="1033"/>
        <w:gridCol w:w="2256"/>
        <w:gridCol w:w="5500"/>
      </w:tblGrid>
      <w:tr w:rsidR="00397F97" w:rsidRPr="00BF3F90" w:rsidTr="00F23355">
        <w:trPr>
          <w:tblCellSpacing w:w="20" w:type="dxa"/>
          <w:jc w:val="center"/>
        </w:trPr>
        <w:tc>
          <w:tcPr>
            <w:tcW w:w="564" w:type="pct"/>
            <w:tcBorders>
              <w:top w:val="inset" w:sz="6" w:space="0" w:color="BFBFBF" w:themeColor="background1" w:themeShade="BF"/>
              <w:bottom w:val="inset" w:sz="6" w:space="0" w:color="BFBFBF" w:themeColor="background1" w:themeShade="BF"/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BF3F90" w:rsidRDefault="001E72C6" w:rsidP="00F23355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Group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284" w:type="pct"/>
            <w:tcBorders>
              <w:top w:val="inset" w:sz="6" w:space="0" w:color="BFBFBF" w:themeColor="background1" w:themeShade="BF"/>
              <w:left w:val="inset" w:sz="6" w:space="0" w:color="BFBFBF" w:themeColor="background1" w:themeShade="BF"/>
              <w:bottom w:val="inset" w:sz="6" w:space="0" w:color="BFBFBF" w:themeColor="background1" w:themeShade="BF"/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BF3F90" w:rsidRDefault="001E72C6" w:rsidP="00F23355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Drug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Subgroups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(ATC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Level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1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)</w:t>
            </w:r>
          </w:p>
        </w:tc>
        <w:tc>
          <w:tcPr>
            <w:tcW w:w="3152" w:type="pct"/>
            <w:tcBorders>
              <w:top w:val="inset" w:sz="6" w:space="0" w:color="BFBFBF" w:themeColor="background1" w:themeShade="BF"/>
              <w:left w:val="inset" w:sz="6" w:space="0" w:color="BFBFBF" w:themeColor="background1" w:themeShade="BF"/>
              <w:bottom w:val="inset" w:sz="6" w:space="0" w:color="BFBFBF" w:themeColor="background1" w:themeShade="BF"/>
            </w:tcBorders>
            <w:vAlign w:val="center"/>
            <w:hideMark/>
          </w:tcPr>
          <w:p w:rsidR="00397F97" w:rsidRPr="00BF3F90" w:rsidRDefault="001E72C6" w:rsidP="00F23355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API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(n)</w:t>
            </w:r>
          </w:p>
        </w:tc>
      </w:tr>
      <w:tr w:rsidR="00397F97" w:rsidRPr="00BF3F90" w:rsidTr="00F23355">
        <w:trPr>
          <w:tblCellSpacing w:w="20" w:type="dxa"/>
          <w:jc w:val="center"/>
        </w:trPr>
        <w:tc>
          <w:tcPr>
            <w:tcW w:w="564" w:type="pct"/>
            <w:tcBorders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BF3F90" w:rsidRDefault="00397F97" w:rsidP="00F23355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1</w:t>
            </w:r>
          </w:p>
        </w:tc>
        <w:tc>
          <w:tcPr>
            <w:tcW w:w="1284" w:type="pct"/>
            <w:tcBorders>
              <w:left w:val="inset" w:sz="6" w:space="0" w:color="BFBFBF" w:themeColor="background1" w:themeShade="BF"/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1E72C6" w:rsidRDefault="001E72C6" w:rsidP="00F2335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4" w:tooltip="Antiinfective" w:history="1"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Antiinfectives</w:t>
              </w:r>
              <w:proofErr w:type="spellEnd"/>
            </w:hyperlink>
            <w:r w:rsidRPr="001E7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72C6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1E7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72C6">
              <w:rPr>
                <w:rFonts w:ascii="Times New Roman" w:hAnsi="Times New Roman"/>
                <w:sz w:val="20"/>
                <w:szCs w:val="20"/>
              </w:rPr>
              <w:t>systemic</w:t>
            </w:r>
            <w:proofErr w:type="spellEnd"/>
            <w:r w:rsidRPr="001E7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72C6">
              <w:rPr>
                <w:rFonts w:ascii="Times New Roman" w:hAnsi="Times New Roman"/>
                <w:sz w:val="20"/>
                <w:szCs w:val="20"/>
              </w:rPr>
              <w:t>use</w:t>
            </w:r>
            <w:proofErr w:type="spellEnd"/>
          </w:p>
        </w:tc>
        <w:tc>
          <w:tcPr>
            <w:tcW w:w="3152" w:type="pct"/>
            <w:tcBorders>
              <w:left w:val="inset" w:sz="6" w:space="0" w:color="BFBFBF" w:themeColor="background1" w:themeShade="BF"/>
            </w:tcBorders>
            <w:hideMark/>
          </w:tcPr>
          <w:p w:rsidR="00397F97" w:rsidRPr="00BF3F90" w:rsidRDefault="00397F97" w:rsidP="00F23355">
            <w:pPr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Adefovir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A</w:t>
            </w:r>
            <w:r w:rsidR="001E72C6" w:rsidRPr="001E72C6">
              <w:rPr>
                <w:rFonts w:asciiTheme="majorBidi" w:hAnsiTheme="majorBidi" w:cstheme="majorBidi"/>
                <w:bCs/>
                <w:sz w:val="20"/>
                <w:szCs w:val="20"/>
              </w:rPr>
              <w:t>moxicillin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A</w:t>
            </w:r>
            <w:r w:rsidR="001E72C6" w:rsidRPr="001E72C6">
              <w:rPr>
                <w:rFonts w:asciiTheme="majorBidi" w:hAnsiTheme="majorBidi" w:cstheme="majorBidi"/>
                <w:bCs/>
                <w:sz w:val="20"/>
                <w:szCs w:val="20"/>
              </w:rPr>
              <w:t>moxicillin</w:t>
            </w:r>
            <w:proofErr w:type="spellEnd"/>
            <w:r w:rsidR="001E72C6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+</w:t>
            </w:r>
            <w:r w:rsidR="001E72C6">
              <w:t xml:space="preserve">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C</w:t>
            </w:r>
            <w:r w:rsidR="001E72C6" w:rsidRPr="001E72C6">
              <w:rPr>
                <w:rFonts w:asciiTheme="majorBidi" w:hAnsiTheme="majorBidi" w:cstheme="majorBidi"/>
                <w:bCs/>
                <w:sz w:val="20"/>
                <w:szCs w:val="20"/>
              </w:rPr>
              <w:t>lavulanic</w:t>
            </w:r>
            <w:proofErr w:type="spellEnd"/>
            <w:r w:rsidR="001E72C6" w:rsidRP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="001E72C6" w:rsidRPr="001E72C6">
              <w:rPr>
                <w:rFonts w:asciiTheme="majorBidi" w:hAnsiTheme="majorBidi" w:cstheme="majorBidi"/>
                <w:bCs/>
                <w:sz w:val="20"/>
                <w:szCs w:val="20"/>
              </w:rPr>
              <w:t>acid</w:t>
            </w:r>
            <w:proofErr w:type="spellEnd"/>
            <w:r w:rsidR="001E72C6" w:rsidRP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  <w:p w:rsidR="00397F97" w:rsidRPr="00BF3F90" w:rsidRDefault="001E72C6" w:rsidP="001E72C6">
            <w:pPr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A</w:t>
            </w:r>
            <w:r w:rsidRPr="001E72C6">
              <w:rPr>
                <w:rFonts w:asciiTheme="majorBidi" w:hAnsiTheme="majorBidi" w:cstheme="majorBidi"/>
                <w:bCs/>
                <w:sz w:val="20"/>
                <w:szCs w:val="20"/>
              </w:rPr>
              <w:t>zithromycin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Entecavir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Fluc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onazol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Fusidic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acid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Itrac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onazol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C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larit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hromycin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Lamivudin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Levofloxac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in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Mo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x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iflo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xac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in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Nitrofurantoin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Ornidazol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Oseltamivir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Ribavirin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Cefaclor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Cefalexin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Cefixime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Cefpodoxime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proxetil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Cefuroxime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ax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etil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Ci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proflo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xacin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Spiramycin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Tenofovir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Terbinafine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,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Tetra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cycli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n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(26)</w:t>
            </w:r>
          </w:p>
        </w:tc>
      </w:tr>
      <w:tr w:rsidR="00397F97" w:rsidRPr="00BF3F90" w:rsidTr="00F23355">
        <w:trPr>
          <w:tblCellSpacing w:w="20" w:type="dxa"/>
          <w:jc w:val="center"/>
        </w:trPr>
        <w:tc>
          <w:tcPr>
            <w:tcW w:w="564" w:type="pct"/>
            <w:tcBorders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BF3F90" w:rsidRDefault="00397F97" w:rsidP="00F23355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2</w:t>
            </w:r>
          </w:p>
        </w:tc>
        <w:tc>
          <w:tcPr>
            <w:tcW w:w="1284" w:type="pct"/>
            <w:tcBorders>
              <w:left w:val="inset" w:sz="6" w:space="0" w:color="BFBFBF" w:themeColor="background1" w:themeShade="BF"/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1E72C6" w:rsidRDefault="001E72C6" w:rsidP="00F2335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5" w:tooltip="Genito-urinary system" w:history="1"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Genito</w:t>
              </w:r>
              <w:proofErr w:type="spellEnd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-</w:t>
              </w:r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urinary</w:t>
              </w:r>
              <w:proofErr w:type="spellEnd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system</w:t>
              </w:r>
              <w:proofErr w:type="spellEnd"/>
            </w:hyperlink>
            <w:r w:rsidRPr="001E7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72C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1E7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6" w:tooltip="Sex hormone" w:history="1"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sex</w:t>
              </w:r>
              <w:proofErr w:type="spellEnd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hormones</w:t>
              </w:r>
              <w:proofErr w:type="spellEnd"/>
            </w:hyperlink>
          </w:p>
        </w:tc>
        <w:tc>
          <w:tcPr>
            <w:tcW w:w="3152" w:type="pct"/>
            <w:tcBorders>
              <w:left w:val="inset" w:sz="6" w:space="0" w:color="BFBFBF" w:themeColor="background1" w:themeShade="BF"/>
            </w:tcBorders>
            <w:hideMark/>
          </w:tcPr>
          <w:p w:rsidR="00397F97" w:rsidRPr="00BF3F90" w:rsidRDefault="00397F97" w:rsidP="00F23355">
            <w:pPr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Sildenafil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Tadalafil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(2)</w:t>
            </w:r>
          </w:p>
        </w:tc>
      </w:tr>
      <w:tr w:rsidR="00397F97" w:rsidRPr="00BF3F90" w:rsidTr="00F23355">
        <w:trPr>
          <w:tblCellSpacing w:w="20" w:type="dxa"/>
          <w:jc w:val="center"/>
        </w:trPr>
        <w:tc>
          <w:tcPr>
            <w:tcW w:w="564" w:type="pct"/>
            <w:tcBorders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BF3F90" w:rsidRDefault="00397F97" w:rsidP="00F23355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3</w:t>
            </w:r>
          </w:p>
        </w:tc>
        <w:tc>
          <w:tcPr>
            <w:tcW w:w="1284" w:type="pct"/>
            <w:tcBorders>
              <w:left w:val="inset" w:sz="6" w:space="0" w:color="BFBFBF" w:themeColor="background1" w:themeShade="BF"/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1E72C6" w:rsidRDefault="001E72C6" w:rsidP="00F2335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7" w:tooltip="Cardiovascular system" w:history="1"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Cardiovascular</w:t>
              </w:r>
              <w:proofErr w:type="spellEnd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system</w:t>
              </w:r>
              <w:proofErr w:type="spellEnd"/>
            </w:hyperlink>
          </w:p>
        </w:tc>
        <w:tc>
          <w:tcPr>
            <w:tcW w:w="3152" w:type="pct"/>
            <w:tcBorders>
              <w:left w:val="inset" w:sz="6" w:space="0" w:color="BFBFBF" w:themeColor="background1" w:themeShade="BF"/>
            </w:tcBorders>
            <w:hideMark/>
          </w:tcPr>
          <w:p w:rsidR="00397F97" w:rsidRPr="00BF3F90" w:rsidRDefault="00397F97" w:rsidP="001E72C6">
            <w:pPr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Amlodipin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Atorvastatin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Enalapril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Enalapril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+HCT*,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Ezetimib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I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ndapamid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Irbesartan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Irbesartan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+HCT*,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Calcium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Dobesilat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Candesartan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C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andesartan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+HCT*,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Captopril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C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arvedilol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Kinapril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+HCT*,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Losartan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Losartan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+HCT*,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Olmesartan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Olmesartan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+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HCT*,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Perindopril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Perindopril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+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I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ndapamid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*,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Ramipril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Ramipril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+HCT*,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Rosuvastatin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Silazapril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Silazapril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+HCT*,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Trimetazidin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Valsartan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Valsartan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+HCT* (28)</w:t>
            </w:r>
          </w:p>
        </w:tc>
      </w:tr>
      <w:tr w:rsidR="00397F97" w:rsidRPr="00BF3F90" w:rsidTr="00F23355">
        <w:trPr>
          <w:tblCellSpacing w:w="20" w:type="dxa"/>
          <w:jc w:val="center"/>
        </w:trPr>
        <w:tc>
          <w:tcPr>
            <w:tcW w:w="564" w:type="pct"/>
            <w:tcBorders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BF3F90" w:rsidRDefault="00397F97" w:rsidP="00F23355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4</w:t>
            </w:r>
          </w:p>
        </w:tc>
        <w:tc>
          <w:tcPr>
            <w:tcW w:w="1284" w:type="pct"/>
            <w:tcBorders>
              <w:left w:val="inset" w:sz="6" w:space="0" w:color="BFBFBF" w:themeColor="background1" w:themeShade="BF"/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1E72C6" w:rsidRDefault="001E72C6" w:rsidP="00F2335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8" w:tooltip="Musculo-skeletal system" w:history="1"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Musculo</w:t>
              </w:r>
              <w:proofErr w:type="spellEnd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-</w:t>
              </w:r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skeletal</w:t>
              </w:r>
              <w:proofErr w:type="spellEnd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system</w:t>
              </w:r>
              <w:proofErr w:type="spellEnd"/>
            </w:hyperlink>
          </w:p>
        </w:tc>
        <w:tc>
          <w:tcPr>
            <w:tcW w:w="3152" w:type="pct"/>
            <w:tcBorders>
              <w:left w:val="inset" w:sz="6" w:space="0" w:color="BFBFBF" w:themeColor="background1" w:themeShade="BF"/>
            </w:tcBorders>
            <w:hideMark/>
          </w:tcPr>
          <w:p w:rsidR="00397F97" w:rsidRPr="00BF3F90" w:rsidRDefault="00397F97" w:rsidP="00F23355">
            <w:pPr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Alendronat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Dexketoprofen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Diflunisal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Diclofenac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sod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ium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Etodolac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Flurbiprofen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Ibuprofen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+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pseudoeph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edrin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HCI*,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Meloxicam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Naproxen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sodium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Refecoxib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Selecoxib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Tenoxic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am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T</w:t>
            </w:r>
            <w:r w:rsidR="001E72C6" w:rsidRPr="001E72C6">
              <w:rPr>
                <w:rFonts w:asciiTheme="majorBidi" w:hAnsiTheme="majorBidi" w:cstheme="majorBidi"/>
                <w:bCs/>
                <w:sz w:val="20"/>
                <w:szCs w:val="20"/>
              </w:rPr>
              <w:t>hiocolchicoside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T</w:t>
            </w:r>
            <w:r w:rsidR="001E72C6" w:rsidRPr="001E72C6">
              <w:rPr>
                <w:rFonts w:asciiTheme="majorBidi" w:hAnsiTheme="majorBidi" w:cstheme="majorBidi"/>
                <w:bCs/>
                <w:sz w:val="20"/>
                <w:szCs w:val="20"/>
              </w:rPr>
              <w:t>hiocolchicoside</w:t>
            </w:r>
            <w:proofErr w:type="spellEnd"/>
            <w:r w:rsidR="001E72C6" w:rsidRP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+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Flurbiprofen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* (14)</w:t>
            </w:r>
          </w:p>
        </w:tc>
      </w:tr>
      <w:tr w:rsidR="00397F97" w:rsidRPr="00BF3F90" w:rsidTr="00F23355">
        <w:trPr>
          <w:tblCellSpacing w:w="20" w:type="dxa"/>
          <w:jc w:val="center"/>
        </w:trPr>
        <w:tc>
          <w:tcPr>
            <w:tcW w:w="564" w:type="pct"/>
            <w:tcBorders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BF3F90" w:rsidRDefault="00397F97" w:rsidP="00F23355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5</w:t>
            </w:r>
          </w:p>
        </w:tc>
        <w:tc>
          <w:tcPr>
            <w:tcW w:w="1284" w:type="pct"/>
            <w:tcBorders>
              <w:left w:val="inset" w:sz="6" w:space="0" w:color="BFBFBF" w:themeColor="background1" w:themeShade="BF"/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1E72C6" w:rsidRDefault="001E72C6" w:rsidP="00F2335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9" w:tooltip="Alimentary tract" w:history="1"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Alimentary</w:t>
              </w:r>
              <w:proofErr w:type="spellEnd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tract</w:t>
              </w:r>
              <w:proofErr w:type="spellEnd"/>
            </w:hyperlink>
            <w:r w:rsidRPr="001E7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72C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1E7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0" w:tooltip="Metabolism" w:history="1"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metabolism</w:t>
              </w:r>
              <w:proofErr w:type="spellEnd"/>
            </w:hyperlink>
          </w:p>
        </w:tc>
        <w:tc>
          <w:tcPr>
            <w:tcW w:w="3152" w:type="pct"/>
            <w:tcBorders>
              <w:left w:val="inset" w:sz="6" w:space="0" w:color="BFBFBF" w:themeColor="background1" w:themeShade="BF"/>
            </w:tcBorders>
            <w:hideMark/>
          </w:tcPr>
          <w:p w:rsidR="00397F97" w:rsidRPr="00BF3F90" w:rsidRDefault="001E72C6" w:rsidP="001E72C6">
            <w:pPr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Famotidin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Glic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lazid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Glimepirid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Granisetron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Lansoprazol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Metformin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,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Metformin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proofErr w:type="gram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+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Glibenc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lamid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*,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Metformin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+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Vildagliptin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*,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Nateglinid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Pantoprazol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Pioglitazon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Ranitidin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Repaglinid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Metformin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+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Rosiglitazon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*, </w:t>
            </w:r>
            <w:proofErr w:type="spellStart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Sibutramin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(15)</w:t>
            </w:r>
          </w:p>
        </w:tc>
      </w:tr>
      <w:tr w:rsidR="00397F97" w:rsidRPr="00BF3F90" w:rsidTr="00F23355">
        <w:trPr>
          <w:tblCellSpacing w:w="20" w:type="dxa"/>
          <w:jc w:val="center"/>
        </w:trPr>
        <w:tc>
          <w:tcPr>
            <w:tcW w:w="564" w:type="pct"/>
            <w:tcBorders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BF3F90" w:rsidRDefault="00397F97" w:rsidP="00F23355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6</w:t>
            </w:r>
          </w:p>
        </w:tc>
        <w:tc>
          <w:tcPr>
            <w:tcW w:w="1284" w:type="pct"/>
            <w:tcBorders>
              <w:left w:val="inset" w:sz="6" w:space="0" w:color="BFBFBF" w:themeColor="background1" w:themeShade="BF"/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1E72C6" w:rsidRDefault="001E72C6" w:rsidP="00F2335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1" w:tooltip="Nervous system" w:history="1"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Nervous</w:t>
              </w:r>
              <w:proofErr w:type="spellEnd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system</w:t>
              </w:r>
              <w:proofErr w:type="spellEnd"/>
            </w:hyperlink>
          </w:p>
        </w:tc>
        <w:tc>
          <w:tcPr>
            <w:tcW w:w="3152" w:type="pct"/>
            <w:tcBorders>
              <w:left w:val="inset" w:sz="6" w:space="0" w:color="BFBFBF" w:themeColor="background1" w:themeShade="BF"/>
            </w:tcBorders>
            <w:hideMark/>
          </w:tcPr>
          <w:p w:rsidR="00397F97" w:rsidRPr="00BF3F90" w:rsidRDefault="00397F97" w:rsidP="001E72C6">
            <w:pPr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Aripiprazol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,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Donepezil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Dulox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etin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Escitalopram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Fluoxetin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Qu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etiapin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Levetirac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etam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Mirtazapin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Olanzapin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Opipramol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Paro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xetin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Rasagiline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Risperidon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Sertralin</w:t>
            </w:r>
            <w:proofErr w:type="spellEnd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C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italopram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Topiramat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Zolmitriptan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(17)</w:t>
            </w:r>
          </w:p>
        </w:tc>
      </w:tr>
      <w:tr w:rsidR="00397F97" w:rsidRPr="00BF3F90" w:rsidTr="00F23355">
        <w:trPr>
          <w:tblCellSpacing w:w="20" w:type="dxa"/>
          <w:jc w:val="center"/>
        </w:trPr>
        <w:tc>
          <w:tcPr>
            <w:tcW w:w="564" w:type="pct"/>
            <w:tcBorders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BF3F90" w:rsidRDefault="00397F97" w:rsidP="00F23355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7</w:t>
            </w:r>
          </w:p>
        </w:tc>
        <w:tc>
          <w:tcPr>
            <w:tcW w:w="1284" w:type="pct"/>
            <w:tcBorders>
              <w:left w:val="inset" w:sz="6" w:space="0" w:color="BFBFBF" w:themeColor="background1" w:themeShade="BF"/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1E72C6" w:rsidRDefault="001E72C6" w:rsidP="00F2335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2" w:tooltip="Respiratory system" w:history="1"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Respiratory</w:t>
              </w:r>
              <w:proofErr w:type="spellEnd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system</w:t>
              </w:r>
              <w:proofErr w:type="spellEnd"/>
            </w:hyperlink>
          </w:p>
        </w:tc>
        <w:tc>
          <w:tcPr>
            <w:tcW w:w="3152" w:type="pct"/>
            <w:tcBorders>
              <w:left w:val="inset" w:sz="6" w:space="0" w:color="BFBFBF" w:themeColor="background1" w:themeShade="BF"/>
            </w:tcBorders>
            <w:hideMark/>
          </w:tcPr>
          <w:p w:rsidR="00397F97" w:rsidRPr="00BF3F90" w:rsidRDefault="00397F97" w:rsidP="00F23355">
            <w:pPr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Desloratadin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Fex</w:t>
            </w: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ofenadin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Loratadin</w:t>
            </w:r>
            <w:r w:rsidR="001E72C6">
              <w:rPr>
                <w:rFonts w:asciiTheme="majorBidi" w:hAnsiTheme="majorBidi" w:cstheme="majorBidi"/>
                <w:bCs/>
                <w:sz w:val="20"/>
                <w:szCs w:val="20"/>
              </w:rPr>
              <w:t>e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Montelukast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Zafirlukast</w:t>
            </w:r>
            <w:proofErr w:type="spellEnd"/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(5)</w:t>
            </w:r>
          </w:p>
        </w:tc>
      </w:tr>
      <w:tr w:rsidR="00397F97" w:rsidRPr="00BF3F90" w:rsidTr="00F23355">
        <w:trPr>
          <w:tblCellSpacing w:w="20" w:type="dxa"/>
          <w:jc w:val="center"/>
        </w:trPr>
        <w:tc>
          <w:tcPr>
            <w:tcW w:w="564" w:type="pct"/>
            <w:tcBorders>
              <w:bottom w:val="outset" w:sz="6" w:space="0" w:color="BFBFBF" w:themeColor="background1" w:themeShade="BF"/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BF3F90" w:rsidRDefault="00397F97" w:rsidP="00F23355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8</w:t>
            </w:r>
          </w:p>
        </w:tc>
        <w:tc>
          <w:tcPr>
            <w:tcW w:w="1284" w:type="pct"/>
            <w:tcBorders>
              <w:left w:val="inset" w:sz="6" w:space="0" w:color="BFBFBF" w:themeColor="background1" w:themeShade="BF"/>
              <w:bottom w:val="outset" w:sz="6" w:space="0" w:color="BFBFBF" w:themeColor="background1" w:themeShade="BF"/>
              <w:right w:val="inset" w:sz="6" w:space="0" w:color="BFBFBF" w:themeColor="background1" w:themeShade="BF"/>
            </w:tcBorders>
            <w:vAlign w:val="center"/>
            <w:hideMark/>
          </w:tcPr>
          <w:p w:rsidR="00397F97" w:rsidRPr="001E72C6" w:rsidRDefault="001E72C6" w:rsidP="00F2335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3" w:tooltip="Antineoplastic" w:history="1"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Antineoplastic</w:t>
              </w:r>
              <w:proofErr w:type="spellEnd"/>
            </w:hyperlink>
            <w:r w:rsidRPr="001E7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72C6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1E7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4" w:tooltip="Immunomodulator" w:history="1">
              <w:proofErr w:type="spellStart"/>
              <w:r w:rsidRPr="001E72C6">
                <w:rPr>
                  <w:rStyle w:val="Kpr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immunomodulating</w:t>
              </w:r>
              <w:proofErr w:type="spellEnd"/>
            </w:hyperlink>
            <w:r w:rsidRPr="001E72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E72C6">
              <w:rPr>
                <w:rFonts w:ascii="Times New Roman" w:hAnsi="Times New Roman"/>
                <w:sz w:val="20"/>
                <w:szCs w:val="20"/>
              </w:rPr>
              <w:t>agents</w:t>
            </w:r>
            <w:proofErr w:type="spellEnd"/>
          </w:p>
        </w:tc>
        <w:tc>
          <w:tcPr>
            <w:tcW w:w="3152" w:type="pct"/>
            <w:tcBorders>
              <w:left w:val="inset" w:sz="6" w:space="0" w:color="BFBFBF" w:themeColor="background1" w:themeShade="BF"/>
              <w:bottom w:val="outset" w:sz="6" w:space="0" w:color="BFBFBF" w:themeColor="background1" w:themeShade="BF"/>
            </w:tcBorders>
            <w:hideMark/>
          </w:tcPr>
          <w:p w:rsidR="00397F97" w:rsidRPr="00BF3F90" w:rsidRDefault="001E72C6" w:rsidP="00F23355">
            <w:pPr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Erlotinib</w:t>
            </w:r>
            <w:proofErr w:type="spellEnd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I</w:t>
            </w:r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>matinib</w:t>
            </w:r>
            <w:proofErr w:type="spellEnd"/>
            <w:r w:rsidR="00397F97" w:rsidRPr="00BF3F90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(2)</w:t>
            </w:r>
          </w:p>
        </w:tc>
      </w:tr>
    </w:tbl>
    <w:p w:rsidR="002C323F" w:rsidRPr="006728C4" w:rsidRDefault="006728C4">
      <w:pPr>
        <w:rPr>
          <w:rFonts w:ascii="Times New Roman" w:hAnsi="Times New Roman"/>
          <w:sz w:val="20"/>
          <w:szCs w:val="20"/>
        </w:rPr>
      </w:pPr>
      <w:r w:rsidRPr="006728C4">
        <w:rPr>
          <w:rFonts w:ascii="Times New Roman" w:hAnsi="Times New Roman"/>
          <w:sz w:val="20"/>
          <w:szCs w:val="20"/>
        </w:rPr>
        <w:t>*:</w:t>
      </w:r>
      <w:proofErr w:type="spellStart"/>
      <w:r w:rsidRPr="006728C4">
        <w:rPr>
          <w:rFonts w:ascii="Times New Roman" w:hAnsi="Times New Roman"/>
          <w:sz w:val="20"/>
          <w:szCs w:val="20"/>
        </w:rPr>
        <w:t>Fixed</w:t>
      </w:r>
      <w:proofErr w:type="spellEnd"/>
      <w:r w:rsidRPr="006728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728C4">
        <w:rPr>
          <w:rFonts w:ascii="Times New Roman" w:hAnsi="Times New Roman"/>
          <w:sz w:val="20"/>
          <w:szCs w:val="20"/>
        </w:rPr>
        <w:t>dose</w:t>
      </w:r>
      <w:proofErr w:type="spellEnd"/>
      <w:r w:rsidRPr="006728C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728C4">
        <w:rPr>
          <w:rFonts w:ascii="Times New Roman" w:hAnsi="Times New Roman"/>
          <w:sz w:val="20"/>
          <w:szCs w:val="20"/>
        </w:rPr>
        <w:t>combination</w:t>
      </w:r>
      <w:proofErr w:type="spellEnd"/>
    </w:p>
    <w:sectPr w:rsidR="002C323F" w:rsidRPr="006728C4" w:rsidSect="002C3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97F97"/>
    <w:rsid w:val="001E72C6"/>
    <w:rsid w:val="002C323F"/>
    <w:rsid w:val="00397F97"/>
    <w:rsid w:val="006728C4"/>
    <w:rsid w:val="0095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9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1E72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Musculo-skeletal_system" TargetMode="External"/><Relationship Id="rId13" Type="http://schemas.openxmlformats.org/officeDocument/2006/relationships/hyperlink" Target="https://en.wikipedia.org/wiki/Antineoplasti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Cardiovascular_system" TargetMode="External"/><Relationship Id="rId12" Type="http://schemas.openxmlformats.org/officeDocument/2006/relationships/hyperlink" Target="https://en.wikipedia.org/wiki/Respiratory_syste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Sex_hormone" TargetMode="External"/><Relationship Id="rId11" Type="http://schemas.openxmlformats.org/officeDocument/2006/relationships/hyperlink" Target="https://en.wikipedia.org/wiki/Nervous_system" TargetMode="External"/><Relationship Id="rId5" Type="http://schemas.openxmlformats.org/officeDocument/2006/relationships/hyperlink" Target="https://en.wikipedia.org/wiki/Genito-urinary_syste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n.wikipedia.org/wiki/Metabolism" TargetMode="External"/><Relationship Id="rId4" Type="http://schemas.openxmlformats.org/officeDocument/2006/relationships/hyperlink" Target="https://en.wikipedia.org/wiki/Antiinfective" TargetMode="External"/><Relationship Id="rId9" Type="http://schemas.openxmlformats.org/officeDocument/2006/relationships/hyperlink" Target="https://en.wikipedia.org/wiki/Alimentary_tract" TargetMode="External"/><Relationship Id="rId14" Type="http://schemas.openxmlformats.org/officeDocument/2006/relationships/hyperlink" Target="https://en.wikipedia.org/wiki/Immunomodulato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W_8</dc:creator>
  <cp:keywords/>
  <dc:description/>
  <cp:lastModifiedBy>W_8</cp:lastModifiedBy>
  <cp:revision>4</cp:revision>
  <dcterms:created xsi:type="dcterms:W3CDTF">2016-04-10T11:21:00Z</dcterms:created>
  <dcterms:modified xsi:type="dcterms:W3CDTF">2016-04-16T09:38:00Z</dcterms:modified>
</cp:coreProperties>
</file>