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93A" w:rsidRPr="00AD64A3" w:rsidRDefault="00BA25BD" w:rsidP="00675DF4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Supplementary material </w:t>
      </w:r>
      <w:r w:rsidR="00A93D31">
        <w:rPr>
          <w:rFonts w:ascii="Times New Roman" w:hAnsi="Times New Roman" w:cs="Times New Roman"/>
          <w:b/>
          <w:sz w:val="28"/>
          <w:szCs w:val="28"/>
        </w:rPr>
        <w:t xml:space="preserve">– Table </w:t>
      </w:r>
      <w:bookmarkStart w:id="0" w:name="_GoBack"/>
      <w:bookmarkEnd w:id="0"/>
    </w:p>
    <w:p w:rsidR="001E0885" w:rsidRPr="00AD64A3" w:rsidRDefault="001E0885" w:rsidP="001E0885">
      <w:pPr>
        <w:rPr>
          <w:rFonts w:ascii="Times New Roman" w:hAnsi="Times New Roman" w:cs="Times New Roman"/>
          <w:sz w:val="24"/>
          <w:szCs w:val="24"/>
        </w:rPr>
      </w:pPr>
      <w:r w:rsidRPr="00AD64A3">
        <w:rPr>
          <w:rFonts w:ascii="Times New Roman" w:hAnsi="Times New Roman" w:cs="Times New Roman"/>
          <w:sz w:val="24"/>
          <w:szCs w:val="24"/>
        </w:rPr>
        <w:t>Appendix 1: Description of the explanatory variables of the binary logit model.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119"/>
        <w:gridCol w:w="2976"/>
      </w:tblGrid>
      <w:tr w:rsidR="000C2135" w:rsidRPr="00AD64A3" w:rsidTr="00CD46F6">
        <w:trPr>
          <w:trHeight w:val="288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Variable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Non-subscribers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Subscribers</w:t>
            </w:r>
          </w:p>
        </w:tc>
      </w:tr>
      <w:tr w:rsidR="000C2135" w:rsidRPr="00AD64A3" w:rsidTr="00CD46F6">
        <w:trPr>
          <w:trHeight w:val="288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No AEA </w:t>
            </w:r>
            <w:proofErr w:type="spellStart"/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contact</w:t>
            </w: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a</w:t>
            </w:r>
            <w:proofErr w:type="spellEnd"/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 (37.4%)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40 (17.6%)</w:t>
            </w:r>
          </w:p>
        </w:tc>
      </w:tr>
      <w:tr w:rsidR="000C2135" w:rsidRPr="00AD64A3" w:rsidTr="00CD46F6">
        <w:trPr>
          <w:trHeight w:val="288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AEA contact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52 (62.7%)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187 (82.4%)</w:t>
            </w:r>
          </w:p>
        </w:tc>
      </w:tr>
      <w:tr w:rsidR="000C2135" w:rsidRPr="00AD64A3" w:rsidTr="00CD46F6">
        <w:trPr>
          <w:trHeight w:val="288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 farmer-to-</w:t>
            </w:r>
            <w:proofErr w:type="spellStart"/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farmer</w:t>
            </w: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a</w:t>
            </w:r>
            <w:proofErr w:type="spellEnd"/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56 (67.5%)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52 (22.9%)</w:t>
            </w:r>
          </w:p>
        </w:tc>
      </w:tr>
      <w:tr w:rsidR="000C2135" w:rsidRPr="00AD64A3" w:rsidTr="00CD46F6">
        <w:trPr>
          <w:trHeight w:val="288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Farmer-to-farmer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27 (32.5%)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0C2135" w:rsidRPr="00AD64A3" w:rsidRDefault="000C2135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175 (77.1%)</w:t>
            </w:r>
          </w:p>
        </w:tc>
      </w:tr>
    </w:tbl>
    <w:p w:rsidR="007D7D48" w:rsidRPr="00AD64A3" w:rsidRDefault="000C2135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spellStart"/>
      <w:r w:rsidRPr="00AD64A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D64A3">
        <w:rPr>
          <w:rFonts w:ascii="Times New Roman" w:hAnsi="Times New Roman" w:cs="Times New Roman"/>
          <w:sz w:val="24"/>
          <w:szCs w:val="24"/>
        </w:rPr>
        <w:t>Base</w:t>
      </w:r>
      <w:proofErr w:type="spellEnd"/>
      <w:r w:rsidRPr="00AD64A3">
        <w:rPr>
          <w:rFonts w:ascii="Times New Roman" w:hAnsi="Times New Roman" w:cs="Times New Roman"/>
          <w:sz w:val="24"/>
          <w:szCs w:val="24"/>
        </w:rPr>
        <w:t xml:space="preserve">/reference category. </w:t>
      </w:r>
      <w:r w:rsidR="00405D11" w:rsidRPr="00AD64A3">
        <w:rPr>
          <w:rFonts w:ascii="Times New Roman" w:eastAsia="Times New Roman" w:hAnsi="Times New Roman" w:cs="Times New Roman"/>
          <w:sz w:val="24"/>
          <w:szCs w:val="24"/>
          <w:lang w:eastAsia="en-NZ"/>
        </w:rPr>
        <w:t>Frequencies with percentage in parentheses are</w:t>
      </w:r>
      <w:r w:rsidRPr="00AD64A3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shown for the categorical variables</w:t>
      </w:r>
      <w:r w:rsidR="005246FA" w:rsidRPr="00AD64A3">
        <w:rPr>
          <w:rFonts w:ascii="Times New Roman" w:eastAsia="Times New Roman" w:hAnsi="Times New Roman" w:cs="Times New Roman"/>
          <w:sz w:val="24"/>
          <w:szCs w:val="24"/>
          <w:lang w:eastAsia="en-NZ"/>
        </w:rPr>
        <w:t>.</w:t>
      </w: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EB57AC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EB57AC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EB57AC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EB57AC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EB57AC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A568D1" w:rsidRPr="00AD64A3" w:rsidRDefault="00A568D1" w:rsidP="001E0885">
      <w:pPr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EB57AC" w:rsidRPr="00AD64A3" w:rsidRDefault="001E0885" w:rsidP="001E0885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D64A3">
        <w:rPr>
          <w:rFonts w:ascii="Times New Roman" w:hAnsi="Times New Roman" w:cs="Times New Roman"/>
          <w:sz w:val="24"/>
          <w:szCs w:val="24"/>
          <w:lang w:val="fr-FR"/>
        </w:rPr>
        <w:lastRenderedPageBreak/>
        <w:t>Appendix</w:t>
      </w:r>
      <w:proofErr w:type="spellEnd"/>
      <w:r w:rsidRPr="00AD64A3">
        <w:rPr>
          <w:rFonts w:ascii="Times New Roman" w:hAnsi="Times New Roman" w:cs="Times New Roman"/>
          <w:sz w:val="24"/>
          <w:szCs w:val="24"/>
          <w:lang w:val="fr-FR"/>
        </w:rPr>
        <w:t xml:space="preserve"> 2: </w:t>
      </w:r>
      <w:proofErr w:type="spellStart"/>
      <w:r w:rsidRPr="00AD64A3">
        <w:rPr>
          <w:rFonts w:ascii="Times New Roman" w:hAnsi="Times New Roman" w:cs="Times New Roman"/>
          <w:sz w:val="24"/>
          <w:szCs w:val="24"/>
          <w:lang w:val="fr-FR"/>
        </w:rPr>
        <w:t>Pairwise</w:t>
      </w:r>
      <w:proofErr w:type="spellEnd"/>
      <w:r w:rsidRPr="00AD64A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D64A3">
        <w:rPr>
          <w:rFonts w:ascii="Times New Roman" w:hAnsi="Times New Roman" w:cs="Times New Roman"/>
          <w:sz w:val="24"/>
          <w:szCs w:val="24"/>
          <w:lang w:val="fr-FR"/>
        </w:rPr>
        <w:t>correlation</w:t>
      </w:r>
      <w:proofErr w:type="spellEnd"/>
      <w:r w:rsidRPr="00AD64A3">
        <w:rPr>
          <w:rFonts w:ascii="Times New Roman" w:hAnsi="Times New Roman" w:cs="Times New Roman"/>
          <w:sz w:val="24"/>
          <w:szCs w:val="24"/>
          <w:lang w:val="fr-FR"/>
        </w:rPr>
        <w:t xml:space="preserve"> coefficients</w:t>
      </w:r>
    </w:p>
    <w:tbl>
      <w:tblPr>
        <w:tblW w:w="9255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1559"/>
        <w:gridCol w:w="1985"/>
        <w:gridCol w:w="1134"/>
        <w:gridCol w:w="1134"/>
        <w:gridCol w:w="1443"/>
      </w:tblGrid>
      <w:tr w:rsidR="00EB57AC" w:rsidRPr="00AD64A3" w:rsidTr="004D21CF">
        <w:trPr>
          <w:trHeight w:val="288"/>
        </w:trPr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A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AEA contact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Farmer-to-farmer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Age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Education</w:t>
            </w:r>
          </w:p>
        </w:tc>
      </w:tr>
      <w:tr w:rsidR="00EB57AC" w:rsidRPr="00AD64A3" w:rsidTr="004D21CF">
        <w:trPr>
          <w:trHeight w:val="288"/>
        </w:trPr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AEA contact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4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E47EB9" w:rsidRPr="00AD64A3" w:rsidTr="004D21CF">
        <w:trPr>
          <w:trHeight w:val="288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Farmer-to-farmer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0.1654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E47EB9" w:rsidRPr="00AD64A3" w:rsidTr="004D21CF">
        <w:trPr>
          <w:trHeight w:val="288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Sex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0.0374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-0.057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E47EB9" w:rsidRPr="00AD64A3" w:rsidTr="004D21CF">
        <w:trPr>
          <w:trHeight w:val="288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Age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0.101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0.1544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E47EB9" w:rsidRPr="00AD64A3" w:rsidTr="004D21CF">
        <w:trPr>
          <w:trHeight w:val="288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Education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-0.0255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0.0541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-0.0211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-0.2213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</w:tbl>
    <w:p w:rsidR="007D7D48" w:rsidRPr="00AD64A3" w:rsidRDefault="007D7D48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A568D1" w:rsidRPr="00AD64A3" w:rsidRDefault="00A568D1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4D21CF" w:rsidRPr="00AD64A3" w:rsidRDefault="004D21CF" w:rsidP="001E0885">
      <w:pPr>
        <w:rPr>
          <w:rFonts w:ascii="Times New Roman" w:hAnsi="Times New Roman" w:cs="Times New Roman"/>
          <w:sz w:val="24"/>
          <w:szCs w:val="24"/>
        </w:rPr>
      </w:pPr>
    </w:p>
    <w:p w:rsidR="00E47EB9" w:rsidRPr="00AD64A3" w:rsidRDefault="001E0885" w:rsidP="001E0885">
      <w:pPr>
        <w:rPr>
          <w:rFonts w:ascii="Times New Roman" w:hAnsi="Times New Roman" w:cs="Times New Roman"/>
          <w:sz w:val="24"/>
          <w:szCs w:val="24"/>
        </w:rPr>
      </w:pPr>
      <w:r w:rsidRPr="00AD64A3">
        <w:rPr>
          <w:rFonts w:ascii="Times New Roman" w:hAnsi="Times New Roman" w:cs="Times New Roman"/>
          <w:sz w:val="24"/>
          <w:szCs w:val="24"/>
        </w:rPr>
        <w:lastRenderedPageBreak/>
        <w:t>Appendix 3: Marginal effects of various comparison models</w:t>
      </w:r>
    </w:p>
    <w:tbl>
      <w:tblPr>
        <w:tblW w:w="9455" w:type="dxa"/>
        <w:tblInd w:w="-21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1236"/>
        <w:gridCol w:w="1236"/>
        <w:gridCol w:w="1236"/>
        <w:gridCol w:w="1236"/>
        <w:gridCol w:w="1236"/>
        <w:gridCol w:w="1236"/>
      </w:tblGrid>
      <w:tr w:rsidR="00E47EB9" w:rsidRPr="00AD64A3" w:rsidTr="00E47EB9">
        <w:trPr>
          <w:trHeight w:val="288"/>
        </w:trPr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Variable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M5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M6</w:t>
            </w:r>
          </w:p>
        </w:tc>
      </w:tr>
      <w:tr w:rsidR="00D9577C" w:rsidRPr="00AD64A3" w:rsidTr="00E47EB9">
        <w:trPr>
          <w:trHeight w:val="288"/>
        </w:trPr>
        <w:tc>
          <w:tcPr>
            <w:tcW w:w="2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Contact with AEA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0.1426*** (0.0551)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0.1426*** (0.0546)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0.1411** (0.0568)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0.1447*** (0.0553)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510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*** (0.055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0.1508*** (0.0555)</w:t>
            </w:r>
          </w:p>
        </w:tc>
      </w:tr>
      <w:tr w:rsidR="00D9577C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Farmer-to-farmer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0.3602*** (0.0537)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0.3602*** (0.0546)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0.3605*** (0.0541)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0.3715*** (0.0542)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5C5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0.363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*** (0.05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50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0.3639*** (0.0534)</w:t>
            </w:r>
          </w:p>
        </w:tc>
      </w:tr>
      <w:tr w:rsidR="00D9577C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Male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0.0469 (0.0643)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(0.0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866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0.0760 (0.0827)</w:t>
            </w:r>
          </w:p>
        </w:tc>
      </w:tr>
      <w:tr w:rsidR="00D9577C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Age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28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-0.0015 (0.0016)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-0.001</w:t>
            </w:r>
            <w:r w:rsidR="005C5C24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(0.0017)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D9577C" w:rsidRPr="00AD64A3" w:rsidRDefault="00D9577C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-0.0011 (0.0017)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Education</w:t>
            </w: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Basic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0.0529 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0.0602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Secondary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0.0336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0.1954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Tertiary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0.1296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Marital status</w:t>
            </w: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Married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66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0.2315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3275" w:type="dxa"/>
            <w:gridSpan w:val="2"/>
            <w:shd w:val="clear" w:color="auto" w:fill="auto"/>
            <w:noWrap/>
            <w:vAlign w:val="center"/>
            <w:hideMark/>
          </w:tcPr>
          <w:p w:rsidR="00E47EB9" w:rsidRPr="00AD64A3" w:rsidRDefault="00E47EB9" w:rsidP="0052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Divorced/Separated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0.1015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0.365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  Widowed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5C5C24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0.1140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0.2446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Educated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0.0498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0.05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Married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-0.0510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0.0913</w:t>
            </w:r>
            <w:r w:rsidR="00E47EB9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Constant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906945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Wald Chi</w:t>
            </w: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2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906945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hAnsi="Times New Roman" w:cs="Times New Roman"/>
                <w:sz w:val="24"/>
                <w:szCs w:val="24"/>
              </w:rPr>
              <w:t>49.62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51.15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53.48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50.18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52.94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50.18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Prob</w:t>
            </w:r>
            <w:proofErr w:type="spellEnd"/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&gt;Chi</w:t>
            </w: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2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  <w:r w:rsidR="00906945"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.000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0.000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Pseudo likelihood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hAnsi="Times New Roman" w:cs="Times New Roman"/>
                <w:sz w:val="24"/>
                <w:szCs w:val="24"/>
              </w:rPr>
              <w:t>-150.89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-150.89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-151.11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-150.18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-149.33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-149.53</w:t>
            </w:r>
          </w:p>
        </w:tc>
      </w:tr>
      <w:tr w:rsidR="00E47EB9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E47EB9" w:rsidRPr="00AD64A3" w:rsidRDefault="00E47EB9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Count R</w:t>
            </w: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2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0.781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0.781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0.771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0.797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E47EB9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0.794</w:t>
            </w:r>
          </w:p>
        </w:tc>
      </w:tr>
      <w:tr w:rsidR="00153E41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AIC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307.780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307.780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308.211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310.364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320.655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313.065</w:t>
            </w:r>
          </w:p>
        </w:tc>
      </w:tr>
      <w:tr w:rsidR="00153E41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AIC/N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0.993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0.993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0.994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2812CD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1.001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1.034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1.010</w:t>
            </w:r>
          </w:p>
        </w:tc>
      </w:tr>
      <w:tr w:rsidR="00153E41" w:rsidRPr="00AD64A3" w:rsidTr="00E47EB9">
        <w:trPr>
          <w:trHeight w:val="288"/>
        </w:trPr>
        <w:tc>
          <w:tcPr>
            <w:tcW w:w="2039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CD46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BIC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318.990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0E6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318.990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EC3F82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319.421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153E41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329</w:t>
            </w:r>
            <w:r w:rsidR="002812CD"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.047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361.757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153E41" w:rsidRPr="00AD64A3" w:rsidRDefault="00D9577C" w:rsidP="0039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AD64A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339.221</w:t>
            </w:r>
          </w:p>
        </w:tc>
      </w:tr>
    </w:tbl>
    <w:p w:rsidR="007D7D48" w:rsidRDefault="005C5C24" w:rsidP="001E0885">
      <w:pPr>
        <w:rPr>
          <w:rFonts w:ascii="Times New Roman" w:hAnsi="Times New Roman" w:cs="Times New Roman"/>
          <w:sz w:val="24"/>
          <w:szCs w:val="24"/>
        </w:rPr>
      </w:pPr>
      <w:r w:rsidRPr="00AD64A3">
        <w:rPr>
          <w:rFonts w:ascii="Times New Roman" w:hAnsi="Times New Roman" w:cs="Times New Roman"/>
          <w:sz w:val="24"/>
          <w:szCs w:val="24"/>
        </w:rPr>
        <w:t>** &amp;</w:t>
      </w:r>
      <w:r w:rsidR="0039667C" w:rsidRPr="00AD64A3">
        <w:rPr>
          <w:rFonts w:ascii="Times New Roman" w:hAnsi="Times New Roman" w:cs="Times New Roman"/>
          <w:sz w:val="24"/>
          <w:szCs w:val="24"/>
        </w:rPr>
        <w:t xml:space="preserve"> *** sig</w:t>
      </w:r>
      <w:r w:rsidRPr="00AD64A3">
        <w:rPr>
          <w:rFonts w:ascii="Times New Roman" w:hAnsi="Times New Roman" w:cs="Times New Roman"/>
          <w:sz w:val="24"/>
          <w:szCs w:val="24"/>
        </w:rPr>
        <w:t xml:space="preserve">nify significance levels at </w:t>
      </w:r>
      <w:r w:rsidR="0039667C" w:rsidRPr="00AD64A3">
        <w:rPr>
          <w:rFonts w:ascii="Times New Roman" w:hAnsi="Times New Roman" w:cs="Times New Roman"/>
          <w:sz w:val="24"/>
          <w:szCs w:val="24"/>
        </w:rPr>
        <w:t>5 and 1 percent, respectively. Standard errors are in the parentheses.</w:t>
      </w:r>
    </w:p>
    <w:sectPr w:rsidR="007D7D4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7C5" w:rsidRDefault="005D37C5" w:rsidP="002C6FF7">
      <w:pPr>
        <w:spacing w:after="0" w:line="240" w:lineRule="auto"/>
      </w:pPr>
      <w:r>
        <w:separator/>
      </w:r>
    </w:p>
  </w:endnote>
  <w:endnote w:type="continuationSeparator" w:id="0">
    <w:p w:rsidR="005D37C5" w:rsidRDefault="005D37C5" w:rsidP="002C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821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6955" w:rsidRDefault="000E69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D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6955" w:rsidRDefault="000E6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7C5" w:rsidRDefault="005D37C5" w:rsidP="002C6FF7">
      <w:pPr>
        <w:spacing w:after="0" w:line="240" w:lineRule="auto"/>
      </w:pPr>
      <w:r>
        <w:separator/>
      </w:r>
    </w:p>
  </w:footnote>
  <w:footnote w:type="continuationSeparator" w:id="0">
    <w:p w:rsidR="005D37C5" w:rsidRDefault="005D37C5" w:rsidP="002C6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4273D"/>
    <w:multiLevelType w:val="hybridMultilevel"/>
    <w:tmpl w:val="4348B654"/>
    <w:lvl w:ilvl="0" w:tplc="63E6045C">
      <w:start w:val="1"/>
      <w:numFmt w:val="decimal"/>
      <w:lvlText w:val="%1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E1"/>
    <w:rsid w:val="00001407"/>
    <w:rsid w:val="00001927"/>
    <w:rsid w:val="000039B3"/>
    <w:rsid w:val="00006593"/>
    <w:rsid w:val="000100B1"/>
    <w:rsid w:val="00010771"/>
    <w:rsid w:val="00033CB5"/>
    <w:rsid w:val="00041CBA"/>
    <w:rsid w:val="00042B34"/>
    <w:rsid w:val="00054AD2"/>
    <w:rsid w:val="00055B94"/>
    <w:rsid w:val="00062D9F"/>
    <w:rsid w:val="000647C7"/>
    <w:rsid w:val="000734FD"/>
    <w:rsid w:val="00074152"/>
    <w:rsid w:val="00075DCC"/>
    <w:rsid w:val="00076209"/>
    <w:rsid w:val="00081090"/>
    <w:rsid w:val="00093B56"/>
    <w:rsid w:val="0009612D"/>
    <w:rsid w:val="000A041A"/>
    <w:rsid w:val="000A054F"/>
    <w:rsid w:val="000B3E63"/>
    <w:rsid w:val="000B54CA"/>
    <w:rsid w:val="000C2135"/>
    <w:rsid w:val="000C5A1B"/>
    <w:rsid w:val="000E431A"/>
    <w:rsid w:val="000E6955"/>
    <w:rsid w:val="000E6EA1"/>
    <w:rsid w:val="000E7027"/>
    <w:rsid w:val="000F1EF8"/>
    <w:rsid w:val="000F37F5"/>
    <w:rsid w:val="000F5112"/>
    <w:rsid w:val="000F7D7B"/>
    <w:rsid w:val="00102715"/>
    <w:rsid w:val="00102FCA"/>
    <w:rsid w:val="00104729"/>
    <w:rsid w:val="001051B1"/>
    <w:rsid w:val="00110015"/>
    <w:rsid w:val="00113F5A"/>
    <w:rsid w:val="00122719"/>
    <w:rsid w:val="00126BC1"/>
    <w:rsid w:val="001273C0"/>
    <w:rsid w:val="0012780D"/>
    <w:rsid w:val="0013273F"/>
    <w:rsid w:val="00135B05"/>
    <w:rsid w:val="00136E0D"/>
    <w:rsid w:val="00141782"/>
    <w:rsid w:val="001513F0"/>
    <w:rsid w:val="00153E41"/>
    <w:rsid w:val="0015586A"/>
    <w:rsid w:val="00156ED3"/>
    <w:rsid w:val="00157351"/>
    <w:rsid w:val="001630F6"/>
    <w:rsid w:val="00172733"/>
    <w:rsid w:val="001A3483"/>
    <w:rsid w:val="001A34F7"/>
    <w:rsid w:val="001A4A23"/>
    <w:rsid w:val="001A4B8C"/>
    <w:rsid w:val="001B3427"/>
    <w:rsid w:val="001B7FE1"/>
    <w:rsid w:val="001C1EE4"/>
    <w:rsid w:val="001D29D0"/>
    <w:rsid w:val="001E0885"/>
    <w:rsid w:val="001E124F"/>
    <w:rsid w:val="001E6E65"/>
    <w:rsid w:val="001F64BD"/>
    <w:rsid w:val="002029B2"/>
    <w:rsid w:val="00215D92"/>
    <w:rsid w:val="00220783"/>
    <w:rsid w:val="00222D3D"/>
    <w:rsid w:val="00225FBE"/>
    <w:rsid w:val="00233029"/>
    <w:rsid w:val="002331D5"/>
    <w:rsid w:val="002361E3"/>
    <w:rsid w:val="002363D6"/>
    <w:rsid w:val="002507B1"/>
    <w:rsid w:val="00250E09"/>
    <w:rsid w:val="00260ABA"/>
    <w:rsid w:val="00261194"/>
    <w:rsid w:val="00266CD8"/>
    <w:rsid w:val="002678AF"/>
    <w:rsid w:val="00273DC4"/>
    <w:rsid w:val="002805BA"/>
    <w:rsid w:val="00280DE0"/>
    <w:rsid w:val="002812CD"/>
    <w:rsid w:val="00282793"/>
    <w:rsid w:val="002845C6"/>
    <w:rsid w:val="00284CD8"/>
    <w:rsid w:val="002870E9"/>
    <w:rsid w:val="00290A5B"/>
    <w:rsid w:val="002B215E"/>
    <w:rsid w:val="002B6441"/>
    <w:rsid w:val="002C227D"/>
    <w:rsid w:val="002C6FF7"/>
    <w:rsid w:val="002D5550"/>
    <w:rsid w:val="002D5965"/>
    <w:rsid w:val="002D7B4B"/>
    <w:rsid w:val="002E17C0"/>
    <w:rsid w:val="002E47C3"/>
    <w:rsid w:val="002E7121"/>
    <w:rsid w:val="0032377F"/>
    <w:rsid w:val="003257E4"/>
    <w:rsid w:val="00334008"/>
    <w:rsid w:val="00335743"/>
    <w:rsid w:val="0035639F"/>
    <w:rsid w:val="003658E9"/>
    <w:rsid w:val="003665B4"/>
    <w:rsid w:val="003736D3"/>
    <w:rsid w:val="00376515"/>
    <w:rsid w:val="0038418E"/>
    <w:rsid w:val="00385BFF"/>
    <w:rsid w:val="00387D00"/>
    <w:rsid w:val="00391B48"/>
    <w:rsid w:val="0039667C"/>
    <w:rsid w:val="003A1C40"/>
    <w:rsid w:val="003A21F5"/>
    <w:rsid w:val="003A47A4"/>
    <w:rsid w:val="003B26B8"/>
    <w:rsid w:val="003E11E0"/>
    <w:rsid w:val="003E300F"/>
    <w:rsid w:val="003E6BE3"/>
    <w:rsid w:val="003F1074"/>
    <w:rsid w:val="003F145E"/>
    <w:rsid w:val="003F318D"/>
    <w:rsid w:val="0040053C"/>
    <w:rsid w:val="00403A3F"/>
    <w:rsid w:val="00405D11"/>
    <w:rsid w:val="00416902"/>
    <w:rsid w:val="00426C05"/>
    <w:rsid w:val="00434B91"/>
    <w:rsid w:val="00435B24"/>
    <w:rsid w:val="00441D61"/>
    <w:rsid w:val="00447228"/>
    <w:rsid w:val="0045399F"/>
    <w:rsid w:val="00453CA7"/>
    <w:rsid w:val="0045533B"/>
    <w:rsid w:val="00463A29"/>
    <w:rsid w:val="00470FA1"/>
    <w:rsid w:val="004750BD"/>
    <w:rsid w:val="00476E16"/>
    <w:rsid w:val="0048587A"/>
    <w:rsid w:val="0048632B"/>
    <w:rsid w:val="00491B34"/>
    <w:rsid w:val="00492C11"/>
    <w:rsid w:val="00493A9E"/>
    <w:rsid w:val="004A107A"/>
    <w:rsid w:val="004A519C"/>
    <w:rsid w:val="004B00A2"/>
    <w:rsid w:val="004C0132"/>
    <w:rsid w:val="004C07C2"/>
    <w:rsid w:val="004D21CF"/>
    <w:rsid w:val="004D6A7D"/>
    <w:rsid w:val="004E7655"/>
    <w:rsid w:val="004E7CF8"/>
    <w:rsid w:val="00500E30"/>
    <w:rsid w:val="005028F3"/>
    <w:rsid w:val="00516068"/>
    <w:rsid w:val="005219AC"/>
    <w:rsid w:val="005246FA"/>
    <w:rsid w:val="00531A05"/>
    <w:rsid w:val="0053229B"/>
    <w:rsid w:val="00532A9A"/>
    <w:rsid w:val="00534EE8"/>
    <w:rsid w:val="00535AB3"/>
    <w:rsid w:val="00554E8D"/>
    <w:rsid w:val="005671F9"/>
    <w:rsid w:val="00595D39"/>
    <w:rsid w:val="005A4465"/>
    <w:rsid w:val="005B445E"/>
    <w:rsid w:val="005C0C1E"/>
    <w:rsid w:val="005C3860"/>
    <w:rsid w:val="005C5C24"/>
    <w:rsid w:val="005C7228"/>
    <w:rsid w:val="005D2020"/>
    <w:rsid w:val="005D2D2B"/>
    <w:rsid w:val="005D37C5"/>
    <w:rsid w:val="005D78BB"/>
    <w:rsid w:val="005E5FA1"/>
    <w:rsid w:val="005E6B93"/>
    <w:rsid w:val="005F61FB"/>
    <w:rsid w:val="005F76A3"/>
    <w:rsid w:val="00602683"/>
    <w:rsid w:val="00624849"/>
    <w:rsid w:val="00637CE1"/>
    <w:rsid w:val="00637FB4"/>
    <w:rsid w:val="0065114B"/>
    <w:rsid w:val="006667D2"/>
    <w:rsid w:val="00670FA0"/>
    <w:rsid w:val="006733A4"/>
    <w:rsid w:val="00675DF4"/>
    <w:rsid w:val="006A154A"/>
    <w:rsid w:val="006B078D"/>
    <w:rsid w:val="006B58E7"/>
    <w:rsid w:val="006C2FE0"/>
    <w:rsid w:val="006C7002"/>
    <w:rsid w:val="006D1876"/>
    <w:rsid w:val="006D36EB"/>
    <w:rsid w:val="006D75D7"/>
    <w:rsid w:val="006E1ED4"/>
    <w:rsid w:val="006F0EEF"/>
    <w:rsid w:val="006F62E0"/>
    <w:rsid w:val="00700782"/>
    <w:rsid w:val="0070198D"/>
    <w:rsid w:val="00701A29"/>
    <w:rsid w:val="00701D9D"/>
    <w:rsid w:val="00703C9B"/>
    <w:rsid w:val="007055D1"/>
    <w:rsid w:val="00705F64"/>
    <w:rsid w:val="00707677"/>
    <w:rsid w:val="00707EC8"/>
    <w:rsid w:val="00717C7F"/>
    <w:rsid w:val="00726E19"/>
    <w:rsid w:val="007379A8"/>
    <w:rsid w:val="00742E75"/>
    <w:rsid w:val="00745A11"/>
    <w:rsid w:val="00746FA7"/>
    <w:rsid w:val="00766927"/>
    <w:rsid w:val="0077218F"/>
    <w:rsid w:val="00792B98"/>
    <w:rsid w:val="007A25E3"/>
    <w:rsid w:val="007B17E5"/>
    <w:rsid w:val="007B1815"/>
    <w:rsid w:val="007C00DF"/>
    <w:rsid w:val="007C0389"/>
    <w:rsid w:val="007C0587"/>
    <w:rsid w:val="007D07D9"/>
    <w:rsid w:val="007D3002"/>
    <w:rsid w:val="007D5E2C"/>
    <w:rsid w:val="007D7D48"/>
    <w:rsid w:val="007E046F"/>
    <w:rsid w:val="007E1DBC"/>
    <w:rsid w:val="007E38B7"/>
    <w:rsid w:val="007F66AA"/>
    <w:rsid w:val="00802D9A"/>
    <w:rsid w:val="008058A1"/>
    <w:rsid w:val="00811732"/>
    <w:rsid w:val="00812900"/>
    <w:rsid w:val="00812973"/>
    <w:rsid w:val="00832223"/>
    <w:rsid w:val="00834289"/>
    <w:rsid w:val="00836EFA"/>
    <w:rsid w:val="0084075D"/>
    <w:rsid w:val="00844239"/>
    <w:rsid w:val="0084459B"/>
    <w:rsid w:val="00847C18"/>
    <w:rsid w:val="00861168"/>
    <w:rsid w:val="00866A0D"/>
    <w:rsid w:val="00876ED7"/>
    <w:rsid w:val="00885E44"/>
    <w:rsid w:val="008A43F3"/>
    <w:rsid w:val="008A52D9"/>
    <w:rsid w:val="008A5586"/>
    <w:rsid w:val="008A7707"/>
    <w:rsid w:val="008C50CE"/>
    <w:rsid w:val="008C59D3"/>
    <w:rsid w:val="008C7D73"/>
    <w:rsid w:val="008D09FF"/>
    <w:rsid w:val="008E4536"/>
    <w:rsid w:val="008E4CE8"/>
    <w:rsid w:val="008E7913"/>
    <w:rsid w:val="008F001D"/>
    <w:rsid w:val="008F2796"/>
    <w:rsid w:val="0090063E"/>
    <w:rsid w:val="009034D8"/>
    <w:rsid w:val="00906945"/>
    <w:rsid w:val="00907198"/>
    <w:rsid w:val="00916E90"/>
    <w:rsid w:val="009209B9"/>
    <w:rsid w:val="009246E4"/>
    <w:rsid w:val="00934822"/>
    <w:rsid w:val="00941082"/>
    <w:rsid w:val="00941260"/>
    <w:rsid w:val="0094532C"/>
    <w:rsid w:val="00954ED9"/>
    <w:rsid w:val="00956050"/>
    <w:rsid w:val="00964A6B"/>
    <w:rsid w:val="00964F02"/>
    <w:rsid w:val="0097356C"/>
    <w:rsid w:val="00976DEE"/>
    <w:rsid w:val="009A44E8"/>
    <w:rsid w:val="009A7327"/>
    <w:rsid w:val="009B241D"/>
    <w:rsid w:val="009E48A7"/>
    <w:rsid w:val="009F373C"/>
    <w:rsid w:val="00A040B5"/>
    <w:rsid w:val="00A166F2"/>
    <w:rsid w:val="00A16DB3"/>
    <w:rsid w:val="00A22F58"/>
    <w:rsid w:val="00A27C23"/>
    <w:rsid w:val="00A40B60"/>
    <w:rsid w:val="00A41741"/>
    <w:rsid w:val="00A43E57"/>
    <w:rsid w:val="00A53F31"/>
    <w:rsid w:val="00A568D1"/>
    <w:rsid w:val="00A6230D"/>
    <w:rsid w:val="00A67473"/>
    <w:rsid w:val="00A748EE"/>
    <w:rsid w:val="00A85E8C"/>
    <w:rsid w:val="00A86E6B"/>
    <w:rsid w:val="00A91456"/>
    <w:rsid w:val="00A9198E"/>
    <w:rsid w:val="00A93D31"/>
    <w:rsid w:val="00A9408E"/>
    <w:rsid w:val="00A94430"/>
    <w:rsid w:val="00A94D5E"/>
    <w:rsid w:val="00AA1748"/>
    <w:rsid w:val="00AA24CD"/>
    <w:rsid w:val="00AA76A3"/>
    <w:rsid w:val="00AB28FD"/>
    <w:rsid w:val="00AC1E70"/>
    <w:rsid w:val="00AC5E70"/>
    <w:rsid w:val="00AD64A3"/>
    <w:rsid w:val="00AE1680"/>
    <w:rsid w:val="00AE67E6"/>
    <w:rsid w:val="00AF0232"/>
    <w:rsid w:val="00AF61AC"/>
    <w:rsid w:val="00AF72AB"/>
    <w:rsid w:val="00B06342"/>
    <w:rsid w:val="00B06A86"/>
    <w:rsid w:val="00B06C2C"/>
    <w:rsid w:val="00B12594"/>
    <w:rsid w:val="00B153DF"/>
    <w:rsid w:val="00B16597"/>
    <w:rsid w:val="00B23C14"/>
    <w:rsid w:val="00B41F79"/>
    <w:rsid w:val="00B51D8D"/>
    <w:rsid w:val="00B5542F"/>
    <w:rsid w:val="00B64595"/>
    <w:rsid w:val="00B67E34"/>
    <w:rsid w:val="00B710AA"/>
    <w:rsid w:val="00B73544"/>
    <w:rsid w:val="00B9255F"/>
    <w:rsid w:val="00BA1457"/>
    <w:rsid w:val="00BA25BD"/>
    <w:rsid w:val="00BA45F6"/>
    <w:rsid w:val="00BC4C8F"/>
    <w:rsid w:val="00BC5278"/>
    <w:rsid w:val="00BC5604"/>
    <w:rsid w:val="00BC70EC"/>
    <w:rsid w:val="00BD2AC5"/>
    <w:rsid w:val="00BE2AAA"/>
    <w:rsid w:val="00BE48C8"/>
    <w:rsid w:val="00BF62C8"/>
    <w:rsid w:val="00C023B9"/>
    <w:rsid w:val="00C0314C"/>
    <w:rsid w:val="00C03477"/>
    <w:rsid w:val="00C07D0A"/>
    <w:rsid w:val="00C110C5"/>
    <w:rsid w:val="00C1606C"/>
    <w:rsid w:val="00C2369B"/>
    <w:rsid w:val="00C31249"/>
    <w:rsid w:val="00C31D57"/>
    <w:rsid w:val="00C36AC3"/>
    <w:rsid w:val="00C40239"/>
    <w:rsid w:val="00C43313"/>
    <w:rsid w:val="00C52E5A"/>
    <w:rsid w:val="00C57EC8"/>
    <w:rsid w:val="00C704A6"/>
    <w:rsid w:val="00C82EE6"/>
    <w:rsid w:val="00CD46F6"/>
    <w:rsid w:val="00CD5EED"/>
    <w:rsid w:val="00CE02AA"/>
    <w:rsid w:val="00CE4E02"/>
    <w:rsid w:val="00D15A9D"/>
    <w:rsid w:val="00D15D49"/>
    <w:rsid w:val="00D16EC0"/>
    <w:rsid w:val="00D213AE"/>
    <w:rsid w:val="00D215F9"/>
    <w:rsid w:val="00D22E80"/>
    <w:rsid w:val="00D25B39"/>
    <w:rsid w:val="00D27EF2"/>
    <w:rsid w:val="00D3597D"/>
    <w:rsid w:val="00D36C3E"/>
    <w:rsid w:val="00D540AF"/>
    <w:rsid w:val="00D54497"/>
    <w:rsid w:val="00D63A44"/>
    <w:rsid w:val="00D87199"/>
    <w:rsid w:val="00D87B9A"/>
    <w:rsid w:val="00D91D7C"/>
    <w:rsid w:val="00D924DD"/>
    <w:rsid w:val="00D9577C"/>
    <w:rsid w:val="00D96789"/>
    <w:rsid w:val="00DA23F0"/>
    <w:rsid w:val="00DA3DCF"/>
    <w:rsid w:val="00DB3BF8"/>
    <w:rsid w:val="00DD2630"/>
    <w:rsid w:val="00DD6DEB"/>
    <w:rsid w:val="00DD79B3"/>
    <w:rsid w:val="00DE1530"/>
    <w:rsid w:val="00DE469B"/>
    <w:rsid w:val="00DF40FB"/>
    <w:rsid w:val="00E06129"/>
    <w:rsid w:val="00E0633A"/>
    <w:rsid w:val="00E15E2C"/>
    <w:rsid w:val="00E47EB9"/>
    <w:rsid w:val="00E50F88"/>
    <w:rsid w:val="00E65C45"/>
    <w:rsid w:val="00E71BA0"/>
    <w:rsid w:val="00E73361"/>
    <w:rsid w:val="00E73431"/>
    <w:rsid w:val="00E85709"/>
    <w:rsid w:val="00E91C58"/>
    <w:rsid w:val="00E9383F"/>
    <w:rsid w:val="00E95609"/>
    <w:rsid w:val="00E9793A"/>
    <w:rsid w:val="00EB1C5A"/>
    <w:rsid w:val="00EB57AC"/>
    <w:rsid w:val="00EC3F82"/>
    <w:rsid w:val="00EE04BA"/>
    <w:rsid w:val="00EE40B6"/>
    <w:rsid w:val="00EE503F"/>
    <w:rsid w:val="00EF5547"/>
    <w:rsid w:val="00F0023F"/>
    <w:rsid w:val="00F04443"/>
    <w:rsid w:val="00F16983"/>
    <w:rsid w:val="00F169E1"/>
    <w:rsid w:val="00F16B35"/>
    <w:rsid w:val="00F21724"/>
    <w:rsid w:val="00F22C50"/>
    <w:rsid w:val="00F25F30"/>
    <w:rsid w:val="00F27833"/>
    <w:rsid w:val="00F319E4"/>
    <w:rsid w:val="00F323F3"/>
    <w:rsid w:val="00F41649"/>
    <w:rsid w:val="00F45372"/>
    <w:rsid w:val="00F453A6"/>
    <w:rsid w:val="00F52761"/>
    <w:rsid w:val="00F55E72"/>
    <w:rsid w:val="00F92A10"/>
    <w:rsid w:val="00FA4401"/>
    <w:rsid w:val="00FA7DB4"/>
    <w:rsid w:val="00FB3820"/>
    <w:rsid w:val="00FB6F51"/>
    <w:rsid w:val="00FD3FD3"/>
    <w:rsid w:val="00FD4480"/>
    <w:rsid w:val="00FE1FBB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6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1FBB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6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FF7"/>
  </w:style>
  <w:style w:type="paragraph" w:styleId="Footer">
    <w:name w:val="footer"/>
    <w:basedOn w:val="Normal"/>
    <w:link w:val="FooterChar"/>
    <w:uiPriority w:val="99"/>
    <w:unhideWhenUsed/>
    <w:rsid w:val="002C6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FF7"/>
  </w:style>
  <w:style w:type="character" w:styleId="Hyperlink">
    <w:name w:val="Hyperlink"/>
    <w:uiPriority w:val="99"/>
    <w:unhideWhenUsed/>
    <w:rsid w:val="008F279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7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7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075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10015"/>
    <w:rPr>
      <w:color w:val="808080"/>
    </w:rPr>
  </w:style>
  <w:style w:type="table" w:styleId="TableGrid">
    <w:name w:val="Table Grid"/>
    <w:basedOn w:val="TableNormal"/>
    <w:uiPriority w:val="59"/>
    <w:rsid w:val="00E4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6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1FBB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6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FF7"/>
  </w:style>
  <w:style w:type="paragraph" w:styleId="Footer">
    <w:name w:val="footer"/>
    <w:basedOn w:val="Normal"/>
    <w:link w:val="FooterChar"/>
    <w:uiPriority w:val="99"/>
    <w:unhideWhenUsed/>
    <w:rsid w:val="002C6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FF7"/>
  </w:style>
  <w:style w:type="character" w:styleId="Hyperlink">
    <w:name w:val="Hyperlink"/>
    <w:uiPriority w:val="99"/>
    <w:unhideWhenUsed/>
    <w:rsid w:val="008F279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7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7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075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10015"/>
    <w:rPr>
      <w:color w:val="808080"/>
    </w:rPr>
  </w:style>
  <w:style w:type="table" w:styleId="TableGrid">
    <w:name w:val="Table Grid"/>
    <w:basedOn w:val="TableNormal"/>
    <w:uiPriority w:val="59"/>
    <w:rsid w:val="00E4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5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4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7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5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0C0B6-65C1-49FD-85CC-A9527568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Mathieu</cp:lastModifiedBy>
  <cp:revision>5</cp:revision>
  <cp:lastPrinted>2016-10-19T20:45:00Z</cp:lastPrinted>
  <dcterms:created xsi:type="dcterms:W3CDTF">2016-11-09T12:26:00Z</dcterms:created>
  <dcterms:modified xsi:type="dcterms:W3CDTF">2016-11-09T13:50:00Z</dcterms:modified>
</cp:coreProperties>
</file>