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9A2" w:rsidRPr="009A282F" w:rsidRDefault="00F17A60" w:rsidP="00DC29A2">
      <w:pPr>
        <w:rPr>
          <w:rFonts w:ascii="Times New Roman" w:hAnsi="Times New Roman" w:cs="Times New Roman"/>
          <w:noProof/>
          <w:sz w:val="20"/>
          <w:szCs w:val="20"/>
        </w:rPr>
      </w:pPr>
      <w:bookmarkStart w:id="0" w:name="_GoBack"/>
      <w:bookmarkEnd w:id="0"/>
      <w:r>
        <w:rPr>
          <w:rFonts w:ascii="Times New Roman" w:hAnsi="Times New Roman" w:cs="Times New Roman"/>
          <w:noProof/>
          <w:sz w:val="20"/>
          <w:szCs w:val="20"/>
        </w:rPr>
        <w:t>Additional File. Table S</w:t>
      </w:r>
      <w:r w:rsidR="00DC29A2">
        <w:rPr>
          <w:rFonts w:ascii="Times New Roman" w:hAnsi="Times New Roman" w:cs="Times New Roman"/>
          <w:noProof/>
          <w:sz w:val="20"/>
          <w:szCs w:val="20"/>
        </w:rPr>
        <w:t xml:space="preserve">1. </w:t>
      </w:r>
      <w:r w:rsidR="00DC29A2" w:rsidRPr="009A282F">
        <w:rPr>
          <w:rFonts w:ascii="Times New Roman" w:hAnsi="Times New Roman" w:cs="Times New Roman"/>
          <w:noProof/>
          <w:sz w:val="20"/>
          <w:szCs w:val="20"/>
        </w:rPr>
        <w:t xml:space="preserve">Percent of coffee and basic grain farmers indicating the support they need from governments, agricultural centers and other organizations to adapt to climate change. The table includes only those needs expressed by &gt;5% of all coffee farmers or &gt;5% of all basic grain farmers. </w:t>
      </w:r>
    </w:p>
    <w:tbl>
      <w:tblPr>
        <w:tblW w:w="13750" w:type="dxa"/>
        <w:tblLayout w:type="fixed"/>
        <w:tblCellMar>
          <w:left w:w="70" w:type="dxa"/>
          <w:right w:w="70" w:type="dxa"/>
        </w:tblCellMar>
        <w:tblLook w:val="04A0" w:firstRow="1" w:lastRow="0" w:firstColumn="1" w:lastColumn="0" w:noHBand="0" w:noVBand="1"/>
      </w:tblPr>
      <w:tblGrid>
        <w:gridCol w:w="2977"/>
        <w:gridCol w:w="992"/>
        <w:gridCol w:w="993"/>
        <w:gridCol w:w="1134"/>
        <w:gridCol w:w="1134"/>
        <w:gridCol w:w="708"/>
        <w:gridCol w:w="733"/>
        <w:gridCol w:w="172"/>
        <w:gridCol w:w="1222"/>
        <w:gridCol w:w="1134"/>
        <w:gridCol w:w="992"/>
        <w:gridCol w:w="709"/>
        <w:gridCol w:w="850"/>
      </w:tblGrid>
      <w:tr w:rsidR="00DC29A2" w:rsidRPr="009A282F" w:rsidTr="003E7FEF">
        <w:trPr>
          <w:trHeight w:val="300"/>
        </w:trPr>
        <w:tc>
          <w:tcPr>
            <w:tcW w:w="2977" w:type="dxa"/>
            <w:tcBorders>
              <w:top w:val="single" w:sz="4" w:space="0" w:color="auto"/>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Type of support needed</w:t>
            </w:r>
          </w:p>
        </w:tc>
        <w:tc>
          <w:tcPr>
            <w:tcW w:w="5694" w:type="dxa"/>
            <w:gridSpan w:val="6"/>
            <w:tcBorders>
              <w:top w:val="single" w:sz="4" w:space="0" w:color="auto"/>
              <w:left w:val="nil"/>
              <w:bottom w:val="single" w:sz="4" w:space="0" w:color="auto"/>
              <w:right w:val="nil"/>
            </w:tcBorders>
            <w:shd w:val="clear" w:color="auto" w:fill="auto"/>
            <w:noWrap/>
            <w:vAlign w:val="center"/>
            <w:hideMark/>
          </w:tcPr>
          <w:p w:rsidR="00DC29A2" w:rsidRPr="009A282F" w:rsidRDefault="00DC29A2" w:rsidP="003E7FEF">
            <w:pPr>
              <w:spacing w:after="0" w:line="240" w:lineRule="auto"/>
              <w:jc w:val="center"/>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Coffee farmers</w:t>
            </w:r>
          </w:p>
        </w:tc>
        <w:tc>
          <w:tcPr>
            <w:tcW w:w="172" w:type="dxa"/>
            <w:tcBorders>
              <w:top w:val="single" w:sz="4" w:space="0" w:color="auto"/>
              <w:left w:val="nil"/>
              <w:bottom w:val="single" w:sz="4" w:space="0" w:color="auto"/>
              <w:right w:val="nil"/>
            </w:tcBorders>
            <w:shd w:val="clear" w:color="auto" w:fill="auto"/>
            <w:noWrap/>
            <w:vAlign w:val="center"/>
            <w:hideMark/>
          </w:tcPr>
          <w:p w:rsidR="00DC29A2" w:rsidRPr="009A282F" w:rsidRDefault="00DC29A2" w:rsidP="003E7FEF">
            <w:pPr>
              <w:spacing w:after="0" w:line="240" w:lineRule="auto"/>
              <w:jc w:val="center"/>
              <w:rPr>
                <w:rFonts w:ascii="Times New Roman" w:eastAsia="Times New Roman" w:hAnsi="Times New Roman" w:cs="Times New Roman"/>
                <w:noProof/>
                <w:color w:val="000000"/>
                <w:sz w:val="20"/>
                <w:szCs w:val="20"/>
                <w:lang w:eastAsia="es-ES"/>
              </w:rPr>
            </w:pPr>
          </w:p>
        </w:tc>
        <w:tc>
          <w:tcPr>
            <w:tcW w:w="4907" w:type="dxa"/>
            <w:gridSpan w:val="5"/>
            <w:tcBorders>
              <w:top w:val="single" w:sz="4" w:space="0" w:color="auto"/>
              <w:left w:val="nil"/>
              <w:bottom w:val="single" w:sz="4" w:space="0" w:color="auto"/>
              <w:right w:val="nil"/>
            </w:tcBorders>
            <w:shd w:val="clear" w:color="auto" w:fill="auto"/>
            <w:noWrap/>
            <w:vAlign w:val="center"/>
            <w:hideMark/>
          </w:tcPr>
          <w:p w:rsidR="00DC29A2" w:rsidRPr="009A282F" w:rsidRDefault="00DC29A2" w:rsidP="003E7FEF">
            <w:pPr>
              <w:spacing w:after="0" w:line="240" w:lineRule="auto"/>
              <w:jc w:val="center"/>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Basic grain farmers</w:t>
            </w:r>
          </w:p>
        </w:tc>
      </w:tr>
      <w:tr w:rsidR="00DC29A2" w:rsidRPr="009A282F" w:rsidTr="003E7FEF">
        <w:trPr>
          <w:trHeight w:val="300"/>
        </w:trPr>
        <w:tc>
          <w:tcPr>
            <w:tcW w:w="2977" w:type="dxa"/>
            <w:tcBorders>
              <w:top w:val="nil"/>
              <w:left w:val="nil"/>
              <w:bottom w:val="nil"/>
              <w:right w:val="nil"/>
            </w:tcBorders>
            <w:shd w:val="clear" w:color="auto" w:fill="auto"/>
            <w:noWrap/>
            <w:vAlign w:val="bottom"/>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992"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Turrialba</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(n=5)</w:t>
            </w:r>
          </w:p>
        </w:tc>
        <w:tc>
          <w:tcPr>
            <w:tcW w:w="993"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Los Santos (n=50)</w:t>
            </w:r>
          </w:p>
        </w:tc>
        <w:tc>
          <w:tcPr>
            <w:tcW w:w="1134"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Acatenango</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(n=42)</w:t>
            </w:r>
          </w:p>
        </w:tc>
        <w:tc>
          <w:tcPr>
            <w:tcW w:w="1134"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Chiquimula</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(n=18)</w:t>
            </w:r>
          </w:p>
        </w:tc>
        <w:tc>
          <w:tcPr>
            <w:tcW w:w="708"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Yoro</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(n=28)</w:t>
            </w:r>
          </w:p>
        </w:tc>
        <w:tc>
          <w:tcPr>
            <w:tcW w:w="733"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Total</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(n=188)</w:t>
            </w:r>
          </w:p>
        </w:tc>
        <w:tc>
          <w:tcPr>
            <w:tcW w:w="172"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 </w:t>
            </w:r>
          </w:p>
        </w:tc>
        <w:tc>
          <w:tcPr>
            <w:tcW w:w="1222"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Acatenango (n=20)</w:t>
            </w:r>
          </w:p>
        </w:tc>
        <w:tc>
          <w:tcPr>
            <w:tcW w:w="1134"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Chiquimula</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(n=50)</w:t>
            </w:r>
          </w:p>
        </w:tc>
        <w:tc>
          <w:tcPr>
            <w:tcW w:w="992"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Choluteca</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(n=50)</w:t>
            </w:r>
          </w:p>
        </w:tc>
        <w:tc>
          <w:tcPr>
            <w:tcW w:w="709" w:type="dxa"/>
            <w:tcBorders>
              <w:top w:val="nil"/>
              <w:left w:val="nil"/>
              <w:bottom w:val="single" w:sz="4" w:space="0" w:color="auto"/>
              <w:right w:val="nil"/>
            </w:tcBorders>
            <w:shd w:val="clear" w:color="auto" w:fill="auto"/>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Yoro</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(n=49)</w:t>
            </w:r>
          </w:p>
        </w:tc>
        <w:tc>
          <w:tcPr>
            <w:tcW w:w="850"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Total</w:t>
            </w:r>
          </w:p>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(n=169)</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Provide technical support</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50.0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40.0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33.3</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38.9</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35.7</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40.4</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5.0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28.0</w:t>
            </w: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18.4</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15.4</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Provide agrochemical inputs</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18.0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16.0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61.9</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66.7</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75.0</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40.4</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90.0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78.0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88.0</w:t>
            </w: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83.7</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84.0</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Provide training</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26.0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12.0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11.9</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22.2</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21.4</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18.1</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5.0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8.0</w:t>
            </w: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8.2</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9.5</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Improve coffee prices and marketing</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12.0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35.7</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11.1</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7.1</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17.0</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5.0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18.0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6.0</w:t>
            </w: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2.0</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8.3</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Provide access to finance</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16.7</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5.6</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28.6</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14.4</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Provide financial support or incentives</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18.0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16.0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4.8</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11.1</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3.6</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11.7</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10.0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24.0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42.0</w:t>
            </w: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42.9</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33.1</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r w:rsidRPr="009A282F">
              <w:rPr>
                <w:rFonts w:ascii="Times New Roman" w:eastAsia="Times New Roman" w:hAnsi="Times New Roman" w:cs="Times New Roman"/>
                <w:noProof/>
                <w:sz w:val="20"/>
                <w:szCs w:val="20"/>
                <w:lang w:eastAsia="es-ES"/>
              </w:rPr>
              <w:t>Provide improved varieties and/or seeds</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6.0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14.3</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22.2</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10.7</w:t>
            </w: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10.6</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25.0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32.0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14.0</w:t>
            </w: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46.9</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30.2</w:t>
            </w:r>
          </w:p>
        </w:tc>
      </w:tr>
      <w:tr w:rsidR="00DC29A2" w:rsidRPr="009A282F" w:rsidTr="003E7FEF">
        <w:trPr>
          <w:trHeight w:val="300"/>
        </w:trPr>
        <w:tc>
          <w:tcPr>
            <w:tcW w:w="2977"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Reduce price of agricultural inputs</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14.0</w:t>
            </w:r>
          </w:p>
        </w:tc>
        <w:tc>
          <w:tcPr>
            <w:tcW w:w="99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6.0</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9.5</w:t>
            </w: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5.6</w:t>
            </w:r>
          </w:p>
        </w:tc>
        <w:tc>
          <w:tcPr>
            <w:tcW w:w="708"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733"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8.0</w:t>
            </w:r>
          </w:p>
        </w:tc>
        <w:tc>
          <w:tcPr>
            <w:tcW w:w="17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1134"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8.0</w:t>
            </w:r>
          </w:p>
        </w:tc>
        <w:tc>
          <w:tcPr>
            <w:tcW w:w="992"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709"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2.0</w:t>
            </w:r>
          </w:p>
        </w:tc>
        <w:tc>
          <w:tcPr>
            <w:tcW w:w="850" w:type="dxa"/>
            <w:tcBorders>
              <w:top w:val="nil"/>
              <w:left w:val="nil"/>
              <w:bottom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3.0</w:t>
            </w:r>
          </w:p>
        </w:tc>
      </w:tr>
      <w:tr w:rsidR="00DC29A2" w:rsidRPr="009A282F" w:rsidTr="00634CC1">
        <w:trPr>
          <w:trHeight w:val="300"/>
        </w:trPr>
        <w:tc>
          <w:tcPr>
            <w:tcW w:w="2977"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Improve aid distribution</w:t>
            </w:r>
          </w:p>
        </w:tc>
        <w:tc>
          <w:tcPr>
            <w:tcW w:w="992"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10.0</w:t>
            </w:r>
          </w:p>
        </w:tc>
        <w:tc>
          <w:tcPr>
            <w:tcW w:w="993"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18.0</w:t>
            </w:r>
          </w:p>
        </w:tc>
        <w:tc>
          <w:tcPr>
            <w:tcW w:w="1134"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134"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708"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733"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7.4</w:t>
            </w:r>
          </w:p>
        </w:tc>
        <w:tc>
          <w:tcPr>
            <w:tcW w:w="172"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1134"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992"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709"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850" w:type="dxa"/>
            <w:tcBorders>
              <w:top w:val="nil"/>
              <w:left w:val="nil"/>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r>
      <w:tr w:rsidR="00DC29A2" w:rsidRPr="009A282F" w:rsidTr="00634CC1">
        <w:trPr>
          <w:trHeight w:val="300"/>
        </w:trPr>
        <w:tc>
          <w:tcPr>
            <w:tcW w:w="2977"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Provide farm tools and equipment (irrigation systems, tree nurseries, silos, etc.)</w:t>
            </w:r>
          </w:p>
        </w:tc>
        <w:tc>
          <w:tcPr>
            <w:tcW w:w="992"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2.0</w:t>
            </w:r>
          </w:p>
        </w:tc>
        <w:tc>
          <w:tcPr>
            <w:tcW w:w="993"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134"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1134"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11.1</w:t>
            </w:r>
          </w:p>
        </w:tc>
        <w:tc>
          <w:tcPr>
            <w:tcW w:w="708"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32.1</w:t>
            </w:r>
          </w:p>
        </w:tc>
        <w:tc>
          <w:tcPr>
            <w:tcW w:w="733"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6.4</w:t>
            </w:r>
          </w:p>
        </w:tc>
        <w:tc>
          <w:tcPr>
            <w:tcW w:w="172"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p>
        </w:tc>
        <w:tc>
          <w:tcPr>
            <w:tcW w:w="1222"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sz w:val="20"/>
                <w:szCs w:val="20"/>
                <w:lang w:eastAsia="es-ES"/>
              </w:rPr>
            </w:pPr>
          </w:p>
        </w:tc>
        <w:tc>
          <w:tcPr>
            <w:tcW w:w="1134"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12.0</w:t>
            </w:r>
          </w:p>
        </w:tc>
        <w:tc>
          <w:tcPr>
            <w:tcW w:w="992"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10.0</w:t>
            </w:r>
          </w:p>
        </w:tc>
        <w:tc>
          <w:tcPr>
            <w:tcW w:w="709"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22.4</w:t>
            </w:r>
          </w:p>
        </w:tc>
        <w:tc>
          <w:tcPr>
            <w:tcW w:w="850" w:type="dxa"/>
            <w:tcBorders>
              <w:top w:val="nil"/>
              <w:left w:val="nil"/>
              <w:bottom w:val="single" w:sz="4" w:space="0" w:color="auto"/>
              <w:right w:val="nil"/>
            </w:tcBorders>
            <w:shd w:val="clear" w:color="auto" w:fill="auto"/>
            <w:noWrap/>
            <w:hideMark/>
          </w:tcPr>
          <w:p w:rsidR="00DC29A2" w:rsidRPr="009A282F" w:rsidRDefault="00DC29A2" w:rsidP="003E7FEF">
            <w:pPr>
              <w:spacing w:after="0" w:line="240" w:lineRule="auto"/>
              <w:rPr>
                <w:rFonts w:ascii="Times New Roman" w:eastAsia="Times New Roman" w:hAnsi="Times New Roman" w:cs="Times New Roman"/>
                <w:noProof/>
                <w:color w:val="000000"/>
                <w:sz w:val="20"/>
                <w:szCs w:val="20"/>
                <w:lang w:eastAsia="es-ES"/>
              </w:rPr>
            </w:pPr>
            <w:r w:rsidRPr="009A282F">
              <w:rPr>
                <w:rFonts w:ascii="Times New Roman" w:eastAsia="Times New Roman" w:hAnsi="Times New Roman" w:cs="Times New Roman"/>
                <w:noProof/>
                <w:color w:val="000000"/>
                <w:sz w:val="20"/>
                <w:szCs w:val="20"/>
                <w:lang w:eastAsia="es-ES"/>
              </w:rPr>
              <w:t>13.0</w:t>
            </w:r>
          </w:p>
        </w:tc>
      </w:tr>
    </w:tbl>
    <w:p w:rsidR="00733784" w:rsidRDefault="00733784"/>
    <w:sectPr w:rsidR="00733784" w:rsidSect="00007F6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9E4" w:rsidRDefault="000E39E4" w:rsidP="0084611C">
      <w:pPr>
        <w:spacing w:after="0" w:line="240" w:lineRule="auto"/>
      </w:pPr>
      <w:r>
        <w:separator/>
      </w:r>
    </w:p>
  </w:endnote>
  <w:endnote w:type="continuationSeparator" w:id="0">
    <w:p w:rsidR="000E39E4" w:rsidRDefault="000E39E4" w:rsidP="00846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9E4" w:rsidRDefault="000E39E4" w:rsidP="0084611C">
      <w:pPr>
        <w:spacing w:after="0" w:line="240" w:lineRule="auto"/>
      </w:pPr>
      <w:r>
        <w:separator/>
      </w:r>
    </w:p>
  </w:footnote>
  <w:footnote w:type="continuationSeparator" w:id="0">
    <w:p w:rsidR="000E39E4" w:rsidRDefault="000E39E4" w:rsidP="008461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9A2"/>
    <w:rsid w:val="00007F6C"/>
    <w:rsid w:val="000E39E4"/>
    <w:rsid w:val="004817BE"/>
    <w:rsid w:val="00625BA7"/>
    <w:rsid w:val="00634CC1"/>
    <w:rsid w:val="006A4D9D"/>
    <w:rsid w:val="00733784"/>
    <w:rsid w:val="0084611C"/>
    <w:rsid w:val="009B0D48"/>
    <w:rsid w:val="00B67B11"/>
    <w:rsid w:val="00D173DE"/>
    <w:rsid w:val="00DC29A2"/>
    <w:rsid w:val="00E81579"/>
    <w:rsid w:val="00E839C0"/>
    <w:rsid w:val="00F1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C29A2"/>
  </w:style>
  <w:style w:type="paragraph" w:styleId="Header">
    <w:name w:val="header"/>
    <w:basedOn w:val="Normal"/>
    <w:link w:val="HeaderChar"/>
    <w:uiPriority w:val="99"/>
    <w:unhideWhenUsed/>
    <w:rsid w:val="00846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11C"/>
  </w:style>
  <w:style w:type="paragraph" w:styleId="Footer">
    <w:name w:val="footer"/>
    <w:basedOn w:val="Normal"/>
    <w:link w:val="FooterChar"/>
    <w:uiPriority w:val="99"/>
    <w:unhideWhenUsed/>
    <w:rsid w:val="00846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1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9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C29A2"/>
  </w:style>
  <w:style w:type="paragraph" w:styleId="Header">
    <w:name w:val="header"/>
    <w:basedOn w:val="Normal"/>
    <w:link w:val="HeaderChar"/>
    <w:uiPriority w:val="99"/>
    <w:unhideWhenUsed/>
    <w:rsid w:val="00846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11C"/>
  </w:style>
  <w:style w:type="paragraph" w:styleId="Footer">
    <w:name w:val="footer"/>
    <w:basedOn w:val="Normal"/>
    <w:link w:val="FooterChar"/>
    <w:uiPriority w:val="99"/>
    <w:unhideWhenUsed/>
    <w:rsid w:val="00846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Harvey</dc:creator>
  <cp:keywords/>
  <dc:description/>
  <cp:lastModifiedBy>Spr_corrections</cp:lastModifiedBy>
  <cp:revision>3</cp:revision>
  <cp:lastPrinted>2017-11-23T17:45:00Z</cp:lastPrinted>
  <dcterms:created xsi:type="dcterms:W3CDTF">2018-08-06T15:20:00Z</dcterms:created>
  <dcterms:modified xsi:type="dcterms:W3CDTF">2018-08-07T04:47:00Z</dcterms:modified>
</cp:coreProperties>
</file>