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BC492" w14:textId="77777777" w:rsidR="0014755E" w:rsidRPr="002503CA" w:rsidRDefault="0014755E" w:rsidP="0014755E">
      <w:pPr>
        <w:pStyle w:val="1"/>
      </w:pPr>
      <w:r w:rsidRPr="001E7335">
        <w:t>Supporting Information</w:t>
      </w:r>
    </w:p>
    <w:p w14:paraId="7A20D207" w14:textId="77777777" w:rsidR="0014755E" w:rsidRPr="002503CA" w:rsidRDefault="0014755E" w:rsidP="0014755E">
      <w:pPr>
        <w:spacing w:after="0" w:line="480" w:lineRule="auto"/>
        <w:rPr>
          <w:rFonts w:ascii="Times New Roman" w:hAnsi="Times New Roman" w:cs="Times New Roman"/>
          <w:szCs w:val="24"/>
        </w:rPr>
      </w:pPr>
    </w:p>
    <w:p w14:paraId="58265133" w14:textId="77777777" w:rsidR="0014755E" w:rsidRPr="002503CA" w:rsidRDefault="0014755E" w:rsidP="0014755E">
      <w:pPr>
        <w:spacing w:after="0" w:line="480" w:lineRule="auto"/>
        <w:rPr>
          <w:rFonts w:ascii="Times New Roman" w:hAnsi="Times New Roman" w:cs="Times New Roman"/>
          <w:sz w:val="20"/>
        </w:rPr>
      </w:pPr>
    </w:p>
    <w:p w14:paraId="5105F8B4" w14:textId="77777777" w:rsidR="0014755E" w:rsidRPr="002503CA" w:rsidRDefault="0014755E" w:rsidP="0014755E">
      <w:pPr>
        <w:spacing w:after="0" w:line="480" w:lineRule="auto"/>
        <w:rPr>
          <w:rFonts w:ascii="Times New Roman" w:hAnsi="Times New Roman" w:cs="Times New Roman"/>
          <w:sz w:val="20"/>
        </w:rPr>
      </w:pPr>
    </w:p>
    <w:p w14:paraId="6D22EFCC" w14:textId="6647E06B" w:rsidR="0014755E" w:rsidRPr="002503CA" w:rsidRDefault="0014755E" w:rsidP="0014755E">
      <w:pPr>
        <w:spacing w:after="0" w:line="480" w:lineRule="auto"/>
        <w:rPr>
          <w:rFonts w:ascii="Times New Roman" w:hAnsi="Times New Roman" w:cs="Times New Roman"/>
          <w:sz w:val="20"/>
        </w:rPr>
      </w:pPr>
      <w:r w:rsidRPr="002503CA">
        <w:rPr>
          <w:rFonts w:ascii="Times New Roman" w:hAnsi="Times New Roman" w:cs="Times New Roman"/>
          <w:sz w:val="20"/>
        </w:rPr>
        <w:t>Tian Xia, Kazuhiro Nakayama</w:t>
      </w:r>
      <w:r w:rsidR="00954E37">
        <w:rPr>
          <w:rFonts w:ascii="Times New Roman" w:hAnsi="Times New Roman" w:cs="Times New Roman" w:hint="eastAsia"/>
          <w:sz w:val="20"/>
          <w:lang w:eastAsia="zh-CN"/>
        </w:rPr>
        <w:t>*</w:t>
      </w:r>
    </w:p>
    <w:p w14:paraId="70566037" w14:textId="77777777" w:rsidR="0014755E" w:rsidRPr="002503CA" w:rsidRDefault="0014755E" w:rsidP="0014755E">
      <w:pPr>
        <w:spacing w:after="0" w:line="480" w:lineRule="auto"/>
        <w:rPr>
          <w:rFonts w:ascii="Times New Roman" w:hAnsi="Times New Roman" w:cs="Times New Roman"/>
          <w:sz w:val="20"/>
        </w:rPr>
      </w:pPr>
    </w:p>
    <w:p w14:paraId="3CB6089B" w14:textId="77777777" w:rsidR="0014755E" w:rsidRPr="002503CA" w:rsidRDefault="0014755E" w:rsidP="0014755E">
      <w:pPr>
        <w:spacing w:after="0" w:line="480" w:lineRule="auto"/>
        <w:rPr>
          <w:rFonts w:ascii="Times New Roman" w:hAnsi="Times New Roman" w:cs="Times New Roman"/>
          <w:sz w:val="20"/>
        </w:rPr>
      </w:pPr>
    </w:p>
    <w:p w14:paraId="55F7B223" w14:textId="77777777" w:rsidR="0014755E" w:rsidRPr="002503CA" w:rsidRDefault="0014755E" w:rsidP="0014755E">
      <w:pPr>
        <w:spacing w:after="0" w:line="480" w:lineRule="auto"/>
        <w:rPr>
          <w:rFonts w:ascii="Times New Roman" w:hAnsi="Times New Roman" w:cs="Times New Roman"/>
          <w:sz w:val="20"/>
        </w:rPr>
      </w:pPr>
      <w:r w:rsidRPr="002503CA">
        <w:rPr>
          <w:rFonts w:ascii="Times New Roman" w:hAnsi="Times New Roman" w:cs="Times New Roman"/>
          <w:sz w:val="20"/>
        </w:rPr>
        <w:t>Email: knakayama@edu.k.u-tokyo.ac.jp</w:t>
      </w:r>
    </w:p>
    <w:p w14:paraId="1A79BA04" w14:textId="77777777" w:rsidR="0014755E" w:rsidRPr="002503CA" w:rsidRDefault="0014755E" w:rsidP="0014755E">
      <w:pPr>
        <w:spacing w:after="0" w:line="480" w:lineRule="auto"/>
        <w:rPr>
          <w:rFonts w:ascii="Times New Roman" w:hAnsi="Times New Roman" w:cs="Times New Roman"/>
          <w:sz w:val="20"/>
        </w:rPr>
      </w:pPr>
    </w:p>
    <w:p w14:paraId="4AE1E200" w14:textId="77777777" w:rsidR="0014755E" w:rsidRPr="002503CA" w:rsidRDefault="0014755E" w:rsidP="0014755E">
      <w:pPr>
        <w:spacing w:after="0" w:line="480" w:lineRule="auto"/>
        <w:rPr>
          <w:rFonts w:ascii="Times New Roman" w:hAnsi="Times New Roman" w:cs="Times New Roman"/>
          <w:b/>
          <w:sz w:val="20"/>
        </w:rPr>
      </w:pPr>
    </w:p>
    <w:p w14:paraId="56A7FCD4" w14:textId="77777777" w:rsidR="0014755E" w:rsidRPr="002503CA" w:rsidRDefault="0014755E" w:rsidP="0014755E">
      <w:pPr>
        <w:spacing w:after="0" w:line="480" w:lineRule="auto"/>
        <w:rPr>
          <w:rFonts w:ascii="Times New Roman" w:hAnsi="Times New Roman" w:cs="Times New Roman"/>
          <w:sz w:val="20"/>
          <w:szCs w:val="20"/>
        </w:rPr>
      </w:pPr>
    </w:p>
    <w:p w14:paraId="059B4143" w14:textId="77777777" w:rsidR="0014755E" w:rsidRPr="002503CA" w:rsidRDefault="0014755E" w:rsidP="0014755E">
      <w:pPr>
        <w:pStyle w:val="SMText"/>
        <w:spacing w:line="480" w:lineRule="auto"/>
        <w:ind w:firstLine="0"/>
        <w:rPr>
          <w:sz w:val="20"/>
        </w:rPr>
      </w:pPr>
      <w:bookmarkStart w:id="0" w:name="Tables"/>
      <w:bookmarkStart w:id="1" w:name="MaterialsMethods"/>
      <w:bookmarkEnd w:id="0"/>
      <w:bookmarkEnd w:id="1"/>
    </w:p>
    <w:p w14:paraId="43496315" w14:textId="75B4CEC2" w:rsidR="00A83FA7" w:rsidRDefault="0014755E" w:rsidP="00596146">
      <w:pPr>
        <w:pStyle w:val="SMSubheading"/>
        <w:spacing w:line="480" w:lineRule="auto"/>
        <w:rPr>
          <w:noProof/>
          <w:sz w:val="20"/>
        </w:rPr>
      </w:pPr>
      <w:r w:rsidRPr="002503CA">
        <w:rPr>
          <w:noProof/>
          <w:sz w:val="20"/>
        </w:rPr>
        <w:br w:type="page"/>
      </w:r>
    </w:p>
    <w:p w14:paraId="1879B9B0" w14:textId="0E09F6FF" w:rsidR="00184406" w:rsidRDefault="00184406" w:rsidP="00184406">
      <w:pPr>
        <w:pStyle w:val="SMSubheading"/>
        <w:spacing w:line="480" w:lineRule="auto"/>
        <w:jc w:val="center"/>
        <w:rPr>
          <w:noProof/>
          <w:sz w:val="20"/>
        </w:rPr>
      </w:pPr>
      <w:r w:rsidRPr="00184406">
        <w:rPr>
          <w:noProof/>
          <w:u w:val="none"/>
        </w:rPr>
        <w:lastRenderedPageBreak/>
        <w:drawing>
          <wp:inline distT="0" distB="0" distL="0" distR="0" wp14:anchorId="2F555454" wp14:editId="7BA7A161">
            <wp:extent cx="5414450" cy="28194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48812" cy="2837293"/>
                    </a:xfrm>
                    <a:prstGeom prst="rect">
                      <a:avLst/>
                    </a:prstGeom>
                  </pic:spPr>
                </pic:pic>
              </a:graphicData>
            </a:graphic>
          </wp:inline>
        </w:drawing>
      </w:r>
    </w:p>
    <w:p w14:paraId="44929C6C" w14:textId="0BF2AF01" w:rsidR="00184406" w:rsidRPr="00184406" w:rsidRDefault="00184406" w:rsidP="00184406">
      <w:pPr>
        <w:pStyle w:val="SMHeading"/>
        <w:spacing w:before="0" w:after="0" w:line="480" w:lineRule="auto"/>
        <w:rPr>
          <w:sz w:val="20"/>
          <w:szCs w:val="20"/>
        </w:rPr>
      </w:pPr>
      <w:r w:rsidRPr="00184406">
        <w:rPr>
          <w:rFonts w:hint="eastAsia"/>
          <w:sz w:val="20"/>
          <w:szCs w:val="20"/>
        </w:rPr>
        <w:t>F</w:t>
      </w:r>
      <w:r w:rsidRPr="00184406">
        <w:rPr>
          <w:sz w:val="20"/>
          <w:szCs w:val="20"/>
        </w:rPr>
        <w:t>ig</w:t>
      </w:r>
      <w:r w:rsidR="00F95198">
        <w:rPr>
          <w:sz w:val="20"/>
          <w:szCs w:val="20"/>
        </w:rPr>
        <w:t>.</w:t>
      </w:r>
      <w:r w:rsidRPr="00184406">
        <w:rPr>
          <w:sz w:val="20"/>
          <w:szCs w:val="20"/>
        </w:rPr>
        <w:t xml:space="preserve"> </w:t>
      </w:r>
      <w:r w:rsidR="00F95198">
        <w:rPr>
          <w:sz w:val="20"/>
          <w:szCs w:val="20"/>
        </w:rPr>
        <w:t>S</w:t>
      </w:r>
      <w:r w:rsidRPr="00184406">
        <w:rPr>
          <w:sz w:val="20"/>
          <w:szCs w:val="20"/>
        </w:rPr>
        <w:t>1 The myopia prevalence distribution</w:t>
      </w:r>
    </w:p>
    <w:p w14:paraId="134CA80B" w14:textId="60ED6324" w:rsidR="00184406" w:rsidRPr="00184406" w:rsidRDefault="00184406" w:rsidP="00184406">
      <w:pPr>
        <w:pStyle w:val="SMHeading"/>
        <w:spacing w:before="0" w:after="0" w:line="480" w:lineRule="auto"/>
        <w:rPr>
          <w:b w:val="0"/>
          <w:sz w:val="20"/>
          <w:szCs w:val="20"/>
        </w:rPr>
      </w:pPr>
      <w:r w:rsidRPr="00184406">
        <w:rPr>
          <w:b w:val="0"/>
          <w:sz w:val="20"/>
          <w:szCs w:val="20"/>
        </w:rPr>
        <w:t>Global myopia prevalence by region. Myopia prevalence records were extracted from previous studies</w:t>
      </w:r>
      <w:r>
        <w:rPr>
          <w:b w:val="0"/>
          <w:sz w:val="20"/>
          <w:szCs w:val="20"/>
        </w:rPr>
        <w:fldChar w:fldCharType="begin"/>
      </w:r>
      <w:r>
        <w:rPr>
          <w:b w:val="0"/>
          <w:sz w:val="20"/>
          <w:szCs w:val="20"/>
        </w:rPr>
        <w:instrText xml:space="preserve"> ADDIN ZOTERO_ITEM CSL_CITATION {"citationID":"Ji3gouh8","properties":{"formattedCitation":"\\super 1,2\\nosupersub{}","plainCitation":"1,2","noteIndex":0},"citationItems":[{"id":319,"uris":["http://zotero.org/users/11666634/items/N37PSANE"],"itemData":{"id":319,"type":"article-journal","abstract":"Purpose: Myopia is a common cause of vision loss, with uncorrected myopia the leading cause of distance vision impairment globally. Individual studies show variations in the prevalence of myopia and high myopia between regions and ethnic groups, and there continues to be uncertainty regarding increasing prevalence of myopia. Design: Systematic review and meta-analysis.\nMethods: We performed a systematic review and meta-analysis of the prevalence of myopia and high myopia and estimated temporal trends from 2000 to 2050 using data published since 1995. The primary data were gathered into 5-year age groups from 0 to !100, in urban or rural populations in each country, standardized to deﬁnitions of myopia of À0.50 diopter (D) or less and of high myopia of À5.00 D or less, projected to the year 2010, then meta-analyzed within Global Burden of Disease (GBD) regions. Any urban or rural age group that lacked data in a GBD region took data from the most similar region. The prevalence data were combined with urbanization data and population data from United Nations Population Department (UNPD) to estimate the prevalence of myopia and high myopia in each country of the world. These estimates were combined with myopia change estimates over time derived from regression analysis of published evidence to project to each decade from 2000 through 2050.\nResults: We included data from 145 studies covering 2.1 million participants. We estimated 1406 million people with myopia (22.9% of the world population; 95% conﬁdence interval [CI], 932e1932 million [15.2%e 31.5%]) and 163 million people with high myopia (2.7% of the world population; 95% CI, 86e387 million [1.4%e 6.3%]) in 2000. We predict by 2050 there will be 4758 million people with myopia (49.8% of the world population; 3620e6056 million [95% CI, 43.4%e55.7%]) and 938 million people with high myopia (9.8% of the world population; 479e2104 million [95% CI, 5.7%e19.4%]).\nConclusions: Myopia and high myopia estimates from 2000 to 2050 suggest signiﬁcant increases in prevalences globally, with implications for planning services, including managing and preventing myopiarelated ocular complications and vision loss among almost 1 billion people with high myopia. Ophthalmology 2016;123:1036-1042 ª 2016 by the American Academy of Ophthalmology. This is an open access article under the CC BY-NC-ND license (http://creativecommons.org/licenses/by-nc-nd/4.0/).","container-title":"Ophthalmology","DOI":"10.1016/j.ophtha.2016.01.006","ISSN":"01616420","issue":"5","journalAbbreviation":"Ophthalmology","language":"en","page":"1036-1042","source":"DOI.org (Crossref)","title":"Global Prevalence of Myopia and High Myopia and Temporal Trends from 2000 through 2050","volume":"123","author":[{"family":"Holden","given":"Brien A."},{"family":"Fricke","given":"Timothy R."},{"family":"Wilson","given":"David A."},{"family":"Jong","given":"Monica"},{"family":"Naidoo","given":"Kovin S."},{"family":"Sankaridurg","given":"Padmaja"},{"family":"Wong","given":"Tien Y."},{"family":"Naduvilath","given":"Thomas J."},{"family":"Resnikoff","given":"Serge"}],"issued":{"date-parts":[["2016",5]]}}},{"id":323,"uris":["http://zotero.org/users/11666634/items/4UILE2AT"],"itemData":{"id":323,"type":"article-journal","container-title":"The Lancet","DOI":"10.1016/S0140-6736(12)60272-4","ISSN":"01406736","issue":"9827","journalAbbreviation":"The Lancet","language":"en","page":"1739-1748","source":"DOI.org (Crossref)","title":"Myopia","volume":"379","author":[{"family":"Morgan","given":"Ian G"},{"family":"Ohno-Matsui","given":"Kyoko"},{"family":"Saw","given":"Seang-Mei"}],"issued":{"date-parts":[["2012",5]]}}}],"schema":"https://github.com/citation-style-language/schema/raw/master/csl-citation.json"} </w:instrText>
      </w:r>
      <w:r>
        <w:rPr>
          <w:b w:val="0"/>
          <w:sz w:val="20"/>
          <w:szCs w:val="20"/>
        </w:rPr>
        <w:fldChar w:fldCharType="separate"/>
      </w:r>
      <w:r w:rsidRPr="00184406">
        <w:rPr>
          <w:kern w:val="0"/>
          <w:sz w:val="20"/>
          <w:vertAlign w:val="superscript"/>
        </w:rPr>
        <w:t>1,2</w:t>
      </w:r>
      <w:r>
        <w:rPr>
          <w:b w:val="0"/>
          <w:sz w:val="20"/>
          <w:szCs w:val="20"/>
        </w:rPr>
        <w:fldChar w:fldCharType="end"/>
      </w:r>
      <w:r w:rsidRPr="00184406">
        <w:rPr>
          <w:b w:val="0"/>
          <w:sz w:val="20"/>
          <w:szCs w:val="20"/>
        </w:rPr>
        <w:t>, and re-arranged by continents, comprising 175 studies and 64 countries.</w:t>
      </w:r>
    </w:p>
    <w:p w14:paraId="639AE168" w14:textId="47C64978" w:rsidR="00184406" w:rsidRDefault="00184406">
      <w:pPr>
        <w:spacing w:after="0"/>
        <w:rPr>
          <w:rFonts w:ascii="Times New Roman" w:hAnsi="Times New Roman" w:cs="Times New Roman"/>
          <w:noProof/>
          <w:sz w:val="20"/>
          <w:szCs w:val="20"/>
          <w:u w:val="words"/>
        </w:rPr>
      </w:pPr>
      <w:r>
        <w:rPr>
          <w:noProof/>
          <w:sz w:val="20"/>
        </w:rPr>
        <w:br w:type="page"/>
      </w:r>
    </w:p>
    <w:p w14:paraId="1CFD4FA5" w14:textId="77777777" w:rsidR="00184406" w:rsidRDefault="00184406" w:rsidP="00596146">
      <w:pPr>
        <w:pStyle w:val="SMSubheading"/>
        <w:spacing w:line="480" w:lineRule="auto"/>
        <w:rPr>
          <w:noProof/>
          <w:sz w:val="20"/>
        </w:rPr>
      </w:pPr>
    </w:p>
    <w:p w14:paraId="329AF9D5" w14:textId="65445715" w:rsidR="001B1DD9" w:rsidRDefault="001B1DD9" w:rsidP="001B1DD9">
      <w:pPr>
        <w:spacing w:after="0"/>
        <w:rPr>
          <w:noProof/>
          <w:sz w:val="20"/>
          <w:lang w:eastAsia="zh-CN"/>
        </w:rPr>
      </w:pPr>
      <w:r>
        <w:rPr>
          <w:rFonts w:hint="eastAsia"/>
          <w:noProof/>
          <w:sz w:val="20"/>
          <w:lang w:eastAsia="zh-CN"/>
        </w:rPr>
        <w:t>A</w:t>
      </w:r>
    </w:p>
    <w:p w14:paraId="7E6F38DE" w14:textId="00AB31F0" w:rsidR="001B1DD9" w:rsidRDefault="006244FC" w:rsidP="001B1DD9">
      <w:pPr>
        <w:spacing w:after="0"/>
        <w:rPr>
          <w:noProof/>
          <w:sz w:val="20"/>
        </w:rPr>
      </w:pPr>
      <w:r w:rsidRPr="006244FC">
        <w:rPr>
          <w:b/>
          <w:noProof/>
          <w:sz w:val="20"/>
          <w:szCs w:val="20"/>
        </w:rPr>
        <mc:AlternateContent>
          <mc:Choice Requires="wps">
            <w:drawing>
              <wp:anchor distT="45720" distB="45720" distL="114300" distR="114300" simplePos="0" relativeHeight="251663360" behindDoc="0" locked="0" layoutInCell="1" allowOverlap="1" wp14:anchorId="577B0706" wp14:editId="7407510E">
                <wp:simplePos x="0" y="0"/>
                <wp:positionH relativeFrom="column">
                  <wp:posOffset>907366</wp:posOffset>
                </wp:positionH>
                <wp:positionV relativeFrom="paragraph">
                  <wp:posOffset>614289</wp:posOffset>
                </wp:positionV>
                <wp:extent cx="506437" cy="246185"/>
                <wp:effectExtent l="0" t="0" r="0" b="1905"/>
                <wp:wrapNone/>
                <wp:docPr id="40951325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37" cy="2461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51417B9" w14:textId="77777777" w:rsidR="006244FC" w:rsidRPr="006244FC" w:rsidRDefault="006244FC" w:rsidP="006244FC">
                            <w:pPr>
                              <w:rPr>
                                <w:rFonts w:ascii="Arial" w:hAnsi="Arial" w:cs="Arial"/>
                                <w:b/>
                                <w:bCs/>
                                <w:i/>
                                <w:iCs/>
                              </w:rPr>
                            </w:pPr>
                            <w:r w:rsidRPr="006244FC">
                              <w:rPr>
                                <w:rFonts w:ascii="Arial" w:hAnsi="Arial" w:cs="Arial"/>
                                <w:b/>
                                <w:bCs/>
                                <w:i/>
                                <w:iCs/>
                              </w:rPr>
                              <w:t>RHO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7B0706" id="_x0000_t202" coordsize="21600,21600" o:spt="202" path="m,l,21600r21600,l21600,xe">
                <v:stroke joinstyle="miter"/>
                <v:path gradientshapeok="t" o:connecttype="rect"/>
              </v:shapetype>
              <v:shape id="文本框 2" o:spid="_x0000_s1026" type="#_x0000_t202" style="position:absolute;margin-left:71.45pt;margin-top:48.35pt;width:39.9pt;height:19.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" filled="f" stroked="f">
                <v:textbox>
                  <w:txbxContent>
                    <w:p w14:paraId="351417B9" w14:textId="77777777" w:rsidR="006244FC" w:rsidRPr="006244FC" w:rsidRDefault="006244FC" w:rsidP="006244FC">
                      <w:pPr>
                        <w:rPr>
                          <w:rFonts w:ascii="Arial" w:hAnsi="Arial" w:cs="Arial"/>
                          <w:b/>
                          <w:bCs/>
                          <w:i/>
                          <w:iCs/>
                        </w:rPr>
                      </w:pPr>
                      <w:r w:rsidRPr="006244FC">
                        <w:rPr>
                          <w:rFonts w:ascii="Arial" w:hAnsi="Arial" w:cs="Arial"/>
                          <w:b/>
                          <w:bCs/>
                          <w:i/>
                          <w:iCs/>
                        </w:rPr>
                        <w:t>RHO</w:t>
                      </w:r>
                    </w:p>
                  </w:txbxContent>
                </v:textbox>
              </v:shape>
            </w:pict>
          </mc:Fallback>
        </mc:AlternateContent>
      </w:r>
      <w:r w:rsidR="001B1DD9" w:rsidRPr="00C01D57">
        <w:rPr>
          <w:noProof/>
          <w:sz w:val="20"/>
        </w:rPr>
        <w:drawing>
          <wp:inline distT="0" distB="0" distL="0" distR="0" wp14:anchorId="6B07A316" wp14:editId="1F08799B">
            <wp:extent cx="3143250" cy="1550865"/>
            <wp:effectExtent l="0" t="0" r="0" b="0"/>
            <wp:docPr id="6" name="图片 5">
              <a:extLst xmlns:a="http://schemas.openxmlformats.org/drawingml/2006/main">
                <a:ext uri="{FF2B5EF4-FFF2-40B4-BE49-F238E27FC236}">
                  <a16:creationId xmlns:a16="http://schemas.microsoft.com/office/drawing/2014/main" id="{00C5762A-1C0A-C73F-E922-083CCCFBA0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00C5762A-1C0A-C73F-E922-083CCCFBA036}"/>
                        </a:ext>
                      </a:extLst>
                    </pic:cNvPr>
                    <pic:cNvPicPr>
                      <a:picLocks noChangeAspect="1"/>
                    </pic:cNvPicPr>
                  </pic:nvPicPr>
                  <pic:blipFill>
                    <a:blip r:embed="rId9"/>
                    <a:stretch>
                      <a:fillRect/>
                    </a:stretch>
                  </pic:blipFill>
                  <pic:spPr>
                    <a:xfrm>
                      <a:off x="0" y="0"/>
                      <a:ext cx="3154226" cy="1556281"/>
                    </a:xfrm>
                    <a:prstGeom prst="rect">
                      <a:avLst/>
                    </a:prstGeom>
                  </pic:spPr>
                </pic:pic>
              </a:graphicData>
            </a:graphic>
          </wp:inline>
        </w:drawing>
      </w:r>
    </w:p>
    <w:p w14:paraId="0BE58A59" w14:textId="16EA079B" w:rsidR="001B1DD9" w:rsidRDefault="001B1DD9" w:rsidP="001B1DD9">
      <w:pPr>
        <w:spacing w:after="0"/>
        <w:rPr>
          <w:noProof/>
        </w:rPr>
      </w:pPr>
      <w:r>
        <w:rPr>
          <w:rFonts w:hint="eastAsia"/>
          <w:noProof/>
          <w:sz w:val="20"/>
          <w:lang w:eastAsia="zh-CN"/>
        </w:rPr>
        <w:t>B</w:t>
      </w:r>
      <w:r w:rsidRPr="00C01D57">
        <w:rPr>
          <w:noProof/>
        </w:rPr>
        <w:t xml:space="preserve"> </w:t>
      </w:r>
    </w:p>
    <w:p w14:paraId="454039ED" w14:textId="6E02E8D5" w:rsidR="001B1DD9" w:rsidRDefault="006244FC" w:rsidP="001B1DD9">
      <w:pPr>
        <w:spacing w:after="0"/>
        <w:rPr>
          <w:noProof/>
          <w:sz w:val="20"/>
          <w:lang w:eastAsia="zh-CN"/>
        </w:rPr>
      </w:pPr>
      <w:r w:rsidRPr="006244FC">
        <w:rPr>
          <w:b/>
          <w:noProof/>
          <w:sz w:val="20"/>
          <w:szCs w:val="20"/>
        </w:rPr>
        <mc:AlternateContent>
          <mc:Choice Requires="wps">
            <w:drawing>
              <wp:anchor distT="45720" distB="45720" distL="114300" distR="114300" simplePos="0" relativeHeight="251661312" behindDoc="0" locked="0" layoutInCell="1" allowOverlap="1" wp14:anchorId="4F33B61B" wp14:editId="47C6EA37">
                <wp:simplePos x="0" y="0"/>
                <wp:positionH relativeFrom="column">
                  <wp:posOffset>928468</wp:posOffset>
                </wp:positionH>
                <wp:positionV relativeFrom="paragraph">
                  <wp:posOffset>227965</wp:posOffset>
                </wp:positionV>
                <wp:extent cx="506437" cy="246185"/>
                <wp:effectExtent l="0" t="0" r="0" b="1905"/>
                <wp:wrapNone/>
                <wp:docPr id="6323274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37" cy="2461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602DFCB" w14:textId="77777777" w:rsidR="006244FC" w:rsidRPr="006244FC" w:rsidRDefault="006244FC" w:rsidP="006244FC">
                            <w:pPr>
                              <w:rPr>
                                <w:rFonts w:ascii="Arial" w:hAnsi="Arial" w:cs="Arial"/>
                                <w:b/>
                                <w:bCs/>
                                <w:i/>
                                <w:iCs/>
                              </w:rPr>
                            </w:pPr>
                            <w:r w:rsidRPr="006244FC">
                              <w:rPr>
                                <w:rFonts w:ascii="Arial" w:hAnsi="Arial" w:cs="Arial"/>
                                <w:b/>
                                <w:bCs/>
                                <w:i/>
                                <w:iCs/>
                              </w:rPr>
                              <w:t>RHO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3B61B" id="_x0000_s1027" type="#_x0000_t202" style="position:absolute;margin-left:73.1pt;margin-top:17.95pt;width:39.9pt;height:19.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" filled="f" stroked="f">
                <v:textbox>
                  <w:txbxContent>
                    <w:p w14:paraId="0602DFCB" w14:textId="77777777" w:rsidR="006244FC" w:rsidRPr="006244FC" w:rsidRDefault="006244FC" w:rsidP="006244FC">
                      <w:pPr>
                        <w:rPr>
                          <w:rFonts w:ascii="Arial" w:hAnsi="Arial" w:cs="Arial"/>
                          <w:b/>
                          <w:bCs/>
                          <w:i/>
                          <w:iCs/>
                        </w:rPr>
                      </w:pPr>
                      <w:r w:rsidRPr="006244FC">
                        <w:rPr>
                          <w:rFonts w:ascii="Arial" w:hAnsi="Arial" w:cs="Arial"/>
                          <w:b/>
                          <w:bCs/>
                          <w:i/>
                          <w:iCs/>
                        </w:rPr>
                        <w:t>RHO</w:t>
                      </w:r>
                    </w:p>
                  </w:txbxContent>
                </v:textbox>
              </v:shape>
            </w:pict>
          </mc:Fallback>
        </mc:AlternateContent>
      </w:r>
      <w:r w:rsidR="001B1DD9" w:rsidRPr="000D0E0D">
        <w:rPr>
          <w:noProof/>
          <w:sz w:val="20"/>
          <w:lang w:eastAsia="zh-CN"/>
        </w:rPr>
        <w:drawing>
          <wp:inline distT="0" distB="0" distL="0" distR="0" wp14:anchorId="5A2B2B83" wp14:editId="4531297D">
            <wp:extent cx="3200400" cy="1587678"/>
            <wp:effectExtent l="0" t="0" r="0" b="0"/>
            <wp:docPr id="14" name="图片 13">
              <a:extLst xmlns:a="http://schemas.openxmlformats.org/drawingml/2006/main">
                <a:ext uri="{FF2B5EF4-FFF2-40B4-BE49-F238E27FC236}">
                  <a16:creationId xmlns:a16="http://schemas.microsoft.com/office/drawing/2014/main" id="{8E31550B-145E-A023-4BB2-37CB9F4504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a:extLst>
                        <a:ext uri="{FF2B5EF4-FFF2-40B4-BE49-F238E27FC236}">
                          <a16:creationId xmlns:a16="http://schemas.microsoft.com/office/drawing/2014/main" id="{8E31550B-145E-A023-4BB2-37CB9F450481}"/>
                        </a:ext>
                      </a:extLst>
                    </pic:cNvPr>
                    <pic:cNvPicPr>
                      <a:picLocks noChangeAspect="1"/>
                    </pic:cNvPicPr>
                  </pic:nvPicPr>
                  <pic:blipFill>
                    <a:blip r:embed="rId10"/>
                    <a:stretch>
                      <a:fillRect/>
                    </a:stretch>
                  </pic:blipFill>
                  <pic:spPr>
                    <a:xfrm>
                      <a:off x="0" y="0"/>
                      <a:ext cx="3205704" cy="1590309"/>
                    </a:xfrm>
                    <a:prstGeom prst="rect">
                      <a:avLst/>
                    </a:prstGeom>
                  </pic:spPr>
                </pic:pic>
              </a:graphicData>
            </a:graphic>
          </wp:inline>
        </w:drawing>
      </w:r>
    </w:p>
    <w:p w14:paraId="4BFB0646" w14:textId="3AA5844E" w:rsidR="001B1DD9" w:rsidRDefault="006244FC" w:rsidP="001B1DD9">
      <w:pPr>
        <w:spacing w:after="0"/>
        <w:rPr>
          <w:noProof/>
          <w:sz w:val="20"/>
          <w:lang w:eastAsia="zh-CN"/>
        </w:rPr>
      </w:pPr>
      <w:r w:rsidRPr="006244FC">
        <w:rPr>
          <w:b/>
          <w:noProof/>
          <w:sz w:val="20"/>
          <w:szCs w:val="20"/>
        </w:rPr>
        <mc:AlternateContent>
          <mc:Choice Requires="wps">
            <w:drawing>
              <wp:anchor distT="45720" distB="45720" distL="114300" distR="114300" simplePos="0" relativeHeight="251659264" behindDoc="0" locked="0" layoutInCell="1" allowOverlap="1" wp14:anchorId="248A9499" wp14:editId="4197F842">
                <wp:simplePos x="0" y="0"/>
                <wp:positionH relativeFrom="column">
                  <wp:posOffset>910395</wp:posOffset>
                </wp:positionH>
                <wp:positionV relativeFrom="paragraph">
                  <wp:posOffset>171695</wp:posOffset>
                </wp:positionV>
                <wp:extent cx="506437" cy="246185"/>
                <wp:effectExtent l="0" t="0" r="0" b="19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37" cy="2461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D3451B" w14:textId="5556F477" w:rsidR="006244FC" w:rsidRPr="006244FC" w:rsidRDefault="006244FC">
                            <w:pPr>
                              <w:rPr>
                                <w:rFonts w:ascii="Arial" w:hAnsi="Arial" w:cs="Arial"/>
                                <w:b/>
                                <w:bCs/>
                                <w:i/>
                                <w:iCs/>
                              </w:rPr>
                            </w:pPr>
                            <w:r w:rsidRPr="006244FC">
                              <w:rPr>
                                <w:rFonts w:ascii="Arial" w:hAnsi="Arial" w:cs="Arial"/>
                                <w:b/>
                                <w:bCs/>
                                <w:i/>
                                <w:iCs/>
                              </w:rPr>
                              <w:t>RHO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A9499" id="_x0000_s1028" type="#_x0000_t202" style="position:absolute;margin-left:71.7pt;margin-top:13.5pt;width:39.9pt;height:1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" filled="f" stroked="f">
                <v:textbox>
                  <w:txbxContent>
                    <w:p w14:paraId="4AD3451B" w14:textId="5556F477" w:rsidR="006244FC" w:rsidRPr="006244FC" w:rsidRDefault="006244FC">
                      <w:pPr>
                        <w:rPr>
                          <w:rFonts w:ascii="Arial" w:hAnsi="Arial" w:cs="Arial"/>
                          <w:b/>
                          <w:bCs/>
                          <w:i/>
                          <w:iCs/>
                        </w:rPr>
                      </w:pPr>
                      <w:r w:rsidRPr="006244FC">
                        <w:rPr>
                          <w:rFonts w:ascii="Arial" w:hAnsi="Arial" w:cs="Arial"/>
                          <w:b/>
                          <w:bCs/>
                          <w:i/>
                          <w:iCs/>
                        </w:rPr>
                        <w:t>RHO</w:t>
                      </w:r>
                    </w:p>
                  </w:txbxContent>
                </v:textbox>
              </v:shape>
            </w:pict>
          </mc:Fallback>
        </mc:AlternateContent>
      </w:r>
      <w:r w:rsidR="00E531AB">
        <w:rPr>
          <w:rFonts w:hint="eastAsia"/>
          <w:noProof/>
          <w:sz w:val="20"/>
          <w:lang w:eastAsia="zh-CN"/>
        </w:rPr>
        <w:t>C</w:t>
      </w:r>
    </w:p>
    <w:p w14:paraId="782C88B6" w14:textId="511F58FB" w:rsidR="001B1DD9" w:rsidRDefault="001B1DD9" w:rsidP="001B1DD9">
      <w:pPr>
        <w:spacing w:after="0"/>
        <w:rPr>
          <w:noProof/>
          <w:sz w:val="20"/>
          <w:lang w:eastAsia="zh-CN"/>
        </w:rPr>
      </w:pPr>
      <w:r w:rsidRPr="000D0E0D">
        <w:rPr>
          <w:noProof/>
          <w:sz w:val="20"/>
          <w:lang w:eastAsia="zh-CN"/>
        </w:rPr>
        <w:drawing>
          <wp:inline distT="0" distB="0" distL="0" distR="0" wp14:anchorId="0A1185A4" wp14:editId="5D40A743">
            <wp:extent cx="3143250" cy="1530352"/>
            <wp:effectExtent l="0" t="0" r="0" b="0"/>
            <wp:docPr id="17" name="图片 16">
              <a:extLst xmlns:a="http://schemas.openxmlformats.org/drawingml/2006/main">
                <a:ext uri="{FF2B5EF4-FFF2-40B4-BE49-F238E27FC236}">
                  <a16:creationId xmlns:a16="http://schemas.microsoft.com/office/drawing/2014/main" id="{87990C0B-0A80-1666-0399-7829D549C8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87990C0B-0A80-1666-0399-7829D549C844}"/>
                        </a:ext>
                      </a:extLst>
                    </pic:cNvPr>
                    <pic:cNvPicPr>
                      <a:picLocks noChangeAspect="1"/>
                    </pic:cNvPicPr>
                  </pic:nvPicPr>
                  <pic:blipFill rotWithShape="1">
                    <a:blip r:embed="rId11"/>
                    <a:srcRect b="4069"/>
                    <a:stretch/>
                  </pic:blipFill>
                  <pic:spPr bwMode="auto">
                    <a:xfrm>
                      <a:off x="0" y="0"/>
                      <a:ext cx="3145349" cy="1531374"/>
                    </a:xfrm>
                    <a:prstGeom prst="rect">
                      <a:avLst/>
                    </a:prstGeom>
                    <a:ln>
                      <a:noFill/>
                    </a:ln>
                    <a:extLst>
                      <a:ext uri="{53640926-AAD7-44D8-BBD7-CCE9431645EC}">
                        <a14:shadowObscured xmlns:a14="http://schemas.microsoft.com/office/drawing/2010/main"/>
                      </a:ext>
                    </a:extLst>
                  </pic:spPr>
                </pic:pic>
              </a:graphicData>
            </a:graphic>
          </wp:inline>
        </w:drawing>
      </w:r>
    </w:p>
    <w:p w14:paraId="5F85B3CA" w14:textId="6CAD2266" w:rsidR="001B1DD9" w:rsidRDefault="000964D4" w:rsidP="001B1DD9">
      <w:pPr>
        <w:pStyle w:val="SMHeading"/>
        <w:spacing w:before="0" w:after="0" w:line="480" w:lineRule="auto"/>
        <w:rPr>
          <w:sz w:val="20"/>
          <w:szCs w:val="20"/>
        </w:rPr>
      </w:pPr>
      <w:r w:rsidRPr="002503CA">
        <w:rPr>
          <w:sz w:val="20"/>
          <w:szCs w:val="20"/>
        </w:rPr>
        <w:t xml:space="preserve">Fig. </w:t>
      </w:r>
      <w:r w:rsidR="001B1DD9">
        <w:rPr>
          <w:sz w:val="20"/>
          <w:szCs w:val="20"/>
        </w:rPr>
        <w:t>S</w:t>
      </w:r>
      <w:r w:rsidR="00184406">
        <w:rPr>
          <w:sz w:val="20"/>
          <w:szCs w:val="20"/>
        </w:rPr>
        <w:t>2</w:t>
      </w:r>
      <w:r w:rsidR="001B1DD9">
        <w:rPr>
          <w:sz w:val="20"/>
          <w:szCs w:val="20"/>
        </w:rPr>
        <w:t xml:space="preserve"> </w:t>
      </w:r>
      <w:r w:rsidR="001B1DD9" w:rsidRPr="00697705">
        <w:rPr>
          <w:sz w:val="20"/>
          <w:szCs w:val="20"/>
        </w:rPr>
        <w:t>P</w:t>
      </w:r>
      <w:r w:rsidR="001B1DD9">
        <w:rPr>
          <w:sz w:val="20"/>
          <w:szCs w:val="20"/>
        </w:rPr>
        <w:t>opulation branch statistics (P</w:t>
      </w:r>
      <w:r w:rsidR="001B1DD9" w:rsidRPr="00697705">
        <w:rPr>
          <w:sz w:val="20"/>
          <w:szCs w:val="20"/>
        </w:rPr>
        <w:t>BS</w:t>
      </w:r>
      <w:r w:rsidR="001B1DD9">
        <w:rPr>
          <w:sz w:val="20"/>
          <w:szCs w:val="20"/>
        </w:rPr>
        <w:t>)</w:t>
      </w:r>
      <w:r w:rsidR="001B1DD9" w:rsidRPr="00697705">
        <w:rPr>
          <w:sz w:val="20"/>
          <w:szCs w:val="20"/>
        </w:rPr>
        <w:t xml:space="preserve"> of </w:t>
      </w:r>
      <w:r w:rsidR="001B1DD9">
        <w:rPr>
          <w:sz w:val="20"/>
          <w:szCs w:val="20"/>
        </w:rPr>
        <w:t xml:space="preserve">myopia-associated </w:t>
      </w:r>
      <w:r w:rsidR="001B1DD9" w:rsidRPr="00697705">
        <w:rPr>
          <w:sz w:val="20"/>
          <w:szCs w:val="20"/>
        </w:rPr>
        <w:t>SNPs</w:t>
      </w:r>
      <w:r w:rsidR="00DB052E">
        <w:rPr>
          <w:sz w:val="20"/>
          <w:szCs w:val="20"/>
        </w:rPr>
        <w:t xml:space="preserve"> from a myopia GWAS</w:t>
      </w:r>
      <w:r w:rsidR="00262662">
        <w:rPr>
          <w:sz w:val="20"/>
          <w:szCs w:val="20"/>
        </w:rPr>
        <w:fldChar w:fldCharType="begin"/>
      </w:r>
      <w:r w:rsidR="00184406">
        <w:rPr>
          <w:sz w:val="20"/>
          <w:szCs w:val="20"/>
        </w:rPr>
        <w:instrText xml:space="preserve"> ADDIN ZOTERO_ITEM CSL_CITATION {"citationID":"fBFUbClv","properties":{"formattedCitation":"\\super 3\\nosupersub{}","plainCitation":"3","noteIndex":0},"citationItems":[{"id":8,"uris":["http://zotero.org/users/11666634/items/N263ZKLK"],"itemData":{"id":8,"type":"article-journal","abstract":"Refractive errors, in particular myopia, are a leading cause of morbidity and disability worldwide. Genetic investigation can improve understanding of the molecular mechanisms that underlie abnormal eye development and impaired vision. We conducted a meta-analysis of genome-wide association studies (GWAS) that involved 542,934 European participants and identified 336 novel genetic loci associated with refractive error. Collectively, all associated genetic variants explain 18.4% of heritability and improve the accuracy of myopia prediction (area under the curve (AUC) = 0.75). Our results suggest that refractive error is genetically heterogeneous, driven by genes that participate in the development of every anatomical component of the eye. In addition, our analyses suggest that genetic factors controlling circadian rhythm and pigmentation are also involved in the development of myopia and refractive error. These results may enable the prediction of refractive error and the development of personalized myopia prevention strategies in the future.","container-title":"Nature Genetics","DOI":"10.1038/s41588-020-0599-0","ISSN":"1546-1718","issue":"4","journalAbbreviation":"Nat Genet","language":"en","license":"2020 The Author(s), under exclusive licence to Springer Nature America, Inc.","note":"number: 4\npublisher: Nature Publishing Group","page":"401-407","source":"www.nature.com","title":"Meta-analysis of 542,934 subjects of European ancestry identifies new genes and mechanisms predisposing to refractive error and myopia","volume":"52","author":[{"family":"Hysi","given":"Pirro G."},{"family":"Choquet","given":"Hélène"},{"family":"Khawaja","given":"Anthony P."},{"family":"Wojciechowski","given":"Robert"},{"family":"Tedja","given":"Milly S."},{"family":"Yin","given":"Jie"},{"family":"Simcoe","given":"Mark J."},{"family":"Patasova","given":"Karina"},{"family":"Mahroo","given":"Omar A."},{"family":"Thai","given":"Khanh K."},{"family":"Cumberland","given":"Phillippa M."},{"family":"Melles","given":"Ronald B."},{"family":"Verhoeven","given":"Virginie J. M."},{"family":"Vitart","given":"Veronique"},{"family":"Segre","given":"Ayellet"},{"family":"Stone","given":"Richard A."},{"family":"Wareham","given":"Nick"},{"family":"Hewitt","given":"Alex W."},{"family":"Mackey","given":"David A."},{"family":"Klaver","given":"Caroline C. W."},{"family":"MacGregor","given":"Stuart"},{"family":"Khaw","given":"Peng T."},{"family":"Foster","given":"Paul J."},{"family":"Guggenheim","given":"Jeremy A."},{"family":"Rahi","given":"Jugnoo S."},{"family":"Jorgenson","given":"Eric"},{"family":"Hammond","given":"Christopher J."}],"issued":{"date-parts":[["2020",4]]}}}],"schema":"https://github.com/citation-style-language/schema/raw/master/csl-citation.json"} </w:instrText>
      </w:r>
      <w:r w:rsidR="00262662">
        <w:rPr>
          <w:sz w:val="20"/>
          <w:szCs w:val="20"/>
        </w:rPr>
        <w:fldChar w:fldCharType="separate"/>
      </w:r>
      <w:r w:rsidR="00184406" w:rsidRPr="00184406">
        <w:rPr>
          <w:kern w:val="0"/>
          <w:sz w:val="20"/>
          <w:vertAlign w:val="superscript"/>
        </w:rPr>
        <w:t>3</w:t>
      </w:r>
      <w:r w:rsidR="00262662">
        <w:rPr>
          <w:sz w:val="20"/>
          <w:szCs w:val="20"/>
        </w:rPr>
        <w:fldChar w:fldCharType="end"/>
      </w:r>
      <w:r w:rsidR="008F0C1C">
        <w:rPr>
          <w:sz w:val="20"/>
          <w:szCs w:val="20"/>
        </w:rPr>
        <w:t>.</w:t>
      </w:r>
    </w:p>
    <w:p w14:paraId="274F2806" w14:textId="3A78F506" w:rsidR="001B1DD9" w:rsidRPr="002503CA" w:rsidRDefault="001B1DD9" w:rsidP="001B1DD9">
      <w:pPr>
        <w:pStyle w:val="SMHeading"/>
        <w:spacing w:before="0" w:after="0" w:line="480" w:lineRule="auto"/>
        <w:rPr>
          <w:rFonts w:eastAsia="ＭＳ 明朝"/>
          <w:color w:val="000000"/>
          <w:sz w:val="20"/>
          <w:lang w:eastAsia="ja-JP"/>
        </w:rPr>
      </w:pPr>
      <w:r w:rsidRPr="002503CA">
        <w:rPr>
          <w:b w:val="0"/>
          <w:sz w:val="20"/>
          <w:szCs w:val="20"/>
        </w:rPr>
        <w:t xml:space="preserve">(A) </w:t>
      </w:r>
      <w:r>
        <w:rPr>
          <w:b w:val="0"/>
          <w:sz w:val="20"/>
          <w:szCs w:val="20"/>
        </w:rPr>
        <w:t>PBS of FIN, TSI, and YRI</w:t>
      </w:r>
      <w:r w:rsidRPr="002503CA">
        <w:rPr>
          <w:b w:val="0"/>
          <w:sz w:val="20"/>
          <w:szCs w:val="20"/>
        </w:rPr>
        <w:t xml:space="preserve">. (B) </w:t>
      </w:r>
      <w:r>
        <w:rPr>
          <w:b w:val="0"/>
          <w:sz w:val="20"/>
          <w:szCs w:val="20"/>
        </w:rPr>
        <w:t>PBS of FIN, BEB, and YRI</w:t>
      </w:r>
      <w:r w:rsidRPr="002503CA">
        <w:rPr>
          <w:b w:val="0"/>
          <w:sz w:val="20"/>
          <w:szCs w:val="20"/>
        </w:rPr>
        <w:t>.</w:t>
      </w:r>
      <w:r>
        <w:rPr>
          <w:b w:val="0"/>
          <w:sz w:val="20"/>
          <w:szCs w:val="20"/>
        </w:rPr>
        <w:t xml:space="preserve"> (</w:t>
      </w:r>
      <w:r w:rsidR="00E531AB">
        <w:rPr>
          <w:b w:val="0"/>
          <w:sz w:val="20"/>
          <w:szCs w:val="20"/>
        </w:rPr>
        <w:t>C</w:t>
      </w:r>
      <w:r>
        <w:rPr>
          <w:b w:val="0"/>
          <w:sz w:val="20"/>
          <w:szCs w:val="20"/>
        </w:rPr>
        <w:t>) PBS of FIN, CHB, and YRI</w:t>
      </w:r>
      <w:r w:rsidRPr="002503CA">
        <w:rPr>
          <w:b w:val="0"/>
          <w:sz w:val="20"/>
          <w:szCs w:val="20"/>
        </w:rPr>
        <w:t>.</w:t>
      </w:r>
      <w:r>
        <w:rPr>
          <w:b w:val="0"/>
          <w:sz w:val="20"/>
          <w:szCs w:val="20"/>
        </w:rPr>
        <w:t xml:space="preserve"> </w:t>
      </w:r>
      <w:r w:rsidRPr="002503CA">
        <w:rPr>
          <w:rFonts w:eastAsia="ＭＳ 明朝"/>
          <w:b w:val="0"/>
          <w:bCs w:val="0"/>
          <w:color w:val="000000"/>
          <w:sz w:val="20"/>
          <w:szCs w:val="20"/>
          <w:lang w:eastAsia="ja-JP"/>
        </w:rPr>
        <w:t>FIN</w:t>
      </w:r>
      <w:r w:rsidR="008F0C1C">
        <w:rPr>
          <w:rFonts w:eastAsia="ＭＳ 明朝"/>
          <w:b w:val="0"/>
          <w:bCs w:val="0"/>
          <w:color w:val="000000"/>
          <w:sz w:val="20"/>
          <w:szCs w:val="20"/>
          <w:lang w:eastAsia="ja-JP"/>
        </w:rPr>
        <w:t>.</w:t>
      </w:r>
      <w:r w:rsidRPr="002503CA">
        <w:rPr>
          <w:rFonts w:eastAsia="ＭＳ 明朝"/>
          <w:b w:val="0"/>
          <w:bCs w:val="0"/>
          <w:color w:val="000000"/>
          <w:sz w:val="20"/>
          <w:szCs w:val="20"/>
          <w:lang w:eastAsia="ja-JP"/>
        </w:rPr>
        <w:t xml:space="preserve"> </w:t>
      </w:r>
      <w:r w:rsidR="004B4CEE">
        <w:rPr>
          <w:rFonts w:eastAsia="ＭＳ 明朝"/>
          <w:b w:val="0"/>
          <w:bCs w:val="0"/>
          <w:color w:val="000000"/>
          <w:sz w:val="20"/>
          <w:szCs w:val="20"/>
          <w:lang w:eastAsia="ja-JP"/>
        </w:rPr>
        <w:t>Genotype data from 1000 genome project (1KGP)</w:t>
      </w:r>
      <w:r w:rsidR="00284D0E">
        <w:rPr>
          <w:rFonts w:eastAsia="ＭＳ 明朝"/>
          <w:b w:val="0"/>
          <w:bCs w:val="0"/>
          <w:color w:val="000000"/>
          <w:sz w:val="20"/>
          <w:szCs w:val="20"/>
          <w:lang w:eastAsia="ja-JP"/>
        </w:rPr>
        <w:fldChar w:fldCharType="begin"/>
      </w:r>
      <w:r w:rsidR="00184406">
        <w:rPr>
          <w:rFonts w:eastAsia="ＭＳ 明朝"/>
          <w:b w:val="0"/>
          <w:bCs w:val="0"/>
          <w:color w:val="000000"/>
          <w:sz w:val="20"/>
          <w:szCs w:val="20"/>
          <w:lang w:eastAsia="ja-JP"/>
        </w:rPr>
        <w:instrText xml:space="preserve"> ADDIN ZOTERO_ITEM CSL_CITATION {"citationID":"ul2GYQKq","properties":{"formattedCitation":"\\super 4\\nosupersub{}","plainCitation":"4","noteIndex":0},"citationItems":[{"id":295,"uris":["http://zotero.org/users/11666634/items/9CH9RPG2"],"itemData":{"id":295,"type":"article-journal","abstract":"The 1000 Genomes Project set out to provide a comprehensive description of common human genetic variation by applying whole-genome sequencing to a diverse set of individuals from multiple populations. Here we report completion of the project, having reconstructed the genomes of 2,504 individuals from 26 populations using a combination of low-coverage whole-genome sequencing, deep exome sequencing, and dense microarray genotyping. We characterized a broad spectrum of genetic variation, in total over 88 million variants (84.7 million single nucleotide polymorphisms (SNPs), 3.6 million short insertions/deletions (indels), and 60,000 structural variants), all phased onto high-quality haplotypes. This resource includes &gt;99% of SNP variants with a frequency of &gt;1% for a variety of ancestries. We describe the distribution of genetic variation across the global sample, and discuss the implications for common disease studies.","container-title":"Nature","DOI":"10.1038/nature15393","ISSN":"1476-4687","issue":"7571","language":"en","license":"2015 The Author(s)","note":"number: 7571\npublisher: Nature Publishing Group","page":"68-74","source":"www.nature.com","title":"A global reference for human genetic variation","volume":"526","author":[{"family":"Auton","given":"Adam"},{"family":"Abecasis","given":"Gonçalo R."},{"family":"Altshuler","given":"David M."},{"family":"Durbin","given":"Richard M."},{"family":"Abecasis","given":"Gonçalo R."},{"family":"Bentley","given":"David R."},{"family":"Chakravarti","given":"Aravinda"},{"family":"Clark","given":"Andrew G."},{"family":"Donnelly","given":"Peter"},{"family":"Eichler","given":"Evan E."},{"family":"Flicek","given":"Paul"},{"family":"Gabriel","given":"Stacey B."},{"family":"Gibbs","given":"Richard A."},{"family":"Green","given":"Eric D."},{"family":"Hurles","given":"Matthew E."},{"family":"Knoppers","given":"Bartha M."},{"family":"Korbel","given":"Jan O."},{"family":"Lander","given":"Eric S."},{"family":"Lee","given":"Charles"},{"family":"Lehrach","given":"Hans"},{"family":"Mardis","given":"Elaine R."},{"family":"Marth","given":"Gabor T."},{"family":"McVean","given":"Gil A."},{"family":"Nickerson","given":"Deborah A."},{"family":"Schmidt","given":"Jeanette P."},{"family":"Sherry","given":"Stephen T."},{"family":"Wang","given":"Jun"},{"family":"Wilson","given":"Richard K."},{"family":"Gibbs","given":"Richard A."},{"family":"Boerwinkle","given":"Eric"},{"family":"Doddapaneni","given":"Harsha"},{"family":"Han","given":"Yi"},{"family":"Korchina","given":"Viktoriya"},{"family":"Kovar","given":"Christie"},{"family":"Lee","given":"Sandra"},{"family":"Muzny","given":"Donna"},{"family":"Reid","given":"Jeffrey G."},{"family":"Zhu","given":"Yiming"},{"family":"Wang","given":"Jun"},{"family":"Chang","given":"Yuqi"},{"family":"Feng","given":"Qiang"},{"family":"Fang","given":"Xiaodong"},{"family":"Guo","given":"Xiaosen"},{"family":"Jian","given":"Min"},{"family":"Jiang","given":"Hui"},{"family":"Jin","given":"Xin"},{"family":"Lan","given":"Tianming"},{"family":"Li","given":"Guoqing"},{"family":"Li","given":"Jingxiang"},{"family":"Li","given":"Yingrui"},{"family":"Liu","given":"Shengmao"},{"family":"Liu","given":"Xiao"},{"family":"Lu","given":"Yao"},{"family":"Ma","given":"Xuedi"},{"family":"Tang","given":"Meifang"},{"family":"Wang","given":"Bo"},{"family":"Wang","given":"Guangbiao"},{"family":"Wu","given":"Honglong"},{"family":"Wu","given":"Renhua"},{"family":"Xu","given":"Xun"},{"family":"Yin","given":"Ye"},{"family":"Zhang","given":"Dandan"},{"family":"Zhang","given":"Wenwei"},{"family":"Zhao","given":"Jiao"},{"family":"Zhao","given":"Meiru"},{"family":"Zheng","given":"Xiaole"},{"family":"Lander","given":"Eric S."},{"family":"Altshuler","given":"David M."},{"family":"Gabriel","given":"Stacey B."},{"family":"Gupta","given":"Namrata"},{"family":"Gharani","given":"Neda"},{"family":"Toji","given":"Lorraine H."},{"family":"Gerry","given":"Norman P."},{"family":"Resch","given":"Alissa M."},{"family":"Flicek","given":"Paul"},{"family":"Barker","given":"Jonathan"},{"family":"Clarke","given":"Laura"},{"family":"Gil","given":"Laurent"},{"family":"Hunt","given":"Sarah E."},{"family":"Kelman","given":"Gavin"},{"family":"Kulesha","given":"Eugene"},{"family":"Leinonen","given":"Rasko"},{"family":"McLaren","given":"William M."},{"family":"Radhakrishnan","given":"Rajesh"},{"family":"Roa","given":"Asier"},{"family":"Smirnov","given":"Dmitriy"},{"family":"Smith","given":"Richard E."},{"family":"Streeter","given":"Ian"},{"family":"Thormann","given":"Anja"},{"family":"Toneva","given":"Iliana"},{"family":"Vaughan","given":"Brendan"},{"family":"Zheng-Bradley","given":"Xiangqun"},{"family":"Bentley","given":"David R."},{"family":"Grocock","given":"Russell"},{"family":"Humphray","given":"Sean"},{"family":"James","given":"Terena"},{"family":"Kingsbury","given":"Zoya"},{"family":"Lehrach","given":"Hans"},{"family":"Sudbrak","given":"Ralf"},{"family":"Albrecht","given":"Marcus W."},{"family":"Amstislavskiy","given":"Vyacheslav S."},{"family":"Borodina","given":"Tatiana A."},{"family":"Lienhard","given":"Matthias"},{"family":"Mertes","given":"Florian"},{"family":"Sultan","given":"Marc"},{"family":"Timmermann","given":"Bernd"},{"family":"Yaspo","given":"Marie-Laure"},{"family":"Mardis","given":"Elaine R."},{"family":"Wilson","given":"Richard K."},{"family":"Fulton","given":"Lucinda"},{"family":"Fulton","given":"Robert"},{"family":"Sherry","given":"Stephen T."},{"family":"Ananiev","given":"Victor"},{"family":"Belaia","given":"Zinaida"},{"family":"Beloslyudtsev","given":"Dimitriy"},{"family":"Bouk","given":"Nathan"},{"family":"Chen","given":"Chao"},{"family":"Church","given":"Deanna"},{"family":"Cohen","given":"Robert"},{"family":"Cook","given":"Charles"},{"family":"Garner","given":"John"},{"family":"Hefferon","given":"Timothy"},{"family":"Kimelman","given":"Mikhail"},{"family":"Liu","given":"Chunlei"},{"family":"Lopez","given":"John"},{"family":"Meric","given":"Peter"},{"family":"O’Sullivan","given":"Chris"},{"family":"Ostapchuk","given":"Yuri"},{"family":"Phan","given":"Lon"},{"family":"Ponomarov","given":"Sergiy"},{"family":"Schneider","given":"Valerie"},{"family":"Shekhtman","given":"Eugene"},{"family":"Sirotkin","given":"Karl"},{"family":"Slotta","given":"Douglas"},{"family":"Zhang","given":"Hua"},{"family":"McVean","given":"Gil A."},{"family":"Durbin","given":"Richard M."},{"family":"Balasubramaniam","given":"Senduran"},{"family":"Burton","given":"John"},{"family":"Danecek","given":"Petr"},{"family":"Keane","given":"Thomas M."},{"family":"Kolb-Kokocinski","given":"Anja"},{"family":"McCarthy","given":"Shane"},{"family":"Stalker","given":"James"},{"family":"Quail","given":"Michael"},{"family":"Schmidt","given":"Jeanette P."},{"family":"Davies","given":"Christopher J."},{"family":"Gollub","given":"Jeremy"},{"family":"Webster","given":"Teresa"},{"family":"Wong","given":"Brant"},{"family":"Zhan","given":"Yiping"},{"family":"Auton","given":"Adam"},{"family":"Campbell","given":"Christopher L."},{"family":"Kong","given":"Yu"},{"family":"Marcketta","given":"Anthony"},{"family":"Gibbs","given":"Richard A."},{"family":"Yu","given":"Fuli"},{"family":"Antunes","given":"Lilian"},{"family":"Bainbridge","given":"Matthew"},{"family":"Muzny","given":"Donna"},{"family":"Sabo","given":"Aniko"},{"family":"Huang","given":"Zhuoyi"},{"family":"Wang","given":"Jun"},{"family":"Coin","given":"Lachlan J. M."},{"family":"Fang","given":"Lin"},{"family":"Guo","given":"Xiaosen"},{"family":"Jin","given":"Xin"},{"family":"Li","given":"Guoqing"},{"family":"Li","given":"Qibin"},{"family":"Li","given":"Yingrui"},{"family":"Li","given":"Zhenyu"},{"family":"Lin","given":"Haoxiang"},{"family":"Liu","given":"Binghang"},{"family":"Luo","given":"Ruibang"},{"family":"Shao","given":"Haojing"},{"family":"Xie","given":"Yinlong"},{"family":"Ye","given":"Chen"},{"family":"Yu","given":"Chang"},{"family":"Zhang","given":"Fan"},{"family":"Zheng","given":"Hancheng"},{"family":"Zhu","given":"Hongmei"},{"family":"Alkan","given":"Can"},{"family":"Dal","given":"Elif"},{"family":"Kahveci","given":"Fatma"},{"family":"Marth","given":"Gabor T."},{"family":"Garrison","given":"Erik P."},{"family":"Kural","given":"Deniz"},{"family":"Lee","given":"Wan-Ping"},{"family":"Fung Leong","given":"Wen"},{"family":"Stromberg","given":"Michael"},{"family":"Ward","given":"Alistair N."},{"family":"Wu","given":"Jiantao"},{"family":"Zhang","given":"Mengyao"},{"family":"Daly","given":"Mark J."},{"family":"DePristo","given":"Mark A."},{"family":"Handsaker","given":"Robert E."},{"family":"Altshuler","given":"David M."},{"family":"Banks","given":"Eric"},{"family":"Bhatia","given":"Gaurav"},{"family":"Angel","given":"Guillermo","non-dropping-particle":"del"},{"family":"Gabriel","given":"Stacey B."},{"family":"Genovese","given":"Giulio"},{"family":"Gupta","given":"Namrata"},{"family":"Li","given":"Heng"},{"family":"Kashin","given":"Seva"},{"family":"Lander","given":"Eric S."},{"family":"McCarroll","given":"Steven A."},{"family":"Nemesh","given":"James C."},{"family":"Poplin","given":"Ryan E."},{"family":"Yoon","given":"Seungtai C."},{"family":"Lihm","given":"Jayon"},{"family":"Makarov","given":"Vladimir"},{"family":"Clark","given":"Andrew G."},{"family":"Gottipati","given":"Srikanth"},{"family":"Keinan","given":"Alon"},{"family":"Rodriguez-Flores","given":"Juan L."},{"family":"Korbel","given":"Jan O."},{"family":"Rausch","given":"Tobias"},{"family":"Fritz","given":"Markus H."},{"family":"Stütz","given":"Adrian M."},{"family":"Flicek","given":"Paul"},{"family":"Beal","given":"Kathryn"},{"family":"Clarke","given":"Laura"},{"family":"Datta","given":"Avik"},{"family":"Herrero","given":"Javier"},{"family":"McLaren","given":"William M."},{"family":"Ritchie","given":"Graham R. S."},{"family":"Smith","given":"Richard E."},{"family":"Zerbino","given":"Daniel"},{"family":"Zheng-Bradley","given":"Xiangqun"},{"family":"Sabeti","given":"Pardis C."},{"family":"Shlyakhter","given":"Ilya"},{"family":"Schaffner","given":"Stephen F."},{"family":"Vitti","given":"Joseph"},{"family":"Cooper","given":"David N."},{"family":"Ball","given":"Edward V."},{"family":"Stenson","given":"Peter D."},{"family":"Bentley","given":"David R."},{"family":"Barnes","given":"Bret"},{"family":"Bauer","given":"Markus"},{"family":"Keira Cheetham","given":"R."},{"family":"Cox","given":"Anthony"},{"family":"Eberle","given":"Michael"},{"family":"Humphray","given":"Sean"},{"family":"Kahn","given":"Scott"},{"family":"Murray","given":"Lisa"},{"family":"Peden","given":"John"},{"family":"Shaw","given":"Richard"},{"family":"Kenny","given":"Eimear E."},{"family":"Batzer","given":"Mark A."},{"family":"Konkel","given":"Miriam K."},{"family":"Walker","given":"Jerilyn A."},{"family":"MacArthur","given":"Daniel G."},{"family":"Lek","given":"Monkol"},{"family":"Sudbrak","given":"Ralf"},{"family":"Amstislavskiy","given":"Vyacheslav S."},{"family":"Herwig","given":"Ralf"},{"family":"Mardis","given":"Elaine R."},{"family":"Ding","given":"Li"},{"family":"Koboldt","given":"Daniel C."},{"family":"Larson","given":"David"},{"family":"Ye","given":"Kai"},{"family":"Gravel","given":"Simon"},{"literal":"The 1000 Genomes Project Consortium"},{"literal":"Corresponding authors"},{"literal":"Steering committee"},{"literal":"Production group"},{"literal":"Baylor College of Medicine"},{"literal":"BGI-Shenzhen"},{"literal":"Broad Institute of MIT and Harvard"},{"literal":"Coriell Institute for Medical Research"},{"family":"European Molecular Biology Laboratory","given":"European Bioinformatics Institute"},{"literal":"Illumina"},{"literal":"Max Planck Institute for Molecular Genetics"},{"literal":"McDonnell Genome Institute at Washington University"},{"literal":"US National Institutes of Health"},{"literal":"University of Oxford"},{"literal":"Wellcome Trust Sanger Institute"},{"literal":"Analysis group"},{"literal":"Affymetrix"},{"literal":"Albert Einstein College of Medicine"},{"literal":"Bilkent University"},{"literal":"Boston College"},{"literal":"Cold Spring Harbor Laboratory"},{"literal":"Cornell University"},{"literal":"European Molecular Biology Laboratory"},{"literal":"Harvard University"},{"literal":"Human Gene Mutation Database"},{"literal":"Icahn School of Medicine at Mount Sinai"},{"literal":"Louisiana State University"},{"literal":"Massachusetts General Hospital"},{"literal":"McGill University"},{"family":"National Eye Institute","given":"NIH"}],"issued":{"date-parts":[["2015",10]]}}}],"schema":"https://github.com/citation-style-language/schema/raw/master/csl-citation.json"} </w:instrText>
      </w:r>
      <w:r w:rsidR="00284D0E">
        <w:rPr>
          <w:rFonts w:eastAsia="ＭＳ 明朝"/>
          <w:b w:val="0"/>
          <w:bCs w:val="0"/>
          <w:color w:val="000000"/>
          <w:sz w:val="20"/>
          <w:szCs w:val="20"/>
          <w:lang w:eastAsia="ja-JP"/>
        </w:rPr>
        <w:fldChar w:fldCharType="separate"/>
      </w:r>
      <w:r w:rsidR="00184406" w:rsidRPr="00184406">
        <w:rPr>
          <w:kern w:val="0"/>
          <w:sz w:val="20"/>
          <w:vertAlign w:val="superscript"/>
        </w:rPr>
        <w:t>4</w:t>
      </w:r>
      <w:r w:rsidR="00284D0E">
        <w:rPr>
          <w:rFonts w:eastAsia="ＭＳ 明朝"/>
          <w:b w:val="0"/>
          <w:bCs w:val="0"/>
          <w:color w:val="000000"/>
          <w:sz w:val="20"/>
          <w:szCs w:val="20"/>
          <w:lang w:eastAsia="ja-JP"/>
        </w:rPr>
        <w:fldChar w:fldCharType="end"/>
      </w:r>
      <w:r w:rsidR="004B4CEE">
        <w:rPr>
          <w:rFonts w:eastAsia="ＭＳ 明朝"/>
          <w:b w:val="0"/>
          <w:bCs w:val="0"/>
          <w:color w:val="000000"/>
          <w:sz w:val="20"/>
          <w:szCs w:val="20"/>
          <w:lang w:eastAsia="ja-JP"/>
        </w:rPr>
        <w:t xml:space="preserve">. </w:t>
      </w:r>
      <w:r w:rsidR="0073592B">
        <w:rPr>
          <w:rFonts w:eastAsia="ＭＳ 明朝"/>
          <w:b w:val="0"/>
          <w:bCs w:val="0"/>
          <w:color w:val="000000"/>
          <w:sz w:val="20"/>
          <w:szCs w:val="20"/>
          <w:lang w:eastAsia="ja-JP"/>
        </w:rPr>
        <w:t xml:space="preserve">FIN: </w:t>
      </w:r>
      <w:r w:rsidRPr="002503CA">
        <w:rPr>
          <w:rFonts w:eastAsia="ＭＳ 明朝"/>
          <w:b w:val="0"/>
          <w:bCs w:val="0"/>
          <w:color w:val="000000"/>
          <w:sz w:val="20"/>
          <w:szCs w:val="20"/>
          <w:lang w:eastAsia="ja-JP"/>
        </w:rPr>
        <w:t xml:space="preserve">Finnish in Finland; TSI: Toscani in Italia; BEB: Bengali from Bangladesh; CHB: Han Chinese in </w:t>
      </w:r>
      <w:r w:rsidR="00D46546" w:rsidRPr="002503CA">
        <w:rPr>
          <w:rFonts w:eastAsia="ＭＳ 明朝"/>
          <w:b w:val="0"/>
          <w:bCs w:val="0"/>
          <w:color w:val="000000"/>
          <w:sz w:val="20"/>
          <w:szCs w:val="20"/>
          <w:lang w:eastAsia="ja-JP"/>
        </w:rPr>
        <w:t>Beijing</w:t>
      </w:r>
      <w:r w:rsidRPr="002503CA">
        <w:rPr>
          <w:rFonts w:eastAsia="ＭＳ 明朝"/>
          <w:b w:val="0"/>
          <w:bCs w:val="0"/>
          <w:color w:val="000000"/>
          <w:sz w:val="20"/>
          <w:szCs w:val="20"/>
          <w:lang w:eastAsia="ja-JP"/>
        </w:rPr>
        <w:t xml:space="preserve">, China; YRI: Yoruba in Ibadan, </w:t>
      </w:r>
      <w:r w:rsidR="00D46546" w:rsidRPr="002503CA">
        <w:rPr>
          <w:rFonts w:eastAsia="ＭＳ 明朝"/>
          <w:b w:val="0"/>
          <w:bCs w:val="0"/>
          <w:color w:val="000000"/>
          <w:sz w:val="20"/>
          <w:szCs w:val="20"/>
          <w:lang w:eastAsia="ja-JP"/>
        </w:rPr>
        <w:t>Nigeria</w:t>
      </w:r>
      <w:r w:rsidRPr="002503CA">
        <w:rPr>
          <w:rFonts w:eastAsia="ＭＳ 明朝"/>
          <w:b w:val="0"/>
          <w:bCs w:val="0"/>
          <w:color w:val="000000"/>
          <w:sz w:val="20"/>
          <w:szCs w:val="20"/>
          <w:lang w:eastAsia="ja-JP"/>
        </w:rPr>
        <w:t>.</w:t>
      </w:r>
    </w:p>
    <w:p w14:paraId="22BF2747" w14:textId="77777777" w:rsidR="001B1DD9" w:rsidRDefault="001B1DD9" w:rsidP="001B1DD9">
      <w:pPr>
        <w:pStyle w:val="SMHeading"/>
        <w:spacing w:before="0" w:after="0" w:line="480" w:lineRule="auto"/>
        <w:rPr>
          <w:b w:val="0"/>
          <w:sz w:val="20"/>
          <w:szCs w:val="20"/>
        </w:rPr>
      </w:pPr>
    </w:p>
    <w:p w14:paraId="2F02B237" w14:textId="77777777" w:rsidR="00741775" w:rsidRDefault="0014755E">
      <w:pPr>
        <w:spacing w:after="0"/>
        <w:rPr>
          <w:rFonts w:ascii="Times New Roman" w:hAnsi="Times New Roman" w:cs="Times New Roman"/>
          <w:sz w:val="20"/>
        </w:rPr>
      </w:pPr>
      <w:r w:rsidRPr="002503CA">
        <w:rPr>
          <w:rFonts w:ascii="Times New Roman" w:hAnsi="Times New Roman" w:cs="Times New Roman"/>
          <w:sz w:val="20"/>
        </w:rPr>
        <w:br w:type="page"/>
      </w:r>
    </w:p>
    <w:p w14:paraId="4DD8561A" w14:textId="77777777" w:rsidR="0072529D" w:rsidRDefault="0072529D">
      <w:pPr>
        <w:spacing w:after="0"/>
        <w:rPr>
          <w:noProof/>
        </w:rPr>
      </w:pPr>
      <w:r>
        <w:rPr>
          <w:rFonts w:ascii="Times New Roman" w:hAnsi="Times New Roman" w:cs="Times New Roman" w:hint="eastAsia"/>
          <w:sz w:val="20"/>
        </w:rPr>
        <w:lastRenderedPageBreak/>
        <w:t>A</w:t>
      </w:r>
      <w:r>
        <w:rPr>
          <w:rFonts w:ascii="Times New Roman" w:hAnsi="Times New Roman" w:cs="Times New Roman"/>
          <w:sz w:val="20"/>
        </w:rPr>
        <w:t>.</w:t>
      </w:r>
      <w:r w:rsidRPr="0072529D">
        <w:rPr>
          <w:noProof/>
        </w:rPr>
        <w:t xml:space="preserve"> </w:t>
      </w:r>
    </w:p>
    <w:p w14:paraId="45912070" w14:textId="27F18E0A" w:rsidR="00741775" w:rsidRDefault="0029591E" w:rsidP="0070675B">
      <w:pPr>
        <w:spacing w:after="0"/>
        <w:jc w:val="center"/>
        <w:rPr>
          <w:noProof/>
        </w:rPr>
      </w:pPr>
      <w:r w:rsidRPr="0029591E">
        <w:rPr>
          <w:noProof/>
        </w:rPr>
        <w:drawing>
          <wp:inline distT="0" distB="0" distL="0" distR="0" wp14:anchorId="78E2E235" wp14:editId="62EE9C7B">
            <wp:extent cx="4836897" cy="3797300"/>
            <wp:effectExtent l="0" t="0" r="1905" b="0"/>
            <wp:docPr id="14203826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82602" name=""/>
                    <pic:cNvPicPr/>
                  </pic:nvPicPr>
                  <pic:blipFill>
                    <a:blip r:embed="rId12"/>
                    <a:stretch>
                      <a:fillRect/>
                    </a:stretch>
                  </pic:blipFill>
                  <pic:spPr>
                    <a:xfrm>
                      <a:off x="0" y="0"/>
                      <a:ext cx="4840324" cy="3799990"/>
                    </a:xfrm>
                    <a:prstGeom prst="rect">
                      <a:avLst/>
                    </a:prstGeom>
                  </pic:spPr>
                </pic:pic>
              </a:graphicData>
            </a:graphic>
          </wp:inline>
        </w:drawing>
      </w:r>
    </w:p>
    <w:p w14:paraId="3D7C4C38" w14:textId="59CC9690" w:rsidR="0072529D" w:rsidRDefault="0072529D">
      <w:pPr>
        <w:spacing w:after="0"/>
        <w:rPr>
          <w:rFonts w:ascii="Times New Roman" w:hAnsi="Times New Roman" w:cs="Times New Roman"/>
          <w:sz w:val="20"/>
        </w:rPr>
      </w:pPr>
      <w:r>
        <w:rPr>
          <w:rFonts w:ascii="Times New Roman" w:hAnsi="Times New Roman" w:cs="Times New Roman" w:hint="eastAsia"/>
          <w:sz w:val="20"/>
        </w:rPr>
        <w:t>B</w:t>
      </w:r>
      <w:r>
        <w:rPr>
          <w:rFonts w:ascii="Times New Roman" w:hAnsi="Times New Roman" w:cs="Times New Roman"/>
          <w:sz w:val="20"/>
        </w:rPr>
        <w:t>.</w:t>
      </w:r>
    </w:p>
    <w:p w14:paraId="08B5CC70" w14:textId="5A075186" w:rsidR="0072529D" w:rsidRDefault="0070675B" w:rsidP="0070675B">
      <w:pPr>
        <w:spacing w:after="0"/>
        <w:jc w:val="center"/>
        <w:rPr>
          <w:rFonts w:ascii="Times New Roman" w:hAnsi="Times New Roman" w:cs="Times New Roman"/>
          <w:sz w:val="20"/>
        </w:rPr>
      </w:pPr>
      <w:r w:rsidRPr="0070675B">
        <w:rPr>
          <w:rFonts w:ascii="Times New Roman" w:hAnsi="Times New Roman" w:cs="Times New Roman"/>
          <w:noProof/>
          <w:sz w:val="20"/>
        </w:rPr>
        <w:drawing>
          <wp:inline distT="0" distB="0" distL="0" distR="0" wp14:anchorId="65CF670E" wp14:editId="0EEE1B13">
            <wp:extent cx="4889500" cy="3784269"/>
            <wp:effectExtent l="0" t="0" r="6350" b="6985"/>
            <wp:docPr id="938779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79946" name=""/>
                    <pic:cNvPicPr/>
                  </pic:nvPicPr>
                  <pic:blipFill>
                    <a:blip r:embed="rId13"/>
                    <a:stretch>
                      <a:fillRect/>
                    </a:stretch>
                  </pic:blipFill>
                  <pic:spPr>
                    <a:xfrm>
                      <a:off x="0" y="0"/>
                      <a:ext cx="4893152" cy="3787095"/>
                    </a:xfrm>
                    <a:prstGeom prst="rect">
                      <a:avLst/>
                    </a:prstGeom>
                  </pic:spPr>
                </pic:pic>
              </a:graphicData>
            </a:graphic>
          </wp:inline>
        </w:drawing>
      </w:r>
    </w:p>
    <w:p w14:paraId="3A21F261" w14:textId="471CC8E7" w:rsidR="0070675B" w:rsidRDefault="0070675B" w:rsidP="0070675B">
      <w:pPr>
        <w:spacing w:after="0"/>
        <w:rPr>
          <w:rFonts w:ascii="Times New Roman" w:hAnsi="Times New Roman" w:cs="Times New Roman"/>
          <w:sz w:val="20"/>
        </w:rPr>
      </w:pPr>
      <w:r>
        <w:rPr>
          <w:rFonts w:ascii="Times New Roman" w:hAnsi="Times New Roman" w:cs="Times New Roman" w:hint="eastAsia"/>
          <w:sz w:val="20"/>
        </w:rPr>
        <w:lastRenderedPageBreak/>
        <w:t>C</w:t>
      </w:r>
      <w:r>
        <w:rPr>
          <w:rFonts w:ascii="Times New Roman" w:hAnsi="Times New Roman" w:cs="Times New Roman"/>
          <w:sz w:val="20"/>
        </w:rPr>
        <w:t>.</w:t>
      </w:r>
    </w:p>
    <w:p w14:paraId="5510DE9D" w14:textId="773A5E4B" w:rsidR="0070675B" w:rsidRDefault="00DB6D45" w:rsidP="0070675B">
      <w:pPr>
        <w:spacing w:after="0"/>
        <w:rPr>
          <w:rFonts w:ascii="Times New Roman" w:hAnsi="Times New Roman" w:cs="Times New Roman"/>
          <w:sz w:val="20"/>
        </w:rPr>
      </w:pPr>
      <w:r w:rsidRPr="00DB6D45">
        <w:rPr>
          <w:rFonts w:ascii="Times New Roman" w:hAnsi="Times New Roman" w:cs="Times New Roman"/>
          <w:noProof/>
          <w:sz w:val="20"/>
        </w:rPr>
        <w:drawing>
          <wp:inline distT="0" distB="0" distL="0" distR="0" wp14:anchorId="154050CB" wp14:editId="65EFEA1C">
            <wp:extent cx="5486400" cy="4257675"/>
            <wp:effectExtent l="0" t="0" r="0" b="9525"/>
            <wp:docPr id="13536215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21537" name=""/>
                    <pic:cNvPicPr/>
                  </pic:nvPicPr>
                  <pic:blipFill>
                    <a:blip r:embed="rId14"/>
                    <a:stretch>
                      <a:fillRect/>
                    </a:stretch>
                  </pic:blipFill>
                  <pic:spPr>
                    <a:xfrm>
                      <a:off x="0" y="0"/>
                      <a:ext cx="5486400" cy="4257675"/>
                    </a:xfrm>
                    <a:prstGeom prst="rect">
                      <a:avLst/>
                    </a:prstGeom>
                  </pic:spPr>
                </pic:pic>
              </a:graphicData>
            </a:graphic>
          </wp:inline>
        </w:drawing>
      </w:r>
    </w:p>
    <w:p w14:paraId="0858C7F3" w14:textId="769CFA11" w:rsidR="00E83037" w:rsidRDefault="00E83037" w:rsidP="00E83037">
      <w:pPr>
        <w:pStyle w:val="SMHeading"/>
        <w:spacing w:before="0" w:after="0" w:line="480" w:lineRule="auto"/>
        <w:rPr>
          <w:sz w:val="20"/>
          <w:szCs w:val="20"/>
        </w:rPr>
      </w:pPr>
      <w:r w:rsidRPr="002503CA">
        <w:rPr>
          <w:sz w:val="20"/>
          <w:szCs w:val="20"/>
        </w:rPr>
        <w:t xml:space="preserve">Fig. </w:t>
      </w:r>
      <w:r>
        <w:rPr>
          <w:sz w:val="20"/>
          <w:szCs w:val="20"/>
        </w:rPr>
        <w:t>S3</w:t>
      </w:r>
      <w:r w:rsidR="00B91FE0">
        <w:rPr>
          <w:sz w:val="20"/>
          <w:szCs w:val="20"/>
        </w:rPr>
        <w:t xml:space="preserve"> </w:t>
      </w:r>
      <w:r w:rsidR="0073592B">
        <w:rPr>
          <w:sz w:val="20"/>
          <w:szCs w:val="20"/>
        </w:rPr>
        <w:t>P</w:t>
      </w:r>
      <w:r w:rsidR="00B91FE0" w:rsidRPr="00B91FE0">
        <w:rPr>
          <w:sz w:val="20"/>
          <w:szCs w:val="20"/>
        </w:rPr>
        <w:t>lot</w:t>
      </w:r>
      <w:r w:rsidR="00376F1A">
        <w:rPr>
          <w:sz w:val="20"/>
          <w:szCs w:val="20"/>
        </w:rPr>
        <w:t>s of Two-sample Mendelian Randomization analysis</w:t>
      </w:r>
      <w:r w:rsidR="003F5155">
        <w:rPr>
          <w:sz w:val="20"/>
          <w:szCs w:val="20"/>
        </w:rPr>
        <w:fldChar w:fldCharType="begin"/>
      </w:r>
      <w:r w:rsidR="003F5155">
        <w:rPr>
          <w:sz w:val="20"/>
          <w:szCs w:val="20"/>
        </w:rPr>
        <w:instrText xml:space="preserve"> ADDIN ZOTERO_ITEM CSL_CITATION {"citationID":"Jv1Ea8UL","properties":{"formattedCitation":"\\super 5\\nosupersub{}","plainCitation":"5","noteIndex":0},"citationItems":[{"id":299,"uris":["http://zotero.org/users/11666634/items/EGLVKMV9"],"itemData":{"id":299,"type":"article-journal","abstract":"Results from genome-wide association studies (GWAS) can be used to infer causal relationships between phenotypes, using a strategy known as 2-sample Mendelian randomization (2SMR) and bypassing the need for individual-level data. However, 2SMR methods are evolving rapidly and GWAS results are often insufficiently curated, undermining efficient implementation of the approach. We therefore developed MR-Base (http://www.mrbase.org): a platform that integrates a curated database of complete GWAS results (no restrictions according to statistical significance) with an application programming interface, web app and R packages that automate 2SMR. The software includes several sensitivity analyses for assessing the impact of horizontal pleiotropy and other violations of assumptions. The database currently comprises 11 billion single nucleotide polymorphism-trait associations from 1673 GWAS and is updated on a regular basis. Integrating data with software ensures more rigorous application of hypothesis-driven analyses and allows millions of potential causal relationships to be efficiently evaluated in phenome-wide association studies.","container-title":"eLife","DOI":"10.7554/eLife.34408","ISSN":"2050-084X","note":"publisher: eLife Sciences Publications, Ltd","page":"e34408","source":"eLife","title":"The MR-Base platform supports systematic causal inference across the human phenome","volume":"7","author":[{"family":"Hemani","given":"Gibran"},{"family":"Zheng","given":"Jie"},{"family":"Elsworth","given":"Benjamin"},{"family":"Wade","given":"Kaitlin H"},{"family":"Haberland","given":"Valeriia"},{"family":"Baird","given":"Denis"},{"family":"Laurin","given":"Charles"},{"family":"Burgess","given":"Stephen"},{"family":"Bowden","given":"Jack"},{"family":"Langdon","given":"Ryan"},{"family":"Tan","given":"Vanessa Y"},{"family":"Yarmolinsky","given":"James"},{"family":"Shihab","given":"Hashem A"},{"family":"Timpson","given":"Nicholas J"},{"family":"Evans","given":"David M"},{"family":"Relton","given":"Caroline"},{"family":"Martin","given":"Richard M"},{"family":"Davey Smith","given":"George"},{"family":"Gaunt","given":"Tom R"},{"family":"Haycock","given":"Philip C"}],"editor":[{"family":"Loos","given":"Ruth"}],"issued":{"date-parts":[["2018",5,30]]}}}],"schema":"https://github.com/citation-style-language/schema/raw/master/csl-citation.json"} </w:instrText>
      </w:r>
      <w:r w:rsidR="003F5155">
        <w:rPr>
          <w:sz w:val="20"/>
          <w:szCs w:val="20"/>
        </w:rPr>
        <w:fldChar w:fldCharType="separate"/>
      </w:r>
      <w:r w:rsidR="003F5155" w:rsidRPr="003F5155">
        <w:rPr>
          <w:kern w:val="0"/>
          <w:sz w:val="20"/>
          <w:vertAlign w:val="superscript"/>
        </w:rPr>
        <w:t>5</w:t>
      </w:r>
      <w:r w:rsidR="003F5155">
        <w:rPr>
          <w:sz w:val="20"/>
          <w:szCs w:val="20"/>
        </w:rPr>
        <w:fldChar w:fldCharType="end"/>
      </w:r>
      <w:r w:rsidR="0029591E">
        <w:rPr>
          <w:sz w:val="20"/>
          <w:szCs w:val="20"/>
        </w:rPr>
        <w:t xml:space="preserve"> between sleep duration and myopia</w:t>
      </w:r>
      <w:r>
        <w:rPr>
          <w:sz w:val="20"/>
          <w:szCs w:val="20"/>
        </w:rPr>
        <w:t>.</w:t>
      </w:r>
    </w:p>
    <w:p w14:paraId="3846CDD4" w14:textId="3CB0511D" w:rsidR="00DB6D45" w:rsidRDefault="00163960" w:rsidP="008B17B1">
      <w:pPr>
        <w:pStyle w:val="SMHeading"/>
        <w:spacing w:before="0" w:after="0" w:line="480" w:lineRule="auto"/>
        <w:rPr>
          <w:sz w:val="20"/>
        </w:rPr>
      </w:pPr>
      <w:r>
        <w:rPr>
          <w:b w:val="0"/>
          <w:sz w:val="20"/>
          <w:szCs w:val="20"/>
        </w:rPr>
        <w:t xml:space="preserve">Analysis results see Table S2. </w:t>
      </w:r>
      <w:r w:rsidR="00E83037" w:rsidRPr="002503CA">
        <w:rPr>
          <w:b w:val="0"/>
          <w:sz w:val="20"/>
          <w:szCs w:val="20"/>
        </w:rPr>
        <w:t xml:space="preserve">(A) </w:t>
      </w:r>
      <w:r w:rsidR="003B20BE">
        <w:rPr>
          <w:b w:val="0"/>
          <w:sz w:val="20"/>
          <w:szCs w:val="20"/>
        </w:rPr>
        <w:t xml:space="preserve">Scatter plot </w:t>
      </w:r>
      <w:r w:rsidR="00C91D7D">
        <w:rPr>
          <w:b w:val="0"/>
          <w:sz w:val="20"/>
          <w:szCs w:val="20"/>
        </w:rPr>
        <w:t xml:space="preserve">representing effects </w:t>
      </w:r>
      <w:r w:rsidR="00661679">
        <w:rPr>
          <w:b w:val="0"/>
          <w:sz w:val="20"/>
          <w:szCs w:val="20"/>
        </w:rPr>
        <w:t>of exposure (sleep duration) to outcome (myopia).</w:t>
      </w:r>
      <w:r w:rsidR="00C91D7D">
        <w:rPr>
          <w:b w:val="0"/>
          <w:sz w:val="20"/>
          <w:szCs w:val="20"/>
        </w:rPr>
        <w:t xml:space="preserve"> </w:t>
      </w:r>
      <w:r w:rsidR="00E83037" w:rsidRPr="002503CA">
        <w:rPr>
          <w:b w:val="0"/>
          <w:sz w:val="20"/>
          <w:szCs w:val="20"/>
        </w:rPr>
        <w:t>(B)</w:t>
      </w:r>
      <w:r>
        <w:rPr>
          <w:b w:val="0"/>
          <w:sz w:val="20"/>
          <w:szCs w:val="20"/>
        </w:rPr>
        <w:t xml:space="preserve"> Forest plot</w:t>
      </w:r>
      <w:r w:rsidR="00BD0C1B">
        <w:rPr>
          <w:b w:val="0"/>
          <w:sz w:val="20"/>
          <w:szCs w:val="20"/>
        </w:rPr>
        <w:t xml:space="preserve">, </w:t>
      </w:r>
      <w:r w:rsidR="00557FCD">
        <w:rPr>
          <w:b w:val="0"/>
          <w:sz w:val="20"/>
          <w:szCs w:val="20"/>
        </w:rPr>
        <w:t>both MR Egger and IVW showing positive correlation of sleep duration with myopia</w:t>
      </w:r>
      <w:r w:rsidR="00F937DA">
        <w:rPr>
          <w:b w:val="0"/>
          <w:sz w:val="20"/>
          <w:szCs w:val="20"/>
        </w:rPr>
        <w:t xml:space="preserve"> (binary</w:t>
      </w:r>
      <w:r w:rsidR="00806A84">
        <w:rPr>
          <w:b w:val="0"/>
          <w:sz w:val="20"/>
          <w:szCs w:val="20"/>
        </w:rPr>
        <w:t>, OR</w:t>
      </w:r>
      <w:r w:rsidR="00F937DA">
        <w:rPr>
          <w:b w:val="0"/>
          <w:sz w:val="20"/>
          <w:szCs w:val="20"/>
        </w:rPr>
        <w:t>)</w:t>
      </w:r>
      <w:r w:rsidR="00311392">
        <w:rPr>
          <w:b w:val="0"/>
          <w:sz w:val="20"/>
          <w:szCs w:val="20"/>
        </w:rPr>
        <w:t xml:space="preserve"> that longer sleep duration leads to higher risk of </w:t>
      </w:r>
      <w:r w:rsidR="008C2EFC">
        <w:rPr>
          <w:b w:val="0"/>
          <w:sz w:val="20"/>
          <w:szCs w:val="20"/>
        </w:rPr>
        <w:t>myopia</w:t>
      </w:r>
      <w:r w:rsidR="00A704B4">
        <w:rPr>
          <w:b w:val="0"/>
          <w:sz w:val="20"/>
          <w:szCs w:val="20"/>
        </w:rPr>
        <w:t>.</w:t>
      </w:r>
      <w:r w:rsidR="00E83037">
        <w:rPr>
          <w:b w:val="0"/>
          <w:sz w:val="20"/>
          <w:szCs w:val="20"/>
        </w:rPr>
        <w:t xml:space="preserve"> (C) </w:t>
      </w:r>
      <w:r>
        <w:rPr>
          <w:b w:val="0"/>
          <w:sz w:val="20"/>
          <w:szCs w:val="20"/>
        </w:rPr>
        <w:t>Leave-one-out sensitivity analysis</w:t>
      </w:r>
      <w:r w:rsidR="002F63B2">
        <w:rPr>
          <w:rFonts w:eastAsia="ＭＳ 明朝"/>
          <w:b w:val="0"/>
          <w:bCs w:val="0"/>
          <w:color w:val="000000"/>
          <w:sz w:val="20"/>
          <w:szCs w:val="20"/>
          <w:lang w:eastAsia="ja-JP"/>
        </w:rPr>
        <w:t xml:space="preserve">, measures whether </w:t>
      </w:r>
      <w:r w:rsidR="003833FF">
        <w:rPr>
          <w:rFonts w:eastAsia="ＭＳ 明朝"/>
          <w:b w:val="0"/>
          <w:bCs w:val="0"/>
          <w:color w:val="000000"/>
          <w:sz w:val="20"/>
          <w:szCs w:val="20"/>
          <w:lang w:eastAsia="ja-JP"/>
        </w:rPr>
        <w:t xml:space="preserve">the </w:t>
      </w:r>
      <w:r w:rsidR="008B17B1">
        <w:rPr>
          <w:rFonts w:eastAsia="ＭＳ 明朝"/>
          <w:b w:val="0"/>
          <w:bCs w:val="0"/>
          <w:color w:val="000000"/>
          <w:sz w:val="20"/>
          <w:szCs w:val="20"/>
          <w:lang w:eastAsia="ja-JP"/>
        </w:rPr>
        <w:t>thorough effect was biased by a single SNP of large effect</w:t>
      </w:r>
      <w:r w:rsidR="000B6157">
        <w:rPr>
          <w:rFonts w:eastAsia="ＭＳ 明朝"/>
          <w:b w:val="0"/>
          <w:bCs w:val="0"/>
          <w:color w:val="000000"/>
          <w:sz w:val="20"/>
          <w:szCs w:val="20"/>
          <w:lang w:eastAsia="ja-JP"/>
        </w:rPr>
        <w:t>; not all the error bars are larger than 0</w:t>
      </w:r>
      <w:r w:rsidR="00DA092C">
        <w:rPr>
          <w:rFonts w:eastAsia="ＭＳ 明朝"/>
          <w:b w:val="0"/>
          <w:bCs w:val="0"/>
          <w:color w:val="000000"/>
          <w:sz w:val="20"/>
          <w:szCs w:val="20"/>
          <w:lang w:eastAsia="ja-JP"/>
        </w:rPr>
        <w:t xml:space="preserve"> stands for influence from </w:t>
      </w:r>
      <w:r w:rsidR="00BD0C1B">
        <w:rPr>
          <w:rFonts w:eastAsia="ＭＳ 明朝"/>
          <w:b w:val="0"/>
          <w:bCs w:val="0"/>
          <w:color w:val="000000"/>
          <w:sz w:val="20"/>
          <w:szCs w:val="20"/>
          <w:lang w:eastAsia="ja-JP"/>
        </w:rPr>
        <w:t>SNPs of large effect sizes.</w:t>
      </w:r>
    </w:p>
    <w:p w14:paraId="77C834AD" w14:textId="0C0821BB" w:rsidR="00741775" w:rsidRDefault="00741775">
      <w:pPr>
        <w:spacing w:after="0"/>
        <w:rPr>
          <w:rFonts w:ascii="Times New Roman" w:hAnsi="Times New Roman" w:cs="Times New Roman"/>
          <w:sz w:val="20"/>
        </w:rPr>
      </w:pPr>
      <w:r>
        <w:rPr>
          <w:rFonts w:ascii="Times New Roman" w:hAnsi="Times New Roman" w:cs="Times New Roman"/>
          <w:sz w:val="20"/>
        </w:rPr>
        <w:br w:type="page"/>
      </w:r>
    </w:p>
    <w:p w14:paraId="7992B3C9" w14:textId="77777777" w:rsidR="00EA6AAC" w:rsidRPr="00184406" w:rsidRDefault="00EA6AAC" w:rsidP="00184406">
      <w:pPr>
        <w:spacing w:after="0"/>
        <w:rPr>
          <w:noProof/>
          <w:sz w:val="20"/>
        </w:rPr>
      </w:pPr>
    </w:p>
    <w:p w14:paraId="57CC9732" w14:textId="08FECBC4" w:rsidR="007A6B16" w:rsidRPr="002503CA" w:rsidRDefault="007A6B16" w:rsidP="007A6B16">
      <w:pPr>
        <w:pStyle w:val="SMHeading"/>
        <w:spacing w:before="0" w:after="0" w:line="480" w:lineRule="auto"/>
        <w:rPr>
          <w:bCs w:val="0"/>
          <w:sz w:val="20"/>
        </w:rPr>
      </w:pPr>
      <w:r w:rsidRPr="002503CA">
        <w:rPr>
          <w:sz w:val="20"/>
          <w:szCs w:val="20"/>
        </w:rPr>
        <w:t xml:space="preserve">Table </w:t>
      </w:r>
      <w:r>
        <w:rPr>
          <w:sz w:val="20"/>
          <w:szCs w:val="20"/>
        </w:rPr>
        <w:t>S1. 13</w:t>
      </w:r>
      <w:r w:rsidR="00EA1609">
        <w:rPr>
          <w:sz w:val="20"/>
          <w:szCs w:val="20"/>
        </w:rPr>
        <w:t>3</w:t>
      </w:r>
      <w:r>
        <w:rPr>
          <w:sz w:val="20"/>
          <w:szCs w:val="20"/>
        </w:rPr>
        <w:t xml:space="preserve"> </w:t>
      </w:r>
      <w:r>
        <w:rPr>
          <w:sz w:val="20"/>
        </w:rPr>
        <w:t xml:space="preserve">gene symbols </w:t>
      </w:r>
      <w:r w:rsidR="004C6E4B">
        <w:rPr>
          <w:sz w:val="20"/>
        </w:rPr>
        <w:t xml:space="preserve">resulted </w:t>
      </w:r>
      <w:r>
        <w:rPr>
          <w:sz w:val="20"/>
        </w:rPr>
        <w:t>f</w:t>
      </w:r>
      <w:r w:rsidR="004C6E4B">
        <w:rPr>
          <w:sz w:val="20"/>
        </w:rPr>
        <w:t>rom</w:t>
      </w:r>
      <w:r>
        <w:rPr>
          <w:sz w:val="20"/>
        </w:rPr>
        <w:t xml:space="preserve"> KOBAS-</w:t>
      </w:r>
      <w:proofErr w:type="spellStart"/>
      <w:r>
        <w:rPr>
          <w:sz w:val="20"/>
        </w:rPr>
        <w:t>i</w:t>
      </w:r>
      <w:proofErr w:type="spellEnd"/>
      <w:r>
        <w:rPr>
          <w:sz w:val="20"/>
        </w:rPr>
        <w:t xml:space="preserve"> </w:t>
      </w:r>
      <w:r w:rsidRPr="007A6B16">
        <w:rPr>
          <w:sz w:val="20"/>
        </w:rPr>
        <w:t>gene-list enrichment analysis</w:t>
      </w:r>
      <w:r>
        <w:rPr>
          <w:sz w:val="20"/>
        </w:rPr>
        <w:t>.</w:t>
      </w:r>
    </w:p>
    <w:tbl>
      <w:tblPr>
        <w:tblStyle w:val="2c"/>
        <w:tblW w:w="5000" w:type="pct"/>
        <w:tblBorders>
          <w:top w:val="single" w:sz="12" w:space="0" w:color="auto"/>
          <w:bottom w:val="single" w:sz="12" w:space="0" w:color="auto"/>
          <w:insideH w:val="single" w:sz="4" w:space="0" w:color="7F7F7F" w:themeColor="text1" w:themeTint="80"/>
        </w:tblBorders>
        <w:tblLook w:val="04A0" w:firstRow="1" w:lastRow="0" w:firstColumn="1" w:lastColumn="0" w:noHBand="0" w:noVBand="1"/>
      </w:tblPr>
      <w:tblGrid>
        <w:gridCol w:w="2205"/>
        <w:gridCol w:w="2509"/>
        <w:gridCol w:w="1417"/>
        <w:gridCol w:w="2509"/>
      </w:tblGrid>
      <w:tr w:rsidR="002C27C2" w:rsidRPr="00C16C5F" w14:paraId="57B962A7" w14:textId="77777777" w:rsidTr="002C27C2">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bottom w:val="none" w:sz="0" w:space="0" w:color="auto"/>
            </w:tcBorders>
            <w:noWrap/>
            <w:hideMark/>
          </w:tcPr>
          <w:p w14:paraId="4B958204"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ACOT13</w:t>
            </w:r>
          </w:p>
        </w:tc>
        <w:tc>
          <w:tcPr>
            <w:tcW w:w="1458" w:type="pct"/>
            <w:tcBorders>
              <w:bottom w:val="none" w:sz="0" w:space="0" w:color="auto"/>
            </w:tcBorders>
            <w:noWrap/>
            <w:hideMark/>
          </w:tcPr>
          <w:p w14:paraId="41A9B7DB" w14:textId="77777777" w:rsidR="00EA1609" w:rsidRPr="00C16C5F" w:rsidRDefault="00EA1609" w:rsidP="00EA1609">
            <w:pPr>
              <w:spacing w:after="0"/>
              <w:cnfStyle w:val="100000000000" w:firstRow="1" w:lastRow="0" w:firstColumn="0" w:lastColumn="0" w:oddVBand="0" w:evenVBand="0" w:oddHBand="0" w:evenHBand="0" w:firstRowFirstColumn="0" w:firstRowLastColumn="0" w:lastRowFirstColumn="0" w:lastRowLastColumn="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ENSG00000227033</w:t>
            </w:r>
          </w:p>
        </w:tc>
        <w:tc>
          <w:tcPr>
            <w:tcW w:w="802" w:type="pct"/>
            <w:tcBorders>
              <w:bottom w:val="none" w:sz="0" w:space="0" w:color="auto"/>
            </w:tcBorders>
            <w:noWrap/>
            <w:hideMark/>
          </w:tcPr>
          <w:p w14:paraId="26FF35AF" w14:textId="77777777" w:rsidR="00EA1609" w:rsidRPr="00C16C5F" w:rsidRDefault="00EA1609" w:rsidP="00EA1609">
            <w:pPr>
              <w:spacing w:after="0"/>
              <w:cnfStyle w:val="100000000000" w:firstRow="1" w:lastRow="0" w:firstColumn="0" w:lastColumn="0" w:oddVBand="0" w:evenVBand="0" w:oddHBand="0" w:evenHBand="0" w:firstRowFirstColumn="0" w:firstRowLastColumn="0" w:lastRowFirstColumn="0" w:lastRowLastColumn="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L3MBTL4</w:t>
            </w:r>
          </w:p>
        </w:tc>
        <w:tc>
          <w:tcPr>
            <w:tcW w:w="1458" w:type="pct"/>
            <w:tcBorders>
              <w:bottom w:val="none" w:sz="0" w:space="0" w:color="auto"/>
            </w:tcBorders>
            <w:noWrap/>
            <w:hideMark/>
          </w:tcPr>
          <w:p w14:paraId="27BB4E59" w14:textId="77777777" w:rsidR="00EA1609" w:rsidRPr="00C16C5F" w:rsidRDefault="00EA1609" w:rsidP="00EA1609">
            <w:pPr>
              <w:spacing w:after="0"/>
              <w:cnfStyle w:val="100000000000" w:firstRow="1" w:lastRow="0" w:firstColumn="0" w:lastColumn="0" w:oddVBand="0" w:evenVBand="0" w:oddHBand="0" w:evenHBand="0" w:firstRowFirstColumn="0" w:firstRowLastColumn="0" w:lastRowFirstColumn="0" w:lastRowLastColumn="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RHO</w:t>
            </w:r>
          </w:p>
        </w:tc>
      </w:tr>
      <w:tr w:rsidR="00EA1609" w:rsidRPr="00C16C5F" w14:paraId="117EE3DA"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7E0A94F4"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ACTG1</w:t>
            </w:r>
          </w:p>
        </w:tc>
        <w:tc>
          <w:tcPr>
            <w:tcW w:w="1458" w:type="pct"/>
            <w:tcBorders>
              <w:top w:val="none" w:sz="0" w:space="0" w:color="auto"/>
              <w:bottom w:val="none" w:sz="0" w:space="0" w:color="auto"/>
            </w:tcBorders>
            <w:noWrap/>
            <w:hideMark/>
          </w:tcPr>
          <w:p w14:paraId="7701513E"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ENSG00000229262</w:t>
            </w:r>
          </w:p>
        </w:tc>
        <w:tc>
          <w:tcPr>
            <w:tcW w:w="802" w:type="pct"/>
            <w:tcBorders>
              <w:top w:val="none" w:sz="0" w:space="0" w:color="auto"/>
              <w:bottom w:val="none" w:sz="0" w:space="0" w:color="auto"/>
            </w:tcBorders>
            <w:noWrap/>
            <w:hideMark/>
          </w:tcPr>
          <w:p w14:paraId="0896BA6D"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LHX4</w:t>
            </w:r>
          </w:p>
        </w:tc>
        <w:tc>
          <w:tcPr>
            <w:tcW w:w="1458" w:type="pct"/>
            <w:tcBorders>
              <w:top w:val="none" w:sz="0" w:space="0" w:color="auto"/>
              <w:bottom w:val="none" w:sz="0" w:space="0" w:color="auto"/>
            </w:tcBorders>
            <w:noWrap/>
            <w:hideMark/>
          </w:tcPr>
          <w:p w14:paraId="197AA7AA"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RHPN2</w:t>
            </w:r>
          </w:p>
        </w:tc>
      </w:tr>
      <w:tr w:rsidR="00EA1609" w:rsidRPr="00C16C5F" w14:paraId="414B96EC"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4BF7D36C"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ACTR1B</w:t>
            </w:r>
          </w:p>
        </w:tc>
        <w:tc>
          <w:tcPr>
            <w:tcW w:w="1458" w:type="pct"/>
            <w:noWrap/>
            <w:hideMark/>
          </w:tcPr>
          <w:p w14:paraId="7D76BD08"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ENSG00000244932</w:t>
            </w:r>
          </w:p>
        </w:tc>
        <w:tc>
          <w:tcPr>
            <w:tcW w:w="802" w:type="pct"/>
            <w:noWrap/>
            <w:hideMark/>
          </w:tcPr>
          <w:p w14:paraId="4F3EE433"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LINC00862</w:t>
            </w:r>
          </w:p>
        </w:tc>
        <w:tc>
          <w:tcPr>
            <w:tcW w:w="1458" w:type="pct"/>
            <w:noWrap/>
            <w:hideMark/>
          </w:tcPr>
          <w:p w14:paraId="3AC561F4"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SETBP1</w:t>
            </w:r>
          </w:p>
        </w:tc>
      </w:tr>
      <w:tr w:rsidR="00EA1609" w:rsidRPr="00C16C5F" w14:paraId="6FB6938D"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0BE9A7F1"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ADAL</w:t>
            </w:r>
          </w:p>
        </w:tc>
        <w:tc>
          <w:tcPr>
            <w:tcW w:w="1458" w:type="pct"/>
            <w:tcBorders>
              <w:top w:val="none" w:sz="0" w:space="0" w:color="auto"/>
              <w:bottom w:val="none" w:sz="0" w:space="0" w:color="auto"/>
            </w:tcBorders>
            <w:noWrap/>
            <w:hideMark/>
          </w:tcPr>
          <w:p w14:paraId="1DDC719D"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ENSG00000253170</w:t>
            </w:r>
          </w:p>
        </w:tc>
        <w:tc>
          <w:tcPr>
            <w:tcW w:w="802" w:type="pct"/>
            <w:tcBorders>
              <w:top w:val="none" w:sz="0" w:space="0" w:color="auto"/>
              <w:bottom w:val="none" w:sz="0" w:space="0" w:color="auto"/>
            </w:tcBorders>
            <w:noWrap/>
            <w:hideMark/>
          </w:tcPr>
          <w:p w14:paraId="2CFF5C31"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LINC01876</w:t>
            </w:r>
          </w:p>
        </w:tc>
        <w:tc>
          <w:tcPr>
            <w:tcW w:w="1458" w:type="pct"/>
            <w:tcBorders>
              <w:top w:val="none" w:sz="0" w:space="0" w:color="auto"/>
              <w:bottom w:val="none" w:sz="0" w:space="0" w:color="auto"/>
            </w:tcBorders>
            <w:noWrap/>
            <w:hideMark/>
          </w:tcPr>
          <w:p w14:paraId="5B809A91"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SLC14A2</w:t>
            </w:r>
          </w:p>
        </w:tc>
      </w:tr>
      <w:tr w:rsidR="00EA1609" w:rsidRPr="00C16C5F" w14:paraId="7B58E6ED"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4A47711F"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ADD3</w:t>
            </w:r>
          </w:p>
        </w:tc>
        <w:tc>
          <w:tcPr>
            <w:tcW w:w="1458" w:type="pct"/>
            <w:noWrap/>
            <w:hideMark/>
          </w:tcPr>
          <w:p w14:paraId="31CB977E"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ENSG00000254733</w:t>
            </w:r>
          </w:p>
        </w:tc>
        <w:tc>
          <w:tcPr>
            <w:tcW w:w="802" w:type="pct"/>
            <w:noWrap/>
            <w:hideMark/>
          </w:tcPr>
          <w:p w14:paraId="6A7F7F75"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LPAR2</w:t>
            </w:r>
          </w:p>
        </w:tc>
        <w:tc>
          <w:tcPr>
            <w:tcW w:w="1458" w:type="pct"/>
            <w:noWrap/>
            <w:hideMark/>
          </w:tcPr>
          <w:p w14:paraId="38499EAB"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SLC16A3</w:t>
            </w:r>
          </w:p>
        </w:tc>
      </w:tr>
      <w:tr w:rsidR="00EA1609" w:rsidRPr="00C16C5F" w14:paraId="52C29240"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1CA00604"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ADD3-AS1</w:t>
            </w:r>
          </w:p>
        </w:tc>
        <w:tc>
          <w:tcPr>
            <w:tcW w:w="1458" w:type="pct"/>
            <w:tcBorders>
              <w:top w:val="none" w:sz="0" w:space="0" w:color="auto"/>
              <w:bottom w:val="none" w:sz="0" w:space="0" w:color="auto"/>
            </w:tcBorders>
            <w:noWrap/>
            <w:hideMark/>
          </w:tcPr>
          <w:p w14:paraId="42137AEE"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ENSG00000258670</w:t>
            </w:r>
          </w:p>
        </w:tc>
        <w:tc>
          <w:tcPr>
            <w:tcW w:w="802" w:type="pct"/>
            <w:tcBorders>
              <w:top w:val="none" w:sz="0" w:space="0" w:color="auto"/>
              <w:bottom w:val="none" w:sz="0" w:space="0" w:color="auto"/>
            </w:tcBorders>
            <w:noWrap/>
            <w:hideMark/>
          </w:tcPr>
          <w:p w14:paraId="005FCE23"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LRRC45</w:t>
            </w:r>
          </w:p>
        </w:tc>
        <w:tc>
          <w:tcPr>
            <w:tcW w:w="1458" w:type="pct"/>
            <w:tcBorders>
              <w:top w:val="none" w:sz="0" w:space="0" w:color="auto"/>
              <w:bottom w:val="none" w:sz="0" w:space="0" w:color="auto"/>
            </w:tcBorders>
            <w:noWrap/>
            <w:hideMark/>
          </w:tcPr>
          <w:p w14:paraId="7673C7BD"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SLC22A23</w:t>
            </w:r>
          </w:p>
        </w:tc>
      </w:tr>
      <w:tr w:rsidR="00EA1609" w:rsidRPr="00C16C5F" w14:paraId="73636AF3"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0D717B64"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AKAP6</w:t>
            </w:r>
          </w:p>
        </w:tc>
        <w:tc>
          <w:tcPr>
            <w:tcW w:w="1458" w:type="pct"/>
            <w:noWrap/>
            <w:hideMark/>
          </w:tcPr>
          <w:p w14:paraId="55977282"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ENSG00000266846</w:t>
            </w:r>
          </w:p>
        </w:tc>
        <w:tc>
          <w:tcPr>
            <w:tcW w:w="802" w:type="pct"/>
            <w:noWrap/>
            <w:hideMark/>
          </w:tcPr>
          <w:p w14:paraId="2E10D47F"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LURAP1L-AS1</w:t>
            </w:r>
          </w:p>
        </w:tc>
        <w:tc>
          <w:tcPr>
            <w:tcW w:w="1458" w:type="pct"/>
            <w:noWrap/>
            <w:hideMark/>
          </w:tcPr>
          <w:p w14:paraId="56B4DBDC"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SLC25A10</w:t>
            </w:r>
          </w:p>
        </w:tc>
      </w:tr>
      <w:tr w:rsidR="00EA1609" w:rsidRPr="00C16C5F" w14:paraId="6FE1E936"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480AD8EC"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ANKRD36B</w:t>
            </w:r>
          </w:p>
        </w:tc>
        <w:tc>
          <w:tcPr>
            <w:tcW w:w="1458" w:type="pct"/>
            <w:tcBorders>
              <w:top w:val="none" w:sz="0" w:space="0" w:color="auto"/>
              <w:bottom w:val="none" w:sz="0" w:space="0" w:color="auto"/>
            </w:tcBorders>
            <w:noWrap/>
            <w:hideMark/>
          </w:tcPr>
          <w:p w14:paraId="6330BE42"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ENSG00000267059</w:t>
            </w:r>
          </w:p>
        </w:tc>
        <w:tc>
          <w:tcPr>
            <w:tcW w:w="802" w:type="pct"/>
            <w:tcBorders>
              <w:top w:val="none" w:sz="0" w:space="0" w:color="auto"/>
              <w:bottom w:val="none" w:sz="0" w:space="0" w:color="auto"/>
            </w:tcBorders>
            <w:noWrap/>
            <w:hideMark/>
          </w:tcPr>
          <w:p w14:paraId="5FFFD2BA"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MASP2</w:t>
            </w:r>
          </w:p>
        </w:tc>
        <w:tc>
          <w:tcPr>
            <w:tcW w:w="1458" w:type="pct"/>
            <w:tcBorders>
              <w:top w:val="none" w:sz="0" w:space="0" w:color="auto"/>
              <w:bottom w:val="none" w:sz="0" w:space="0" w:color="auto"/>
            </w:tcBorders>
            <w:noWrap/>
            <w:hideMark/>
          </w:tcPr>
          <w:p w14:paraId="744400DC"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SSU72</w:t>
            </w:r>
          </w:p>
        </w:tc>
      </w:tr>
      <w:tr w:rsidR="00EA1609" w:rsidRPr="00C16C5F" w14:paraId="65547873"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48BCAF08"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ARL16</w:t>
            </w:r>
          </w:p>
        </w:tc>
        <w:tc>
          <w:tcPr>
            <w:tcW w:w="1458" w:type="pct"/>
            <w:noWrap/>
            <w:hideMark/>
          </w:tcPr>
          <w:p w14:paraId="0993ADD6"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ENSG00000267131</w:t>
            </w:r>
          </w:p>
        </w:tc>
        <w:tc>
          <w:tcPr>
            <w:tcW w:w="802" w:type="pct"/>
            <w:noWrap/>
            <w:hideMark/>
          </w:tcPr>
          <w:p w14:paraId="01809BC0"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MAU2</w:t>
            </w:r>
          </w:p>
        </w:tc>
        <w:tc>
          <w:tcPr>
            <w:tcW w:w="1458" w:type="pct"/>
            <w:noWrap/>
            <w:hideMark/>
          </w:tcPr>
          <w:p w14:paraId="3DE3C049"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STAT1</w:t>
            </w:r>
          </w:p>
        </w:tc>
      </w:tr>
      <w:tr w:rsidR="00EA1609" w:rsidRPr="00C16C5F" w14:paraId="75B246E2"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749DC777"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ASAH2</w:t>
            </w:r>
          </w:p>
        </w:tc>
        <w:tc>
          <w:tcPr>
            <w:tcW w:w="1458" w:type="pct"/>
            <w:tcBorders>
              <w:top w:val="none" w:sz="0" w:space="0" w:color="auto"/>
              <w:bottom w:val="none" w:sz="0" w:space="0" w:color="auto"/>
            </w:tcBorders>
            <w:noWrap/>
            <w:hideMark/>
          </w:tcPr>
          <w:p w14:paraId="63FA0B73"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ENSG00000276302</w:t>
            </w:r>
          </w:p>
        </w:tc>
        <w:tc>
          <w:tcPr>
            <w:tcW w:w="802" w:type="pct"/>
            <w:tcBorders>
              <w:top w:val="none" w:sz="0" w:space="0" w:color="auto"/>
              <w:bottom w:val="none" w:sz="0" w:space="0" w:color="auto"/>
            </w:tcBorders>
            <w:noWrap/>
            <w:hideMark/>
          </w:tcPr>
          <w:p w14:paraId="0A963849"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MBD3</w:t>
            </w:r>
          </w:p>
        </w:tc>
        <w:tc>
          <w:tcPr>
            <w:tcW w:w="1458" w:type="pct"/>
            <w:tcBorders>
              <w:top w:val="none" w:sz="0" w:space="0" w:color="auto"/>
              <w:bottom w:val="none" w:sz="0" w:space="0" w:color="auto"/>
            </w:tcBorders>
            <w:noWrap/>
            <w:hideMark/>
          </w:tcPr>
          <w:p w14:paraId="3FFA0583"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SUGP1</w:t>
            </w:r>
          </w:p>
        </w:tc>
      </w:tr>
      <w:tr w:rsidR="00EA1609" w:rsidRPr="00C16C5F" w14:paraId="36C227C4"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53563334"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ATP13A1</w:t>
            </w:r>
          </w:p>
        </w:tc>
        <w:tc>
          <w:tcPr>
            <w:tcW w:w="1458" w:type="pct"/>
            <w:noWrap/>
            <w:hideMark/>
          </w:tcPr>
          <w:p w14:paraId="2CF72955"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ENSG00000277315</w:t>
            </w:r>
          </w:p>
        </w:tc>
        <w:tc>
          <w:tcPr>
            <w:tcW w:w="802" w:type="pct"/>
            <w:noWrap/>
            <w:hideMark/>
          </w:tcPr>
          <w:p w14:paraId="20F97ABF"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ME3</w:t>
            </w:r>
          </w:p>
        </w:tc>
        <w:tc>
          <w:tcPr>
            <w:tcW w:w="1458" w:type="pct"/>
            <w:noWrap/>
            <w:hideMark/>
          </w:tcPr>
          <w:p w14:paraId="1DE6B533"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SUMF1</w:t>
            </w:r>
          </w:p>
        </w:tc>
      </w:tr>
      <w:tr w:rsidR="00EA1609" w:rsidRPr="00C16C5F" w14:paraId="0FC95381"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517C538F"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BACH2</w:t>
            </w:r>
          </w:p>
        </w:tc>
        <w:tc>
          <w:tcPr>
            <w:tcW w:w="1458" w:type="pct"/>
            <w:tcBorders>
              <w:top w:val="none" w:sz="0" w:space="0" w:color="auto"/>
              <w:bottom w:val="none" w:sz="0" w:space="0" w:color="auto"/>
            </w:tcBorders>
            <w:noWrap/>
            <w:hideMark/>
          </w:tcPr>
          <w:p w14:paraId="299E681F"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ENSG00000285253</w:t>
            </w:r>
          </w:p>
        </w:tc>
        <w:tc>
          <w:tcPr>
            <w:tcW w:w="802" w:type="pct"/>
            <w:tcBorders>
              <w:top w:val="none" w:sz="0" w:space="0" w:color="auto"/>
              <w:bottom w:val="none" w:sz="0" w:space="0" w:color="auto"/>
            </w:tcBorders>
            <w:noWrap/>
            <w:hideMark/>
          </w:tcPr>
          <w:p w14:paraId="3D0D3891"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MEX3D</w:t>
            </w:r>
          </w:p>
        </w:tc>
        <w:tc>
          <w:tcPr>
            <w:tcW w:w="1458" w:type="pct"/>
            <w:tcBorders>
              <w:top w:val="none" w:sz="0" w:space="0" w:color="auto"/>
              <w:bottom w:val="none" w:sz="0" w:space="0" w:color="auto"/>
            </w:tcBorders>
            <w:noWrap/>
            <w:hideMark/>
          </w:tcPr>
          <w:p w14:paraId="3F3FDB35"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SYT14</w:t>
            </w:r>
          </w:p>
        </w:tc>
      </w:tr>
      <w:tr w:rsidR="00EA1609" w:rsidRPr="00C16C5F" w14:paraId="4A16FD75"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399527C6"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BAHCC1</w:t>
            </w:r>
          </w:p>
        </w:tc>
        <w:tc>
          <w:tcPr>
            <w:tcW w:w="1458" w:type="pct"/>
            <w:noWrap/>
            <w:hideMark/>
          </w:tcPr>
          <w:p w14:paraId="2A239B57"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ENSG00000285331</w:t>
            </w:r>
          </w:p>
        </w:tc>
        <w:tc>
          <w:tcPr>
            <w:tcW w:w="802" w:type="pct"/>
            <w:noWrap/>
            <w:hideMark/>
          </w:tcPr>
          <w:p w14:paraId="330B2C3A"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MGAT5</w:t>
            </w:r>
          </w:p>
        </w:tc>
        <w:tc>
          <w:tcPr>
            <w:tcW w:w="1458" w:type="pct"/>
            <w:noWrap/>
            <w:hideMark/>
          </w:tcPr>
          <w:p w14:paraId="4EAC7BD2"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TARDBP</w:t>
            </w:r>
          </w:p>
        </w:tc>
      </w:tr>
      <w:tr w:rsidR="00EA1609" w:rsidRPr="00C16C5F" w14:paraId="23576E24"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6F0646FF"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BCAS3</w:t>
            </w:r>
          </w:p>
        </w:tc>
        <w:tc>
          <w:tcPr>
            <w:tcW w:w="1458" w:type="pct"/>
            <w:tcBorders>
              <w:top w:val="none" w:sz="0" w:space="0" w:color="auto"/>
              <w:bottom w:val="none" w:sz="0" w:space="0" w:color="auto"/>
            </w:tcBorders>
            <w:noWrap/>
            <w:hideMark/>
          </w:tcPr>
          <w:p w14:paraId="5EDE8824"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ENSG00000286121</w:t>
            </w:r>
          </w:p>
        </w:tc>
        <w:tc>
          <w:tcPr>
            <w:tcW w:w="802" w:type="pct"/>
            <w:tcBorders>
              <w:top w:val="none" w:sz="0" w:space="0" w:color="auto"/>
              <w:bottom w:val="none" w:sz="0" w:space="0" w:color="auto"/>
            </w:tcBorders>
            <w:noWrap/>
            <w:hideMark/>
          </w:tcPr>
          <w:p w14:paraId="1A19AF50"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MRPL12</w:t>
            </w:r>
          </w:p>
        </w:tc>
        <w:tc>
          <w:tcPr>
            <w:tcW w:w="1458" w:type="pct"/>
            <w:tcBorders>
              <w:top w:val="none" w:sz="0" w:space="0" w:color="auto"/>
              <w:bottom w:val="none" w:sz="0" w:space="0" w:color="auto"/>
            </w:tcBorders>
            <w:noWrap/>
            <w:hideMark/>
          </w:tcPr>
          <w:p w14:paraId="6667488E"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TCF12</w:t>
            </w:r>
          </w:p>
        </w:tc>
      </w:tr>
      <w:tr w:rsidR="00EA1609" w:rsidRPr="00C16C5F" w14:paraId="462F8BF7"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6C292CE6"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BEGAIN</w:t>
            </w:r>
          </w:p>
        </w:tc>
        <w:tc>
          <w:tcPr>
            <w:tcW w:w="1458" w:type="pct"/>
            <w:noWrap/>
            <w:hideMark/>
          </w:tcPr>
          <w:p w14:paraId="02AC5AE3"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ENSG00000287720</w:t>
            </w:r>
          </w:p>
        </w:tc>
        <w:tc>
          <w:tcPr>
            <w:tcW w:w="802" w:type="pct"/>
            <w:noWrap/>
            <w:hideMark/>
          </w:tcPr>
          <w:p w14:paraId="29275629"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MYO5C</w:t>
            </w:r>
          </w:p>
        </w:tc>
        <w:tc>
          <w:tcPr>
            <w:tcW w:w="1458" w:type="pct"/>
            <w:noWrap/>
            <w:hideMark/>
          </w:tcPr>
          <w:p w14:paraId="6521365D"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TMEM105</w:t>
            </w:r>
          </w:p>
        </w:tc>
      </w:tr>
      <w:tr w:rsidR="00EA1609" w:rsidRPr="00C16C5F" w14:paraId="5FD525C0"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29195813"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BOD1</w:t>
            </w:r>
          </w:p>
        </w:tc>
        <w:tc>
          <w:tcPr>
            <w:tcW w:w="1458" w:type="pct"/>
            <w:tcBorders>
              <w:top w:val="none" w:sz="0" w:space="0" w:color="auto"/>
              <w:bottom w:val="none" w:sz="0" w:space="0" w:color="auto"/>
            </w:tcBorders>
            <w:noWrap/>
            <w:hideMark/>
          </w:tcPr>
          <w:p w14:paraId="4C54A678"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ENSG00000290993</w:t>
            </w:r>
          </w:p>
        </w:tc>
        <w:tc>
          <w:tcPr>
            <w:tcW w:w="802" w:type="pct"/>
            <w:tcBorders>
              <w:top w:val="none" w:sz="0" w:space="0" w:color="auto"/>
              <w:bottom w:val="none" w:sz="0" w:space="0" w:color="auto"/>
            </w:tcBorders>
            <w:noWrap/>
            <w:hideMark/>
          </w:tcPr>
          <w:p w14:paraId="66833411"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NCAN</w:t>
            </w:r>
          </w:p>
        </w:tc>
        <w:tc>
          <w:tcPr>
            <w:tcW w:w="1458" w:type="pct"/>
            <w:tcBorders>
              <w:top w:val="none" w:sz="0" w:space="0" w:color="auto"/>
              <w:bottom w:val="none" w:sz="0" w:space="0" w:color="auto"/>
            </w:tcBorders>
            <w:noWrap/>
            <w:hideMark/>
          </w:tcPr>
          <w:p w14:paraId="52714E49"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TOR1AIP1</w:t>
            </w:r>
          </w:p>
        </w:tc>
      </w:tr>
      <w:tr w:rsidR="00EA1609" w:rsidRPr="00C16C5F" w14:paraId="50B94B71"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0F1631C9"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C14orf39</w:t>
            </w:r>
          </w:p>
        </w:tc>
        <w:tc>
          <w:tcPr>
            <w:tcW w:w="1458" w:type="pct"/>
            <w:noWrap/>
            <w:hideMark/>
          </w:tcPr>
          <w:p w14:paraId="6180A93C"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FASN</w:t>
            </w:r>
          </w:p>
        </w:tc>
        <w:tc>
          <w:tcPr>
            <w:tcW w:w="802" w:type="pct"/>
            <w:noWrap/>
            <w:hideMark/>
          </w:tcPr>
          <w:p w14:paraId="1FE94C00"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NDUFA13</w:t>
            </w:r>
          </w:p>
        </w:tc>
        <w:tc>
          <w:tcPr>
            <w:tcW w:w="1458" w:type="pct"/>
            <w:noWrap/>
            <w:hideMark/>
          </w:tcPr>
          <w:p w14:paraId="54155060"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TOR1AIP2</w:t>
            </w:r>
          </w:p>
        </w:tc>
      </w:tr>
      <w:tr w:rsidR="00EA1609" w:rsidRPr="00C16C5F" w14:paraId="79D60403"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6F8FFC59"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C1GALT1</w:t>
            </w:r>
          </w:p>
        </w:tc>
        <w:tc>
          <w:tcPr>
            <w:tcW w:w="1458" w:type="pct"/>
            <w:tcBorders>
              <w:top w:val="none" w:sz="0" w:space="0" w:color="auto"/>
              <w:bottom w:val="none" w:sz="0" w:space="0" w:color="auto"/>
            </w:tcBorders>
            <w:noWrap/>
            <w:hideMark/>
          </w:tcPr>
          <w:p w14:paraId="01D0DB6C"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FBN2</w:t>
            </w:r>
          </w:p>
        </w:tc>
        <w:tc>
          <w:tcPr>
            <w:tcW w:w="802" w:type="pct"/>
            <w:tcBorders>
              <w:top w:val="none" w:sz="0" w:space="0" w:color="auto"/>
              <w:bottom w:val="none" w:sz="0" w:space="0" w:color="auto"/>
            </w:tcBorders>
            <w:noWrap/>
            <w:hideMark/>
          </w:tcPr>
          <w:p w14:paraId="447E5FBA"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NKX2-2</w:t>
            </w:r>
          </w:p>
        </w:tc>
        <w:tc>
          <w:tcPr>
            <w:tcW w:w="1458" w:type="pct"/>
            <w:tcBorders>
              <w:top w:val="none" w:sz="0" w:space="0" w:color="auto"/>
              <w:bottom w:val="none" w:sz="0" w:space="0" w:color="auto"/>
            </w:tcBorders>
            <w:noWrap/>
            <w:hideMark/>
          </w:tcPr>
          <w:p w14:paraId="3F2B43D4"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TP53BP1</w:t>
            </w:r>
          </w:p>
        </w:tc>
      </w:tr>
      <w:tr w:rsidR="00EA1609" w:rsidRPr="00C16C5F" w14:paraId="75A31A45"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2264EBCA"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C2orf92</w:t>
            </w:r>
          </w:p>
        </w:tc>
        <w:tc>
          <w:tcPr>
            <w:tcW w:w="1458" w:type="pct"/>
            <w:noWrap/>
            <w:hideMark/>
          </w:tcPr>
          <w:p w14:paraId="14B6723C"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FSCN2</w:t>
            </w:r>
          </w:p>
        </w:tc>
        <w:tc>
          <w:tcPr>
            <w:tcW w:w="802" w:type="pct"/>
            <w:noWrap/>
            <w:hideMark/>
          </w:tcPr>
          <w:p w14:paraId="36493712"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NPLOC4</w:t>
            </w:r>
          </w:p>
        </w:tc>
        <w:tc>
          <w:tcPr>
            <w:tcW w:w="1458" w:type="pct"/>
            <w:noWrap/>
            <w:hideMark/>
          </w:tcPr>
          <w:p w14:paraId="31D28E1F"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TSPAN10</w:t>
            </w:r>
          </w:p>
        </w:tc>
      </w:tr>
      <w:tr w:rsidR="00EA1609" w:rsidRPr="00C16C5F" w14:paraId="015DEED4"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0D33AF32"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CADM1</w:t>
            </w:r>
          </w:p>
        </w:tc>
        <w:tc>
          <w:tcPr>
            <w:tcW w:w="1458" w:type="pct"/>
            <w:tcBorders>
              <w:top w:val="none" w:sz="0" w:space="0" w:color="auto"/>
              <w:bottom w:val="none" w:sz="0" w:space="0" w:color="auto"/>
            </w:tcBorders>
            <w:noWrap/>
            <w:hideMark/>
          </w:tcPr>
          <w:p w14:paraId="12D4DAD2"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GATAD2A</w:t>
            </w:r>
          </w:p>
        </w:tc>
        <w:tc>
          <w:tcPr>
            <w:tcW w:w="802" w:type="pct"/>
            <w:tcBorders>
              <w:top w:val="none" w:sz="0" w:space="0" w:color="auto"/>
              <w:bottom w:val="none" w:sz="0" w:space="0" w:color="auto"/>
            </w:tcBorders>
            <w:noWrap/>
            <w:hideMark/>
          </w:tcPr>
          <w:p w14:paraId="0ADB72F9"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OR12D3</w:t>
            </w:r>
          </w:p>
        </w:tc>
        <w:tc>
          <w:tcPr>
            <w:tcW w:w="1458" w:type="pct"/>
            <w:tcBorders>
              <w:top w:val="none" w:sz="0" w:space="0" w:color="auto"/>
              <w:bottom w:val="none" w:sz="0" w:space="0" w:color="auto"/>
            </w:tcBorders>
            <w:noWrap/>
            <w:hideMark/>
          </w:tcPr>
          <w:p w14:paraId="1FD67547"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TSSK6</w:t>
            </w:r>
          </w:p>
        </w:tc>
      </w:tr>
      <w:tr w:rsidR="00EA1609" w:rsidRPr="00C16C5F" w14:paraId="4F6B01F0"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0B9FD9D1"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CCDC137</w:t>
            </w:r>
          </w:p>
        </w:tc>
        <w:tc>
          <w:tcPr>
            <w:tcW w:w="1458" w:type="pct"/>
            <w:noWrap/>
            <w:hideMark/>
          </w:tcPr>
          <w:p w14:paraId="0E73CD25"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GLS</w:t>
            </w:r>
          </w:p>
        </w:tc>
        <w:tc>
          <w:tcPr>
            <w:tcW w:w="802" w:type="pct"/>
            <w:noWrap/>
            <w:hideMark/>
          </w:tcPr>
          <w:p w14:paraId="0B91B57C"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OR2J3</w:t>
            </w:r>
          </w:p>
        </w:tc>
        <w:tc>
          <w:tcPr>
            <w:tcW w:w="1458" w:type="pct"/>
            <w:noWrap/>
            <w:hideMark/>
          </w:tcPr>
          <w:p w14:paraId="6FEC183E"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TUBGCP4</w:t>
            </w:r>
          </w:p>
        </w:tc>
      </w:tr>
      <w:tr w:rsidR="00EA1609" w:rsidRPr="00C16C5F" w14:paraId="1F9997BD"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57363CB6"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CCDC57</w:t>
            </w:r>
          </w:p>
        </w:tc>
        <w:tc>
          <w:tcPr>
            <w:tcW w:w="1458" w:type="pct"/>
            <w:tcBorders>
              <w:top w:val="none" w:sz="0" w:space="0" w:color="auto"/>
              <w:bottom w:val="none" w:sz="0" w:space="0" w:color="auto"/>
            </w:tcBorders>
            <w:noWrap/>
            <w:hideMark/>
          </w:tcPr>
          <w:p w14:paraId="56C3FADE"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GMIP</w:t>
            </w:r>
          </w:p>
        </w:tc>
        <w:tc>
          <w:tcPr>
            <w:tcW w:w="802" w:type="pct"/>
            <w:tcBorders>
              <w:top w:val="none" w:sz="0" w:space="0" w:color="auto"/>
              <w:bottom w:val="none" w:sz="0" w:space="0" w:color="auto"/>
            </w:tcBorders>
            <w:noWrap/>
            <w:hideMark/>
          </w:tcPr>
          <w:p w14:paraId="377BEDF1"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OR5V1</w:t>
            </w:r>
          </w:p>
        </w:tc>
        <w:tc>
          <w:tcPr>
            <w:tcW w:w="1458" w:type="pct"/>
            <w:tcBorders>
              <w:top w:val="none" w:sz="0" w:space="0" w:color="auto"/>
              <w:bottom w:val="none" w:sz="0" w:space="0" w:color="auto"/>
            </w:tcBorders>
            <w:noWrap/>
            <w:hideMark/>
          </w:tcPr>
          <w:p w14:paraId="2864017B"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VWA3A</w:t>
            </w:r>
          </w:p>
        </w:tc>
      </w:tr>
      <w:tr w:rsidR="00EA1609" w:rsidRPr="00C16C5F" w14:paraId="71BC8346"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625EEF25"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CDH9</w:t>
            </w:r>
          </w:p>
        </w:tc>
        <w:tc>
          <w:tcPr>
            <w:tcW w:w="1458" w:type="pct"/>
            <w:noWrap/>
            <w:hideMark/>
          </w:tcPr>
          <w:p w14:paraId="6F095533"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GPATCH1</w:t>
            </w:r>
          </w:p>
        </w:tc>
        <w:tc>
          <w:tcPr>
            <w:tcW w:w="802" w:type="pct"/>
            <w:noWrap/>
            <w:hideMark/>
          </w:tcPr>
          <w:p w14:paraId="541681E8"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OXLD1</w:t>
            </w:r>
          </w:p>
        </w:tc>
        <w:tc>
          <w:tcPr>
            <w:tcW w:w="1458" w:type="pct"/>
            <w:noWrap/>
            <w:hideMark/>
          </w:tcPr>
          <w:p w14:paraId="7E828F33"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WDR25</w:t>
            </w:r>
          </w:p>
        </w:tc>
      </w:tr>
      <w:tr w:rsidR="00EA1609" w:rsidRPr="00C16C5F" w14:paraId="1FFC669C"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6804F60F"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CILP2</w:t>
            </w:r>
          </w:p>
        </w:tc>
        <w:tc>
          <w:tcPr>
            <w:tcW w:w="1458" w:type="pct"/>
            <w:tcBorders>
              <w:top w:val="none" w:sz="0" w:space="0" w:color="auto"/>
              <w:bottom w:val="none" w:sz="0" w:space="0" w:color="auto"/>
            </w:tcBorders>
            <w:noWrap/>
            <w:hideMark/>
          </w:tcPr>
          <w:p w14:paraId="2160915E"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GPC6</w:t>
            </w:r>
          </w:p>
        </w:tc>
        <w:tc>
          <w:tcPr>
            <w:tcW w:w="802" w:type="pct"/>
            <w:tcBorders>
              <w:top w:val="none" w:sz="0" w:space="0" w:color="auto"/>
              <w:bottom w:val="none" w:sz="0" w:space="0" w:color="auto"/>
            </w:tcBorders>
            <w:noWrap/>
            <w:hideMark/>
          </w:tcPr>
          <w:p w14:paraId="10B5768D"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PAPPA</w:t>
            </w:r>
          </w:p>
        </w:tc>
        <w:tc>
          <w:tcPr>
            <w:tcW w:w="1458" w:type="pct"/>
            <w:tcBorders>
              <w:top w:val="none" w:sz="0" w:space="0" w:color="auto"/>
              <w:bottom w:val="none" w:sz="0" w:space="0" w:color="auto"/>
            </w:tcBorders>
            <w:noWrap/>
            <w:hideMark/>
          </w:tcPr>
          <w:p w14:paraId="1C91C9EE"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YJEFN3</w:t>
            </w:r>
          </w:p>
        </w:tc>
      </w:tr>
      <w:tr w:rsidR="00EA1609" w:rsidRPr="00C16C5F" w14:paraId="5D5E9B9B"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30F93C86"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COPB2</w:t>
            </w:r>
          </w:p>
        </w:tc>
        <w:tc>
          <w:tcPr>
            <w:tcW w:w="1458" w:type="pct"/>
            <w:noWrap/>
            <w:hideMark/>
          </w:tcPr>
          <w:p w14:paraId="6493AFF4"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H1-8</w:t>
            </w:r>
          </w:p>
        </w:tc>
        <w:tc>
          <w:tcPr>
            <w:tcW w:w="802" w:type="pct"/>
            <w:noWrap/>
            <w:hideMark/>
          </w:tcPr>
          <w:p w14:paraId="10D2043A"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PBX4</w:t>
            </w:r>
          </w:p>
        </w:tc>
        <w:tc>
          <w:tcPr>
            <w:tcW w:w="1458" w:type="pct"/>
            <w:noWrap/>
            <w:hideMark/>
          </w:tcPr>
          <w:p w14:paraId="63F8DDB7"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ZCCHC8</w:t>
            </w:r>
          </w:p>
        </w:tc>
      </w:tr>
      <w:tr w:rsidR="00EA1609" w:rsidRPr="00C16C5F" w14:paraId="5C65B893"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11847941"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COPB2-DT</w:t>
            </w:r>
          </w:p>
        </w:tc>
        <w:tc>
          <w:tcPr>
            <w:tcW w:w="1458" w:type="pct"/>
            <w:tcBorders>
              <w:top w:val="none" w:sz="0" w:space="0" w:color="auto"/>
              <w:bottom w:val="none" w:sz="0" w:space="0" w:color="auto"/>
            </w:tcBorders>
            <w:noWrap/>
            <w:hideMark/>
          </w:tcPr>
          <w:p w14:paraId="222C7454"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HACD3</w:t>
            </w:r>
          </w:p>
        </w:tc>
        <w:tc>
          <w:tcPr>
            <w:tcW w:w="802" w:type="pct"/>
            <w:tcBorders>
              <w:top w:val="none" w:sz="0" w:space="0" w:color="auto"/>
              <w:bottom w:val="none" w:sz="0" w:space="0" w:color="auto"/>
            </w:tcBorders>
            <w:noWrap/>
            <w:hideMark/>
          </w:tcPr>
          <w:p w14:paraId="1E777975"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PDE6G</w:t>
            </w:r>
          </w:p>
        </w:tc>
        <w:tc>
          <w:tcPr>
            <w:tcW w:w="1458" w:type="pct"/>
            <w:tcBorders>
              <w:top w:val="none" w:sz="0" w:space="0" w:color="auto"/>
              <w:bottom w:val="none" w:sz="0" w:space="0" w:color="auto"/>
            </w:tcBorders>
            <w:noWrap/>
            <w:hideMark/>
          </w:tcPr>
          <w:p w14:paraId="687B4728"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ZIC1</w:t>
            </w:r>
          </w:p>
        </w:tc>
      </w:tr>
      <w:tr w:rsidR="00EA1609" w:rsidRPr="00C16C5F" w14:paraId="3E0BEE7A"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4566C096"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DCXR</w:t>
            </w:r>
          </w:p>
        </w:tc>
        <w:tc>
          <w:tcPr>
            <w:tcW w:w="1458" w:type="pct"/>
            <w:noWrap/>
            <w:hideMark/>
          </w:tcPr>
          <w:p w14:paraId="11F70486"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HAPLN4</w:t>
            </w:r>
          </w:p>
        </w:tc>
        <w:tc>
          <w:tcPr>
            <w:tcW w:w="802" w:type="pct"/>
            <w:noWrap/>
            <w:hideMark/>
          </w:tcPr>
          <w:p w14:paraId="4C754DD7"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PDIA3</w:t>
            </w:r>
          </w:p>
        </w:tc>
        <w:tc>
          <w:tcPr>
            <w:tcW w:w="1458" w:type="pct"/>
            <w:noWrap/>
            <w:hideMark/>
          </w:tcPr>
          <w:p w14:paraId="4B37FDAF"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ZNF101</w:t>
            </w:r>
          </w:p>
        </w:tc>
      </w:tr>
      <w:tr w:rsidR="00EA1609" w:rsidRPr="00C16C5F" w14:paraId="69D8486E"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6AC8983B"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DIS3L2</w:t>
            </w:r>
          </w:p>
        </w:tc>
        <w:tc>
          <w:tcPr>
            <w:tcW w:w="1458" w:type="pct"/>
            <w:tcBorders>
              <w:top w:val="none" w:sz="0" w:space="0" w:color="auto"/>
              <w:bottom w:val="none" w:sz="0" w:space="0" w:color="auto"/>
            </w:tcBorders>
            <w:noWrap/>
            <w:hideMark/>
          </w:tcPr>
          <w:p w14:paraId="2C850E70"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HGS</w:t>
            </w:r>
          </w:p>
        </w:tc>
        <w:tc>
          <w:tcPr>
            <w:tcW w:w="802" w:type="pct"/>
            <w:tcBorders>
              <w:top w:val="none" w:sz="0" w:space="0" w:color="auto"/>
              <w:bottom w:val="none" w:sz="0" w:space="0" w:color="auto"/>
            </w:tcBorders>
            <w:noWrap/>
            <w:hideMark/>
          </w:tcPr>
          <w:p w14:paraId="0787B409"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PGBD1</w:t>
            </w:r>
          </w:p>
        </w:tc>
        <w:tc>
          <w:tcPr>
            <w:tcW w:w="1458" w:type="pct"/>
            <w:tcBorders>
              <w:top w:val="none" w:sz="0" w:space="0" w:color="auto"/>
              <w:bottom w:val="none" w:sz="0" w:space="0" w:color="auto"/>
            </w:tcBorders>
            <w:noWrap/>
            <w:hideMark/>
          </w:tcPr>
          <w:p w14:paraId="7C126C79"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ZNF14</w:t>
            </w:r>
          </w:p>
        </w:tc>
      </w:tr>
      <w:tr w:rsidR="00EA1609" w:rsidRPr="00C16C5F" w14:paraId="2B784977"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295F8226"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DLK1</w:t>
            </w:r>
          </w:p>
        </w:tc>
        <w:tc>
          <w:tcPr>
            <w:tcW w:w="1458" w:type="pct"/>
            <w:noWrap/>
            <w:hideMark/>
          </w:tcPr>
          <w:p w14:paraId="5010ABA5"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HLA-DPA1</w:t>
            </w:r>
          </w:p>
        </w:tc>
        <w:tc>
          <w:tcPr>
            <w:tcW w:w="802" w:type="pct"/>
            <w:noWrap/>
            <w:hideMark/>
          </w:tcPr>
          <w:p w14:paraId="2A95A97E"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PPARGC1A</w:t>
            </w:r>
          </w:p>
        </w:tc>
        <w:tc>
          <w:tcPr>
            <w:tcW w:w="1458" w:type="pct"/>
            <w:noWrap/>
            <w:hideMark/>
          </w:tcPr>
          <w:p w14:paraId="4A94045D"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ZSCAN26</w:t>
            </w:r>
          </w:p>
        </w:tc>
      </w:tr>
      <w:tr w:rsidR="00EA1609" w:rsidRPr="00C16C5F" w14:paraId="1ACBCD6D"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40A7205D"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DPP8</w:t>
            </w:r>
          </w:p>
        </w:tc>
        <w:tc>
          <w:tcPr>
            <w:tcW w:w="1458" w:type="pct"/>
            <w:tcBorders>
              <w:top w:val="none" w:sz="0" w:space="0" w:color="auto"/>
              <w:bottom w:val="none" w:sz="0" w:space="0" w:color="auto"/>
            </w:tcBorders>
            <w:noWrap/>
            <w:hideMark/>
          </w:tcPr>
          <w:p w14:paraId="66916A39"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HLA-DPB1</w:t>
            </w:r>
          </w:p>
        </w:tc>
        <w:tc>
          <w:tcPr>
            <w:tcW w:w="802" w:type="pct"/>
            <w:tcBorders>
              <w:top w:val="none" w:sz="0" w:space="0" w:color="auto"/>
              <w:bottom w:val="none" w:sz="0" w:space="0" w:color="auto"/>
            </w:tcBorders>
            <w:noWrap/>
            <w:hideMark/>
          </w:tcPr>
          <w:p w14:paraId="73A4EFC2"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PRKG2</w:t>
            </w:r>
          </w:p>
        </w:tc>
        <w:tc>
          <w:tcPr>
            <w:tcW w:w="1458" w:type="pct"/>
            <w:tcBorders>
              <w:top w:val="none" w:sz="0" w:space="0" w:color="auto"/>
              <w:bottom w:val="none" w:sz="0" w:space="0" w:color="auto"/>
            </w:tcBorders>
            <w:noWrap/>
            <w:hideMark/>
          </w:tcPr>
          <w:p w14:paraId="198EEAA0"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ZSCAN29</w:t>
            </w:r>
          </w:p>
        </w:tc>
      </w:tr>
      <w:tr w:rsidR="00EA1609" w:rsidRPr="00C16C5F" w14:paraId="448AA357"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17948526"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DRD1</w:t>
            </w:r>
          </w:p>
        </w:tc>
        <w:tc>
          <w:tcPr>
            <w:tcW w:w="1458" w:type="pct"/>
            <w:noWrap/>
            <w:hideMark/>
          </w:tcPr>
          <w:p w14:paraId="37C4BF46"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IFT122</w:t>
            </w:r>
          </w:p>
        </w:tc>
        <w:tc>
          <w:tcPr>
            <w:tcW w:w="802" w:type="pct"/>
            <w:noWrap/>
            <w:hideMark/>
          </w:tcPr>
          <w:p w14:paraId="11EAAA50"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PRKG2-AS1</w:t>
            </w:r>
          </w:p>
        </w:tc>
        <w:tc>
          <w:tcPr>
            <w:tcW w:w="1458" w:type="pct"/>
            <w:noWrap/>
            <w:hideMark/>
          </w:tcPr>
          <w:p w14:paraId="72947648"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ZSCAN31</w:t>
            </w:r>
          </w:p>
        </w:tc>
      </w:tr>
      <w:tr w:rsidR="00EA1609" w:rsidRPr="00C16C5F" w14:paraId="7D21DF71"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15A90BC3"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DUS1L</w:t>
            </w:r>
          </w:p>
        </w:tc>
        <w:tc>
          <w:tcPr>
            <w:tcW w:w="1458" w:type="pct"/>
            <w:tcBorders>
              <w:top w:val="none" w:sz="0" w:space="0" w:color="auto"/>
              <w:bottom w:val="none" w:sz="0" w:space="0" w:color="auto"/>
            </w:tcBorders>
            <w:noWrap/>
            <w:hideMark/>
          </w:tcPr>
          <w:p w14:paraId="1134F270"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IGDCC4</w:t>
            </w:r>
          </w:p>
        </w:tc>
        <w:tc>
          <w:tcPr>
            <w:tcW w:w="802" w:type="pct"/>
            <w:tcBorders>
              <w:top w:val="none" w:sz="0" w:space="0" w:color="auto"/>
              <w:bottom w:val="none" w:sz="0" w:space="0" w:color="auto"/>
            </w:tcBorders>
            <w:noWrap/>
            <w:hideMark/>
          </w:tcPr>
          <w:p w14:paraId="374567D0"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PSMG4</w:t>
            </w:r>
          </w:p>
        </w:tc>
        <w:tc>
          <w:tcPr>
            <w:tcW w:w="1458" w:type="pct"/>
            <w:tcBorders>
              <w:top w:val="none" w:sz="0" w:space="0" w:color="auto"/>
              <w:bottom w:val="none" w:sz="0" w:space="0" w:color="auto"/>
            </w:tcBorders>
            <w:noWrap/>
            <w:hideMark/>
          </w:tcPr>
          <w:p w14:paraId="7CAC6815"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p>
        </w:tc>
      </w:tr>
      <w:tr w:rsidR="00EA1609" w:rsidRPr="00C16C5F" w14:paraId="196E88BC" w14:textId="77777777" w:rsidTr="002C27C2">
        <w:trPr>
          <w:trHeight w:val="280"/>
        </w:trPr>
        <w:tc>
          <w:tcPr>
            <w:cnfStyle w:val="001000000000" w:firstRow="0" w:lastRow="0" w:firstColumn="1" w:lastColumn="0" w:oddVBand="0" w:evenVBand="0" w:oddHBand="0" w:evenHBand="0" w:firstRowFirstColumn="0" w:firstRowLastColumn="0" w:lastRowFirstColumn="0" w:lastRowLastColumn="0"/>
            <w:tcW w:w="1282" w:type="pct"/>
            <w:noWrap/>
            <w:hideMark/>
          </w:tcPr>
          <w:p w14:paraId="1785EEF6"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EEF2K</w:t>
            </w:r>
          </w:p>
        </w:tc>
        <w:tc>
          <w:tcPr>
            <w:tcW w:w="1458" w:type="pct"/>
            <w:noWrap/>
            <w:hideMark/>
          </w:tcPr>
          <w:p w14:paraId="082CFF0E"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INTS14</w:t>
            </w:r>
          </w:p>
        </w:tc>
        <w:tc>
          <w:tcPr>
            <w:tcW w:w="802" w:type="pct"/>
            <w:noWrap/>
            <w:hideMark/>
          </w:tcPr>
          <w:p w14:paraId="41416B97"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RAC3</w:t>
            </w:r>
          </w:p>
        </w:tc>
        <w:tc>
          <w:tcPr>
            <w:tcW w:w="1458" w:type="pct"/>
            <w:noWrap/>
            <w:hideMark/>
          </w:tcPr>
          <w:p w14:paraId="05C95FD8" w14:textId="77777777" w:rsidR="00EA1609" w:rsidRPr="00C16C5F" w:rsidRDefault="00EA1609" w:rsidP="00EA1609">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p>
        </w:tc>
      </w:tr>
      <w:tr w:rsidR="00EA1609" w:rsidRPr="00C16C5F" w14:paraId="337CF74C" w14:textId="77777777" w:rsidTr="002C2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82" w:type="pct"/>
            <w:tcBorders>
              <w:top w:val="none" w:sz="0" w:space="0" w:color="auto"/>
              <w:bottom w:val="none" w:sz="0" w:space="0" w:color="auto"/>
            </w:tcBorders>
            <w:noWrap/>
            <w:hideMark/>
          </w:tcPr>
          <w:p w14:paraId="40804EAB" w14:textId="77777777" w:rsidR="00EA1609" w:rsidRPr="00C16C5F" w:rsidRDefault="00EA1609" w:rsidP="00EA1609">
            <w:pPr>
              <w:spacing w:after="0"/>
              <w:rPr>
                <w:rFonts w:ascii="Arial" w:eastAsia="DengXian" w:hAnsi="Arial" w:cs="Arial"/>
                <w:b w:val="0"/>
                <w:bCs w:val="0"/>
                <w:color w:val="000000"/>
                <w:sz w:val="18"/>
                <w:szCs w:val="18"/>
                <w:lang w:eastAsia="zh-CN"/>
              </w:rPr>
            </w:pPr>
            <w:r w:rsidRPr="00C16C5F">
              <w:rPr>
                <w:rFonts w:ascii="Arial" w:eastAsia="DengXian" w:hAnsi="Arial" w:cs="Arial"/>
                <w:b w:val="0"/>
                <w:bCs w:val="0"/>
                <w:color w:val="000000"/>
                <w:sz w:val="18"/>
                <w:szCs w:val="18"/>
                <w:lang w:eastAsia="zh-CN"/>
              </w:rPr>
              <w:t>EFCAB12</w:t>
            </w:r>
          </w:p>
        </w:tc>
        <w:tc>
          <w:tcPr>
            <w:tcW w:w="1458" w:type="pct"/>
            <w:tcBorders>
              <w:top w:val="none" w:sz="0" w:space="0" w:color="auto"/>
              <w:bottom w:val="none" w:sz="0" w:space="0" w:color="auto"/>
            </w:tcBorders>
            <w:noWrap/>
            <w:hideMark/>
          </w:tcPr>
          <w:p w14:paraId="1556BCB5"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KCNQ5</w:t>
            </w:r>
          </w:p>
        </w:tc>
        <w:tc>
          <w:tcPr>
            <w:tcW w:w="802" w:type="pct"/>
            <w:tcBorders>
              <w:top w:val="none" w:sz="0" w:space="0" w:color="auto"/>
              <w:bottom w:val="none" w:sz="0" w:space="0" w:color="auto"/>
            </w:tcBorders>
            <w:noWrap/>
            <w:hideMark/>
          </w:tcPr>
          <w:p w14:paraId="3B922347"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r w:rsidRPr="00C16C5F">
              <w:rPr>
                <w:rFonts w:ascii="Arial" w:eastAsia="DengXian" w:hAnsi="Arial" w:cs="Arial"/>
                <w:color w:val="000000"/>
                <w:sz w:val="18"/>
                <w:szCs w:val="18"/>
                <w:lang w:eastAsia="zh-CN"/>
              </w:rPr>
              <w:t>RFXANK</w:t>
            </w:r>
          </w:p>
        </w:tc>
        <w:tc>
          <w:tcPr>
            <w:tcW w:w="1458" w:type="pct"/>
            <w:tcBorders>
              <w:top w:val="none" w:sz="0" w:space="0" w:color="auto"/>
              <w:bottom w:val="none" w:sz="0" w:space="0" w:color="auto"/>
            </w:tcBorders>
            <w:noWrap/>
            <w:hideMark/>
          </w:tcPr>
          <w:p w14:paraId="7060251F" w14:textId="77777777" w:rsidR="00EA1609" w:rsidRPr="00C16C5F" w:rsidRDefault="00EA1609" w:rsidP="00EA1609">
            <w:pPr>
              <w:spacing w:after="0"/>
              <w:cnfStyle w:val="000000100000" w:firstRow="0" w:lastRow="0" w:firstColumn="0" w:lastColumn="0" w:oddVBand="0" w:evenVBand="0" w:oddHBand="1" w:evenHBand="0" w:firstRowFirstColumn="0" w:firstRowLastColumn="0" w:lastRowFirstColumn="0" w:lastRowLastColumn="0"/>
              <w:rPr>
                <w:rFonts w:ascii="Arial" w:eastAsia="DengXian" w:hAnsi="Arial" w:cs="Arial"/>
                <w:color w:val="000000"/>
                <w:sz w:val="18"/>
                <w:szCs w:val="18"/>
                <w:lang w:eastAsia="zh-CN"/>
              </w:rPr>
            </w:pPr>
          </w:p>
        </w:tc>
      </w:tr>
    </w:tbl>
    <w:p w14:paraId="1C5CE0D8" w14:textId="43F474F5" w:rsidR="001E5133" w:rsidRDefault="001E5133" w:rsidP="0014755E">
      <w:pPr>
        <w:spacing w:after="0" w:line="480" w:lineRule="auto"/>
        <w:rPr>
          <w:rFonts w:ascii="Times New Roman" w:hAnsi="Times New Roman" w:cs="Times New Roman"/>
          <w:sz w:val="20"/>
        </w:rPr>
      </w:pPr>
    </w:p>
    <w:p w14:paraId="750C6E52" w14:textId="6628D482" w:rsidR="007E721A" w:rsidRPr="00C55D4F" w:rsidRDefault="001E5133" w:rsidP="007E721A">
      <w:pPr>
        <w:pStyle w:val="SMHeading"/>
        <w:spacing w:before="0" w:after="0" w:line="480" w:lineRule="auto"/>
        <w:rPr>
          <w:sz w:val="20"/>
          <w:szCs w:val="20"/>
        </w:rPr>
      </w:pPr>
      <w:r>
        <w:rPr>
          <w:sz w:val="20"/>
        </w:rPr>
        <w:br w:type="page"/>
      </w:r>
      <w:r w:rsidR="007E721A" w:rsidRPr="00C55D4F">
        <w:rPr>
          <w:sz w:val="20"/>
          <w:szCs w:val="20"/>
        </w:rPr>
        <w:lastRenderedPageBreak/>
        <w:t xml:space="preserve">Table </w:t>
      </w:r>
      <w:r w:rsidR="007E721A">
        <w:rPr>
          <w:sz w:val="20"/>
          <w:szCs w:val="20"/>
        </w:rPr>
        <w:t>S2</w:t>
      </w:r>
      <w:r w:rsidR="007E721A" w:rsidRPr="00C55D4F">
        <w:rPr>
          <w:sz w:val="20"/>
          <w:szCs w:val="20"/>
        </w:rPr>
        <w:t>. Correlations of allele frequencies and environmental factors</w:t>
      </w:r>
      <w:r w:rsidR="007E721A">
        <w:rPr>
          <w:sz w:val="20"/>
          <w:szCs w:val="20"/>
        </w:rPr>
        <w:t xml:space="preserve"> in </w:t>
      </w:r>
      <w:r w:rsidR="00424305" w:rsidRPr="001A4CE7">
        <w:rPr>
          <w:rFonts w:hint="eastAsia"/>
          <w:sz w:val="20"/>
          <w:szCs w:val="20"/>
        </w:rPr>
        <w:t>all</w:t>
      </w:r>
      <w:r w:rsidR="00424305">
        <w:rPr>
          <w:sz w:val="20"/>
          <w:szCs w:val="20"/>
        </w:rPr>
        <w:t xml:space="preserve"> </w:t>
      </w:r>
      <w:r w:rsidR="007235A0">
        <w:rPr>
          <w:sz w:val="20"/>
          <w:szCs w:val="20"/>
        </w:rPr>
        <w:t xml:space="preserve">26 </w:t>
      </w:r>
      <w:r w:rsidR="007E721A" w:rsidRPr="004E33E7">
        <w:rPr>
          <w:sz w:val="20"/>
          <w:szCs w:val="20"/>
        </w:rPr>
        <w:t xml:space="preserve">1000 </w:t>
      </w:r>
      <w:r w:rsidR="00217D3D">
        <w:rPr>
          <w:sz w:val="20"/>
          <w:szCs w:val="20"/>
        </w:rPr>
        <w:t>G</w:t>
      </w:r>
      <w:r w:rsidR="007E721A" w:rsidRPr="004E33E7">
        <w:rPr>
          <w:sz w:val="20"/>
          <w:szCs w:val="20"/>
        </w:rPr>
        <w:t>enome</w:t>
      </w:r>
      <w:r w:rsidR="00217D3D">
        <w:rPr>
          <w:sz w:val="20"/>
          <w:szCs w:val="20"/>
        </w:rPr>
        <w:t>s</w:t>
      </w:r>
      <w:r w:rsidR="007E721A" w:rsidRPr="004E33E7">
        <w:rPr>
          <w:sz w:val="20"/>
          <w:szCs w:val="20"/>
        </w:rPr>
        <w:t xml:space="preserve"> </w:t>
      </w:r>
      <w:r w:rsidR="00217D3D">
        <w:rPr>
          <w:sz w:val="20"/>
          <w:szCs w:val="20"/>
        </w:rPr>
        <w:t>P</w:t>
      </w:r>
      <w:r w:rsidR="007E721A" w:rsidRPr="004E33E7">
        <w:rPr>
          <w:sz w:val="20"/>
          <w:szCs w:val="20"/>
        </w:rPr>
        <w:t>roject populations</w:t>
      </w:r>
      <w:r w:rsidR="007613D0">
        <w:rPr>
          <w:sz w:val="20"/>
          <w:szCs w:val="20"/>
        </w:rPr>
        <w:fldChar w:fldCharType="begin"/>
      </w:r>
      <w:r w:rsidR="007613D0">
        <w:rPr>
          <w:sz w:val="20"/>
          <w:szCs w:val="20"/>
        </w:rPr>
        <w:instrText xml:space="preserve"> ADDIN ZOTERO_ITEM CSL_CITATION {"citationID":"23r8NDZe","properties":{"formattedCitation":"\\super 4\\nosupersub{}","plainCitation":"4","noteIndex":0},"citationItems":[{"id":295,"uris":["http://zotero.org/users/11666634/items/9CH9RPG2"],"itemData":{"id":295,"type":"article-journal","abstract":"The 1000 Genomes Project set out to provide a comprehensive description of common human genetic variation by applying whole-genome sequencing to a diverse set of individuals from multiple populations. Here we report completion of the project, having reconstructed the genomes of 2,504 individuals from 26 populations using a combination of low-coverage whole-genome sequencing, deep exome sequencing, and dense microarray genotyping. We characterized a broad spectrum of genetic variation, in total over 88 million variants (84.7 million single nucleotide polymorphisms (SNPs), 3.6 million short insertions/deletions (indels), and 60,000 structural variants), all phased onto high-quality haplotypes. This resource includes &gt;99% of SNP variants with a frequency of &gt;1% for a variety of ancestries. We describe the distribution of genetic variation across the global sample, and discuss the implications for common disease studies.","container-title":"Nature","DOI":"10.1038/nature15393","ISSN":"1476-4687","issue":"7571","language":"en","license":"2015 The Author(s)","note":"number: 7571\npublisher: Nature Publishing Group","page":"68-74","source":"www.nature.com","title":"A global reference for human genetic variation","volume":"526","author":[{"family":"Auton","given":"Adam"},{"family":"Abecasis","given":"Gonçalo R."},{"family":"Altshuler","given":"David M."},{"family":"Durbin","given":"Richard M."},{"family":"Abecasis","given":"Gonçalo R."},{"family":"Bentley","given":"David R."},{"family":"Chakravarti","given":"Aravinda"},{"family":"Clark","given":"Andrew G."},{"family":"Donnelly","given":"Peter"},{"family":"Eichler","given":"Evan E."},{"family":"Flicek","given":"Paul"},{"family":"Gabriel","given":"Stacey B."},{"family":"Gibbs","given":"Richard A."},{"family":"Green","given":"Eric D."},{"family":"Hurles","given":"Matthew E."},{"family":"Knoppers","given":"Bartha M."},{"family":"Korbel","given":"Jan O."},{"family":"Lander","given":"Eric S."},{"family":"Lee","given":"Charles"},{"family":"Lehrach","given":"Hans"},{"family":"Mardis","given":"Elaine R."},{"family":"Marth","given":"Gabor T."},{"family":"McVean","given":"Gil A."},{"family":"Nickerson","given":"Deborah A."},{"family":"Schmidt","given":"Jeanette P."},{"family":"Sherry","given":"Stephen T."},{"family":"Wang","given":"Jun"},{"family":"Wilson","given":"Richard K."},{"family":"Gibbs","given":"Richard A."},{"family":"Boerwinkle","given":"Eric"},{"family":"Doddapaneni","given":"Harsha"},{"family":"Han","given":"Yi"},{"family":"Korchina","given":"Viktoriya"},{"family":"Kovar","given":"Christie"},{"family":"Lee","given":"Sandra"},{"family":"Muzny","given":"Donna"},{"family":"Reid","given":"Jeffrey G."},{"family":"Zhu","given":"Yiming"},{"family":"Wang","given":"Jun"},{"family":"Chang","given":"Yuqi"},{"family":"Feng","given":"Qiang"},{"family":"Fang","given":"Xiaodong"},{"family":"Guo","given":"Xiaosen"},{"family":"Jian","given":"Min"},{"family":"Jiang","given":"Hui"},{"family":"Jin","given":"Xin"},{"family":"Lan","given":"Tianming"},{"family":"Li","given":"Guoqing"},{"family":"Li","given":"Jingxiang"},{"family":"Li","given":"Yingrui"},{"family":"Liu","given":"Shengmao"},{"family":"Liu","given":"Xiao"},{"family":"Lu","given":"Yao"},{"family":"Ma","given":"Xuedi"},{"family":"Tang","given":"Meifang"},{"family":"Wang","given":"Bo"},{"family":"Wang","given":"Guangbiao"},{"family":"Wu","given":"Honglong"},{"family":"Wu","given":"Renhua"},{"family":"Xu","given":"Xun"},{"family":"Yin","given":"Ye"},{"family":"Zhang","given":"Dandan"},{"family":"Zhang","given":"Wenwei"},{"family":"Zhao","given":"Jiao"},{"family":"Zhao","given":"Meiru"},{"family":"Zheng","given":"Xiaole"},{"family":"Lander","given":"Eric S."},{"family":"Altshuler","given":"David M."},{"family":"Gabriel","given":"Stacey B."},{"family":"Gupta","given":"Namrata"},{"family":"Gharani","given":"Neda"},{"family":"Toji","given":"Lorraine H."},{"family":"Gerry","given":"Norman P."},{"family":"Resch","given":"Alissa M."},{"family":"Flicek","given":"Paul"},{"family":"Barker","given":"Jonathan"},{"family":"Clarke","given":"Laura"},{"family":"Gil","given":"Laurent"},{"family":"Hunt","given":"Sarah E."},{"family":"Kelman","given":"Gavin"},{"family":"Kulesha","given":"Eugene"},{"family":"Leinonen","given":"Rasko"},{"family":"McLaren","given":"William M."},{"family":"Radhakrishnan","given":"Rajesh"},{"family":"Roa","given":"Asier"},{"family":"Smirnov","given":"Dmitriy"},{"family":"Smith","given":"Richard E."},{"family":"Streeter","given":"Ian"},{"family":"Thormann","given":"Anja"},{"family":"Toneva","given":"Iliana"},{"family":"Vaughan","given":"Brendan"},{"family":"Zheng-Bradley","given":"Xiangqun"},{"family":"Bentley","given":"David R."},{"family":"Grocock","given":"Russell"},{"family":"Humphray","given":"Sean"},{"family":"James","given":"Terena"},{"family":"Kingsbury","given":"Zoya"},{"family":"Lehrach","given":"Hans"},{"family":"Sudbrak","given":"Ralf"},{"family":"Albrecht","given":"Marcus W."},{"family":"Amstislavskiy","given":"Vyacheslav S."},{"family":"Borodina","given":"Tatiana A."},{"family":"Lienhard","given":"Matthias"},{"family":"Mertes","given":"Florian"},{"family":"Sultan","given":"Marc"},{"family":"Timmermann","given":"Bernd"},{"family":"Yaspo","given":"Marie-Laure"},{"family":"Mardis","given":"Elaine R."},{"family":"Wilson","given":"Richard K."},{"family":"Fulton","given":"Lucinda"},{"family":"Fulton","given":"Robert"},{"family":"Sherry","given":"Stephen T."},{"family":"Ananiev","given":"Victor"},{"family":"Belaia","given":"Zinaida"},{"family":"Beloslyudtsev","given":"Dimitriy"},{"family":"Bouk","given":"Nathan"},{"family":"Chen","given":"Chao"},{"family":"Church","given":"Deanna"},{"family":"Cohen","given":"Robert"},{"family":"Cook","given":"Charles"},{"family":"Garner","given":"John"},{"family":"Hefferon","given":"Timothy"},{"family":"Kimelman","given":"Mikhail"},{"family":"Liu","given":"Chunlei"},{"family":"Lopez","given":"John"},{"family":"Meric","given":"Peter"},{"family":"O’Sullivan","given":"Chris"},{"family":"Ostapchuk","given":"Yuri"},{"family":"Phan","given":"Lon"},{"family":"Ponomarov","given":"Sergiy"},{"family":"Schneider","given":"Valerie"},{"family":"Shekhtman","given":"Eugene"},{"family":"Sirotkin","given":"Karl"},{"family":"Slotta","given":"Douglas"},{"family":"Zhang","given":"Hua"},{"family":"McVean","given":"Gil A."},{"family":"Durbin","given":"Richard M."},{"family":"Balasubramaniam","given":"Senduran"},{"family":"Burton","given":"John"},{"family":"Danecek","given":"Petr"},{"family":"Keane","given":"Thomas M."},{"family":"Kolb-Kokocinski","given":"Anja"},{"family":"McCarthy","given":"Shane"},{"family":"Stalker","given":"James"},{"family":"Quail","given":"Michael"},{"family":"Schmidt","given":"Jeanette P."},{"family":"Davies","given":"Christopher J."},{"family":"Gollub","given":"Jeremy"},{"family":"Webster","given":"Teresa"},{"family":"Wong","given":"Brant"},{"family":"Zhan","given":"Yiping"},{"family":"Auton","given":"Adam"},{"family":"Campbell","given":"Christopher L."},{"family":"Kong","given":"Yu"},{"family":"Marcketta","given":"Anthony"},{"family":"Gibbs","given":"Richard A."},{"family":"Yu","given":"Fuli"},{"family":"Antunes","given":"Lilian"},{"family":"Bainbridge","given":"Matthew"},{"family":"Muzny","given":"Donna"},{"family":"Sabo","given":"Aniko"},{"family":"Huang","given":"Zhuoyi"},{"family":"Wang","given":"Jun"},{"family":"Coin","given":"Lachlan J. M."},{"family":"Fang","given":"Lin"},{"family":"Guo","given":"Xiaosen"},{"family":"Jin","given":"Xin"},{"family":"Li","given":"Guoqing"},{"family":"Li","given":"Qibin"},{"family":"Li","given":"Yingrui"},{"family":"Li","given":"Zhenyu"},{"family":"Lin","given":"Haoxiang"},{"family":"Liu","given":"Binghang"},{"family":"Luo","given":"Ruibang"},{"family":"Shao","given":"Haojing"},{"family":"Xie","given":"Yinlong"},{"family":"Ye","given":"Chen"},{"family":"Yu","given":"Chang"},{"family":"Zhang","given":"Fan"},{"family":"Zheng","given":"Hancheng"},{"family":"Zhu","given":"Hongmei"},{"family":"Alkan","given":"Can"},{"family":"Dal","given":"Elif"},{"family":"Kahveci","given":"Fatma"},{"family":"Marth","given":"Gabor T."},{"family":"Garrison","given":"Erik P."},{"family":"Kural","given":"Deniz"},{"family":"Lee","given":"Wan-Ping"},{"family":"Fung Leong","given":"Wen"},{"family":"Stromberg","given":"Michael"},{"family":"Ward","given":"Alistair N."},{"family":"Wu","given":"Jiantao"},{"family":"Zhang","given":"Mengyao"},{"family":"Daly","given":"Mark J."},{"family":"DePristo","given":"Mark A."},{"family":"Handsaker","given":"Robert E."},{"family":"Altshuler","given":"David M."},{"family":"Banks","given":"Eric"},{"family":"Bhatia","given":"Gaurav"},{"family":"Angel","given":"Guillermo","non-dropping-particle":"del"},{"family":"Gabriel","given":"Stacey B."},{"family":"Genovese","given":"Giulio"},{"family":"Gupta","given":"Namrata"},{"family":"Li","given":"Heng"},{"family":"Kashin","given":"Seva"},{"family":"Lander","given":"Eric S."},{"family":"McCarroll","given":"Steven A."},{"family":"Nemesh","given":"James C."},{"family":"Poplin","given":"Ryan E."},{"family":"Yoon","given":"Seungtai C."},{"family":"Lihm","given":"Jayon"},{"family":"Makarov","given":"Vladimir"},{"family":"Clark","given":"Andrew G."},{"family":"Gottipati","given":"Srikanth"},{"family":"Keinan","given":"Alon"},{"family":"Rodriguez-Flores","given":"Juan L."},{"family":"Korbel","given":"Jan O."},{"family":"Rausch","given":"Tobias"},{"family":"Fritz","given":"Markus H."},{"family":"Stütz","given":"Adrian M."},{"family":"Flicek","given":"Paul"},{"family":"Beal","given":"Kathryn"},{"family":"Clarke","given":"Laura"},{"family":"Datta","given":"Avik"},{"family":"Herrero","given":"Javier"},{"family":"McLaren","given":"William M."},{"family":"Ritchie","given":"Graham R. S."},{"family":"Smith","given":"Richard E."},{"family":"Zerbino","given":"Daniel"},{"family":"Zheng-Bradley","given":"Xiangqun"},{"family":"Sabeti","given":"Pardis C."},{"family":"Shlyakhter","given":"Ilya"},{"family":"Schaffner","given":"Stephen F."},{"family":"Vitti","given":"Joseph"},{"family":"Cooper","given":"David N."},{"family":"Ball","given":"Edward V."},{"family":"Stenson","given":"Peter D."},{"family":"Bentley","given":"David R."},{"family":"Barnes","given":"Bret"},{"family":"Bauer","given":"Markus"},{"family":"Keira Cheetham","given":"R."},{"family":"Cox","given":"Anthony"},{"family":"Eberle","given":"Michael"},{"family":"Humphray","given":"Sean"},{"family":"Kahn","given":"Scott"},{"family":"Murray","given":"Lisa"},{"family":"Peden","given":"John"},{"family":"Shaw","given":"Richard"},{"family":"Kenny","given":"Eimear E."},{"family":"Batzer","given":"Mark A."},{"family":"Konkel","given":"Miriam K."},{"family":"Walker","given":"Jerilyn A."},{"family":"MacArthur","given":"Daniel G."},{"family":"Lek","given":"Monkol"},{"family":"Sudbrak","given":"Ralf"},{"family":"Amstislavskiy","given":"Vyacheslav S."},{"family":"Herwig","given":"Ralf"},{"family":"Mardis","given":"Elaine R."},{"family":"Ding","given":"Li"},{"family":"Koboldt","given":"Daniel C."},{"family":"Larson","given":"David"},{"family":"Ye","given":"Kai"},{"family":"Gravel","given":"Simon"},{"literal":"The 1000 Genomes Project Consortium"},{"literal":"Corresponding authors"},{"literal":"Steering committee"},{"literal":"Production group"},{"literal":"Baylor College of Medicine"},{"literal":"BGI-Shenzhen"},{"literal":"Broad Institute of MIT and Harvard"},{"literal":"Coriell Institute for Medical Research"},{"family":"European Molecular Biology Laboratory","given":"European Bioinformatics Institute"},{"literal":"Illumina"},{"literal":"Max Planck Institute for Molecular Genetics"},{"literal":"McDonnell Genome Institute at Washington University"},{"literal":"US National Institutes of Health"},{"literal":"University of Oxford"},{"literal":"Wellcome Trust Sanger Institute"},{"literal":"Analysis group"},{"literal":"Affymetrix"},{"literal":"Albert Einstein College of Medicine"},{"literal":"Bilkent University"},{"literal":"Boston College"},{"literal":"Cold Spring Harbor Laboratory"},{"literal":"Cornell University"},{"literal":"European Molecular Biology Laboratory"},{"literal":"Harvard University"},{"literal":"Human Gene Mutation Database"},{"literal":"Icahn School of Medicine at Mount Sinai"},{"literal":"Louisiana State University"},{"literal":"Massachusetts General Hospital"},{"literal":"McGill University"},{"family":"National Eye Institute","given":"NIH"}],"issued":{"date-parts":[["2015",10]]}}}],"schema":"https://github.com/citation-style-language/schema/raw/master/csl-citation.json"} </w:instrText>
      </w:r>
      <w:r w:rsidR="007613D0">
        <w:rPr>
          <w:sz w:val="20"/>
          <w:szCs w:val="20"/>
        </w:rPr>
        <w:fldChar w:fldCharType="separate"/>
      </w:r>
      <w:r w:rsidR="007613D0" w:rsidRPr="007613D0">
        <w:rPr>
          <w:kern w:val="0"/>
          <w:sz w:val="20"/>
          <w:vertAlign w:val="superscript"/>
        </w:rPr>
        <w:t>4</w:t>
      </w:r>
      <w:r w:rsidR="007613D0">
        <w:rPr>
          <w:sz w:val="20"/>
          <w:szCs w:val="20"/>
        </w:rPr>
        <w:fldChar w:fldCharType="end"/>
      </w:r>
    </w:p>
    <w:tbl>
      <w:tblPr>
        <w:tblStyle w:val="12"/>
        <w:tblW w:w="8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559"/>
        <w:gridCol w:w="1574"/>
        <w:gridCol w:w="1861"/>
        <w:gridCol w:w="1431"/>
      </w:tblGrid>
      <w:tr w:rsidR="007E721A" w:rsidRPr="00943353" w14:paraId="12D4C856" w14:textId="77777777" w:rsidTr="00B32370">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127" w:type="dxa"/>
            <w:tcBorders>
              <w:top w:val="single" w:sz="12" w:space="0" w:color="auto"/>
              <w:bottom w:val="single" w:sz="12" w:space="0" w:color="auto"/>
            </w:tcBorders>
          </w:tcPr>
          <w:p w14:paraId="78F1489B" w14:textId="77777777" w:rsidR="007E721A" w:rsidRPr="00943353" w:rsidRDefault="007E721A" w:rsidP="00B32370">
            <w:pPr>
              <w:spacing w:after="0"/>
              <w:rPr>
                <w:rFonts w:ascii="Arial" w:eastAsia="DengXian" w:hAnsi="Arial" w:cs="Arial"/>
                <w:b w:val="0"/>
                <w:bCs w:val="0"/>
                <w:color w:val="000000"/>
                <w:sz w:val="18"/>
                <w:szCs w:val="18"/>
                <w:lang w:eastAsia="zh-CN"/>
              </w:rPr>
            </w:pPr>
            <w:r w:rsidRPr="00943353">
              <w:rPr>
                <w:rFonts w:ascii="Arial" w:eastAsia="DengXian" w:hAnsi="Arial" w:cs="Arial"/>
                <w:b w:val="0"/>
                <w:bCs w:val="0"/>
                <w:color w:val="000000"/>
                <w:sz w:val="18"/>
                <w:szCs w:val="18"/>
                <w:lang w:eastAsia="zh-CN"/>
              </w:rPr>
              <w:t>Bayes factor</w:t>
            </w:r>
          </w:p>
        </w:tc>
        <w:tc>
          <w:tcPr>
            <w:tcW w:w="1559" w:type="dxa"/>
            <w:tcBorders>
              <w:top w:val="single" w:sz="12" w:space="0" w:color="auto"/>
              <w:bottom w:val="single" w:sz="12" w:space="0" w:color="auto"/>
            </w:tcBorders>
            <w:noWrap/>
          </w:tcPr>
          <w:p w14:paraId="5B7B5639" w14:textId="77777777" w:rsidR="007E721A" w:rsidRPr="00943353" w:rsidRDefault="007E721A" w:rsidP="00B32370">
            <w:pPr>
              <w:spacing w:after="0"/>
              <w:cnfStyle w:val="100000000000" w:firstRow="1"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b w:val="0"/>
                <w:bCs w:val="0"/>
                <w:color w:val="000000"/>
                <w:sz w:val="18"/>
                <w:szCs w:val="18"/>
                <w:lang w:eastAsia="zh-CN"/>
              </w:rPr>
              <w:t>Sunshine duration</w:t>
            </w:r>
          </w:p>
        </w:tc>
        <w:tc>
          <w:tcPr>
            <w:tcW w:w="1574" w:type="dxa"/>
            <w:tcBorders>
              <w:top w:val="single" w:sz="12" w:space="0" w:color="auto"/>
              <w:bottom w:val="single" w:sz="12" w:space="0" w:color="auto"/>
            </w:tcBorders>
            <w:noWrap/>
          </w:tcPr>
          <w:p w14:paraId="25A7A28C" w14:textId="77777777" w:rsidR="007E721A" w:rsidRPr="00943353" w:rsidRDefault="007E721A" w:rsidP="00B32370">
            <w:pPr>
              <w:spacing w:after="0"/>
              <w:cnfStyle w:val="100000000000" w:firstRow="1"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b w:val="0"/>
                <w:bCs w:val="0"/>
                <w:color w:val="000000"/>
                <w:sz w:val="18"/>
                <w:szCs w:val="18"/>
                <w:lang w:eastAsia="zh-CN"/>
              </w:rPr>
              <w:t>|Latitude|</w:t>
            </w:r>
          </w:p>
        </w:tc>
        <w:tc>
          <w:tcPr>
            <w:tcW w:w="1861" w:type="dxa"/>
            <w:tcBorders>
              <w:top w:val="single" w:sz="12" w:space="0" w:color="auto"/>
              <w:bottom w:val="single" w:sz="12" w:space="0" w:color="auto"/>
            </w:tcBorders>
            <w:noWrap/>
          </w:tcPr>
          <w:p w14:paraId="2B13A688" w14:textId="77777777" w:rsidR="007E721A" w:rsidRPr="00943353" w:rsidRDefault="007E721A" w:rsidP="00B32370">
            <w:pPr>
              <w:spacing w:after="0"/>
              <w:cnfStyle w:val="100000000000" w:firstRow="1"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b w:val="0"/>
                <w:bCs w:val="0"/>
                <w:color w:val="000000"/>
                <w:sz w:val="18"/>
                <w:szCs w:val="18"/>
                <w:lang w:eastAsia="zh-CN"/>
              </w:rPr>
              <w:t>Mean temperature</w:t>
            </w:r>
          </w:p>
        </w:tc>
        <w:tc>
          <w:tcPr>
            <w:tcW w:w="1431" w:type="dxa"/>
            <w:tcBorders>
              <w:top w:val="single" w:sz="12" w:space="0" w:color="auto"/>
              <w:bottom w:val="single" w:sz="12" w:space="0" w:color="auto"/>
            </w:tcBorders>
            <w:noWrap/>
          </w:tcPr>
          <w:p w14:paraId="2BE888CC" w14:textId="77777777" w:rsidR="007E721A" w:rsidRPr="00943353" w:rsidRDefault="007E721A" w:rsidP="00B32370">
            <w:pPr>
              <w:spacing w:after="0"/>
              <w:cnfStyle w:val="100000000000" w:firstRow="1"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b w:val="0"/>
                <w:bCs w:val="0"/>
                <w:color w:val="000000"/>
                <w:sz w:val="18"/>
                <w:szCs w:val="18"/>
                <w:lang w:eastAsia="zh-CN"/>
              </w:rPr>
              <w:t>Longitude</w:t>
            </w:r>
          </w:p>
        </w:tc>
      </w:tr>
      <w:tr w:rsidR="007E721A" w:rsidRPr="00943353" w14:paraId="2A7FD309" w14:textId="77777777" w:rsidTr="00B32370">
        <w:trPr>
          <w:trHeight w:val="213"/>
        </w:trPr>
        <w:tc>
          <w:tcPr>
            <w:cnfStyle w:val="001000000000" w:firstRow="0" w:lastRow="0" w:firstColumn="1" w:lastColumn="0" w:oddVBand="0" w:evenVBand="0" w:oddHBand="0" w:evenHBand="0" w:firstRowFirstColumn="0" w:firstRowLastColumn="0" w:lastRowFirstColumn="0" w:lastRowLastColumn="0"/>
            <w:tcW w:w="2127" w:type="dxa"/>
            <w:tcBorders>
              <w:top w:val="single" w:sz="12" w:space="0" w:color="auto"/>
            </w:tcBorders>
          </w:tcPr>
          <w:p w14:paraId="08165700" w14:textId="77777777" w:rsidR="007E721A" w:rsidRPr="00943353" w:rsidRDefault="007E721A" w:rsidP="00B32370">
            <w:pPr>
              <w:spacing w:after="0"/>
              <w:rPr>
                <w:rFonts w:ascii="Arial" w:eastAsia="DengXian" w:hAnsi="Arial" w:cs="Arial"/>
                <w:color w:val="000000"/>
                <w:sz w:val="18"/>
                <w:szCs w:val="18"/>
                <w:lang w:eastAsia="zh-CN"/>
              </w:rPr>
            </w:pPr>
            <w:r w:rsidRPr="00943353">
              <w:rPr>
                <w:rFonts w:ascii="Arial" w:eastAsia="DengXian" w:hAnsi="Arial" w:cs="Arial"/>
                <w:b w:val="0"/>
                <w:bCs w:val="0"/>
                <w:color w:val="000000"/>
                <w:sz w:val="18"/>
                <w:szCs w:val="18"/>
                <w:lang w:eastAsia="zh-CN"/>
              </w:rPr>
              <w:t xml:space="preserve">rs7984, </w:t>
            </w:r>
            <w:r w:rsidRPr="00707586">
              <w:rPr>
                <w:rFonts w:ascii="Arial" w:eastAsia="DengXian" w:hAnsi="Arial" w:cs="Arial"/>
                <w:b w:val="0"/>
                <w:bCs w:val="0"/>
                <w:i/>
                <w:iCs/>
                <w:color w:val="000000"/>
                <w:sz w:val="18"/>
                <w:szCs w:val="18"/>
                <w:lang w:eastAsia="zh-CN"/>
              </w:rPr>
              <w:t>RHO</w:t>
            </w:r>
          </w:p>
        </w:tc>
        <w:tc>
          <w:tcPr>
            <w:tcW w:w="1559" w:type="dxa"/>
            <w:tcBorders>
              <w:top w:val="single" w:sz="12" w:space="0" w:color="auto"/>
            </w:tcBorders>
            <w:noWrap/>
          </w:tcPr>
          <w:p w14:paraId="5C14409D"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color w:val="000000"/>
                <w:sz w:val="18"/>
                <w:szCs w:val="18"/>
                <w:lang w:eastAsia="zh-CN"/>
              </w:rPr>
              <w:t>1±0.04</w:t>
            </w:r>
          </w:p>
        </w:tc>
        <w:tc>
          <w:tcPr>
            <w:tcW w:w="1574" w:type="dxa"/>
            <w:tcBorders>
              <w:top w:val="single" w:sz="12" w:space="0" w:color="auto"/>
            </w:tcBorders>
            <w:noWrap/>
          </w:tcPr>
          <w:p w14:paraId="0FFFA7EC"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color w:val="000000"/>
                <w:sz w:val="18"/>
                <w:szCs w:val="18"/>
                <w:lang w:eastAsia="zh-CN"/>
              </w:rPr>
              <w:t>37.62±2.7</w:t>
            </w:r>
          </w:p>
        </w:tc>
        <w:tc>
          <w:tcPr>
            <w:tcW w:w="1861" w:type="dxa"/>
            <w:tcBorders>
              <w:top w:val="single" w:sz="12" w:space="0" w:color="auto"/>
            </w:tcBorders>
            <w:noWrap/>
          </w:tcPr>
          <w:p w14:paraId="5DD9B6E4"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color w:val="000000"/>
                <w:sz w:val="18"/>
                <w:szCs w:val="18"/>
                <w:lang w:eastAsia="zh-CN"/>
              </w:rPr>
              <w:t>13.17±1.18</w:t>
            </w:r>
          </w:p>
        </w:tc>
        <w:tc>
          <w:tcPr>
            <w:tcW w:w="1431" w:type="dxa"/>
            <w:tcBorders>
              <w:top w:val="single" w:sz="12" w:space="0" w:color="auto"/>
            </w:tcBorders>
            <w:noWrap/>
          </w:tcPr>
          <w:p w14:paraId="044A1E7A"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color w:val="000000"/>
                <w:sz w:val="18"/>
                <w:szCs w:val="18"/>
                <w:lang w:eastAsia="zh-CN"/>
              </w:rPr>
              <w:t>0.95±0.03</w:t>
            </w:r>
          </w:p>
        </w:tc>
      </w:tr>
      <w:tr w:rsidR="007E721A" w:rsidRPr="00943353" w14:paraId="61C9F6D0" w14:textId="77777777" w:rsidTr="00B32370">
        <w:trPr>
          <w:trHeight w:val="213"/>
        </w:trPr>
        <w:tc>
          <w:tcPr>
            <w:cnfStyle w:val="001000000000" w:firstRow="0" w:lastRow="0" w:firstColumn="1" w:lastColumn="0" w:oddVBand="0" w:evenVBand="0" w:oddHBand="0" w:evenHBand="0" w:firstRowFirstColumn="0" w:firstRowLastColumn="0" w:lastRowFirstColumn="0" w:lastRowLastColumn="0"/>
            <w:tcW w:w="2127" w:type="dxa"/>
            <w:hideMark/>
          </w:tcPr>
          <w:p w14:paraId="04CFDA43" w14:textId="77777777" w:rsidR="007E721A" w:rsidRPr="00943353" w:rsidRDefault="007E721A" w:rsidP="00B32370">
            <w:pPr>
              <w:spacing w:after="0"/>
              <w:rPr>
                <w:rFonts w:ascii="Arial" w:eastAsia="DengXian" w:hAnsi="Arial" w:cs="Arial"/>
                <w:b w:val="0"/>
                <w:bCs w:val="0"/>
                <w:color w:val="000000"/>
                <w:sz w:val="18"/>
                <w:szCs w:val="18"/>
                <w:lang w:eastAsia="zh-CN"/>
              </w:rPr>
            </w:pPr>
            <w:r w:rsidRPr="00943353">
              <w:rPr>
                <w:rFonts w:ascii="Arial" w:eastAsia="DengXian" w:hAnsi="Arial" w:cs="Arial"/>
                <w:b w:val="0"/>
                <w:bCs w:val="0"/>
                <w:color w:val="000000"/>
                <w:sz w:val="18"/>
                <w:szCs w:val="18"/>
                <w:lang w:eastAsia="zh-CN"/>
              </w:rPr>
              <w:t xml:space="preserve">rs2855558, </w:t>
            </w:r>
            <w:r w:rsidRPr="00707586">
              <w:rPr>
                <w:rFonts w:ascii="Arial" w:eastAsia="DengXian" w:hAnsi="Arial" w:cs="Arial"/>
                <w:b w:val="0"/>
                <w:bCs w:val="0"/>
                <w:i/>
                <w:iCs/>
                <w:color w:val="000000"/>
                <w:sz w:val="18"/>
                <w:szCs w:val="18"/>
                <w:lang w:eastAsia="zh-CN"/>
              </w:rPr>
              <w:t>RHO</w:t>
            </w:r>
          </w:p>
        </w:tc>
        <w:tc>
          <w:tcPr>
            <w:tcW w:w="1559" w:type="dxa"/>
            <w:noWrap/>
            <w:hideMark/>
          </w:tcPr>
          <w:p w14:paraId="34F4F596"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color w:val="000000"/>
                <w:sz w:val="18"/>
                <w:szCs w:val="18"/>
                <w:lang w:eastAsia="zh-CN"/>
              </w:rPr>
              <w:t>0.52±0.03</w:t>
            </w:r>
          </w:p>
        </w:tc>
        <w:tc>
          <w:tcPr>
            <w:tcW w:w="1574" w:type="dxa"/>
            <w:noWrap/>
            <w:hideMark/>
          </w:tcPr>
          <w:p w14:paraId="347E4CA4"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color w:val="000000"/>
                <w:sz w:val="18"/>
                <w:szCs w:val="18"/>
                <w:lang w:eastAsia="zh-CN"/>
              </w:rPr>
              <w:t>7.23±0.5</w:t>
            </w:r>
          </w:p>
        </w:tc>
        <w:tc>
          <w:tcPr>
            <w:tcW w:w="1861" w:type="dxa"/>
            <w:noWrap/>
            <w:hideMark/>
          </w:tcPr>
          <w:p w14:paraId="6C4EFE8D"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color w:val="000000"/>
                <w:sz w:val="18"/>
                <w:szCs w:val="18"/>
                <w:lang w:eastAsia="zh-CN"/>
              </w:rPr>
              <w:t>7.24±0.52</w:t>
            </w:r>
          </w:p>
        </w:tc>
        <w:tc>
          <w:tcPr>
            <w:tcW w:w="1431" w:type="dxa"/>
            <w:noWrap/>
            <w:hideMark/>
          </w:tcPr>
          <w:p w14:paraId="2D88524C"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color w:val="000000"/>
                <w:sz w:val="18"/>
                <w:szCs w:val="18"/>
                <w:lang w:eastAsia="zh-CN"/>
              </w:rPr>
              <w:t>0.34±0.01</w:t>
            </w:r>
          </w:p>
        </w:tc>
      </w:tr>
      <w:tr w:rsidR="007E721A" w:rsidRPr="00943353" w14:paraId="01E8641F" w14:textId="77777777" w:rsidTr="00B32370">
        <w:trPr>
          <w:trHeight w:val="213"/>
        </w:trPr>
        <w:tc>
          <w:tcPr>
            <w:cnfStyle w:val="001000000000" w:firstRow="0" w:lastRow="0" w:firstColumn="1" w:lastColumn="0" w:oddVBand="0" w:evenVBand="0" w:oddHBand="0" w:evenHBand="0" w:firstRowFirstColumn="0" w:firstRowLastColumn="0" w:lastRowFirstColumn="0" w:lastRowLastColumn="0"/>
            <w:tcW w:w="2127" w:type="dxa"/>
            <w:hideMark/>
          </w:tcPr>
          <w:p w14:paraId="1C0E7529" w14:textId="77777777" w:rsidR="007E721A" w:rsidRPr="00943353" w:rsidRDefault="007E721A" w:rsidP="00B32370">
            <w:pPr>
              <w:spacing w:after="0"/>
              <w:rPr>
                <w:rFonts w:ascii="Arial" w:eastAsia="DengXian" w:hAnsi="Arial" w:cs="Arial"/>
                <w:b w:val="0"/>
                <w:bCs w:val="0"/>
                <w:color w:val="000000"/>
                <w:sz w:val="18"/>
                <w:szCs w:val="18"/>
                <w:lang w:eastAsia="zh-CN"/>
              </w:rPr>
            </w:pPr>
            <w:r w:rsidRPr="00943353">
              <w:rPr>
                <w:rFonts w:ascii="Arial" w:eastAsia="DengXian" w:hAnsi="Arial" w:cs="Arial"/>
                <w:b w:val="0"/>
                <w:bCs w:val="0"/>
                <w:color w:val="000000"/>
                <w:sz w:val="18"/>
                <w:szCs w:val="18"/>
                <w:lang w:eastAsia="zh-CN"/>
              </w:rPr>
              <w:t xml:space="preserve">rs9747347, </w:t>
            </w:r>
            <w:r w:rsidRPr="00707586">
              <w:rPr>
                <w:rFonts w:ascii="Arial" w:eastAsia="DengXian" w:hAnsi="Arial" w:cs="Arial"/>
                <w:b w:val="0"/>
                <w:bCs w:val="0"/>
                <w:i/>
                <w:iCs/>
                <w:color w:val="000000"/>
                <w:sz w:val="18"/>
                <w:szCs w:val="18"/>
                <w:lang w:eastAsia="zh-CN"/>
              </w:rPr>
              <w:t>TSPAN10</w:t>
            </w:r>
          </w:p>
        </w:tc>
        <w:tc>
          <w:tcPr>
            <w:tcW w:w="1559" w:type="dxa"/>
            <w:noWrap/>
            <w:hideMark/>
          </w:tcPr>
          <w:p w14:paraId="71B17970"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color w:val="000000"/>
                <w:sz w:val="18"/>
                <w:szCs w:val="18"/>
                <w:lang w:eastAsia="zh-CN"/>
              </w:rPr>
              <w:t>0.14±0.001</w:t>
            </w:r>
          </w:p>
        </w:tc>
        <w:tc>
          <w:tcPr>
            <w:tcW w:w="1574" w:type="dxa"/>
            <w:noWrap/>
            <w:hideMark/>
          </w:tcPr>
          <w:p w14:paraId="408CABD5"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color w:val="000000"/>
                <w:sz w:val="18"/>
                <w:szCs w:val="18"/>
                <w:lang w:eastAsia="zh-CN"/>
              </w:rPr>
              <w:t>5.72±0.4</w:t>
            </w:r>
          </w:p>
        </w:tc>
        <w:tc>
          <w:tcPr>
            <w:tcW w:w="1861" w:type="dxa"/>
            <w:noWrap/>
            <w:hideMark/>
          </w:tcPr>
          <w:p w14:paraId="6FA8E4D1"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color w:val="000000"/>
                <w:sz w:val="18"/>
                <w:szCs w:val="18"/>
                <w:lang w:eastAsia="zh-CN"/>
              </w:rPr>
              <w:t>0.24±0.003</w:t>
            </w:r>
          </w:p>
        </w:tc>
        <w:tc>
          <w:tcPr>
            <w:tcW w:w="1431" w:type="dxa"/>
            <w:noWrap/>
            <w:hideMark/>
          </w:tcPr>
          <w:p w14:paraId="3D5F08FB"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943353">
              <w:rPr>
                <w:rFonts w:ascii="Arial" w:eastAsia="DengXian" w:hAnsi="Arial" w:cs="Arial"/>
                <w:color w:val="000000"/>
                <w:sz w:val="18"/>
                <w:szCs w:val="18"/>
                <w:lang w:eastAsia="zh-CN"/>
              </w:rPr>
              <w:t>0.32±0.004</w:t>
            </w:r>
          </w:p>
        </w:tc>
      </w:tr>
      <w:tr w:rsidR="007E721A" w:rsidRPr="00943353" w14:paraId="74DE6895" w14:textId="77777777" w:rsidTr="00B32370">
        <w:trPr>
          <w:trHeight w:val="213"/>
        </w:trPr>
        <w:tc>
          <w:tcPr>
            <w:cnfStyle w:val="001000000000" w:firstRow="0" w:lastRow="0" w:firstColumn="1" w:lastColumn="0" w:oddVBand="0" w:evenVBand="0" w:oddHBand="0" w:evenHBand="0" w:firstRowFirstColumn="0" w:firstRowLastColumn="0" w:lastRowFirstColumn="0" w:lastRowLastColumn="0"/>
            <w:tcW w:w="2127" w:type="dxa"/>
            <w:tcBorders>
              <w:bottom w:val="single" w:sz="12" w:space="0" w:color="auto"/>
            </w:tcBorders>
          </w:tcPr>
          <w:p w14:paraId="4B55B20F" w14:textId="77777777" w:rsidR="007E721A" w:rsidRPr="00E913D7" w:rsidRDefault="007E721A" w:rsidP="00B32370">
            <w:pPr>
              <w:spacing w:after="0"/>
              <w:rPr>
                <w:rFonts w:ascii="Arial" w:eastAsia="DengXian" w:hAnsi="Arial" w:cs="Arial"/>
                <w:b w:val="0"/>
                <w:bCs w:val="0"/>
                <w:color w:val="000000"/>
                <w:sz w:val="18"/>
                <w:szCs w:val="18"/>
                <w:lang w:eastAsia="zh-CN"/>
              </w:rPr>
            </w:pPr>
            <w:r w:rsidRPr="00E913D7">
              <w:rPr>
                <w:rFonts w:ascii="Arial" w:eastAsia="DengXian" w:hAnsi="Arial" w:cs="Arial"/>
                <w:b w:val="0"/>
                <w:bCs w:val="0"/>
                <w:color w:val="000000"/>
                <w:sz w:val="18"/>
                <w:szCs w:val="18"/>
                <w:lang w:eastAsia="zh-CN"/>
              </w:rPr>
              <w:t xml:space="preserve">rs1426654, </w:t>
            </w:r>
            <w:r w:rsidRPr="00707586">
              <w:rPr>
                <w:rFonts w:ascii="Arial" w:eastAsia="DengXian" w:hAnsi="Arial" w:cs="Arial"/>
                <w:b w:val="0"/>
                <w:bCs w:val="0"/>
                <w:i/>
                <w:iCs/>
                <w:color w:val="000000"/>
                <w:sz w:val="18"/>
                <w:szCs w:val="18"/>
                <w:lang w:eastAsia="zh-CN"/>
              </w:rPr>
              <w:t>SLC24A5</w:t>
            </w:r>
          </w:p>
        </w:tc>
        <w:tc>
          <w:tcPr>
            <w:tcW w:w="1559" w:type="dxa"/>
            <w:tcBorders>
              <w:bottom w:val="single" w:sz="12" w:space="0" w:color="auto"/>
            </w:tcBorders>
            <w:noWrap/>
          </w:tcPr>
          <w:p w14:paraId="319CB727"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E913D7">
              <w:rPr>
                <w:rFonts w:ascii="Arial" w:eastAsia="DengXian" w:hAnsi="Arial" w:cs="Arial"/>
                <w:color w:val="000000"/>
                <w:sz w:val="18"/>
                <w:szCs w:val="18"/>
                <w:lang w:eastAsia="zh-CN"/>
              </w:rPr>
              <w:t>1.06±0.08</w:t>
            </w:r>
          </w:p>
        </w:tc>
        <w:tc>
          <w:tcPr>
            <w:tcW w:w="1574" w:type="dxa"/>
            <w:tcBorders>
              <w:bottom w:val="single" w:sz="12" w:space="0" w:color="auto"/>
            </w:tcBorders>
            <w:noWrap/>
          </w:tcPr>
          <w:p w14:paraId="642B2B82"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E913D7">
              <w:rPr>
                <w:rFonts w:ascii="Arial" w:eastAsia="DengXian" w:hAnsi="Arial" w:cs="Arial"/>
                <w:color w:val="000000"/>
                <w:sz w:val="18"/>
                <w:szCs w:val="18"/>
                <w:lang w:eastAsia="zh-CN"/>
              </w:rPr>
              <w:t>104.57±20.51</w:t>
            </w:r>
          </w:p>
        </w:tc>
        <w:tc>
          <w:tcPr>
            <w:tcW w:w="1861" w:type="dxa"/>
            <w:tcBorders>
              <w:bottom w:val="single" w:sz="12" w:space="0" w:color="auto"/>
            </w:tcBorders>
            <w:noWrap/>
          </w:tcPr>
          <w:p w14:paraId="6730F9FC"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E913D7">
              <w:rPr>
                <w:rFonts w:ascii="Arial" w:eastAsia="DengXian" w:hAnsi="Arial" w:cs="Arial"/>
                <w:color w:val="000000"/>
                <w:sz w:val="18"/>
                <w:szCs w:val="18"/>
                <w:lang w:eastAsia="zh-CN"/>
              </w:rPr>
              <w:t>0.24±0.01</w:t>
            </w:r>
          </w:p>
        </w:tc>
        <w:tc>
          <w:tcPr>
            <w:tcW w:w="1431" w:type="dxa"/>
            <w:tcBorders>
              <w:bottom w:val="single" w:sz="12" w:space="0" w:color="auto"/>
            </w:tcBorders>
            <w:noWrap/>
          </w:tcPr>
          <w:p w14:paraId="5CF317A1" w14:textId="77777777" w:rsidR="007E721A" w:rsidRPr="00943353" w:rsidRDefault="007E721A" w:rsidP="00B32370">
            <w:pPr>
              <w:spacing w:after="0"/>
              <w:cnfStyle w:val="000000000000" w:firstRow="0" w:lastRow="0" w:firstColumn="0" w:lastColumn="0" w:oddVBand="0" w:evenVBand="0" w:oddHBand="0" w:evenHBand="0" w:firstRowFirstColumn="0" w:firstRowLastColumn="0" w:lastRowFirstColumn="0" w:lastRowLastColumn="0"/>
              <w:rPr>
                <w:rFonts w:ascii="Arial" w:eastAsia="DengXian" w:hAnsi="Arial" w:cs="Arial"/>
                <w:color w:val="000000"/>
                <w:sz w:val="18"/>
                <w:szCs w:val="18"/>
                <w:lang w:eastAsia="zh-CN"/>
              </w:rPr>
            </w:pPr>
            <w:r w:rsidRPr="00E913D7">
              <w:rPr>
                <w:rFonts w:ascii="Arial" w:eastAsia="DengXian" w:hAnsi="Arial" w:cs="Arial"/>
                <w:color w:val="000000"/>
                <w:sz w:val="18"/>
                <w:szCs w:val="18"/>
                <w:lang w:eastAsia="zh-CN"/>
              </w:rPr>
              <w:t>18.86±4.31</w:t>
            </w:r>
          </w:p>
        </w:tc>
      </w:tr>
    </w:tbl>
    <w:p w14:paraId="135F07F4" w14:textId="45250D77" w:rsidR="007E721A" w:rsidRPr="00C55D4F" w:rsidRDefault="007E721A" w:rsidP="007E721A">
      <w:pPr>
        <w:spacing w:after="0" w:line="480" w:lineRule="auto"/>
        <w:rPr>
          <w:rFonts w:ascii="Times New Roman" w:hAnsi="Times New Roman" w:cs="Times New Roman"/>
          <w:sz w:val="20"/>
        </w:rPr>
      </w:pPr>
      <w:r w:rsidRPr="00C55D4F">
        <w:rPr>
          <w:rFonts w:ascii="Times New Roman" w:hAnsi="Times New Roman" w:cs="Times New Roman"/>
          <w:sz w:val="20"/>
        </w:rPr>
        <w:t>Correlations analysis between allele frequency and environmental factors were estimated by bayenv</w:t>
      </w:r>
      <w:r>
        <w:rPr>
          <w:rFonts w:ascii="Times New Roman" w:hAnsi="Times New Roman" w:cs="Times New Roman"/>
          <w:sz w:val="20"/>
        </w:rPr>
        <w:fldChar w:fldCharType="begin"/>
      </w:r>
      <w:r>
        <w:rPr>
          <w:rFonts w:ascii="Times New Roman" w:hAnsi="Times New Roman" w:cs="Times New Roman"/>
          <w:sz w:val="20"/>
        </w:rPr>
        <w:instrText xml:space="preserve"> ADDIN ZOTERO_ITEM CSL_CITATION {"citationID":"yUWIjrfh","properties":{"formattedCitation":"\\super 6\\nosupersub{}","plainCitation":"6","noteIndex":0},"citationItems":[{"id":563,"uris":["http://zotero.org/users/11666634/items/73V9MBPY"],"itemData":{"id":563,"type":"article-journal","abstract":"Comparing allele frequencies among populations that differ in environment has long been a tool for detecting loci involved in local adaptation. However, such analyses are complicated by an imperfect knowledge of population allele frequencies and neutral correlations of allele frequencies among populations due to shared population history and gene flow. Here we develop a set of methods to robustly test for unusual allele frequency patterns and correlations between environmental variables and allele frequencies while accounting for these complications based on a Bayesian model previously implemented in the software Bayenv. Using this model, we calculate a set of “standardized allele frequencies” that allows investigators to apply tests of their choice to multiple populations while accounting for sampling and covariance due to population history. We illustrate this first by showing that these standardized frequencies can be used to detect nonparametric correlations with environmental variables; these correlations are also less prone to spurious results due to outlier populations. We then demonstrate how these standardized allele frequencies can be used to construct a test to detect SNPs that deviate strongly from neutral population structure. This test is conceptually related to FST and is shown to be more powerful, as we account for population history. We also extend the model to next-generation sequencing of population pools—a cost-efficient way to estimate population allele frequencies, but one that introduces an additional level of sampling noise. The utility of these methods is demonstrated in simulations and by reanalyzing human SNP data from the Human Genome Diversity Panel populations and pooled next-generation sequencing data from Atlantic herring. An implementation of our method is available from http://gcbias.org.","container-title":"Genetics","DOI":"10.1534/genetics.113.152462","ISSN":"1943-2631","issue":"1","journalAbbreviation":"Genetics","page":"205-220","source":"Silverchair","title":"Robust Identification of Local Adaptation from Allele Frequencies","volume":"195","author":[{"family":"Günther","given":"Torsten"},{"family":"Coop","given":"Graham"}],"issued":{"date-parts":[["2013",9,1]]}}}],"schema":"https://github.com/citation-style-language/schema/raw/master/csl-citation.json"} </w:instrText>
      </w:r>
      <w:r>
        <w:rPr>
          <w:rFonts w:ascii="Times New Roman" w:hAnsi="Times New Roman" w:cs="Times New Roman"/>
          <w:sz w:val="20"/>
        </w:rPr>
        <w:fldChar w:fldCharType="separate"/>
      </w:r>
      <w:r w:rsidRPr="003F5155">
        <w:rPr>
          <w:rFonts w:ascii="Times New Roman" w:hAnsi="Times New Roman" w:cs="Times New Roman"/>
          <w:sz w:val="20"/>
          <w:szCs w:val="24"/>
          <w:vertAlign w:val="superscript"/>
        </w:rPr>
        <w:t>6</w:t>
      </w:r>
      <w:r>
        <w:rPr>
          <w:rFonts w:ascii="Times New Roman" w:hAnsi="Times New Roman" w:cs="Times New Roman"/>
          <w:sz w:val="20"/>
        </w:rPr>
        <w:fldChar w:fldCharType="end"/>
      </w:r>
      <w:r w:rsidRPr="00C55D4F">
        <w:rPr>
          <w:rFonts w:ascii="Times New Roman" w:hAnsi="Times New Roman" w:cs="Times New Roman"/>
          <w:sz w:val="20"/>
        </w:rPr>
        <w:t xml:space="preserve">. Correlations were verified by bayes factors as value larger than </w:t>
      </w:r>
      <w:r w:rsidR="00DF1B70">
        <w:rPr>
          <w:rFonts w:ascii="Times New Roman" w:hAnsi="Times New Roman" w:cs="Times New Roman"/>
          <w:sz w:val="20"/>
        </w:rPr>
        <w:t>10</w:t>
      </w:r>
      <w:r w:rsidRPr="00C55D4F">
        <w:rPr>
          <w:rFonts w:ascii="Times New Roman" w:hAnsi="Times New Roman" w:cs="Times New Roman"/>
          <w:sz w:val="20"/>
        </w:rPr>
        <w:t xml:space="preserve"> referring confident evidence. Sunshine duration data (hours/year) and annual mean temperatures were retrieved from the Hong Kong Observatory (https://www.hko.gov.hk).</w:t>
      </w:r>
    </w:p>
    <w:p w14:paraId="3FC0DDCD" w14:textId="77777777" w:rsidR="007E721A" w:rsidRDefault="007E721A" w:rsidP="007E721A">
      <w:pPr>
        <w:spacing w:after="0" w:line="480" w:lineRule="auto"/>
        <w:rPr>
          <w:rFonts w:ascii="Times New Roman" w:hAnsi="Times New Roman" w:cs="Times New Roman"/>
          <w:b/>
          <w:bCs/>
          <w:color w:val="2A2A2A"/>
          <w:sz w:val="23"/>
          <w:szCs w:val="23"/>
          <w:shd w:val="clear" w:color="auto" w:fill="FFFFFF"/>
        </w:rPr>
        <w:sectPr w:rsidR="007E721A" w:rsidSect="00F125EE">
          <w:headerReference w:type="default" r:id="rId15"/>
          <w:footerReference w:type="default" r:id="rId16"/>
          <w:pgSz w:w="12240" w:h="15840"/>
          <w:pgMar w:top="1440" w:right="1800" w:bottom="1440" w:left="1800" w:header="720" w:footer="720" w:gutter="0"/>
          <w:pgNumType w:start="1"/>
          <w:cols w:space="720"/>
          <w:docGrid w:linePitch="360"/>
        </w:sectPr>
      </w:pPr>
      <w:r w:rsidRPr="002503CA">
        <w:rPr>
          <w:rFonts w:ascii="Times New Roman" w:hAnsi="Times New Roman" w:cs="Times New Roman"/>
          <w:b/>
          <w:bCs/>
          <w:color w:val="2A2A2A"/>
          <w:sz w:val="23"/>
          <w:szCs w:val="23"/>
          <w:shd w:val="clear" w:color="auto" w:fill="FFFFFF"/>
        </w:rPr>
        <w:br w:type="page"/>
      </w:r>
    </w:p>
    <w:p w14:paraId="062BEA2E" w14:textId="5D3B2D36" w:rsidR="0014755E" w:rsidRPr="002503CA" w:rsidRDefault="000964D4" w:rsidP="0014755E">
      <w:pPr>
        <w:pStyle w:val="SMHeading"/>
        <w:spacing w:before="0" w:after="0" w:line="480" w:lineRule="auto"/>
        <w:rPr>
          <w:b w:val="0"/>
          <w:sz w:val="20"/>
          <w:szCs w:val="20"/>
        </w:rPr>
      </w:pPr>
      <w:r w:rsidRPr="002503CA">
        <w:rPr>
          <w:sz w:val="20"/>
          <w:szCs w:val="20"/>
        </w:rPr>
        <w:lastRenderedPageBreak/>
        <w:t>Table</w:t>
      </w:r>
      <w:r>
        <w:rPr>
          <w:sz w:val="20"/>
          <w:szCs w:val="20"/>
        </w:rPr>
        <w:t xml:space="preserve"> </w:t>
      </w:r>
      <w:r w:rsidR="0014755E">
        <w:rPr>
          <w:sz w:val="20"/>
          <w:szCs w:val="20"/>
        </w:rPr>
        <w:t>S</w:t>
      </w:r>
      <w:r w:rsidR="007E721A">
        <w:rPr>
          <w:sz w:val="20"/>
          <w:szCs w:val="20"/>
        </w:rPr>
        <w:t>3</w:t>
      </w:r>
      <w:r w:rsidR="0014755E" w:rsidRPr="003632DE">
        <w:rPr>
          <w:sz w:val="20"/>
          <w:szCs w:val="20"/>
        </w:rPr>
        <w:t xml:space="preserve">. </w:t>
      </w:r>
      <w:r w:rsidR="0072352B">
        <w:rPr>
          <w:sz w:val="20"/>
          <w:szCs w:val="20"/>
        </w:rPr>
        <w:t xml:space="preserve">Two-sample </w:t>
      </w:r>
      <w:r w:rsidR="00923FCC">
        <w:rPr>
          <w:sz w:val="20"/>
          <w:szCs w:val="20"/>
        </w:rPr>
        <w:t>M</w:t>
      </w:r>
      <w:r w:rsidR="0072352B">
        <w:rPr>
          <w:sz w:val="20"/>
          <w:szCs w:val="20"/>
        </w:rPr>
        <w:t>endelian randomization analyses in myopia and related factors</w:t>
      </w:r>
      <w:r w:rsidR="0014755E" w:rsidRPr="003632DE">
        <w:rPr>
          <w:sz w:val="20"/>
          <w:szCs w:val="20"/>
        </w:rPr>
        <w:t>.</w:t>
      </w:r>
    </w:p>
    <w:tbl>
      <w:tblPr>
        <w:tblW w:w="8363" w:type="dxa"/>
        <w:tblBorders>
          <w:top w:val="single" w:sz="4" w:space="0" w:color="auto"/>
          <w:bottom w:val="single" w:sz="4" w:space="0" w:color="auto"/>
        </w:tblBorders>
        <w:tblLook w:val="04A0" w:firstRow="1" w:lastRow="0" w:firstColumn="1" w:lastColumn="0" w:noHBand="0" w:noVBand="1"/>
      </w:tblPr>
      <w:tblGrid>
        <w:gridCol w:w="4962"/>
        <w:gridCol w:w="1467"/>
        <w:gridCol w:w="867"/>
        <w:gridCol w:w="1117"/>
      </w:tblGrid>
      <w:tr w:rsidR="00D4138E" w:rsidRPr="00B44F71" w14:paraId="4B7DFADA" w14:textId="77777777" w:rsidTr="001658BE">
        <w:trPr>
          <w:trHeight w:val="280"/>
        </w:trPr>
        <w:tc>
          <w:tcPr>
            <w:tcW w:w="4962" w:type="dxa"/>
            <w:tcBorders>
              <w:top w:val="single" w:sz="12" w:space="0" w:color="auto"/>
              <w:bottom w:val="single" w:sz="12" w:space="0" w:color="auto"/>
            </w:tcBorders>
            <w:shd w:val="clear" w:color="auto" w:fill="auto"/>
            <w:noWrap/>
            <w:vAlign w:val="center"/>
            <w:hideMark/>
          </w:tcPr>
          <w:p w14:paraId="6FFF50A1" w14:textId="4914B5B5" w:rsidR="00034F7D" w:rsidRDefault="00D4138E" w:rsidP="00983931">
            <w:pPr>
              <w:spacing w:after="0"/>
              <w:jc w:val="both"/>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Ease of skin tanning</w:t>
            </w:r>
            <w:r w:rsidR="00A47ECC" w:rsidRPr="00B44F71">
              <w:rPr>
                <w:rFonts w:ascii="Arial" w:eastAsia="DengXian" w:hAnsi="Arial" w:cs="Arial"/>
                <w:b/>
                <w:bCs/>
                <w:color w:val="000000"/>
                <w:sz w:val="18"/>
                <w:szCs w:val="18"/>
                <w:lang w:eastAsia="zh-CN"/>
              </w:rPr>
              <w:t xml:space="preserve"> </w:t>
            </w:r>
            <w:r w:rsidRPr="00D4138E">
              <w:rPr>
                <w:rFonts w:ascii="Arial" w:eastAsia="DengXian" w:hAnsi="Arial" w:cs="Arial"/>
                <w:b/>
                <w:bCs/>
                <w:color w:val="000000"/>
                <w:sz w:val="18"/>
                <w:szCs w:val="18"/>
                <w:lang w:eastAsia="zh-CN"/>
              </w:rPr>
              <w:t>(</w:t>
            </w:r>
            <w:r w:rsidR="00667E35" w:rsidRPr="00667E35">
              <w:rPr>
                <w:rFonts w:ascii="Arial" w:eastAsia="DengXian" w:hAnsi="Arial" w:cs="Arial"/>
                <w:b/>
                <w:bCs/>
                <w:color w:val="000000"/>
                <w:sz w:val="18"/>
                <w:szCs w:val="18"/>
                <w:lang w:eastAsia="zh-CN"/>
              </w:rPr>
              <w:t>ukb-b-533</w:t>
            </w:r>
            <w:r w:rsidR="00667E35">
              <w:rPr>
                <w:rFonts w:ascii="Arial" w:eastAsia="DengXian" w:hAnsi="Arial" w:cs="Arial"/>
                <w:b/>
                <w:bCs/>
                <w:color w:val="000000"/>
                <w:sz w:val="18"/>
                <w:szCs w:val="18"/>
                <w:lang w:eastAsia="zh-CN"/>
              </w:rPr>
              <w:t xml:space="preserve">, </w:t>
            </w:r>
            <w:r w:rsidRPr="00D4138E">
              <w:rPr>
                <w:rFonts w:ascii="Arial" w:eastAsia="DengXian" w:hAnsi="Arial" w:cs="Arial"/>
                <w:b/>
                <w:bCs/>
                <w:color w:val="000000"/>
                <w:sz w:val="18"/>
                <w:szCs w:val="18"/>
                <w:lang w:eastAsia="zh-CN"/>
              </w:rPr>
              <w:t>MRC-IEU)</w:t>
            </w:r>
          </w:p>
          <w:p w14:paraId="5194251A" w14:textId="7330D606" w:rsidR="00D4138E" w:rsidRPr="00D4138E" w:rsidRDefault="00D4138E" w:rsidP="00983931">
            <w:pPr>
              <w:spacing w:after="0"/>
              <w:jc w:val="both"/>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myopia</w:t>
            </w:r>
            <w:r w:rsidR="00A47ECC" w:rsidRPr="00B44F71">
              <w:rPr>
                <w:rFonts w:ascii="Arial" w:eastAsia="DengXian" w:hAnsi="Arial" w:cs="Arial"/>
                <w:b/>
                <w:bCs/>
                <w:color w:val="000000"/>
                <w:sz w:val="18"/>
                <w:szCs w:val="18"/>
                <w:lang w:eastAsia="zh-CN"/>
              </w:rPr>
              <w:t xml:space="preserve"> </w:t>
            </w:r>
            <w:r w:rsidRPr="00D4138E">
              <w:rPr>
                <w:rFonts w:ascii="Arial" w:eastAsia="DengXian" w:hAnsi="Arial" w:cs="Arial"/>
                <w:b/>
                <w:bCs/>
                <w:color w:val="000000"/>
                <w:sz w:val="18"/>
                <w:szCs w:val="18"/>
                <w:lang w:eastAsia="zh-CN"/>
              </w:rPr>
              <w:t>(finn-b-H7_MYOPIA</w:t>
            </w:r>
            <w:r w:rsidR="00667E35">
              <w:rPr>
                <w:rFonts w:ascii="Arial" w:eastAsia="DengXian" w:hAnsi="Arial" w:cs="Arial"/>
                <w:b/>
                <w:bCs/>
                <w:color w:val="000000"/>
                <w:sz w:val="18"/>
                <w:szCs w:val="18"/>
                <w:lang w:eastAsia="zh-CN"/>
              </w:rPr>
              <w:t xml:space="preserve">, </w:t>
            </w:r>
            <w:proofErr w:type="spellStart"/>
            <w:r w:rsidR="00667E35">
              <w:rPr>
                <w:rFonts w:ascii="Arial" w:eastAsia="DengXian" w:hAnsi="Arial" w:cs="Arial"/>
                <w:b/>
                <w:bCs/>
                <w:color w:val="000000"/>
                <w:sz w:val="18"/>
                <w:szCs w:val="18"/>
                <w:lang w:eastAsia="zh-CN"/>
              </w:rPr>
              <w:t>F</w:t>
            </w:r>
            <w:r w:rsidR="0084276E">
              <w:rPr>
                <w:rFonts w:ascii="Arial" w:eastAsia="DengXian" w:hAnsi="Arial" w:cs="Arial"/>
                <w:b/>
                <w:bCs/>
                <w:color w:val="000000"/>
                <w:sz w:val="18"/>
                <w:szCs w:val="18"/>
                <w:lang w:eastAsia="zh-CN"/>
              </w:rPr>
              <w:t>inn</w:t>
            </w:r>
            <w:r w:rsidR="00667E35">
              <w:rPr>
                <w:rFonts w:ascii="Arial" w:eastAsia="DengXian" w:hAnsi="Arial" w:cs="Arial"/>
                <w:b/>
                <w:bCs/>
                <w:color w:val="000000"/>
                <w:sz w:val="18"/>
                <w:szCs w:val="18"/>
                <w:lang w:eastAsia="zh-CN"/>
              </w:rPr>
              <w:t>G</w:t>
            </w:r>
            <w:r w:rsidR="0084276E">
              <w:rPr>
                <w:rFonts w:ascii="Arial" w:eastAsia="DengXian" w:hAnsi="Arial" w:cs="Arial"/>
                <w:b/>
                <w:bCs/>
                <w:color w:val="000000"/>
                <w:sz w:val="18"/>
                <w:szCs w:val="18"/>
                <w:lang w:eastAsia="zh-CN"/>
              </w:rPr>
              <w:t>ene</w:t>
            </w:r>
            <w:proofErr w:type="spellEnd"/>
            <w:r w:rsidRPr="00D4138E">
              <w:rPr>
                <w:rFonts w:ascii="Arial" w:eastAsia="DengXian" w:hAnsi="Arial" w:cs="Arial"/>
                <w:b/>
                <w:bCs/>
                <w:color w:val="000000"/>
                <w:sz w:val="18"/>
                <w:szCs w:val="18"/>
                <w:lang w:eastAsia="zh-CN"/>
              </w:rPr>
              <w:t>)</w:t>
            </w:r>
          </w:p>
        </w:tc>
        <w:tc>
          <w:tcPr>
            <w:tcW w:w="1417" w:type="dxa"/>
            <w:tcBorders>
              <w:top w:val="single" w:sz="12" w:space="0" w:color="auto"/>
              <w:bottom w:val="single" w:sz="12" w:space="0" w:color="auto"/>
            </w:tcBorders>
            <w:shd w:val="clear" w:color="auto" w:fill="auto"/>
            <w:noWrap/>
            <w:vAlign w:val="center"/>
            <w:hideMark/>
          </w:tcPr>
          <w:p w14:paraId="3B604A0F" w14:textId="77777777" w:rsidR="00D4138E" w:rsidRPr="00D4138E" w:rsidRDefault="00D4138E" w:rsidP="00452AE6">
            <w:pPr>
              <w:spacing w:after="0"/>
              <w:jc w:val="center"/>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BETA</w:t>
            </w:r>
          </w:p>
        </w:tc>
        <w:tc>
          <w:tcPr>
            <w:tcW w:w="867" w:type="dxa"/>
            <w:tcBorders>
              <w:top w:val="single" w:sz="12" w:space="0" w:color="auto"/>
              <w:bottom w:val="single" w:sz="12" w:space="0" w:color="auto"/>
            </w:tcBorders>
            <w:shd w:val="clear" w:color="auto" w:fill="auto"/>
            <w:noWrap/>
            <w:vAlign w:val="center"/>
            <w:hideMark/>
          </w:tcPr>
          <w:p w14:paraId="780605B3" w14:textId="77777777" w:rsidR="00D4138E" w:rsidRPr="00D4138E" w:rsidRDefault="00D4138E" w:rsidP="00452AE6">
            <w:pPr>
              <w:spacing w:after="0"/>
              <w:jc w:val="center"/>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SE</w:t>
            </w:r>
          </w:p>
        </w:tc>
        <w:tc>
          <w:tcPr>
            <w:tcW w:w="1117" w:type="dxa"/>
            <w:tcBorders>
              <w:top w:val="single" w:sz="12" w:space="0" w:color="auto"/>
              <w:bottom w:val="single" w:sz="12" w:space="0" w:color="auto"/>
            </w:tcBorders>
            <w:shd w:val="clear" w:color="auto" w:fill="auto"/>
            <w:noWrap/>
            <w:vAlign w:val="center"/>
            <w:hideMark/>
          </w:tcPr>
          <w:p w14:paraId="1A15A595" w14:textId="77777777" w:rsidR="00D4138E" w:rsidRPr="00D4138E" w:rsidRDefault="00D4138E" w:rsidP="00452AE6">
            <w:pPr>
              <w:spacing w:after="0"/>
              <w:jc w:val="center"/>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P</w:t>
            </w:r>
          </w:p>
        </w:tc>
      </w:tr>
      <w:tr w:rsidR="00D4138E" w:rsidRPr="00B44F71" w14:paraId="13E2C7B2" w14:textId="77777777" w:rsidTr="001658BE">
        <w:trPr>
          <w:trHeight w:val="280"/>
        </w:trPr>
        <w:tc>
          <w:tcPr>
            <w:tcW w:w="4962" w:type="dxa"/>
            <w:tcBorders>
              <w:top w:val="single" w:sz="12" w:space="0" w:color="auto"/>
            </w:tcBorders>
            <w:shd w:val="clear" w:color="auto" w:fill="auto"/>
            <w:noWrap/>
            <w:vAlign w:val="center"/>
            <w:hideMark/>
          </w:tcPr>
          <w:p w14:paraId="3B0D601A"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MR Egger</w:t>
            </w:r>
          </w:p>
        </w:tc>
        <w:tc>
          <w:tcPr>
            <w:tcW w:w="1417" w:type="dxa"/>
            <w:tcBorders>
              <w:top w:val="single" w:sz="12" w:space="0" w:color="auto"/>
            </w:tcBorders>
            <w:shd w:val="clear" w:color="auto" w:fill="auto"/>
            <w:noWrap/>
            <w:vAlign w:val="center"/>
            <w:hideMark/>
          </w:tcPr>
          <w:p w14:paraId="0B2C964C" w14:textId="04C33ADF"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0.0521</w:t>
            </w:r>
          </w:p>
        </w:tc>
        <w:tc>
          <w:tcPr>
            <w:tcW w:w="867" w:type="dxa"/>
            <w:tcBorders>
              <w:top w:val="single" w:sz="12" w:space="0" w:color="auto"/>
            </w:tcBorders>
            <w:shd w:val="clear" w:color="auto" w:fill="auto"/>
            <w:noWrap/>
            <w:vAlign w:val="center"/>
            <w:hideMark/>
          </w:tcPr>
          <w:p w14:paraId="488E94B6" w14:textId="50B62553"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0.1063</w:t>
            </w:r>
          </w:p>
        </w:tc>
        <w:tc>
          <w:tcPr>
            <w:tcW w:w="1117" w:type="dxa"/>
            <w:tcBorders>
              <w:top w:val="single" w:sz="12" w:space="0" w:color="auto"/>
            </w:tcBorders>
            <w:shd w:val="clear" w:color="auto" w:fill="auto"/>
            <w:noWrap/>
            <w:vAlign w:val="center"/>
            <w:hideMark/>
          </w:tcPr>
          <w:p w14:paraId="20EBDF50"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6.25E-01</w:t>
            </w:r>
          </w:p>
        </w:tc>
      </w:tr>
      <w:tr w:rsidR="00D4138E" w:rsidRPr="00B44F71" w14:paraId="43E2A560" w14:textId="77777777" w:rsidTr="001658BE">
        <w:trPr>
          <w:trHeight w:val="280"/>
        </w:trPr>
        <w:tc>
          <w:tcPr>
            <w:tcW w:w="4962" w:type="dxa"/>
            <w:shd w:val="clear" w:color="auto" w:fill="auto"/>
            <w:noWrap/>
            <w:vAlign w:val="center"/>
            <w:hideMark/>
          </w:tcPr>
          <w:p w14:paraId="7E13C403"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Weighted median</w:t>
            </w:r>
          </w:p>
        </w:tc>
        <w:tc>
          <w:tcPr>
            <w:tcW w:w="1417" w:type="dxa"/>
            <w:shd w:val="clear" w:color="auto" w:fill="auto"/>
            <w:noWrap/>
            <w:vAlign w:val="center"/>
            <w:hideMark/>
          </w:tcPr>
          <w:p w14:paraId="5753AAD0" w14:textId="76C2B059"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0.1466</w:t>
            </w:r>
          </w:p>
        </w:tc>
        <w:tc>
          <w:tcPr>
            <w:tcW w:w="867" w:type="dxa"/>
            <w:shd w:val="clear" w:color="auto" w:fill="auto"/>
            <w:noWrap/>
            <w:vAlign w:val="center"/>
            <w:hideMark/>
          </w:tcPr>
          <w:p w14:paraId="3FCCD3FD" w14:textId="25F44650"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0.1347</w:t>
            </w:r>
          </w:p>
        </w:tc>
        <w:tc>
          <w:tcPr>
            <w:tcW w:w="1117" w:type="dxa"/>
            <w:shd w:val="clear" w:color="auto" w:fill="auto"/>
            <w:noWrap/>
            <w:vAlign w:val="center"/>
            <w:hideMark/>
          </w:tcPr>
          <w:p w14:paraId="2FED765D"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2.76E-01</w:t>
            </w:r>
          </w:p>
        </w:tc>
      </w:tr>
      <w:tr w:rsidR="00D4138E" w:rsidRPr="00B44F71" w14:paraId="3C0ECCF0" w14:textId="77777777" w:rsidTr="001658BE">
        <w:trPr>
          <w:trHeight w:val="280"/>
        </w:trPr>
        <w:tc>
          <w:tcPr>
            <w:tcW w:w="4962" w:type="dxa"/>
            <w:shd w:val="clear" w:color="auto" w:fill="auto"/>
            <w:noWrap/>
            <w:vAlign w:val="center"/>
            <w:hideMark/>
          </w:tcPr>
          <w:p w14:paraId="68EF3AAD"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Inverse variance weighted</w:t>
            </w:r>
          </w:p>
        </w:tc>
        <w:tc>
          <w:tcPr>
            <w:tcW w:w="1417" w:type="dxa"/>
            <w:shd w:val="clear" w:color="auto" w:fill="auto"/>
            <w:noWrap/>
            <w:vAlign w:val="center"/>
            <w:hideMark/>
          </w:tcPr>
          <w:p w14:paraId="3CAAE0C8" w14:textId="273A27D5"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0.1153</w:t>
            </w:r>
          </w:p>
        </w:tc>
        <w:tc>
          <w:tcPr>
            <w:tcW w:w="867" w:type="dxa"/>
            <w:shd w:val="clear" w:color="auto" w:fill="auto"/>
            <w:noWrap/>
            <w:vAlign w:val="center"/>
            <w:hideMark/>
          </w:tcPr>
          <w:p w14:paraId="027E1BA5" w14:textId="7D16D5C4"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0.0873</w:t>
            </w:r>
          </w:p>
        </w:tc>
        <w:tc>
          <w:tcPr>
            <w:tcW w:w="1117" w:type="dxa"/>
            <w:shd w:val="clear" w:color="auto" w:fill="auto"/>
            <w:noWrap/>
            <w:vAlign w:val="center"/>
            <w:hideMark/>
          </w:tcPr>
          <w:p w14:paraId="3AF74B41"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1.86E-01</w:t>
            </w:r>
          </w:p>
        </w:tc>
      </w:tr>
      <w:tr w:rsidR="00D4138E" w:rsidRPr="00B44F71" w14:paraId="1B94C390" w14:textId="77777777" w:rsidTr="001658BE">
        <w:trPr>
          <w:trHeight w:val="280"/>
        </w:trPr>
        <w:tc>
          <w:tcPr>
            <w:tcW w:w="4962" w:type="dxa"/>
            <w:shd w:val="clear" w:color="auto" w:fill="auto"/>
            <w:noWrap/>
            <w:vAlign w:val="center"/>
            <w:hideMark/>
          </w:tcPr>
          <w:p w14:paraId="1ED8F93E"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Simple mode</w:t>
            </w:r>
          </w:p>
        </w:tc>
        <w:tc>
          <w:tcPr>
            <w:tcW w:w="1417" w:type="dxa"/>
            <w:shd w:val="clear" w:color="auto" w:fill="auto"/>
            <w:noWrap/>
            <w:vAlign w:val="center"/>
            <w:hideMark/>
          </w:tcPr>
          <w:p w14:paraId="04DE8223" w14:textId="7013B3AA"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0.0621</w:t>
            </w:r>
          </w:p>
        </w:tc>
        <w:tc>
          <w:tcPr>
            <w:tcW w:w="867" w:type="dxa"/>
            <w:shd w:val="clear" w:color="auto" w:fill="auto"/>
            <w:noWrap/>
            <w:vAlign w:val="center"/>
            <w:hideMark/>
          </w:tcPr>
          <w:p w14:paraId="67333E8C" w14:textId="3EE07D84"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0.2593</w:t>
            </w:r>
          </w:p>
        </w:tc>
        <w:tc>
          <w:tcPr>
            <w:tcW w:w="1117" w:type="dxa"/>
            <w:shd w:val="clear" w:color="auto" w:fill="auto"/>
            <w:noWrap/>
            <w:vAlign w:val="center"/>
            <w:hideMark/>
          </w:tcPr>
          <w:p w14:paraId="33F365CA"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8.11E-01</w:t>
            </w:r>
          </w:p>
        </w:tc>
      </w:tr>
      <w:tr w:rsidR="00D4138E" w:rsidRPr="00B44F71" w14:paraId="63466A95" w14:textId="77777777" w:rsidTr="001658BE">
        <w:trPr>
          <w:trHeight w:val="280"/>
        </w:trPr>
        <w:tc>
          <w:tcPr>
            <w:tcW w:w="4962" w:type="dxa"/>
            <w:tcBorders>
              <w:bottom w:val="single" w:sz="4" w:space="0" w:color="auto"/>
            </w:tcBorders>
            <w:shd w:val="clear" w:color="auto" w:fill="auto"/>
            <w:noWrap/>
            <w:vAlign w:val="center"/>
            <w:hideMark/>
          </w:tcPr>
          <w:p w14:paraId="351F223C"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Weighted mode</w:t>
            </w:r>
          </w:p>
        </w:tc>
        <w:tc>
          <w:tcPr>
            <w:tcW w:w="1417" w:type="dxa"/>
            <w:tcBorders>
              <w:bottom w:val="single" w:sz="4" w:space="0" w:color="auto"/>
            </w:tcBorders>
            <w:shd w:val="clear" w:color="auto" w:fill="auto"/>
            <w:noWrap/>
            <w:vAlign w:val="center"/>
            <w:hideMark/>
          </w:tcPr>
          <w:p w14:paraId="0671371C" w14:textId="453BF510"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0.1028</w:t>
            </w:r>
          </w:p>
        </w:tc>
        <w:tc>
          <w:tcPr>
            <w:tcW w:w="867" w:type="dxa"/>
            <w:tcBorders>
              <w:bottom w:val="single" w:sz="4" w:space="0" w:color="auto"/>
            </w:tcBorders>
            <w:shd w:val="clear" w:color="auto" w:fill="auto"/>
            <w:noWrap/>
            <w:vAlign w:val="center"/>
            <w:hideMark/>
          </w:tcPr>
          <w:p w14:paraId="405BE272" w14:textId="283544ED"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0.0981</w:t>
            </w:r>
          </w:p>
        </w:tc>
        <w:tc>
          <w:tcPr>
            <w:tcW w:w="1117" w:type="dxa"/>
            <w:tcBorders>
              <w:bottom w:val="single" w:sz="4" w:space="0" w:color="auto"/>
            </w:tcBorders>
            <w:shd w:val="clear" w:color="auto" w:fill="auto"/>
            <w:noWrap/>
            <w:vAlign w:val="center"/>
            <w:hideMark/>
          </w:tcPr>
          <w:p w14:paraId="200B0EE0"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2.97E-01</w:t>
            </w:r>
          </w:p>
        </w:tc>
      </w:tr>
      <w:tr w:rsidR="00D4138E" w:rsidRPr="00B44F71" w14:paraId="6E450B2D" w14:textId="77777777" w:rsidTr="001658BE">
        <w:trPr>
          <w:trHeight w:val="280"/>
        </w:trPr>
        <w:tc>
          <w:tcPr>
            <w:tcW w:w="4962" w:type="dxa"/>
            <w:tcBorders>
              <w:top w:val="single" w:sz="4" w:space="0" w:color="auto"/>
              <w:bottom w:val="nil"/>
            </w:tcBorders>
            <w:shd w:val="clear" w:color="auto" w:fill="auto"/>
            <w:noWrap/>
            <w:vAlign w:val="center"/>
            <w:hideMark/>
          </w:tcPr>
          <w:p w14:paraId="1F73D3B6" w14:textId="77777777" w:rsidR="00D4138E" w:rsidRPr="00D4138E" w:rsidRDefault="00D4138E" w:rsidP="00983931">
            <w:pPr>
              <w:spacing w:after="0"/>
              <w:jc w:val="both"/>
              <w:rPr>
                <w:rFonts w:ascii="Arial" w:eastAsia="DengXian" w:hAnsi="Arial" w:cs="Arial"/>
                <w:color w:val="000000"/>
                <w:sz w:val="18"/>
                <w:szCs w:val="18"/>
                <w:lang w:eastAsia="zh-CN"/>
              </w:rPr>
            </w:pPr>
          </w:p>
        </w:tc>
        <w:tc>
          <w:tcPr>
            <w:tcW w:w="1417" w:type="dxa"/>
            <w:tcBorders>
              <w:top w:val="single" w:sz="4" w:space="0" w:color="auto"/>
              <w:bottom w:val="nil"/>
            </w:tcBorders>
            <w:shd w:val="clear" w:color="auto" w:fill="auto"/>
            <w:noWrap/>
            <w:vAlign w:val="center"/>
            <w:hideMark/>
          </w:tcPr>
          <w:p w14:paraId="398DB114" w14:textId="77777777" w:rsidR="00D4138E" w:rsidRPr="00D4138E" w:rsidRDefault="00D4138E" w:rsidP="00452AE6">
            <w:pPr>
              <w:spacing w:after="0"/>
              <w:jc w:val="center"/>
              <w:rPr>
                <w:rFonts w:ascii="Arial" w:eastAsia="DengXian" w:hAnsi="Arial" w:cs="Arial"/>
                <w:color w:val="000000"/>
                <w:sz w:val="18"/>
                <w:szCs w:val="18"/>
                <w:lang w:eastAsia="zh-CN"/>
              </w:rPr>
            </w:pPr>
            <w:proofErr w:type="spellStart"/>
            <w:r w:rsidRPr="00D4138E">
              <w:rPr>
                <w:rFonts w:ascii="Arial" w:eastAsia="DengXian" w:hAnsi="Arial" w:cs="Arial"/>
                <w:color w:val="000000"/>
                <w:sz w:val="18"/>
                <w:szCs w:val="18"/>
                <w:lang w:eastAsia="zh-CN"/>
              </w:rPr>
              <w:t>egger_intercept</w:t>
            </w:r>
            <w:proofErr w:type="spellEnd"/>
          </w:p>
        </w:tc>
        <w:tc>
          <w:tcPr>
            <w:tcW w:w="867" w:type="dxa"/>
            <w:tcBorders>
              <w:top w:val="single" w:sz="4" w:space="0" w:color="auto"/>
              <w:bottom w:val="nil"/>
            </w:tcBorders>
            <w:shd w:val="clear" w:color="auto" w:fill="auto"/>
            <w:noWrap/>
            <w:vAlign w:val="center"/>
            <w:hideMark/>
          </w:tcPr>
          <w:p w14:paraId="0BCF1C71"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SE</w:t>
            </w:r>
          </w:p>
        </w:tc>
        <w:tc>
          <w:tcPr>
            <w:tcW w:w="1117" w:type="dxa"/>
            <w:tcBorders>
              <w:top w:val="single" w:sz="4" w:space="0" w:color="auto"/>
              <w:bottom w:val="nil"/>
            </w:tcBorders>
            <w:shd w:val="clear" w:color="auto" w:fill="auto"/>
            <w:noWrap/>
            <w:vAlign w:val="center"/>
            <w:hideMark/>
          </w:tcPr>
          <w:p w14:paraId="2382DC2A"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P</w:t>
            </w:r>
          </w:p>
        </w:tc>
      </w:tr>
      <w:tr w:rsidR="00D4138E" w:rsidRPr="00B44F71" w14:paraId="4F96CFBE" w14:textId="77777777" w:rsidTr="001658BE">
        <w:trPr>
          <w:trHeight w:val="280"/>
        </w:trPr>
        <w:tc>
          <w:tcPr>
            <w:tcW w:w="4962" w:type="dxa"/>
            <w:tcBorders>
              <w:top w:val="nil"/>
              <w:bottom w:val="single" w:sz="12" w:space="0" w:color="auto"/>
            </w:tcBorders>
            <w:shd w:val="clear" w:color="auto" w:fill="auto"/>
            <w:noWrap/>
            <w:vAlign w:val="center"/>
            <w:hideMark/>
          </w:tcPr>
          <w:p w14:paraId="69CAA7F8"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pleiotropy</w:t>
            </w:r>
          </w:p>
        </w:tc>
        <w:tc>
          <w:tcPr>
            <w:tcW w:w="1417" w:type="dxa"/>
            <w:tcBorders>
              <w:top w:val="nil"/>
              <w:bottom w:val="single" w:sz="12" w:space="0" w:color="auto"/>
            </w:tcBorders>
            <w:shd w:val="clear" w:color="auto" w:fill="auto"/>
            <w:noWrap/>
            <w:vAlign w:val="center"/>
            <w:hideMark/>
          </w:tcPr>
          <w:p w14:paraId="1E9AC138" w14:textId="1EA1F0F8"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0.0056</w:t>
            </w:r>
          </w:p>
        </w:tc>
        <w:tc>
          <w:tcPr>
            <w:tcW w:w="867" w:type="dxa"/>
            <w:tcBorders>
              <w:top w:val="nil"/>
              <w:bottom w:val="single" w:sz="12" w:space="0" w:color="auto"/>
            </w:tcBorders>
            <w:shd w:val="clear" w:color="auto" w:fill="auto"/>
            <w:noWrap/>
            <w:vAlign w:val="center"/>
            <w:hideMark/>
          </w:tcPr>
          <w:p w14:paraId="31F338F1" w14:textId="45A62EC3"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0.0054</w:t>
            </w:r>
          </w:p>
        </w:tc>
        <w:tc>
          <w:tcPr>
            <w:tcW w:w="1117" w:type="dxa"/>
            <w:tcBorders>
              <w:top w:val="nil"/>
              <w:bottom w:val="single" w:sz="12" w:space="0" w:color="auto"/>
            </w:tcBorders>
            <w:shd w:val="clear" w:color="auto" w:fill="auto"/>
            <w:noWrap/>
            <w:vAlign w:val="center"/>
            <w:hideMark/>
          </w:tcPr>
          <w:p w14:paraId="5ADC46D9"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3.00E-01</w:t>
            </w:r>
          </w:p>
        </w:tc>
      </w:tr>
      <w:tr w:rsidR="00D4138E" w:rsidRPr="00B44F71" w14:paraId="671DC2A2" w14:textId="77777777" w:rsidTr="001658BE">
        <w:trPr>
          <w:trHeight w:val="280"/>
        </w:trPr>
        <w:tc>
          <w:tcPr>
            <w:tcW w:w="4962" w:type="dxa"/>
            <w:tcBorders>
              <w:top w:val="single" w:sz="12" w:space="0" w:color="auto"/>
              <w:bottom w:val="single" w:sz="12" w:space="0" w:color="auto"/>
            </w:tcBorders>
            <w:shd w:val="clear" w:color="auto" w:fill="auto"/>
            <w:noWrap/>
            <w:vAlign w:val="center"/>
            <w:hideMark/>
          </w:tcPr>
          <w:p w14:paraId="47818D31" w14:textId="67033F1D" w:rsidR="0084276E" w:rsidRDefault="00D4138E" w:rsidP="00983931">
            <w:pPr>
              <w:spacing w:after="0"/>
              <w:jc w:val="both"/>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 xml:space="preserve">Time </w:t>
            </w:r>
            <w:proofErr w:type="gramStart"/>
            <w:r w:rsidRPr="00D4138E">
              <w:rPr>
                <w:rFonts w:ascii="Arial" w:eastAsia="DengXian" w:hAnsi="Arial" w:cs="Arial"/>
                <w:b/>
                <w:bCs/>
                <w:color w:val="000000"/>
                <w:sz w:val="18"/>
                <w:szCs w:val="18"/>
                <w:lang w:eastAsia="zh-CN"/>
              </w:rPr>
              <w:t>spend</w:t>
            </w:r>
            <w:proofErr w:type="gramEnd"/>
            <w:r w:rsidRPr="00D4138E">
              <w:rPr>
                <w:rFonts w:ascii="Arial" w:eastAsia="DengXian" w:hAnsi="Arial" w:cs="Arial"/>
                <w:b/>
                <w:bCs/>
                <w:color w:val="000000"/>
                <w:sz w:val="18"/>
                <w:szCs w:val="18"/>
                <w:lang w:eastAsia="zh-CN"/>
              </w:rPr>
              <w:t xml:space="preserve"> outdoors in summer</w:t>
            </w:r>
            <w:r w:rsidR="00A47ECC" w:rsidRPr="00B44F71">
              <w:rPr>
                <w:rFonts w:ascii="Arial" w:eastAsia="DengXian" w:hAnsi="Arial" w:cs="Arial"/>
                <w:b/>
                <w:bCs/>
                <w:color w:val="000000"/>
                <w:sz w:val="18"/>
                <w:szCs w:val="18"/>
                <w:lang w:eastAsia="zh-CN"/>
              </w:rPr>
              <w:t xml:space="preserve"> </w:t>
            </w:r>
            <w:r w:rsidRPr="00D4138E">
              <w:rPr>
                <w:rFonts w:ascii="Arial" w:eastAsia="DengXian" w:hAnsi="Arial" w:cs="Arial"/>
                <w:b/>
                <w:bCs/>
                <w:color w:val="000000"/>
                <w:sz w:val="18"/>
                <w:szCs w:val="18"/>
                <w:lang w:eastAsia="zh-CN"/>
              </w:rPr>
              <w:t>(</w:t>
            </w:r>
            <w:r w:rsidR="005F354E" w:rsidRPr="005F354E">
              <w:rPr>
                <w:rFonts w:ascii="Arial" w:eastAsia="DengXian" w:hAnsi="Arial" w:cs="Arial"/>
                <w:b/>
                <w:bCs/>
                <w:color w:val="000000"/>
                <w:sz w:val="18"/>
                <w:szCs w:val="18"/>
                <w:lang w:eastAsia="zh-CN"/>
              </w:rPr>
              <w:t>ukb-b-969</w:t>
            </w:r>
            <w:r w:rsidR="005F354E">
              <w:rPr>
                <w:rFonts w:ascii="Arial" w:eastAsia="DengXian" w:hAnsi="Arial" w:cs="Arial"/>
                <w:b/>
                <w:bCs/>
                <w:color w:val="000000"/>
                <w:sz w:val="18"/>
                <w:szCs w:val="18"/>
                <w:lang w:eastAsia="zh-CN"/>
              </w:rPr>
              <w:t xml:space="preserve">, </w:t>
            </w:r>
            <w:r w:rsidRPr="00D4138E">
              <w:rPr>
                <w:rFonts w:ascii="Arial" w:eastAsia="DengXian" w:hAnsi="Arial" w:cs="Arial"/>
                <w:b/>
                <w:bCs/>
                <w:color w:val="000000"/>
                <w:sz w:val="18"/>
                <w:szCs w:val="18"/>
                <w:lang w:eastAsia="zh-CN"/>
              </w:rPr>
              <w:t>MRC-IEU)</w:t>
            </w:r>
          </w:p>
          <w:p w14:paraId="13878B61" w14:textId="369E9D09" w:rsidR="00D4138E" w:rsidRPr="00D4138E" w:rsidRDefault="00D4138E" w:rsidP="00983931">
            <w:pPr>
              <w:spacing w:after="0"/>
              <w:jc w:val="both"/>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myopia</w:t>
            </w:r>
            <w:r w:rsidR="00AC5EA4" w:rsidRPr="00B44F71">
              <w:rPr>
                <w:rFonts w:ascii="Arial" w:eastAsia="DengXian" w:hAnsi="Arial" w:cs="Arial"/>
                <w:b/>
                <w:bCs/>
                <w:color w:val="000000"/>
                <w:sz w:val="18"/>
                <w:szCs w:val="18"/>
                <w:lang w:eastAsia="zh-CN"/>
              </w:rPr>
              <w:t xml:space="preserve"> </w:t>
            </w:r>
            <w:r w:rsidRPr="00D4138E">
              <w:rPr>
                <w:rFonts w:ascii="Arial" w:eastAsia="DengXian" w:hAnsi="Arial" w:cs="Arial"/>
                <w:b/>
                <w:bCs/>
                <w:color w:val="000000"/>
                <w:sz w:val="18"/>
                <w:szCs w:val="18"/>
                <w:lang w:eastAsia="zh-CN"/>
              </w:rPr>
              <w:t>(finn-b-H7_MYOPIA</w:t>
            </w:r>
            <w:r w:rsidR="00C22D66">
              <w:rPr>
                <w:rFonts w:ascii="Arial" w:eastAsia="DengXian" w:hAnsi="Arial" w:cs="Arial"/>
                <w:b/>
                <w:bCs/>
                <w:color w:val="000000"/>
                <w:sz w:val="18"/>
                <w:szCs w:val="18"/>
                <w:lang w:eastAsia="zh-CN"/>
              </w:rPr>
              <w:t xml:space="preserve">, </w:t>
            </w:r>
            <w:proofErr w:type="spellStart"/>
            <w:r w:rsidR="00C22D66">
              <w:rPr>
                <w:rFonts w:ascii="Arial" w:eastAsia="DengXian" w:hAnsi="Arial" w:cs="Arial"/>
                <w:b/>
                <w:bCs/>
                <w:color w:val="000000"/>
                <w:sz w:val="18"/>
                <w:szCs w:val="18"/>
                <w:lang w:eastAsia="zh-CN"/>
              </w:rPr>
              <w:t>FinnGene</w:t>
            </w:r>
            <w:proofErr w:type="spellEnd"/>
            <w:r w:rsidRPr="00D4138E">
              <w:rPr>
                <w:rFonts w:ascii="Arial" w:eastAsia="DengXian" w:hAnsi="Arial" w:cs="Arial"/>
                <w:b/>
                <w:bCs/>
                <w:color w:val="000000"/>
                <w:sz w:val="18"/>
                <w:szCs w:val="18"/>
                <w:lang w:eastAsia="zh-CN"/>
              </w:rPr>
              <w:t>)</w:t>
            </w:r>
          </w:p>
        </w:tc>
        <w:tc>
          <w:tcPr>
            <w:tcW w:w="1417" w:type="dxa"/>
            <w:tcBorders>
              <w:top w:val="single" w:sz="12" w:space="0" w:color="auto"/>
              <w:bottom w:val="single" w:sz="12" w:space="0" w:color="auto"/>
            </w:tcBorders>
            <w:shd w:val="clear" w:color="auto" w:fill="auto"/>
            <w:noWrap/>
            <w:vAlign w:val="center"/>
            <w:hideMark/>
          </w:tcPr>
          <w:p w14:paraId="51FABD5D" w14:textId="77777777" w:rsidR="00D4138E" w:rsidRPr="00D4138E" w:rsidRDefault="00D4138E" w:rsidP="00452AE6">
            <w:pPr>
              <w:spacing w:after="0"/>
              <w:jc w:val="center"/>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BETA</w:t>
            </w:r>
          </w:p>
        </w:tc>
        <w:tc>
          <w:tcPr>
            <w:tcW w:w="867" w:type="dxa"/>
            <w:tcBorders>
              <w:top w:val="single" w:sz="12" w:space="0" w:color="auto"/>
              <w:bottom w:val="single" w:sz="12" w:space="0" w:color="auto"/>
            </w:tcBorders>
            <w:shd w:val="clear" w:color="auto" w:fill="auto"/>
            <w:noWrap/>
            <w:vAlign w:val="center"/>
            <w:hideMark/>
          </w:tcPr>
          <w:p w14:paraId="1B3F6A4F" w14:textId="77777777" w:rsidR="00D4138E" w:rsidRPr="00D4138E" w:rsidRDefault="00D4138E" w:rsidP="00452AE6">
            <w:pPr>
              <w:spacing w:after="0"/>
              <w:jc w:val="center"/>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SE</w:t>
            </w:r>
          </w:p>
        </w:tc>
        <w:tc>
          <w:tcPr>
            <w:tcW w:w="1117" w:type="dxa"/>
            <w:tcBorders>
              <w:top w:val="single" w:sz="12" w:space="0" w:color="auto"/>
              <w:bottom w:val="single" w:sz="12" w:space="0" w:color="auto"/>
            </w:tcBorders>
            <w:shd w:val="clear" w:color="auto" w:fill="auto"/>
            <w:noWrap/>
            <w:vAlign w:val="center"/>
            <w:hideMark/>
          </w:tcPr>
          <w:p w14:paraId="6ADE2426" w14:textId="77777777" w:rsidR="00D4138E" w:rsidRPr="00D4138E" w:rsidRDefault="00D4138E" w:rsidP="00452AE6">
            <w:pPr>
              <w:spacing w:after="0"/>
              <w:jc w:val="center"/>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P</w:t>
            </w:r>
          </w:p>
        </w:tc>
      </w:tr>
      <w:tr w:rsidR="00D4138E" w:rsidRPr="00B44F71" w14:paraId="78867C95" w14:textId="77777777" w:rsidTr="001658BE">
        <w:trPr>
          <w:trHeight w:val="280"/>
        </w:trPr>
        <w:tc>
          <w:tcPr>
            <w:tcW w:w="4962" w:type="dxa"/>
            <w:tcBorders>
              <w:top w:val="single" w:sz="12" w:space="0" w:color="auto"/>
            </w:tcBorders>
            <w:shd w:val="clear" w:color="auto" w:fill="auto"/>
            <w:noWrap/>
            <w:vAlign w:val="center"/>
            <w:hideMark/>
          </w:tcPr>
          <w:p w14:paraId="7BC0B25D"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MR Egger</w:t>
            </w:r>
          </w:p>
        </w:tc>
        <w:tc>
          <w:tcPr>
            <w:tcW w:w="1417" w:type="dxa"/>
            <w:tcBorders>
              <w:top w:val="single" w:sz="12" w:space="0" w:color="auto"/>
            </w:tcBorders>
            <w:shd w:val="clear" w:color="auto" w:fill="auto"/>
            <w:noWrap/>
            <w:vAlign w:val="center"/>
            <w:hideMark/>
          </w:tcPr>
          <w:p w14:paraId="2A87A11B" w14:textId="135CD26C"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3.5020</w:t>
            </w:r>
          </w:p>
        </w:tc>
        <w:tc>
          <w:tcPr>
            <w:tcW w:w="867" w:type="dxa"/>
            <w:tcBorders>
              <w:top w:val="single" w:sz="12" w:space="0" w:color="auto"/>
            </w:tcBorders>
            <w:shd w:val="clear" w:color="auto" w:fill="auto"/>
            <w:noWrap/>
            <w:vAlign w:val="center"/>
            <w:hideMark/>
          </w:tcPr>
          <w:p w14:paraId="303C6472" w14:textId="6B013C11"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2.0560</w:t>
            </w:r>
          </w:p>
        </w:tc>
        <w:tc>
          <w:tcPr>
            <w:tcW w:w="1117" w:type="dxa"/>
            <w:tcBorders>
              <w:top w:val="single" w:sz="12" w:space="0" w:color="auto"/>
            </w:tcBorders>
            <w:shd w:val="clear" w:color="auto" w:fill="auto"/>
            <w:noWrap/>
            <w:vAlign w:val="center"/>
            <w:hideMark/>
          </w:tcPr>
          <w:p w14:paraId="17E648E0"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9.63E-02</w:t>
            </w:r>
          </w:p>
        </w:tc>
      </w:tr>
      <w:tr w:rsidR="00D4138E" w:rsidRPr="00B44F71" w14:paraId="63CDB52D" w14:textId="77777777" w:rsidTr="001658BE">
        <w:trPr>
          <w:trHeight w:val="280"/>
        </w:trPr>
        <w:tc>
          <w:tcPr>
            <w:tcW w:w="4962" w:type="dxa"/>
            <w:shd w:val="clear" w:color="auto" w:fill="auto"/>
            <w:noWrap/>
            <w:vAlign w:val="center"/>
            <w:hideMark/>
          </w:tcPr>
          <w:p w14:paraId="5A665DB5"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Weighted median</w:t>
            </w:r>
          </w:p>
        </w:tc>
        <w:tc>
          <w:tcPr>
            <w:tcW w:w="1417" w:type="dxa"/>
            <w:shd w:val="clear" w:color="auto" w:fill="auto"/>
            <w:noWrap/>
            <w:vAlign w:val="center"/>
            <w:hideMark/>
          </w:tcPr>
          <w:p w14:paraId="2425D314" w14:textId="296A594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-0.2153</w:t>
            </w:r>
          </w:p>
        </w:tc>
        <w:tc>
          <w:tcPr>
            <w:tcW w:w="867" w:type="dxa"/>
            <w:shd w:val="clear" w:color="auto" w:fill="auto"/>
            <w:noWrap/>
            <w:vAlign w:val="center"/>
            <w:hideMark/>
          </w:tcPr>
          <w:p w14:paraId="5A1F7670" w14:textId="6FEFD16E"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0.6659</w:t>
            </w:r>
          </w:p>
        </w:tc>
        <w:tc>
          <w:tcPr>
            <w:tcW w:w="1117" w:type="dxa"/>
            <w:shd w:val="clear" w:color="auto" w:fill="auto"/>
            <w:noWrap/>
            <w:vAlign w:val="center"/>
            <w:hideMark/>
          </w:tcPr>
          <w:p w14:paraId="040F8E2B"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7.47E-01</w:t>
            </w:r>
          </w:p>
        </w:tc>
      </w:tr>
      <w:tr w:rsidR="00D4138E" w:rsidRPr="00B44F71" w14:paraId="04A7E18B" w14:textId="77777777" w:rsidTr="001658BE">
        <w:trPr>
          <w:trHeight w:val="280"/>
        </w:trPr>
        <w:tc>
          <w:tcPr>
            <w:tcW w:w="4962" w:type="dxa"/>
            <w:shd w:val="clear" w:color="auto" w:fill="auto"/>
            <w:noWrap/>
            <w:vAlign w:val="center"/>
            <w:hideMark/>
          </w:tcPr>
          <w:p w14:paraId="65AC69F8"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Inverse variance weighted</w:t>
            </w:r>
          </w:p>
        </w:tc>
        <w:tc>
          <w:tcPr>
            <w:tcW w:w="1417" w:type="dxa"/>
            <w:shd w:val="clear" w:color="auto" w:fill="auto"/>
            <w:noWrap/>
            <w:vAlign w:val="center"/>
            <w:hideMark/>
          </w:tcPr>
          <w:p w14:paraId="226A3B24" w14:textId="5E42649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-0.5403</w:t>
            </w:r>
          </w:p>
        </w:tc>
        <w:tc>
          <w:tcPr>
            <w:tcW w:w="867" w:type="dxa"/>
            <w:shd w:val="clear" w:color="auto" w:fill="auto"/>
            <w:noWrap/>
            <w:vAlign w:val="center"/>
            <w:hideMark/>
          </w:tcPr>
          <w:p w14:paraId="606BAB11" w14:textId="3419E9F8"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0.4637</w:t>
            </w:r>
          </w:p>
        </w:tc>
        <w:tc>
          <w:tcPr>
            <w:tcW w:w="1117" w:type="dxa"/>
            <w:shd w:val="clear" w:color="auto" w:fill="auto"/>
            <w:noWrap/>
            <w:vAlign w:val="center"/>
            <w:hideMark/>
          </w:tcPr>
          <w:p w14:paraId="1D8EA6F6"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2.44E-01</w:t>
            </w:r>
          </w:p>
        </w:tc>
      </w:tr>
      <w:tr w:rsidR="00D4138E" w:rsidRPr="00B44F71" w14:paraId="719D4B9A" w14:textId="77777777" w:rsidTr="001658BE">
        <w:trPr>
          <w:trHeight w:val="280"/>
        </w:trPr>
        <w:tc>
          <w:tcPr>
            <w:tcW w:w="4962" w:type="dxa"/>
            <w:shd w:val="clear" w:color="auto" w:fill="auto"/>
            <w:noWrap/>
            <w:vAlign w:val="center"/>
            <w:hideMark/>
          </w:tcPr>
          <w:p w14:paraId="3784517C"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Simple mode</w:t>
            </w:r>
          </w:p>
        </w:tc>
        <w:tc>
          <w:tcPr>
            <w:tcW w:w="1417" w:type="dxa"/>
            <w:shd w:val="clear" w:color="auto" w:fill="auto"/>
            <w:noWrap/>
            <w:vAlign w:val="center"/>
            <w:hideMark/>
          </w:tcPr>
          <w:p w14:paraId="6A36E087" w14:textId="6131A542"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0.1456</w:t>
            </w:r>
          </w:p>
        </w:tc>
        <w:tc>
          <w:tcPr>
            <w:tcW w:w="867" w:type="dxa"/>
            <w:shd w:val="clear" w:color="auto" w:fill="auto"/>
            <w:noWrap/>
            <w:vAlign w:val="center"/>
            <w:hideMark/>
          </w:tcPr>
          <w:p w14:paraId="56509D1E" w14:textId="489DD0D5"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1.5146</w:t>
            </w:r>
          </w:p>
        </w:tc>
        <w:tc>
          <w:tcPr>
            <w:tcW w:w="1117" w:type="dxa"/>
            <w:shd w:val="clear" w:color="auto" w:fill="auto"/>
            <w:noWrap/>
            <w:vAlign w:val="center"/>
            <w:hideMark/>
          </w:tcPr>
          <w:p w14:paraId="6DA86E53"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9.24E-01</w:t>
            </w:r>
          </w:p>
        </w:tc>
      </w:tr>
      <w:tr w:rsidR="00D4138E" w:rsidRPr="00B44F71" w14:paraId="6A0B3C97" w14:textId="77777777" w:rsidTr="001658BE">
        <w:trPr>
          <w:trHeight w:val="280"/>
        </w:trPr>
        <w:tc>
          <w:tcPr>
            <w:tcW w:w="4962" w:type="dxa"/>
            <w:tcBorders>
              <w:bottom w:val="single" w:sz="4" w:space="0" w:color="auto"/>
            </w:tcBorders>
            <w:shd w:val="clear" w:color="auto" w:fill="auto"/>
            <w:noWrap/>
            <w:vAlign w:val="center"/>
            <w:hideMark/>
          </w:tcPr>
          <w:p w14:paraId="3A6A510D"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Weighted mode</w:t>
            </w:r>
          </w:p>
        </w:tc>
        <w:tc>
          <w:tcPr>
            <w:tcW w:w="1417" w:type="dxa"/>
            <w:tcBorders>
              <w:bottom w:val="single" w:sz="4" w:space="0" w:color="auto"/>
            </w:tcBorders>
            <w:shd w:val="clear" w:color="auto" w:fill="auto"/>
            <w:noWrap/>
            <w:vAlign w:val="center"/>
            <w:hideMark/>
          </w:tcPr>
          <w:p w14:paraId="1BB42E2D" w14:textId="69615EE2"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0.7768</w:t>
            </w:r>
          </w:p>
        </w:tc>
        <w:tc>
          <w:tcPr>
            <w:tcW w:w="867" w:type="dxa"/>
            <w:tcBorders>
              <w:bottom w:val="single" w:sz="4" w:space="0" w:color="auto"/>
            </w:tcBorders>
            <w:shd w:val="clear" w:color="auto" w:fill="auto"/>
            <w:noWrap/>
            <w:vAlign w:val="center"/>
            <w:hideMark/>
          </w:tcPr>
          <w:p w14:paraId="6A5C2EA4" w14:textId="5781E655"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1.4025</w:t>
            </w:r>
          </w:p>
        </w:tc>
        <w:tc>
          <w:tcPr>
            <w:tcW w:w="1117" w:type="dxa"/>
            <w:tcBorders>
              <w:bottom w:val="single" w:sz="4" w:space="0" w:color="auto"/>
            </w:tcBorders>
            <w:shd w:val="clear" w:color="auto" w:fill="auto"/>
            <w:noWrap/>
            <w:vAlign w:val="center"/>
            <w:hideMark/>
          </w:tcPr>
          <w:p w14:paraId="6D762F8E"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5.83E-01</w:t>
            </w:r>
          </w:p>
        </w:tc>
      </w:tr>
      <w:tr w:rsidR="00D4138E" w:rsidRPr="00B44F71" w14:paraId="66DC06B7" w14:textId="77777777" w:rsidTr="001658BE">
        <w:trPr>
          <w:trHeight w:val="280"/>
        </w:trPr>
        <w:tc>
          <w:tcPr>
            <w:tcW w:w="4962" w:type="dxa"/>
            <w:tcBorders>
              <w:top w:val="single" w:sz="4" w:space="0" w:color="auto"/>
              <w:bottom w:val="nil"/>
            </w:tcBorders>
            <w:shd w:val="clear" w:color="auto" w:fill="auto"/>
            <w:noWrap/>
            <w:vAlign w:val="center"/>
            <w:hideMark/>
          </w:tcPr>
          <w:p w14:paraId="4C205D2C" w14:textId="77777777" w:rsidR="00D4138E" w:rsidRPr="00D4138E" w:rsidRDefault="00D4138E" w:rsidP="00983931">
            <w:pPr>
              <w:spacing w:after="0"/>
              <w:jc w:val="both"/>
              <w:rPr>
                <w:rFonts w:ascii="Arial" w:eastAsia="DengXian" w:hAnsi="Arial" w:cs="Arial"/>
                <w:color w:val="000000"/>
                <w:sz w:val="18"/>
                <w:szCs w:val="18"/>
                <w:lang w:eastAsia="zh-CN"/>
              </w:rPr>
            </w:pPr>
          </w:p>
        </w:tc>
        <w:tc>
          <w:tcPr>
            <w:tcW w:w="1417" w:type="dxa"/>
            <w:tcBorders>
              <w:top w:val="single" w:sz="4" w:space="0" w:color="auto"/>
              <w:bottom w:val="nil"/>
            </w:tcBorders>
            <w:shd w:val="clear" w:color="auto" w:fill="auto"/>
            <w:noWrap/>
            <w:vAlign w:val="center"/>
            <w:hideMark/>
          </w:tcPr>
          <w:p w14:paraId="10A3458B" w14:textId="77777777" w:rsidR="00D4138E" w:rsidRPr="00D4138E" w:rsidRDefault="00D4138E" w:rsidP="00452AE6">
            <w:pPr>
              <w:spacing w:after="0"/>
              <w:jc w:val="center"/>
              <w:rPr>
                <w:rFonts w:ascii="Arial" w:eastAsia="DengXian" w:hAnsi="Arial" w:cs="Arial"/>
                <w:color w:val="000000"/>
                <w:sz w:val="18"/>
                <w:szCs w:val="18"/>
                <w:lang w:eastAsia="zh-CN"/>
              </w:rPr>
            </w:pPr>
            <w:proofErr w:type="spellStart"/>
            <w:r w:rsidRPr="00D4138E">
              <w:rPr>
                <w:rFonts w:ascii="Arial" w:eastAsia="DengXian" w:hAnsi="Arial" w:cs="Arial"/>
                <w:color w:val="000000"/>
                <w:sz w:val="18"/>
                <w:szCs w:val="18"/>
                <w:lang w:eastAsia="zh-CN"/>
              </w:rPr>
              <w:t>egger_intercept</w:t>
            </w:r>
            <w:proofErr w:type="spellEnd"/>
          </w:p>
        </w:tc>
        <w:tc>
          <w:tcPr>
            <w:tcW w:w="867" w:type="dxa"/>
            <w:tcBorders>
              <w:top w:val="single" w:sz="4" w:space="0" w:color="auto"/>
              <w:bottom w:val="nil"/>
            </w:tcBorders>
            <w:shd w:val="clear" w:color="auto" w:fill="auto"/>
            <w:noWrap/>
            <w:vAlign w:val="center"/>
            <w:hideMark/>
          </w:tcPr>
          <w:p w14:paraId="62AF8FD4"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SE</w:t>
            </w:r>
          </w:p>
        </w:tc>
        <w:tc>
          <w:tcPr>
            <w:tcW w:w="1117" w:type="dxa"/>
            <w:tcBorders>
              <w:top w:val="single" w:sz="4" w:space="0" w:color="auto"/>
              <w:bottom w:val="nil"/>
            </w:tcBorders>
            <w:shd w:val="clear" w:color="auto" w:fill="auto"/>
            <w:noWrap/>
            <w:vAlign w:val="center"/>
            <w:hideMark/>
          </w:tcPr>
          <w:p w14:paraId="042DA9E9"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P</w:t>
            </w:r>
          </w:p>
        </w:tc>
      </w:tr>
      <w:tr w:rsidR="00D4138E" w:rsidRPr="00B44F71" w14:paraId="3A942837" w14:textId="77777777" w:rsidTr="001658BE">
        <w:trPr>
          <w:trHeight w:val="280"/>
        </w:trPr>
        <w:tc>
          <w:tcPr>
            <w:tcW w:w="4962" w:type="dxa"/>
            <w:tcBorders>
              <w:top w:val="nil"/>
              <w:bottom w:val="single" w:sz="12" w:space="0" w:color="auto"/>
            </w:tcBorders>
            <w:shd w:val="clear" w:color="auto" w:fill="auto"/>
            <w:noWrap/>
            <w:vAlign w:val="center"/>
            <w:hideMark/>
          </w:tcPr>
          <w:p w14:paraId="21FA87BA"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pleiotropy</w:t>
            </w:r>
          </w:p>
        </w:tc>
        <w:tc>
          <w:tcPr>
            <w:tcW w:w="1417" w:type="dxa"/>
            <w:tcBorders>
              <w:top w:val="nil"/>
              <w:bottom w:val="single" w:sz="12" w:space="0" w:color="auto"/>
            </w:tcBorders>
            <w:shd w:val="clear" w:color="auto" w:fill="auto"/>
            <w:noWrap/>
            <w:vAlign w:val="center"/>
            <w:hideMark/>
          </w:tcPr>
          <w:p w14:paraId="2335BDF8" w14:textId="2D6E29BD"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-0.0576</w:t>
            </w:r>
          </w:p>
        </w:tc>
        <w:tc>
          <w:tcPr>
            <w:tcW w:w="867" w:type="dxa"/>
            <w:tcBorders>
              <w:top w:val="nil"/>
              <w:bottom w:val="single" w:sz="12" w:space="0" w:color="auto"/>
            </w:tcBorders>
            <w:shd w:val="clear" w:color="auto" w:fill="auto"/>
            <w:noWrap/>
            <w:vAlign w:val="center"/>
            <w:hideMark/>
          </w:tcPr>
          <w:p w14:paraId="5FC58CF0" w14:textId="76440FD9"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0.0286</w:t>
            </w:r>
          </w:p>
        </w:tc>
        <w:tc>
          <w:tcPr>
            <w:tcW w:w="1117" w:type="dxa"/>
            <w:tcBorders>
              <w:top w:val="nil"/>
              <w:bottom w:val="single" w:sz="12" w:space="0" w:color="auto"/>
            </w:tcBorders>
            <w:shd w:val="clear" w:color="auto" w:fill="auto"/>
            <w:noWrap/>
            <w:vAlign w:val="center"/>
            <w:hideMark/>
          </w:tcPr>
          <w:p w14:paraId="38BCB5B8"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5.06E-02</w:t>
            </w:r>
          </w:p>
        </w:tc>
      </w:tr>
      <w:tr w:rsidR="00D4138E" w:rsidRPr="00B44F71" w14:paraId="160AC33E" w14:textId="77777777" w:rsidTr="001658BE">
        <w:trPr>
          <w:trHeight w:val="280"/>
        </w:trPr>
        <w:tc>
          <w:tcPr>
            <w:tcW w:w="4962" w:type="dxa"/>
            <w:tcBorders>
              <w:top w:val="single" w:sz="12" w:space="0" w:color="auto"/>
              <w:bottom w:val="single" w:sz="12" w:space="0" w:color="auto"/>
            </w:tcBorders>
            <w:shd w:val="clear" w:color="auto" w:fill="auto"/>
            <w:noWrap/>
            <w:vAlign w:val="center"/>
            <w:hideMark/>
          </w:tcPr>
          <w:p w14:paraId="7D99DF0B" w14:textId="70F80828" w:rsidR="005F354E" w:rsidRDefault="00D4138E" w:rsidP="00983931">
            <w:pPr>
              <w:spacing w:after="0"/>
              <w:jc w:val="both"/>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 xml:space="preserve">Time </w:t>
            </w:r>
            <w:proofErr w:type="gramStart"/>
            <w:r w:rsidRPr="00D4138E">
              <w:rPr>
                <w:rFonts w:ascii="Arial" w:eastAsia="DengXian" w:hAnsi="Arial" w:cs="Arial"/>
                <w:b/>
                <w:bCs/>
                <w:color w:val="000000"/>
                <w:sz w:val="18"/>
                <w:szCs w:val="18"/>
                <w:lang w:eastAsia="zh-CN"/>
              </w:rPr>
              <w:t>spend</w:t>
            </w:r>
            <w:proofErr w:type="gramEnd"/>
            <w:r w:rsidRPr="00D4138E">
              <w:rPr>
                <w:rFonts w:ascii="Arial" w:eastAsia="DengXian" w:hAnsi="Arial" w:cs="Arial"/>
                <w:b/>
                <w:bCs/>
                <w:color w:val="000000"/>
                <w:sz w:val="18"/>
                <w:szCs w:val="18"/>
                <w:lang w:eastAsia="zh-CN"/>
              </w:rPr>
              <w:t xml:space="preserve"> outdoors in winter</w:t>
            </w:r>
            <w:r w:rsidR="00A47ECC" w:rsidRPr="00B44F71">
              <w:rPr>
                <w:rFonts w:ascii="Arial" w:eastAsia="DengXian" w:hAnsi="Arial" w:cs="Arial"/>
                <w:b/>
                <w:bCs/>
                <w:color w:val="000000"/>
                <w:sz w:val="18"/>
                <w:szCs w:val="18"/>
                <w:lang w:eastAsia="zh-CN"/>
              </w:rPr>
              <w:t xml:space="preserve"> </w:t>
            </w:r>
            <w:r w:rsidRPr="00D4138E">
              <w:rPr>
                <w:rFonts w:ascii="Arial" w:eastAsia="DengXian" w:hAnsi="Arial" w:cs="Arial"/>
                <w:b/>
                <w:bCs/>
                <w:color w:val="000000"/>
                <w:sz w:val="18"/>
                <w:szCs w:val="18"/>
                <w:lang w:eastAsia="zh-CN"/>
              </w:rPr>
              <w:t>(</w:t>
            </w:r>
            <w:r w:rsidR="00C22D66" w:rsidRPr="00C22D66">
              <w:rPr>
                <w:rFonts w:ascii="Arial" w:eastAsia="DengXian" w:hAnsi="Arial" w:cs="Arial"/>
                <w:b/>
                <w:bCs/>
                <w:color w:val="000000"/>
                <w:sz w:val="18"/>
                <w:szCs w:val="18"/>
                <w:lang w:eastAsia="zh-CN"/>
              </w:rPr>
              <w:t>ukb-b-6811</w:t>
            </w:r>
            <w:r w:rsidR="00C22D66">
              <w:rPr>
                <w:rFonts w:ascii="Arial" w:eastAsia="DengXian" w:hAnsi="Arial" w:cs="Arial"/>
                <w:b/>
                <w:bCs/>
                <w:color w:val="000000"/>
                <w:sz w:val="18"/>
                <w:szCs w:val="18"/>
                <w:lang w:eastAsia="zh-CN"/>
              </w:rPr>
              <w:t>,</w:t>
            </w:r>
            <w:r w:rsidR="00C22D66" w:rsidRPr="00C22D66">
              <w:rPr>
                <w:rFonts w:ascii="Arial" w:eastAsia="DengXian" w:hAnsi="Arial" w:cs="Arial"/>
                <w:b/>
                <w:bCs/>
                <w:color w:val="000000"/>
                <w:sz w:val="18"/>
                <w:szCs w:val="18"/>
                <w:lang w:eastAsia="zh-CN"/>
              </w:rPr>
              <w:t xml:space="preserve"> </w:t>
            </w:r>
            <w:r w:rsidRPr="00D4138E">
              <w:rPr>
                <w:rFonts w:ascii="Arial" w:eastAsia="DengXian" w:hAnsi="Arial" w:cs="Arial"/>
                <w:b/>
                <w:bCs/>
                <w:color w:val="000000"/>
                <w:sz w:val="18"/>
                <w:szCs w:val="18"/>
                <w:lang w:eastAsia="zh-CN"/>
              </w:rPr>
              <w:t>MRC-IEU)</w:t>
            </w:r>
          </w:p>
          <w:p w14:paraId="6069E30F" w14:textId="7DFB2986" w:rsidR="00D4138E" w:rsidRPr="00D4138E" w:rsidRDefault="00D4138E" w:rsidP="00983931">
            <w:pPr>
              <w:spacing w:after="0"/>
              <w:jc w:val="both"/>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myopia</w:t>
            </w:r>
            <w:r w:rsidR="00A47ECC" w:rsidRPr="00B44F71">
              <w:rPr>
                <w:rFonts w:ascii="Arial" w:eastAsia="DengXian" w:hAnsi="Arial" w:cs="Arial"/>
                <w:b/>
                <w:bCs/>
                <w:color w:val="000000"/>
                <w:sz w:val="18"/>
                <w:szCs w:val="18"/>
                <w:lang w:eastAsia="zh-CN"/>
              </w:rPr>
              <w:t xml:space="preserve"> </w:t>
            </w:r>
            <w:r w:rsidRPr="00D4138E">
              <w:rPr>
                <w:rFonts w:ascii="Arial" w:eastAsia="DengXian" w:hAnsi="Arial" w:cs="Arial"/>
                <w:b/>
                <w:bCs/>
                <w:color w:val="000000"/>
                <w:sz w:val="18"/>
                <w:szCs w:val="18"/>
                <w:lang w:eastAsia="zh-CN"/>
              </w:rPr>
              <w:t>(finn-b-H7_MYOPIA</w:t>
            </w:r>
            <w:r w:rsidR="00C22D66">
              <w:rPr>
                <w:rFonts w:ascii="Arial" w:eastAsia="DengXian" w:hAnsi="Arial" w:cs="Arial"/>
                <w:b/>
                <w:bCs/>
                <w:color w:val="000000"/>
                <w:sz w:val="18"/>
                <w:szCs w:val="18"/>
                <w:lang w:eastAsia="zh-CN"/>
              </w:rPr>
              <w:t xml:space="preserve">, </w:t>
            </w:r>
            <w:proofErr w:type="spellStart"/>
            <w:r w:rsidR="00C22D66">
              <w:rPr>
                <w:rFonts w:ascii="Arial" w:eastAsia="DengXian" w:hAnsi="Arial" w:cs="Arial"/>
                <w:b/>
                <w:bCs/>
                <w:color w:val="000000"/>
                <w:sz w:val="18"/>
                <w:szCs w:val="18"/>
                <w:lang w:eastAsia="zh-CN"/>
              </w:rPr>
              <w:t>FinnGene</w:t>
            </w:r>
            <w:proofErr w:type="spellEnd"/>
            <w:r w:rsidRPr="00D4138E">
              <w:rPr>
                <w:rFonts w:ascii="Arial" w:eastAsia="DengXian" w:hAnsi="Arial" w:cs="Arial"/>
                <w:b/>
                <w:bCs/>
                <w:color w:val="000000"/>
                <w:sz w:val="18"/>
                <w:szCs w:val="18"/>
                <w:lang w:eastAsia="zh-CN"/>
              </w:rPr>
              <w:t>)</w:t>
            </w:r>
          </w:p>
        </w:tc>
        <w:tc>
          <w:tcPr>
            <w:tcW w:w="1417" w:type="dxa"/>
            <w:tcBorders>
              <w:top w:val="single" w:sz="12" w:space="0" w:color="auto"/>
              <w:bottom w:val="single" w:sz="12" w:space="0" w:color="auto"/>
            </w:tcBorders>
            <w:shd w:val="clear" w:color="auto" w:fill="auto"/>
            <w:noWrap/>
            <w:vAlign w:val="center"/>
            <w:hideMark/>
          </w:tcPr>
          <w:p w14:paraId="59389E60" w14:textId="77777777" w:rsidR="00D4138E" w:rsidRPr="00D4138E" w:rsidRDefault="00D4138E" w:rsidP="00452AE6">
            <w:pPr>
              <w:spacing w:after="0"/>
              <w:jc w:val="center"/>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BETA</w:t>
            </w:r>
          </w:p>
        </w:tc>
        <w:tc>
          <w:tcPr>
            <w:tcW w:w="867" w:type="dxa"/>
            <w:tcBorders>
              <w:top w:val="single" w:sz="12" w:space="0" w:color="auto"/>
              <w:bottom w:val="single" w:sz="12" w:space="0" w:color="auto"/>
            </w:tcBorders>
            <w:shd w:val="clear" w:color="auto" w:fill="auto"/>
            <w:noWrap/>
            <w:vAlign w:val="center"/>
            <w:hideMark/>
          </w:tcPr>
          <w:p w14:paraId="6C20A03D" w14:textId="77777777" w:rsidR="00D4138E" w:rsidRPr="00D4138E" w:rsidRDefault="00D4138E" w:rsidP="00452AE6">
            <w:pPr>
              <w:spacing w:after="0"/>
              <w:jc w:val="center"/>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SE</w:t>
            </w:r>
          </w:p>
        </w:tc>
        <w:tc>
          <w:tcPr>
            <w:tcW w:w="1117" w:type="dxa"/>
            <w:tcBorders>
              <w:top w:val="single" w:sz="12" w:space="0" w:color="auto"/>
              <w:bottom w:val="single" w:sz="12" w:space="0" w:color="auto"/>
            </w:tcBorders>
            <w:shd w:val="clear" w:color="auto" w:fill="auto"/>
            <w:noWrap/>
            <w:vAlign w:val="center"/>
            <w:hideMark/>
          </w:tcPr>
          <w:p w14:paraId="3AB03C6C" w14:textId="77777777" w:rsidR="00D4138E" w:rsidRPr="00D4138E" w:rsidRDefault="00D4138E" w:rsidP="00452AE6">
            <w:pPr>
              <w:spacing w:after="0"/>
              <w:jc w:val="center"/>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P</w:t>
            </w:r>
          </w:p>
        </w:tc>
      </w:tr>
      <w:tr w:rsidR="00D4138E" w:rsidRPr="00B44F71" w14:paraId="10BAB79B" w14:textId="77777777" w:rsidTr="001658BE">
        <w:trPr>
          <w:trHeight w:val="280"/>
        </w:trPr>
        <w:tc>
          <w:tcPr>
            <w:tcW w:w="4962" w:type="dxa"/>
            <w:tcBorders>
              <w:top w:val="single" w:sz="12" w:space="0" w:color="auto"/>
            </w:tcBorders>
            <w:shd w:val="clear" w:color="auto" w:fill="auto"/>
            <w:noWrap/>
            <w:vAlign w:val="center"/>
            <w:hideMark/>
          </w:tcPr>
          <w:p w14:paraId="35F0EA5B"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MR Egger</w:t>
            </w:r>
          </w:p>
        </w:tc>
        <w:tc>
          <w:tcPr>
            <w:tcW w:w="1417" w:type="dxa"/>
            <w:tcBorders>
              <w:top w:val="single" w:sz="12" w:space="0" w:color="auto"/>
            </w:tcBorders>
            <w:shd w:val="clear" w:color="auto" w:fill="auto"/>
            <w:noWrap/>
            <w:vAlign w:val="center"/>
            <w:hideMark/>
          </w:tcPr>
          <w:p w14:paraId="765B6DD0" w14:textId="2C20F005"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4.6923</w:t>
            </w:r>
          </w:p>
        </w:tc>
        <w:tc>
          <w:tcPr>
            <w:tcW w:w="867" w:type="dxa"/>
            <w:tcBorders>
              <w:top w:val="single" w:sz="12" w:space="0" w:color="auto"/>
            </w:tcBorders>
            <w:shd w:val="clear" w:color="auto" w:fill="auto"/>
            <w:noWrap/>
            <w:vAlign w:val="center"/>
            <w:hideMark/>
          </w:tcPr>
          <w:p w14:paraId="2C90ACB7" w14:textId="06A4B0C8"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16.9044</w:t>
            </w:r>
          </w:p>
        </w:tc>
        <w:tc>
          <w:tcPr>
            <w:tcW w:w="1117" w:type="dxa"/>
            <w:tcBorders>
              <w:top w:val="single" w:sz="12" w:space="0" w:color="auto"/>
            </w:tcBorders>
            <w:shd w:val="clear" w:color="auto" w:fill="auto"/>
            <w:noWrap/>
            <w:vAlign w:val="center"/>
            <w:hideMark/>
          </w:tcPr>
          <w:p w14:paraId="453EAE8A"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8.07E-01</w:t>
            </w:r>
          </w:p>
        </w:tc>
      </w:tr>
      <w:tr w:rsidR="00D4138E" w:rsidRPr="00B44F71" w14:paraId="4C0A797A" w14:textId="77777777" w:rsidTr="001658BE">
        <w:trPr>
          <w:trHeight w:val="280"/>
        </w:trPr>
        <w:tc>
          <w:tcPr>
            <w:tcW w:w="4962" w:type="dxa"/>
            <w:shd w:val="clear" w:color="auto" w:fill="auto"/>
            <w:noWrap/>
            <w:vAlign w:val="center"/>
            <w:hideMark/>
          </w:tcPr>
          <w:p w14:paraId="6622761F"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Weighted median</w:t>
            </w:r>
          </w:p>
        </w:tc>
        <w:tc>
          <w:tcPr>
            <w:tcW w:w="1417" w:type="dxa"/>
            <w:shd w:val="clear" w:color="auto" w:fill="auto"/>
            <w:noWrap/>
            <w:vAlign w:val="center"/>
            <w:hideMark/>
          </w:tcPr>
          <w:p w14:paraId="531A61AC" w14:textId="771EAEA3"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-0.2025</w:t>
            </w:r>
          </w:p>
        </w:tc>
        <w:tc>
          <w:tcPr>
            <w:tcW w:w="867" w:type="dxa"/>
            <w:shd w:val="clear" w:color="auto" w:fill="auto"/>
            <w:noWrap/>
            <w:vAlign w:val="center"/>
            <w:hideMark/>
          </w:tcPr>
          <w:p w14:paraId="3621D83B" w14:textId="6F1E9614"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2.3647</w:t>
            </w:r>
          </w:p>
        </w:tc>
        <w:tc>
          <w:tcPr>
            <w:tcW w:w="1117" w:type="dxa"/>
            <w:shd w:val="clear" w:color="auto" w:fill="auto"/>
            <w:noWrap/>
            <w:vAlign w:val="center"/>
            <w:hideMark/>
          </w:tcPr>
          <w:p w14:paraId="4B71139E"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9.32E-01</w:t>
            </w:r>
          </w:p>
        </w:tc>
      </w:tr>
      <w:tr w:rsidR="00D4138E" w:rsidRPr="00B44F71" w14:paraId="425A0372" w14:textId="77777777" w:rsidTr="001658BE">
        <w:trPr>
          <w:trHeight w:val="280"/>
        </w:trPr>
        <w:tc>
          <w:tcPr>
            <w:tcW w:w="4962" w:type="dxa"/>
            <w:shd w:val="clear" w:color="auto" w:fill="auto"/>
            <w:noWrap/>
            <w:vAlign w:val="center"/>
            <w:hideMark/>
          </w:tcPr>
          <w:p w14:paraId="48E3186F"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Inverse variance weighted</w:t>
            </w:r>
          </w:p>
        </w:tc>
        <w:tc>
          <w:tcPr>
            <w:tcW w:w="1417" w:type="dxa"/>
            <w:shd w:val="clear" w:color="auto" w:fill="auto"/>
            <w:noWrap/>
            <w:vAlign w:val="center"/>
            <w:hideMark/>
          </w:tcPr>
          <w:p w14:paraId="4B2D2F5E" w14:textId="037068A4"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-1.2136</w:t>
            </w:r>
          </w:p>
        </w:tc>
        <w:tc>
          <w:tcPr>
            <w:tcW w:w="867" w:type="dxa"/>
            <w:shd w:val="clear" w:color="auto" w:fill="auto"/>
            <w:noWrap/>
            <w:vAlign w:val="center"/>
            <w:hideMark/>
          </w:tcPr>
          <w:p w14:paraId="1F7F0935" w14:textId="0A6B1A4C"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1.9489</w:t>
            </w:r>
          </w:p>
        </w:tc>
        <w:tc>
          <w:tcPr>
            <w:tcW w:w="1117" w:type="dxa"/>
            <w:shd w:val="clear" w:color="auto" w:fill="auto"/>
            <w:noWrap/>
            <w:vAlign w:val="center"/>
            <w:hideMark/>
          </w:tcPr>
          <w:p w14:paraId="67910AD9"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5.33E-01</w:t>
            </w:r>
          </w:p>
        </w:tc>
      </w:tr>
      <w:tr w:rsidR="00D4138E" w:rsidRPr="00B44F71" w14:paraId="7ADC8FC6" w14:textId="77777777" w:rsidTr="001658BE">
        <w:trPr>
          <w:trHeight w:val="280"/>
        </w:trPr>
        <w:tc>
          <w:tcPr>
            <w:tcW w:w="4962" w:type="dxa"/>
            <w:shd w:val="clear" w:color="auto" w:fill="auto"/>
            <w:noWrap/>
            <w:vAlign w:val="center"/>
            <w:hideMark/>
          </w:tcPr>
          <w:p w14:paraId="1242F360"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Simple mode</w:t>
            </w:r>
          </w:p>
        </w:tc>
        <w:tc>
          <w:tcPr>
            <w:tcW w:w="1417" w:type="dxa"/>
            <w:shd w:val="clear" w:color="auto" w:fill="auto"/>
            <w:noWrap/>
            <w:vAlign w:val="center"/>
            <w:hideMark/>
          </w:tcPr>
          <w:p w14:paraId="2D7F5DE0" w14:textId="49DC8A5C"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0.4760</w:t>
            </w:r>
          </w:p>
        </w:tc>
        <w:tc>
          <w:tcPr>
            <w:tcW w:w="867" w:type="dxa"/>
            <w:shd w:val="clear" w:color="auto" w:fill="auto"/>
            <w:noWrap/>
            <w:vAlign w:val="center"/>
            <w:hideMark/>
          </w:tcPr>
          <w:p w14:paraId="0A413677" w14:textId="2CB4C078"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3.4654</w:t>
            </w:r>
          </w:p>
        </w:tc>
        <w:tc>
          <w:tcPr>
            <w:tcW w:w="1117" w:type="dxa"/>
            <w:shd w:val="clear" w:color="auto" w:fill="auto"/>
            <w:noWrap/>
            <w:vAlign w:val="center"/>
            <w:hideMark/>
          </w:tcPr>
          <w:p w14:paraId="02D32FC7"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8.99E-01</w:t>
            </w:r>
          </w:p>
        </w:tc>
      </w:tr>
      <w:tr w:rsidR="00D4138E" w:rsidRPr="00B44F71" w14:paraId="6CD39AF3" w14:textId="77777777" w:rsidTr="001658BE">
        <w:trPr>
          <w:trHeight w:val="280"/>
        </w:trPr>
        <w:tc>
          <w:tcPr>
            <w:tcW w:w="4962" w:type="dxa"/>
            <w:tcBorders>
              <w:bottom w:val="single" w:sz="4" w:space="0" w:color="auto"/>
            </w:tcBorders>
            <w:shd w:val="clear" w:color="auto" w:fill="auto"/>
            <w:noWrap/>
            <w:vAlign w:val="center"/>
            <w:hideMark/>
          </w:tcPr>
          <w:p w14:paraId="7A849EC2"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Weighted mode</w:t>
            </w:r>
          </w:p>
        </w:tc>
        <w:tc>
          <w:tcPr>
            <w:tcW w:w="1417" w:type="dxa"/>
            <w:tcBorders>
              <w:bottom w:val="single" w:sz="4" w:space="0" w:color="auto"/>
            </w:tcBorders>
            <w:shd w:val="clear" w:color="auto" w:fill="auto"/>
            <w:noWrap/>
            <w:vAlign w:val="center"/>
            <w:hideMark/>
          </w:tcPr>
          <w:p w14:paraId="4CCB64BF" w14:textId="2D48754A"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0.4760</w:t>
            </w:r>
          </w:p>
        </w:tc>
        <w:tc>
          <w:tcPr>
            <w:tcW w:w="867" w:type="dxa"/>
            <w:tcBorders>
              <w:bottom w:val="single" w:sz="4" w:space="0" w:color="auto"/>
            </w:tcBorders>
            <w:shd w:val="clear" w:color="auto" w:fill="auto"/>
            <w:noWrap/>
            <w:vAlign w:val="center"/>
            <w:hideMark/>
          </w:tcPr>
          <w:p w14:paraId="31E4DF5C" w14:textId="4FC86C7A"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2.8087</w:t>
            </w:r>
          </w:p>
        </w:tc>
        <w:tc>
          <w:tcPr>
            <w:tcW w:w="1117" w:type="dxa"/>
            <w:tcBorders>
              <w:bottom w:val="single" w:sz="4" w:space="0" w:color="auto"/>
            </w:tcBorders>
            <w:shd w:val="clear" w:color="auto" w:fill="auto"/>
            <w:noWrap/>
            <w:vAlign w:val="center"/>
            <w:hideMark/>
          </w:tcPr>
          <w:p w14:paraId="34599C72"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8.76E-01</w:t>
            </w:r>
          </w:p>
        </w:tc>
      </w:tr>
      <w:tr w:rsidR="00D4138E" w:rsidRPr="00B44F71" w14:paraId="6F7400F5" w14:textId="77777777" w:rsidTr="001658BE">
        <w:trPr>
          <w:trHeight w:val="280"/>
        </w:trPr>
        <w:tc>
          <w:tcPr>
            <w:tcW w:w="4962" w:type="dxa"/>
            <w:tcBorders>
              <w:top w:val="single" w:sz="4" w:space="0" w:color="auto"/>
              <w:bottom w:val="nil"/>
            </w:tcBorders>
            <w:shd w:val="clear" w:color="auto" w:fill="auto"/>
            <w:noWrap/>
            <w:vAlign w:val="center"/>
            <w:hideMark/>
          </w:tcPr>
          <w:p w14:paraId="0CEC5ECE" w14:textId="77777777" w:rsidR="00D4138E" w:rsidRPr="00D4138E" w:rsidRDefault="00D4138E" w:rsidP="00983931">
            <w:pPr>
              <w:spacing w:after="0"/>
              <w:jc w:val="both"/>
              <w:rPr>
                <w:rFonts w:ascii="Arial" w:eastAsia="DengXian" w:hAnsi="Arial" w:cs="Arial"/>
                <w:color w:val="000000"/>
                <w:sz w:val="18"/>
                <w:szCs w:val="18"/>
                <w:lang w:eastAsia="zh-CN"/>
              </w:rPr>
            </w:pPr>
          </w:p>
        </w:tc>
        <w:tc>
          <w:tcPr>
            <w:tcW w:w="1417" w:type="dxa"/>
            <w:tcBorders>
              <w:top w:val="single" w:sz="4" w:space="0" w:color="auto"/>
              <w:bottom w:val="nil"/>
            </w:tcBorders>
            <w:shd w:val="clear" w:color="auto" w:fill="auto"/>
            <w:noWrap/>
            <w:vAlign w:val="center"/>
            <w:hideMark/>
          </w:tcPr>
          <w:p w14:paraId="62FDC87F" w14:textId="77777777" w:rsidR="00D4138E" w:rsidRPr="00D4138E" w:rsidRDefault="00D4138E" w:rsidP="00452AE6">
            <w:pPr>
              <w:spacing w:after="0"/>
              <w:jc w:val="center"/>
              <w:rPr>
                <w:rFonts w:ascii="Arial" w:eastAsia="DengXian" w:hAnsi="Arial" w:cs="Arial"/>
                <w:color w:val="000000"/>
                <w:sz w:val="18"/>
                <w:szCs w:val="18"/>
                <w:lang w:eastAsia="zh-CN"/>
              </w:rPr>
            </w:pPr>
            <w:proofErr w:type="spellStart"/>
            <w:r w:rsidRPr="00D4138E">
              <w:rPr>
                <w:rFonts w:ascii="Arial" w:eastAsia="DengXian" w:hAnsi="Arial" w:cs="Arial"/>
                <w:color w:val="000000"/>
                <w:sz w:val="18"/>
                <w:szCs w:val="18"/>
                <w:lang w:eastAsia="zh-CN"/>
              </w:rPr>
              <w:t>egger_intercept</w:t>
            </w:r>
            <w:proofErr w:type="spellEnd"/>
          </w:p>
        </w:tc>
        <w:tc>
          <w:tcPr>
            <w:tcW w:w="867" w:type="dxa"/>
            <w:tcBorders>
              <w:top w:val="single" w:sz="4" w:space="0" w:color="auto"/>
              <w:bottom w:val="nil"/>
            </w:tcBorders>
            <w:shd w:val="clear" w:color="auto" w:fill="auto"/>
            <w:noWrap/>
            <w:vAlign w:val="center"/>
            <w:hideMark/>
          </w:tcPr>
          <w:p w14:paraId="3D018ACD"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SE</w:t>
            </w:r>
          </w:p>
        </w:tc>
        <w:tc>
          <w:tcPr>
            <w:tcW w:w="1117" w:type="dxa"/>
            <w:tcBorders>
              <w:top w:val="single" w:sz="4" w:space="0" w:color="auto"/>
              <w:bottom w:val="nil"/>
            </w:tcBorders>
            <w:shd w:val="clear" w:color="auto" w:fill="auto"/>
            <w:noWrap/>
            <w:vAlign w:val="center"/>
            <w:hideMark/>
          </w:tcPr>
          <w:p w14:paraId="7F36AC11"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P</w:t>
            </w:r>
          </w:p>
        </w:tc>
      </w:tr>
      <w:tr w:rsidR="00D4138E" w:rsidRPr="00B44F71" w14:paraId="189D7A47" w14:textId="77777777" w:rsidTr="001658BE">
        <w:trPr>
          <w:trHeight w:val="280"/>
        </w:trPr>
        <w:tc>
          <w:tcPr>
            <w:tcW w:w="4962" w:type="dxa"/>
            <w:tcBorders>
              <w:top w:val="nil"/>
              <w:bottom w:val="single" w:sz="12" w:space="0" w:color="auto"/>
            </w:tcBorders>
            <w:shd w:val="clear" w:color="auto" w:fill="auto"/>
            <w:noWrap/>
            <w:vAlign w:val="center"/>
            <w:hideMark/>
          </w:tcPr>
          <w:p w14:paraId="5055AFB6"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pleiotropy</w:t>
            </w:r>
          </w:p>
        </w:tc>
        <w:tc>
          <w:tcPr>
            <w:tcW w:w="1417" w:type="dxa"/>
            <w:tcBorders>
              <w:top w:val="nil"/>
              <w:bottom w:val="single" w:sz="12" w:space="0" w:color="auto"/>
            </w:tcBorders>
            <w:shd w:val="clear" w:color="auto" w:fill="auto"/>
            <w:noWrap/>
            <w:vAlign w:val="center"/>
            <w:hideMark/>
          </w:tcPr>
          <w:p w14:paraId="0242CAF0" w14:textId="56F660EE"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-0.0594</w:t>
            </w:r>
          </w:p>
        </w:tc>
        <w:tc>
          <w:tcPr>
            <w:tcW w:w="867" w:type="dxa"/>
            <w:tcBorders>
              <w:top w:val="nil"/>
              <w:bottom w:val="single" w:sz="12" w:space="0" w:color="auto"/>
            </w:tcBorders>
            <w:shd w:val="clear" w:color="auto" w:fill="auto"/>
            <w:noWrap/>
            <w:vAlign w:val="center"/>
            <w:hideMark/>
          </w:tcPr>
          <w:p w14:paraId="5770094A" w14:textId="44F177C8"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0.1686</w:t>
            </w:r>
          </w:p>
        </w:tc>
        <w:tc>
          <w:tcPr>
            <w:tcW w:w="1117" w:type="dxa"/>
            <w:tcBorders>
              <w:top w:val="nil"/>
              <w:bottom w:val="single" w:sz="12" w:space="0" w:color="auto"/>
            </w:tcBorders>
            <w:shd w:val="clear" w:color="auto" w:fill="auto"/>
            <w:noWrap/>
            <w:vAlign w:val="center"/>
            <w:hideMark/>
          </w:tcPr>
          <w:p w14:paraId="00214D42"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7.58E-01</w:t>
            </w:r>
          </w:p>
        </w:tc>
      </w:tr>
      <w:tr w:rsidR="00D4138E" w:rsidRPr="00B44F71" w14:paraId="553BC7A3" w14:textId="77777777" w:rsidTr="001658BE">
        <w:trPr>
          <w:trHeight w:val="280"/>
        </w:trPr>
        <w:tc>
          <w:tcPr>
            <w:tcW w:w="4962" w:type="dxa"/>
            <w:tcBorders>
              <w:top w:val="single" w:sz="12" w:space="0" w:color="auto"/>
              <w:bottom w:val="single" w:sz="12" w:space="0" w:color="auto"/>
            </w:tcBorders>
            <w:shd w:val="clear" w:color="auto" w:fill="auto"/>
            <w:noWrap/>
            <w:vAlign w:val="center"/>
            <w:hideMark/>
          </w:tcPr>
          <w:p w14:paraId="3C37559A" w14:textId="3ACFDB56" w:rsidR="00C22D66" w:rsidRDefault="00D4138E" w:rsidP="00983931">
            <w:pPr>
              <w:spacing w:after="0"/>
              <w:jc w:val="both"/>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Sleep duration</w:t>
            </w:r>
            <w:r w:rsidR="00AD23AA" w:rsidRPr="00B44F71">
              <w:rPr>
                <w:rFonts w:ascii="Arial" w:eastAsia="DengXian" w:hAnsi="Arial" w:cs="Arial"/>
                <w:b/>
                <w:bCs/>
                <w:color w:val="000000"/>
                <w:sz w:val="18"/>
                <w:szCs w:val="18"/>
                <w:lang w:eastAsia="zh-CN"/>
              </w:rPr>
              <w:t xml:space="preserve"> </w:t>
            </w:r>
            <w:r w:rsidRPr="00D4138E">
              <w:rPr>
                <w:rFonts w:ascii="Arial" w:eastAsia="DengXian" w:hAnsi="Arial" w:cs="Arial"/>
                <w:b/>
                <w:bCs/>
                <w:color w:val="000000"/>
                <w:sz w:val="18"/>
                <w:szCs w:val="18"/>
                <w:lang w:eastAsia="zh-CN"/>
              </w:rPr>
              <w:t>(</w:t>
            </w:r>
            <w:r w:rsidR="00876546" w:rsidRPr="00876546">
              <w:rPr>
                <w:rFonts w:ascii="Arial" w:eastAsia="DengXian" w:hAnsi="Arial" w:cs="Arial"/>
                <w:b/>
                <w:bCs/>
                <w:color w:val="000000"/>
                <w:sz w:val="18"/>
                <w:szCs w:val="18"/>
                <w:lang w:eastAsia="zh-CN"/>
              </w:rPr>
              <w:t>ukb-a-9</w:t>
            </w:r>
            <w:r w:rsidR="00876546">
              <w:rPr>
                <w:rFonts w:ascii="Arial" w:eastAsia="DengXian" w:hAnsi="Arial" w:cs="Arial"/>
                <w:b/>
                <w:bCs/>
                <w:color w:val="000000"/>
                <w:sz w:val="18"/>
                <w:szCs w:val="18"/>
                <w:lang w:eastAsia="zh-CN"/>
              </w:rPr>
              <w:t>,</w:t>
            </w:r>
            <w:r w:rsidR="00876546" w:rsidRPr="00876546">
              <w:rPr>
                <w:rFonts w:ascii="Arial" w:eastAsia="DengXian" w:hAnsi="Arial" w:cs="Arial"/>
                <w:b/>
                <w:bCs/>
                <w:color w:val="000000"/>
                <w:sz w:val="18"/>
                <w:szCs w:val="18"/>
                <w:lang w:eastAsia="zh-CN"/>
              </w:rPr>
              <w:t xml:space="preserve"> </w:t>
            </w:r>
            <w:r w:rsidRPr="00D4138E">
              <w:rPr>
                <w:rFonts w:ascii="Arial" w:eastAsia="DengXian" w:hAnsi="Arial" w:cs="Arial"/>
                <w:b/>
                <w:bCs/>
                <w:color w:val="000000"/>
                <w:sz w:val="18"/>
                <w:szCs w:val="18"/>
                <w:lang w:eastAsia="zh-CN"/>
              </w:rPr>
              <w:t>Neale Lab)</w:t>
            </w:r>
          </w:p>
          <w:p w14:paraId="1CA69AEA" w14:textId="31DBD5D4" w:rsidR="00D4138E" w:rsidRPr="00D4138E" w:rsidRDefault="00D4138E" w:rsidP="00983931">
            <w:pPr>
              <w:spacing w:after="0"/>
              <w:jc w:val="both"/>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myopia</w:t>
            </w:r>
            <w:r w:rsidR="00AD23AA" w:rsidRPr="00B44F71">
              <w:rPr>
                <w:rFonts w:ascii="Arial" w:eastAsia="DengXian" w:hAnsi="Arial" w:cs="Arial"/>
                <w:b/>
                <w:bCs/>
                <w:color w:val="000000"/>
                <w:sz w:val="18"/>
                <w:szCs w:val="18"/>
                <w:lang w:eastAsia="zh-CN"/>
              </w:rPr>
              <w:t xml:space="preserve"> </w:t>
            </w:r>
            <w:r w:rsidRPr="00D4138E">
              <w:rPr>
                <w:rFonts w:ascii="Arial" w:eastAsia="DengXian" w:hAnsi="Arial" w:cs="Arial"/>
                <w:b/>
                <w:bCs/>
                <w:color w:val="000000"/>
                <w:sz w:val="18"/>
                <w:szCs w:val="18"/>
                <w:lang w:eastAsia="zh-CN"/>
              </w:rPr>
              <w:t>(finn-b-H7_MYOPIA</w:t>
            </w:r>
            <w:r w:rsidR="00C22D66">
              <w:rPr>
                <w:rFonts w:ascii="Arial" w:eastAsia="DengXian" w:hAnsi="Arial" w:cs="Arial"/>
                <w:b/>
                <w:bCs/>
                <w:color w:val="000000"/>
                <w:sz w:val="18"/>
                <w:szCs w:val="18"/>
                <w:lang w:eastAsia="zh-CN"/>
              </w:rPr>
              <w:t xml:space="preserve">, </w:t>
            </w:r>
            <w:proofErr w:type="spellStart"/>
            <w:r w:rsidR="00C22D66">
              <w:rPr>
                <w:rFonts w:ascii="Arial" w:eastAsia="DengXian" w:hAnsi="Arial" w:cs="Arial"/>
                <w:b/>
                <w:bCs/>
                <w:color w:val="000000"/>
                <w:sz w:val="18"/>
                <w:szCs w:val="18"/>
                <w:lang w:eastAsia="zh-CN"/>
              </w:rPr>
              <w:t>FinnGene</w:t>
            </w:r>
            <w:proofErr w:type="spellEnd"/>
            <w:r w:rsidRPr="00D4138E">
              <w:rPr>
                <w:rFonts w:ascii="Arial" w:eastAsia="DengXian" w:hAnsi="Arial" w:cs="Arial"/>
                <w:b/>
                <w:bCs/>
                <w:color w:val="000000"/>
                <w:sz w:val="18"/>
                <w:szCs w:val="18"/>
                <w:lang w:eastAsia="zh-CN"/>
              </w:rPr>
              <w:t>)</w:t>
            </w:r>
          </w:p>
        </w:tc>
        <w:tc>
          <w:tcPr>
            <w:tcW w:w="1417" w:type="dxa"/>
            <w:tcBorders>
              <w:top w:val="single" w:sz="12" w:space="0" w:color="auto"/>
              <w:bottom w:val="single" w:sz="12" w:space="0" w:color="auto"/>
            </w:tcBorders>
            <w:shd w:val="clear" w:color="auto" w:fill="auto"/>
            <w:noWrap/>
            <w:vAlign w:val="center"/>
            <w:hideMark/>
          </w:tcPr>
          <w:p w14:paraId="3E91B4D6" w14:textId="77777777" w:rsidR="00D4138E" w:rsidRPr="00D4138E" w:rsidRDefault="00D4138E" w:rsidP="00452AE6">
            <w:pPr>
              <w:spacing w:after="0"/>
              <w:jc w:val="center"/>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BETA</w:t>
            </w:r>
          </w:p>
        </w:tc>
        <w:tc>
          <w:tcPr>
            <w:tcW w:w="867" w:type="dxa"/>
            <w:tcBorders>
              <w:top w:val="single" w:sz="12" w:space="0" w:color="auto"/>
              <w:bottom w:val="single" w:sz="12" w:space="0" w:color="auto"/>
            </w:tcBorders>
            <w:shd w:val="clear" w:color="auto" w:fill="auto"/>
            <w:noWrap/>
            <w:vAlign w:val="center"/>
            <w:hideMark/>
          </w:tcPr>
          <w:p w14:paraId="76D34790" w14:textId="77777777" w:rsidR="00D4138E" w:rsidRPr="00D4138E" w:rsidRDefault="00D4138E" w:rsidP="00452AE6">
            <w:pPr>
              <w:spacing w:after="0"/>
              <w:jc w:val="center"/>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SE</w:t>
            </w:r>
          </w:p>
        </w:tc>
        <w:tc>
          <w:tcPr>
            <w:tcW w:w="1117" w:type="dxa"/>
            <w:tcBorders>
              <w:top w:val="single" w:sz="12" w:space="0" w:color="auto"/>
              <w:bottom w:val="single" w:sz="12" w:space="0" w:color="auto"/>
            </w:tcBorders>
            <w:shd w:val="clear" w:color="auto" w:fill="auto"/>
            <w:noWrap/>
            <w:vAlign w:val="center"/>
            <w:hideMark/>
          </w:tcPr>
          <w:p w14:paraId="226D46A4" w14:textId="77777777" w:rsidR="00D4138E" w:rsidRPr="00D4138E" w:rsidRDefault="00D4138E" w:rsidP="00452AE6">
            <w:pPr>
              <w:spacing w:after="0"/>
              <w:jc w:val="center"/>
              <w:rPr>
                <w:rFonts w:ascii="Arial" w:eastAsia="DengXian" w:hAnsi="Arial" w:cs="Arial"/>
                <w:b/>
                <w:bCs/>
                <w:color w:val="000000"/>
                <w:sz w:val="18"/>
                <w:szCs w:val="18"/>
                <w:lang w:eastAsia="zh-CN"/>
              </w:rPr>
            </w:pPr>
            <w:r w:rsidRPr="00D4138E">
              <w:rPr>
                <w:rFonts w:ascii="Arial" w:eastAsia="DengXian" w:hAnsi="Arial" w:cs="Arial"/>
                <w:b/>
                <w:bCs/>
                <w:color w:val="000000"/>
                <w:sz w:val="18"/>
                <w:szCs w:val="18"/>
                <w:lang w:eastAsia="zh-CN"/>
              </w:rPr>
              <w:t>P</w:t>
            </w:r>
          </w:p>
        </w:tc>
      </w:tr>
      <w:tr w:rsidR="00D4138E" w:rsidRPr="00B44F71" w14:paraId="4D7415A7" w14:textId="77777777" w:rsidTr="001658BE">
        <w:trPr>
          <w:trHeight w:val="280"/>
        </w:trPr>
        <w:tc>
          <w:tcPr>
            <w:tcW w:w="4962" w:type="dxa"/>
            <w:tcBorders>
              <w:top w:val="single" w:sz="12" w:space="0" w:color="auto"/>
            </w:tcBorders>
            <w:shd w:val="clear" w:color="auto" w:fill="auto"/>
            <w:noWrap/>
            <w:vAlign w:val="center"/>
            <w:hideMark/>
          </w:tcPr>
          <w:p w14:paraId="71668BAF" w14:textId="77777777" w:rsidR="00D4138E" w:rsidRPr="00D4138E" w:rsidRDefault="00D4138E" w:rsidP="00983931">
            <w:pPr>
              <w:spacing w:after="0"/>
              <w:jc w:val="both"/>
              <w:rPr>
                <w:rFonts w:ascii="Arial" w:eastAsia="DengXian" w:hAnsi="Arial" w:cs="Arial"/>
                <w:color w:val="000000"/>
                <w:sz w:val="18"/>
                <w:szCs w:val="18"/>
                <w:lang w:eastAsia="zh-CN"/>
              </w:rPr>
            </w:pPr>
            <w:bookmarkStart w:id="2" w:name="_Hlk141302920"/>
            <w:r w:rsidRPr="00D4138E">
              <w:rPr>
                <w:rFonts w:ascii="Arial" w:eastAsia="DengXian" w:hAnsi="Arial" w:cs="Arial"/>
                <w:color w:val="000000"/>
                <w:sz w:val="18"/>
                <w:szCs w:val="18"/>
                <w:lang w:eastAsia="zh-CN"/>
              </w:rPr>
              <w:t>MR Egger</w:t>
            </w:r>
            <w:bookmarkEnd w:id="2"/>
          </w:p>
        </w:tc>
        <w:tc>
          <w:tcPr>
            <w:tcW w:w="1417" w:type="dxa"/>
            <w:tcBorders>
              <w:top w:val="single" w:sz="12" w:space="0" w:color="auto"/>
            </w:tcBorders>
            <w:shd w:val="clear" w:color="auto" w:fill="auto"/>
            <w:noWrap/>
            <w:vAlign w:val="center"/>
            <w:hideMark/>
          </w:tcPr>
          <w:p w14:paraId="06099FC1" w14:textId="7E8D0E04"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5.2606</w:t>
            </w:r>
          </w:p>
        </w:tc>
        <w:tc>
          <w:tcPr>
            <w:tcW w:w="867" w:type="dxa"/>
            <w:tcBorders>
              <w:top w:val="single" w:sz="12" w:space="0" w:color="auto"/>
            </w:tcBorders>
            <w:shd w:val="clear" w:color="auto" w:fill="auto"/>
            <w:noWrap/>
            <w:vAlign w:val="center"/>
            <w:hideMark/>
          </w:tcPr>
          <w:p w14:paraId="3A42673C" w14:textId="045FB1E8"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1.9456</w:t>
            </w:r>
          </w:p>
        </w:tc>
        <w:tc>
          <w:tcPr>
            <w:tcW w:w="1117" w:type="dxa"/>
            <w:tcBorders>
              <w:top w:val="single" w:sz="12" w:space="0" w:color="auto"/>
            </w:tcBorders>
            <w:shd w:val="clear" w:color="auto" w:fill="auto"/>
            <w:noWrap/>
            <w:vAlign w:val="center"/>
            <w:hideMark/>
          </w:tcPr>
          <w:p w14:paraId="207F4483"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1.00E-02</w:t>
            </w:r>
          </w:p>
        </w:tc>
      </w:tr>
      <w:tr w:rsidR="00D4138E" w:rsidRPr="00B44F71" w14:paraId="346127EB" w14:textId="77777777" w:rsidTr="001658BE">
        <w:trPr>
          <w:trHeight w:val="280"/>
        </w:trPr>
        <w:tc>
          <w:tcPr>
            <w:tcW w:w="4962" w:type="dxa"/>
            <w:shd w:val="clear" w:color="auto" w:fill="auto"/>
            <w:noWrap/>
            <w:vAlign w:val="center"/>
            <w:hideMark/>
          </w:tcPr>
          <w:p w14:paraId="796F8D1E"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Weighted median</w:t>
            </w:r>
          </w:p>
        </w:tc>
        <w:tc>
          <w:tcPr>
            <w:tcW w:w="1417" w:type="dxa"/>
            <w:shd w:val="clear" w:color="auto" w:fill="auto"/>
            <w:noWrap/>
            <w:vAlign w:val="center"/>
            <w:hideMark/>
          </w:tcPr>
          <w:p w14:paraId="4785B5DA" w14:textId="6638CDE5"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1.6166</w:t>
            </w:r>
          </w:p>
        </w:tc>
        <w:tc>
          <w:tcPr>
            <w:tcW w:w="867" w:type="dxa"/>
            <w:shd w:val="clear" w:color="auto" w:fill="auto"/>
            <w:noWrap/>
            <w:vAlign w:val="center"/>
            <w:hideMark/>
          </w:tcPr>
          <w:p w14:paraId="6F9E5312" w14:textId="2C3FC85F"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0.6857</w:t>
            </w:r>
          </w:p>
        </w:tc>
        <w:tc>
          <w:tcPr>
            <w:tcW w:w="1117" w:type="dxa"/>
            <w:shd w:val="clear" w:color="auto" w:fill="auto"/>
            <w:noWrap/>
            <w:vAlign w:val="center"/>
            <w:hideMark/>
          </w:tcPr>
          <w:p w14:paraId="27E5C271"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1.84E-02</w:t>
            </w:r>
          </w:p>
        </w:tc>
      </w:tr>
      <w:tr w:rsidR="00D4138E" w:rsidRPr="00B44F71" w14:paraId="53B03BC3" w14:textId="77777777" w:rsidTr="001658BE">
        <w:trPr>
          <w:trHeight w:val="280"/>
        </w:trPr>
        <w:tc>
          <w:tcPr>
            <w:tcW w:w="4962" w:type="dxa"/>
            <w:shd w:val="clear" w:color="auto" w:fill="auto"/>
            <w:noWrap/>
            <w:vAlign w:val="center"/>
            <w:hideMark/>
          </w:tcPr>
          <w:p w14:paraId="0E452510"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Inverse variance weighted</w:t>
            </w:r>
          </w:p>
        </w:tc>
        <w:tc>
          <w:tcPr>
            <w:tcW w:w="1417" w:type="dxa"/>
            <w:shd w:val="clear" w:color="auto" w:fill="auto"/>
            <w:noWrap/>
            <w:vAlign w:val="center"/>
            <w:hideMark/>
          </w:tcPr>
          <w:p w14:paraId="0DAB7D41" w14:textId="25F6B9DB"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0.6259</w:t>
            </w:r>
          </w:p>
        </w:tc>
        <w:tc>
          <w:tcPr>
            <w:tcW w:w="867" w:type="dxa"/>
            <w:shd w:val="clear" w:color="auto" w:fill="auto"/>
            <w:noWrap/>
            <w:vAlign w:val="center"/>
            <w:hideMark/>
          </w:tcPr>
          <w:p w14:paraId="06F0E110" w14:textId="0544DC21"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0.4974</w:t>
            </w:r>
          </w:p>
        </w:tc>
        <w:tc>
          <w:tcPr>
            <w:tcW w:w="1117" w:type="dxa"/>
            <w:shd w:val="clear" w:color="auto" w:fill="auto"/>
            <w:noWrap/>
            <w:vAlign w:val="center"/>
            <w:hideMark/>
          </w:tcPr>
          <w:p w14:paraId="61F6CA00"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2.08E-01</w:t>
            </w:r>
          </w:p>
        </w:tc>
      </w:tr>
      <w:tr w:rsidR="00D4138E" w:rsidRPr="00B44F71" w14:paraId="3E30FC24" w14:textId="77777777" w:rsidTr="001658BE">
        <w:trPr>
          <w:trHeight w:val="280"/>
        </w:trPr>
        <w:tc>
          <w:tcPr>
            <w:tcW w:w="4962" w:type="dxa"/>
            <w:shd w:val="clear" w:color="auto" w:fill="auto"/>
            <w:noWrap/>
            <w:vAlign w:val="center"/>
            <w:hideMark/>
          </w:tcPr>
          <w:p w14:paraId="2AF198E9"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Simple mode</w:t>
            </w:r>
          </w:p>
        </w:tc>
        <w:tc>
          <w:tcPr>
            <w:tcW w:w="1417" w:type="dxa"/>
            <w:shd w:val="clear" w:color="auto" w:fill="auto"/>
            <w:noWrap/>
            <w:vAlign w:val="center"/>
            <w:hideMark/>
          </w:tcPr>
          <w:p w14:paraId="1183D9CB" w14:textId="3DBDA219"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2.1584</w:t>
            </w:r>
          </w:p>
        </w:tc>
        <w:tc>
          <w:tcPr>
            <w:tcW w:w="867" w:type="dxa"/>
            <w:shd w:val="clear" w:color="auto" w:fill="auto"/>
            <w:noWrap/>
            <w:vAlign w:val="center"/>
            <w:hideMark/>
          </w:tcPr>
          <w:p w14:paraId="0A470E9A" w14:textId="2F007731"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1.7378</w:t>
            </w:r>
          </w:p>
        </w:tc>
        <w:tc>
          <w:tcPr>
            <w:tcW w:w="1117" w:type="dxa"/>
            <w:shd w:val="clear" w:color="auto" w:fill="auto"/>
            <w:noWrap/>
            <w:vAlign w:val="center"/>
            <w:hideMark/>
          </w:tcPr>
          <w:p w14:paraId="6307D2DB"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2.21E-01</w:t>
            </w:r>
          </w:p>
        </w:tc>
      </w:tr>
      <w:tr w:rsidR="00D4138E" w:rsidRPr="00B44F71" w14:paraId="7873FBE7" w14:textId="77777777" w:rsidTr="001658BE">
        <w:trPr>
          <w:trHeight w:val="280"/>
        </w:trPr>
        <w:tc>
          <w:tcPr>
            <w:tcW w:w="4962" w:type="dxa"/>
            <w:tcBorders>
              <w:bottom w:val="single" w:sz="4" w:space="0" w:color="auto"/>
            </w:tcBorders>
            <w:shd w:val="clear" w:color="auto" w:fill="auto"/>
            <w:noWrap/>
            <w:vAlign w:val="center"/>
            <w:hideMark/>
          </w:tcPr>
          <w:p w14:paraId="7845D016"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Weighted mode</w:t>
            </w:r>
          </w:p>
        </w:tc>
        <w:tc>
          <w:tcPr>
            <w:tcW w:w="1417" w:type="dxa"/>
            <w:tcBorders>
              <w:bottom w:val="single" w:sz="4" w:space="0" w:color="auto"/>
            </w:tcBorders>
            <w:shd w:val="clear" w:color="auto" w:fill="auto"/>
            <w:noWrap/>
            <w:vAlign w:val="center"/>
            <w:hideMark/>
          </w:tcPr>
          <w:p w14:paraId="294CC21F" w14:textId="3FE97209"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2.5881</w:t>
            </w:r>
          </w:p>
        </w:tc>
        <w:tc>
          <w:tcPr>
            <w:tcW w:w="867" w:type="dxa"/>
            <w:tcBorders>
              <w:bottom w:val="single" w:sz="4" w:space="0" w:color="auto"/>
            </w:tcBorders>
            <w:shd w:val="clear" w:color="auto" w:fill="auto"/>
            <w:noWrap/>
            <w:vAlign w:val="center"/>
            <w:hideMark/>
          </w:tcPr>
          <w:p w14:paraId="00BFE8EC" w14:textId="79C897EF"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1.2356</w:t>
            </w:r>
          </w:p>
        </w:tc>
        <w:tc>
          <w:tcPr>
            <w:tcW w:w="1117" w:type="dxa"/>
            <w:tcBorders>
              <w:bottom w:val="single" w:sz="4" w:space="0" w:color="auto"/>
            </w:tcBorders>
            <w:shd w:val="clear" w:color="auto" w:fill="auto"/>
            <w:noWrap/>
            <w:vAlign w:val="center"/>
            <w:hideMark/>
          </w:tcPr>
          <w:p w14:paraId="5D57480D"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4.24E-02</w:t>
            </w:r>
          </w:p>
        </w:tc>
      </w:tr>
      <w:tr w:rsidR="00D4138E" w:rsidRPr="00B44F71" w14:paraId="02C1C2D0" w14:textId="77777777" w:rsidTr="001658BE">
        <w:trPr>
          <w:trHeight w:val="280"/>
        </w:trPr>
        <w:tc>
          <w:tcPr>
            <w:tcW w:w="4962" w:type="dxa"/>
            <w:tcBorders>
              <w:top w:val="single" w:sz="4" w:space="0" w:color="auto"/>
              <w:bottom w:val="nil"/>
            </w:tcBorders>
            <w:shd w:val="clear" w:color="auto" w:fill="auto"/>
            <w:noWrap/>
            <w:vAlign w:val="center"/>
            <w:hideMark/>
          </w:tcPr>
          <w:p w14:paraId="1493C8C7" w14:textId="77777777" w:rsidR="00D4138E" w:rsidRPr="00D4138E" w:rsidRDefault="00D4138E" w:rsidP="00983931">
            <w:pPr>
              <w:spacing w:after="0"/>
              <w:jc w:val="both"/>
              <w:rPr>
                <w:rFonts w:ascii="Arial" w:eastAsia="DengXian" w:hAnsi="Arial" w:cs="Arial"/>
                <w:color w:val="000000"/>
                <w:sz w:val="18"/>
                <w:szCs w:val="18"/>
                <w:lang w:eastAsia="zh-CN"/>
              </w:rPr>
            </w:pPr>
          </w:p>
        </w:tc>
        <w:tc>
          <w:tcPr>
            <w:tcW w:w="1417" w:type="dxa"/>
            <w:tcBorders>
              <w:top w:val="single" w:sz="4" w:space="0" w:color="auto"/>
              <w:bottom w:val="nil"/>
            </w:tcBorders>
            <w:shd w:val="clear" w:color="auto" w:fill="auto"/>
            <w:noWrap/>
            <w:vAlign w:val="center"/>
            <w:hideMark/>
          </w:tcPr>
          <w:p w14:paraId="048A3783" w14:textId="77777777" w:rsidR="00D4138E" w:rsidRPr="00D4138E" w:rsidRDefault="00D4138E" w:rsidP="00452AE6">
            <w:pPr>
              <w:spacing w:after="0"/>
              <w:jc w:val="center"/>
              <w:rPr>
                <w:rFonts w:ascii="Arial" w:eastAsia="DengXian" w:hAnsi="Arial" w:cs="Arial"/>
                <w:color w:val="000000"/>
                <w:sz w:val="18"/>
                <w:szCs w:val="18"/>
                <w:lang w:eastAsia="zh-CN"/>
              </w:rPr>
            </w:pPr>
            <w:proofErr w:type="spellStart"/>
            <w:r w:rsidRPr="00D4138E">
              <w:rPr>
                <w:rFonts w:ascii="Arial" w:eastAsia="DengXian" w:hAnsi="Arial" w:cs="Arial"/>
                <w:color w:val="000000"/>
                <w:sz w:val="18"/>
                <w:szCs w:val="18"/>
                <w:lang w:eastAsia="zh-CN"/>
              </w:rPr>
              <w:t>egger_intercept</w:t>
            </w:r>
            <w:proofErr w:type="spellEnd"/>
          </w:p>
        </w:tc>
        <w:tc>
          <w:tcPr>
            <w:tcW w:w="867" w:type="dxa"/>
            <w:tcBorders>
              <w:top w:val="single" w:sz="4" w:space="0" w:color="auto"/>
              <w:bottom w:val="nil"/>
            </w:tcBorders>
            <w:shd w:val="clear" w:color="auto" w:fill="auto"/>
            <w:noWrap/>
            <w:vAlign w:val="center"/>
            <w:hideMark/>
          </w:tcPr>
          <w:p w14:paraId="45805F6D"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SE</w:t>
            </w:r>
          </w:p>
        </w:tc>
        <w:tc>
          <w:tcPr>
            <w:tcW w:w="1117" w:type="dxa"/>
            <w:tcBorders>
              <w:top w:val="single" w:sz="4" w:space="0" w:color="auto"/>
              <w:bottom w:val="nil"/>
            </w:tcBorders>
            <w:shd w:val="clear" w:color="auto" w:fill="auto"/>
            <w:noWrap/>
            <w:vAlign w:val="center"/>
            <w:hideMark/>
          </w:tcPr>
          <w:p w14:paraId="68D9B355"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P</w:t>
            </w:r>
          </w:p>
        </w:tc>
      </w:tr>
      <w:tr w:rsidR="00D4138E" w:rsidRPr="00B44F71" w14:paraId="41B03336" w14:textId="77777777" w:rsidTr="001658BE">
        <w:trPr>
          <w:trHeight w:val="280"/>
        </w:trPr>
        <w:tc>
          <w:tcPr>
            <w:tcW w:w="4962" w:type="dxa"/>
            <w:tcBorders>
              <w:top w:val="nil"/>
              <w:bottom w:val="single" w:sz="4" w:space="0" w:color="auto"/>
            </w:tcBorders>
            <w:shd w:val="clear" w:color="auto" w:fill="auto"/>
            <w:noWrap/>
            <w:vAlign w:val="center"/>
            <w:hideMark/>
          </w:tcPr>
          <w:p w14:paraId="5E5B4D7F" w14:textId="77777777" w:rsidR="00D4138E" w:rsidRPr="00D4138E" w:rsidRDefault="00D4138E" w:rsidP="00983931">
            <w:pPr>
              <w:spacing w:after="0"/>
              <w:jc w:val="both"/>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pleiotropy</w:t>
            </w:r>
          </w:p>
        </w:tc>
        <w:tc>
          <w:tcPr>
            <w:tcW w:w="1417" w:type="dxa"/>
            <w:tcBorders>
              <w:top w:val="nil"/>
              <w:bottom w:val="single" w:sz="4" w:space="0" w:color="auto"/>
            </w:tcBorders>
            <w:shd w:val="clear" w:color="auto" w:fill="auto"/>
            <w:noWrap/>
            <w:vAlign w:val="center"/>
            <w:hideMark/>
          </w:tcPr>
          <w:p w14:paraId="6FB8FA38" w14:textId="1F79B5C5"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-0.0624</w:t>
            </w:r>
          </w:p>
        </w:tc>
        <w:tc>
          <w:tcPr>
            <w:tcW w:w="867" w:type="dxa"/>
            <w:tcBorders>
              <w:top w:val="nil"/>
              <w:bottom w:val="single" w:sz="4" w:space="0" w:color="auto"/>
            </w:tcBorders>
            <w:shd w:val="clear" w:color="auto" w:fill="auto"/>
            <w:noWrap/>
            <w:vAlign w:val="center"/>
            <w:hideMark/>
          </w:tcPr>
          <w:p w14:paraId="26643B91" w14:textId="1B3F097B"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0.0254</w:t>
            </w:r>
          </w:p>
        </w:tc>
        <w:tc>
          <w:tcPr>
            <w:tcW w:w="1117" w:type="dxa"/>
            <w:tcBorders>
              <w:top w:val="nil"/>
              <w:bottom w:val="single" w:sz="4" w:space="0" w:color="auto"/>
            </w:tcBorders>
            <w:shd w:val="clear" w:color="auto" w:fill="auto"/>
            <w:noWrap/>
            <w:vAlign w:val="center"/>
            <w:hideMark/>
          </w:tcPr>
          <w:p w14:paraId="6E4E0204" w14:textId="77777777" w:rsidR="00D4138E" w:rsidRPr="00D4138E" w:rsidRDefault="00D4138E" w:rsidP="00452AE6">
            <w:pPr>
              <w:spacing w:after="0"/>
              <w:jc w:val="center"/>
              <w:rPr>
                <w:rFonts w:ascii="Arial" w:eastAsia="DengXian" w:hAnsi="Arial" w:cs="Arial"/>
                <w:color w:val="000000"/>
                <w:sz w:val="18"/>
                <w:szCs w:val="18"/>
                <w:lang w:eastAsia="zh-CN"/>
              </w:rPr>
            </w:pPr>
            <w:r w:rsidRPr="00D4138E">
              <w:rPr>
                <w:rFonts w:ascii="Arial" w:eastAsia="DengXian" w:hAnsi="Arial" w:cs="Arial"/>
                <w:color w:val="000000"/>
                <w:sz w:val="18"/>
                <w:szCs w:val="18"/>
                <w:lang w:eastAsia="zh-CN"/>
              </w:rPr>
              <w:t>1.84E-02</w:t>
            </w:r>
          </w:p>
        </w:tc>
      </w:tr>
    </w:tbl>
    <w:p w14:paraId="5EE39E1E" w14:textId="0FAAE644" w:rsidR="00FC24D4" w:rsidRDefault="00D06FF4" w:rsidP="00A1308C">
      <w:pPr>
        <w:pStyle w:val="SMHeading"/>
        <w:spacing w:before="0" w:after="0" w:line="480" w:lineRule="auto"/>
        <w:rPr>
          <w:b w:val="0"/>
          <w:bCs w:val="0"/>
          <w:sz w:val="20"/>
          <w:lang w:eastAsia="zh-CN"/>
        </w:rPr>
      </w:pPr>
      <w:r w:rsidRPr="0042698B">
        <w:rPr>
          <w:b w:val="0"/>
          <w:bCs w:val="0"/>
          <w:sz w:val="20"/>
          <w:lang w:eastAsia="zh-CN"/>
        </w:rPr>
        <w:t>S</w:t>
      </w:r>
      <w:r w:rsidR="00A914C1" w:rsidRPr="0042698B">
        <w:rPr>
          <w:b w:val="0"/>
          <w:bCs w:val="0"/>
          <w:sz w:val="20"/>
          <w:lang w:eastAsia="zh-CN"/>
        </w:rPr>
        <w:t>cores were calculated by two-sample MR package</w:t>
      </w:r>
      <w:r w:rsidR="00E663FC" w:rsidRPr="0042698B">
        <w:rPr>
          <w:b w:val="0"/>
          <w:bCs w:val="0"/>
          <w:sz w:val="20"/>
          <w:lang w:eastAsia="zh-CN"/>
        </w:rPr>
        <w:fldChar w:fldCharType="begin"/>
      </w:r>
      <w:r w:rsidR="003F5155" w:rsidRPr="0042698B">
        <w:rPr>
          <w:b w:val="0"/>
          <w:bCs w:val="0"/>
          <w:sz w:val="20"/>
          <w:lang w:eastAsia="zh-CN"/>
        </w:rPr>
        <w:instrText xml:space="preserve"> ADDIN ZOTERO_ITEM CSL_CITATION {"citationID":"PY6a3Sgt","properties":{"formattedCitation":"\\super 5\\nosupersub{}","plainCitation":"5","noteIndex":0},"citationItems":[{"id":299,"uris":["http://zotero.org/users/11666634/items/EGLVKMV9"],"itemData":{"id":299,"type":"article-journal","abstract":"Results from genome-wide association studies (GWAS) can be used to infer causal relationships between phenotypes, using a strategy known as 2-sample Mendelian randomization (2SMR) and bypassing the need for individual-level data. However, 2SMR methods are evolving rapidly and GWAS results are often insufficiently curated, undermining efficient implementation of the approach. We therefore developed MR-Base (http://www.mrbase.org): a platform that integrates a curated database of complete GWAS results (no restrictions according to statistical significance) with an application programming interface, web app and R packages that automate 2SMR. The software includes several sensitivity analyses for assessing the impact of horizontal pleiotropy and other violations of assumptions. The database currently comprises 11 billion single nucleotide polymorphism-trait associations from 1673 GWAS and is updated on a regular basis. Integrating data with software ensures more rigorous application of hypothesis-driven analyses and allows millions of potential causal relationships to be efficiently evaluated in phenome-wide association studies.","container-title":"eLife","DOI":"10.7554/eLife.34408","ISSN":"2050-084X","note":"publisher: eLife Sciences Publications, Ltd","page":"e34408","source":"eLife","title":"The MR-Base platform supports systematic causal inference across the human phenome","volume":"7","author":[{"family":"Hemani","given":"Gibran"},{"family":"Zheng","given":"Jie"},{"family":"Elsworth","given":"Benjamin"},{"family":"Wade","given":"Kaitlin H"},{"family":"Haberland","given":"Valeriia"},{"family":"Baird","given":"Denis"},{"family":"Laurin","given":"Charles"},{"family":"Burgess","given":"Stephen"},{"family":"Bowden","given":"Jack"},{"family":"Langdon","given":"Ryan"},{"family":"Tan","given":"Vanessa Y"},{"family":"Yarmolinsky","given":"James"},{"family":"Shihab","given":"Hashem A"},{"family":"Timpson","given":"Nicholas J"},{"family":"Evans","given":"David M"},{"family":"Relton","given":"Caroline"},{"family":"Martin","given":"Richard M"},{"family":"Davey Smith","given":"George"},{"family":"Gaunt","given":"Tom R"},{"family":"Haycock","given":"Philip C"}],"editor":[{"family":"Loos","given":"Ruth"}],"issued":{"date-parts":[["2018",5,30]]}}}],"schema":"https://github.com/citation-style-language/schema/raw/master/csl-citation.json"} </w:instrText>
      </w:r>
      <w:r w:rsidR="00E663FC" w:rsidRPr="0042698B">
        <w:rPr>
          <w:b w:val="0"/>
          <w:bCs w:val="0"/>
          <w:sz w:val="20"/>
          <w:lang w:eastAsia="zh-CN"/>
        </w:rPr>
        <w:fldChar w:fldCharType="separate"/>
      </w:r>
      <w:r w:rsidR="003F5155" w:rsidRPr="0042698B">
        <w:rPr>
          <w:b w:val="0"/>
          <w:bCs w:val="0"/>
          <w:sz w:val="20"/>
          <w:vertAlign w:val="superscript"/>
        </w:rPr>
        <w:t>5</w:t>
      </w:r>
      <w:r w:rsidR="00E663FC" w:rsidRPr="0042698B">
        <w:rPr>
          <w:b w:val="0"/>
          <w:bCs w:val="0"/>
          <w:sz w:val="20"/>
          <w:lang w:eastAsia="zh-CN"/>
        </w:rPr>
        <w:fldChar w:fldCharType="end"/>
      </w:r>
      <w:r w:rsidR="00A914C1" w:rsidRPr="0042698B">
        <w:rPr>
          <w:b w:val="0"/>
          <w:bCs w:val="0"/>
          <w:sz w:val="20"/>
          <w:lang w:eastAsia="zh-CN"/>
        </w:rPr>
        <w:t>.</w:t>
      </w:r>
      <w:r w:rsidR="00B44F71" w:rsidRPr="0042698B">
        <w:rPr>
          <w:b w:val="0"/>
          <w:bCs w:val="0"/>
          <w:sz w:val="20"/>
          <w:lang w:eastAsia="zh-CN"/>
        </w:rPr>
        <w:t xml:space="preserve"> </w:t>
      </w:r>
      <w:r w:rsidR="006D7342" w:rsidRPr="0042698B">
        <w:rPr>
          <w:rFonts w:eastAsiaTheme="minorEastAsia"/>
          <w:b w:val="0"/>
          <w:bCs w:val="0"/>
          <w:sz w:val="20"/>
          <w:lang w:eastAsia="zh-CN"/>
        </w:rPr>
        <w:t xml:space="preserve">All GWAS data from online server </w:t>
      </w:r>
      <w:hyperlink r:id="rId17" w:history="1">
        <w:r w:rsidR="00B44F71" w:rsidRPr="0042698B">
          <w:rPr>
            <w:rStyle w:val="ac"/>
            <w:rFonts w:eastAsiaTheme="minorEastAsia"/>
            <w:b w:val="0"/>
            <w:bCs w:val="0"/>
            <w:sz w:val="20"/>
            <w:lang w:eastAsia="zh-CN"/>
          </w:rPr>
          <w:t>https://gwas.mrcieu.ac.uk/</w:t>
        </w:r>
      </w:hyperlink>
      <w:r w:rsidR="005E5CEC">
        <w:rPr>
          <w:rFonts w:eastAsiaTheme="minorEastAsia"/>
          <w:b w:val="0"/>
          <w:bCs w:val="0"/>
          <w:sz w:val="20"/>
          <w:lang w:eastAsia="zh-CN"/>
        </w:rPr>
        <w:t>, named by “Trait</w:t>
      </w:r>
      <w:r w:rsidR="00E8469C">
        <w:rPr>
          <w:rFonts w:eastAsiaTheme="minorEastAsia"/>
          <w:b w:val="0"/>
          <w:bCs w:val="0"/>
          <w:sz w:val="20"/>
          <w:lang w:eastAsia="zh-CN"/>
        </w:rPr>
        <w:t xml:space="preserve"> (GWAS ID, Consortium)”</w:t>
      </w:r>
      <w:r w:rsidR="00070E62">
        <w:rPr>
          <w:rFonts w:eastAsiaTheme="minorEastAsia"/>
          <w:b w:val="0"/>
          <w:bCs w:val="0"/>
          <w:sz w:val="20"/>
          <w:lang w:eastAsia="zh-CN"/>
        </w:rPr>
        <w:t xml:space="preserve"> </w:t>
      </w:r>
      <w:r w:rsidR="00165793">
        <w:rPr>
          <w:rFonts w:eastAsiaTheme="minorEastAsia"/>
          <w:b w:val="0"/>
          <w:bCs w:val="0"/>
          <w:sz w:val="20"/>
          <w:lang w:eastAsia="zh-CN"/>
        </w:rPr>
        <w:t>and h</w:t>
      </w:r>
      <w:r w:rsidR="00070E62">
        <w:rPr>
          <w:rFonts w:eastAsiaTheme="minorEastAsia"/>
          <w:b w:val="0"/>
          <w:bCs w:val="0"/>
          <w:sz w:val="20"/>
          <w:lang w:eastAsia="zh-CN"/>
        </w:rPr>
        <w:t xml:space="preserve">as all outcomes </w:t>
      </w:r>
      <w:r w:rsidR="00D47541">
        <w:rPr>
          <w:rFonts w:eastAsiaTheme="minorEastAsia"/>
          <w:b w:val="0"/>
          <w:bCs w:val="0"/>
          <w:sz w:val="20"/>
          <w:lang w:eastAsia="zh-CN"/>
        </w:rPr>
        <w:t>as</w:t>
      </w:r>
      <w:r w:rsidR="00165793">
        <w:rPr>
          <w:rFonts w:eastAsiaTheme="minorEastAsia"/>
          <w:b w:val="0"/>
          <w:bCs w:val="0"/>
          <w:sz w:val="20"/>
          <w:lang w:eastAsia="zh-CN"/>
        </w:rPr>
        <w:t xml:space="preserve"> myopia</w:t>
      </w:r>
      <w:r w:rsidR="00E8469C">
        <w:rPr>
          <w:rFonts w:eastAsiaTheme="minorEastAsia"/>
          <w:b w:val="0"/>
          <w:bCs w:val="0"/>
          <w:sz w:val="20"/>
          <w:lang w:eastAsia="zh-CN"/>
        </w:rPr>
        <w:t>.</w:t>
      </w:r>
      <w:r w:rsidR="00B44F71" w:rsidRPr="0042698B">
        <w:rPr>
          <w:rFonts w:eastAsiaTheme="minorEastAsia"/>
          <w:b w:val="0"/>
          <w:bCs w:val="0"/>
          <w:sz w:val="20"/>
          <w:lang w:eastAsia="zh-CN"/>
        </w:rPr>
        <w:t xml:space="preserve"> </w:t>
      </w:r>
      <w:r w:rsidR="00C15C8D" w:rsidRPr="0042698B">
        <w:rPr>
          <w:rFonts w:eastAsiaTheme="minorEastAsia"/>
          <w:b w:val="0"/>
          <w:bCs w:val="0"/>
          <w:sz w:val="20"/>
          <w:lang w:eastAsia="zh-CN"/>
        </w:rPr>
        <w:t xml:space="preserve">Causal inference </w:t>
      </w:r>
      <w:r w:rsidR="004A0AAA" w:rsidRPr="0042698B">
        <w:rPr>
          <w:rFonts w:eastAsiaTheme="minorEastAsia"/>
          <w:b w:val="0"/>
          <w:bCs w:val="0"/>
          <w:sz w:val="20"/>
          <w:lang w:eastAsia="zh-CN"/>
        </w:rPr>
        <w:t xml:space="preserve">is confident only when all </w:t>
      </w:r>
      <w:r w:rsidR="008C6820" w:rsidRPr="0042698B">
        <w:rPr>
          <w:rFonts w:eastAsiaTheme="minorEastAsia"/>
          <w:b w:val="0"/>
          <w:bCs w:val="0"/>
          <w:sz w:val="20"/>
          <w:lang w:eastAsia="zh-CN"/>
        </w:rPr>
        <w:t>effect sizes (BETA) are larger or smaller than 0</w:t>
      </w:r>
      <w:r w:rsidR="005A1AEA" w:rsidRPr="0042698B">
        <w:rPr>
          <w:rFonts w:eastAsiaTheme="minorEastAsia"/>
          <w:b w:val="0"/>
          <w:bCs w:val="0"/>
          <w:sz w:val="20"/>
          <w:lang w:eastAsia="zh-CN"/>
        </w:rPr>
        <w:t>, hence only sleep duration shows ca</w:t>
      </w:r>
      <w:r w:rsidRPr="0042698B">
        <w:rPr>
          <w:rFonts w:eastAsiaTheme="minorEastAsia"/>
          <w:b w:val="0"/>
          <w:bCs w:val="0"/>
          <w:sz w:val="20"/>
          <w:lang w:eastAsia="zh-CN"/>
        </w:rPr>
        <w:t>usal relation with myopia</w:t>
      </w:r>
      <w:r w:rsidR="008D3398" w:rsidRPr="0042698B">
        <w:rPr>
          <w:rFonts w:eastAsiaTheme="minorEastAsia"/>
          <w:b w:val="0"/>
          <w:bCs w:val="0"/>
          <w:sz w:val="20"/>
          <w:lang w:eastAsia="zh-CN"/>
        </w:rPr>
        <w:t xml:space="preserve"> (</w:t>
      </w:r>
      <w:r w:rsidR="008D3398" w:rsidRPr="0042698B">
        <w:rPr>
          <w:rFonts w:eastAsiaTheme="minorEastAsia"/>
          <w:b w:val="0"/>
          <w:bCs w:val="0"/>
          <w:i/>
          <w:iCs/>
          <w:sz w:val="20"/>
          <w:lang w:eastAsia="zh-CN"/>
        </w:rPr>
        <w:t>P</w:t>
      </w:r>
      <w:r w:rsidR="008D3398" w:rsidRPr="0042698B">
        <w:rPr>
          <w:rFonts w:eastAsiaTheme="minorEastAsia"/>
          <w:b w:val="0"/>
          <w:bCs w:val="0"/>
          <w:sz w:val="20"/>
          <w:lang w:eastAsia="zh-CN"/>
        </w:rPr>
        <w:t>&lt;0.05</w:t>
      </w:r>
      <w:r w:rsidR="005A5781">
        <w:rPr>
          <w:rFonts w:eastAsiaTheme="minorEastAsia"/>
          <w:b w:val="0"/>
          <w:bCs w:val="0"/>
          <w:sz w:val="20"/>
          <w:lang w:eastAsia="zh-CN"/>
        </w:rPr>
        <w:t xml:space="preserve">, </w:t>
      </w:r>
      <w:r w:rsidR="008D6657">
        <w:rPr>
          <w:rFonts w:eastAsiaTheme="minorEastAsia"/>
          <w:b w:val="0"/>
          <w:bCs w:val="0"/>
          <w:sz w:val="20"/>
          <w:lang w:eastAsia="zh-CN"/>
        </w:rPr>
        <w:t>MR Egger when pleiotropy is &lt;0.05</w:t>
      </w:r>
      <w:r w:rsidR="00614D44">
        <w:rPr>
          <w:rFonts w:eastAsiaTheme="minorEastAsia"/>
          <w:b w:val="0"/>
          <w:bCs w:val="0"/>
          <w:sz w:val="20"/>
          <w:lang w:eastAsia="zh-CN"/>
        </w:rPr>
        <w:fldChar w:fldCharType="begin"/>
      </w:r>
      <w:r w:rsidR="00614D44">
        <w:rPr>
          <w:rFonts w:eastAsiaTheme="minorEastAsia"/>
          <w:b w:val="0"/>
          <w:bCs w:val="0"/>
          <w:sz w:val="20"/>
          <w:lang w:eastAsia="zh-CN"/>
        </w:rPr>
        <w:instrText xml:space="preserve"> ADDIN ZOTERO_ITEM CSL_CITATION {"citationID":"Za54NREC","properties":{"formattedCitation":"\\super 7\\nosupersub{}","plainCitation":"7","noteIndex":0},"citationItems":[{"id":700,"uris":["http://zotero.org/users/11666634/items/D8DIU3QS"],"itemData":{"id":700,"type":"article-journal","abstract":"Mendelian randomization-Egger (MR-Egger) is an analysis method for Mendelian randomization using summarized genetic data. MR-Egger consists of three parts: (1) a test for directional pleiotropy, (2) a test for a causal effect, and (3) an estimate of the causal effect. While conventional analysis methods for Mendelian randomization assume that all genetic variants satisfy the instrumental variable assumptions, the MR-Egger method is able to assess whether genetic variants have pleiotropic effects on the outcome that differ on average from zero (directional pleiotropy), as well as to provide a consistent estimate of the causal effect, under a weaker assumption—the InSIDE (INstrument Strength Independent of Direct Effect) assumption. In this paper, we provide a critical assessment of the MR-Egger method with regard to its implementation and interpretation. While the MR-Egger method is a worthwhile sensitivity analysis for detecting violations of the instrumental variable assumptions, there are several reasons why causal estimates from the MR-Egger method may be biased and have inflated Type 1 error rates in practice, including violations of the InSIDE assumption and the influence of outlying variants. The issues raised in this paper have potentially serious consequences for causal inferences from the MR-Egger approach. We give examples of scenarios in which the estimates from conventional Mendelian randomization methods and MR-Egger differ, and discuss how to interpret findings in such cases.","container-title":"European Journal of Epidemiology","DOI":"10.1007/s10654-017-0255-x","ISSN":"1573-7284","issue":"5","journalAbbreviation":"Eur J Epidemiol","language":"en","page":"377-389","source":"Springer Link","title":"Interpreting findings from Mendelian randomization using the MR-Egger method","volume":"32","author":[{"family":"Burgess","given":"Stephen"},{"family":"Thompson","given":"Simon G."}],"issued":{"date-parts":[["2017",5,1]]}}}],"schema":"https://github.com/citation-style-language/schema/raw/master/csl-citation.json"} </w:instrText>
      </w:r>
      <w:r w:rsidR="00614D44">
        <w:rPr>
          <w:rFonts w:eastAsiaTheme="minorEastAsia"/>
          <w:b w:val="0"/>
          <w:bCs w:val="0"/>
          <w:sz w:val="20"/>
          <w:lang w:eastAsia="zh-CN"/>
        </w:rPr>
        <w:fldChar w:fldCharType="separate"/>
      </w:r>
      <w:r w:rsidR="00614D44" w:rsidRPr="00614D44">
        <w:rPr>
          <w:kern w:val="0"/>
          <w:sz w:val="20"/>
          <w:vertAlign w:val="superscript"/>
        </w:rPr>
        <w:t>7</w:t>
      </w:r>
      <w:r w:rsidR="00614D44">
        <w:rPr>
          <w:rFonts w:eastAsiaTheme="minorEastAsia"/>
          <w:b w:val="0"/>
          <w:bCs w:val="0"/>
          <w:sz w:val="20"/>
          <w:lang w:eastAsia="zh-CN"/>
        </w:rPr>
        <w:fldChar w:fldCharType="end"/>
      </w:r>
      <w:r w:rsidR="008D6657">
        <w:rPr>
          <w:rFonts w:eastAsiaTheme="minorEastAsia"/>
          <w:b w:val="0"/>
          <w:bCs w:val="0"/>
          <w:sz w:val="20"/>
          <w:lang w:eastAsia="zh-CN"/>
        </w:rPr>
        <w:t>).</w:t>
      </w:r>
    </w:p>
    <w:p w14:paraId="08A41B1A" w14:textId="48ECC60F" w:rsidR="00A1308C" w:rsidRDefault="0014755E" w:rsidP="007E721A">
      <w:pPr>
        <w:pStyle w:val="SMHeading"/>
        <w:spacing w:before="0" w:after="0" w:line="480" w:lineRule="auto"/>
        <w:rPr>
          <w:b w:val="0"/>
          <w:bCs w:val="0"/>
          <w:color w:val="2A2A2A"/>
          <w:sz w:val="23"/>
          <w:szCs w:val="23"/>
          <w:shd w:val="clear" w:color="auto" w:fill="FFFFFF"/>
        </w:rPr>
        <w:sectPr w:rsidR="00A1308C" w:rsidSect="00F125EE">
          <w:headerReference w:type="default" r:id="rId18"/>
          <w:footerReference w:type="default" r:id="rId19"/>
          <w:pgSz w:w="12240" w:h="15840"/>
          <w:pgMar w:top="1440" w:right="1800" w:bottom="1440" w:left="1800" w:header="720" w:footer="720" w:gutter="0"/>
          <w:pgNumType w:start="1"/>
          <w:cols w:space="720"/>
          <w:docGrid w:linePitch="360"/>
        </w:sectPr>
      </w:pPr>
      <w:r w:rsidRPr="002503CA">
        <w:rPr>
          <w:sz w:val="20"/>
        </w:rPr>
        <w:br w:type="page"/>
      </w:r>
    </w:p>
    <w:p w14:paraId="1998EA63" w14:textId="5C6AB698" w:rsidR="0014755E" w:rsidRPr="002503CA" w:rsidRDefault="0014755E" w:rsidP="007755B8">
      <w:pPr>
        <w:pStyle w:val="SMHeading"/>
        <w:spacing w:before="0" w:after="0" w:line="480" w:lineRule="auto"/>
        <w:rPr>
          <w:b w:val="0"/>
          <w:sz w:val="20"/>
        </w:rPr>
      </w:pPr>
      <w:r w:rsidRPr="002503CA">
        <w:rPr>
          <w:sz w:val="20"/>
        </w:rPr>
        <w:lastRenderedPageBreak/>
        <w:t>SI References</w:t>
      </w:r>
    </w:p>
    <w:p w14:paraId="7B280AA3" w14:textId="77777777" w:rsidR="00614D44" w:rsidRPr="00614D44" w:rsidRDefault="00133F8E" w:rsidP="00614D44">
      <w:pPr>
        <w:pStyle w:val="aff0"/>
        <w:rPr>
          <w:sz w:val="20"/>
        </w:rPr>
      </w:pPr>
      <w:r>
        <w:rPr>
          <w:sz w:val="20"/>
        </w:rPr>
        <w:fldChar w:fldCharType="begin"/>
      </w:r>
      <w:r>
        <w:rPr>
          <w:sz w:val="20"/>
        </w:rPr>
        <w:instrText xml:space="preserve"> ADDIN ZOTERO_BIBL {"uncited":[],"omitted":[],"custom":[]} CSL_BIBLIOGRAPHY </w:instrText>
      </w:r>
      <w:r>
        <w:rPr>
          <w:sz w:val="20"/>
        </w:rPr>
        <w:fldChar w:fldCharType="separate"/>
      </w:r>
      <w:r w:rsidR="00614D44" w:rsidRPr="00614D44">
        <w:rPr>
          <w:sz w:val="20"/>
        </w:rPr>
        <w:t>1.</w:t>
      </w:r>
      <w:r w:rsidR="00614D44" w:rsidRPr="00614D44">
        <w:rPr>
          <w:sz w:val="20"/>
        </w:rPr>
        <w:tab/>
        <w:t xml:space="preserve">Holden BA, Fricke TR, Wilson DA, et al. Global Prevalence of Myopia and High Myopia and Temporal Trends from 2000 through 2050. </w:t>
      </w:r>
      <w:r w:rsidR="00614D44" w:rsidRPr="00614D44">
        <w:rPr>
          <w:i/>
          <w:iCs/>
          <w:sz w:val="20"/>
        </w:rPr>
        <w:t>Ophthalmology</w:t>
      </w:r>
      <w:r w:rsidR="00614D44" w:rsidRPr="00614D44">
        <w:rPr>
          <w:sz w:val="20"/>
        </w:rPr>
        <w:t>. 2016;123(5):1036-1042. doi:10.1016/j.ophtha.2016.01.006</w:t>
      </w:r>
    </w:p>
    <w:p w14:paraId="4A2CFE09" w14:textId="77777777" w:rsidR="00614D44" w:rsidRPr="00614D44" w:rsidRDefault="00614D44" w:rsidP="00614D44">
      <w:pPr>
        <w:pStyle w:val="aff0"/>
        <w:rPr>
          <w:sz w:val="20"/>
        </w:rPr>
      </w:pPr>
      <w:r w:rsidRPr="00614D44">
        <w:rPr>
          <w:sz w:val="20"/>
        </w:rPr>
        <w:t>2.</w:t>
      </w:r>
      <w:r w:rsidRPr="00614D44">
        <w:rPr>
          <w:sz w:val="20"/>
        </w:rPr>
        <w:tab/>
        <w:t xml:space="preserve">Morgan IG, Ohno-Matsui K, Saw SM. Myopia. </w:t>
      </w:r>
      <w:r w:rsidRPr="00614D44">
        <w:rPr>
          <w:i/>
          <w:iCs/>
          <w:sz w:val="20"/>
        </w:rPr>
        <w:t>The Lancet</w:t>
      </w:r>
      <w:r w:rsidRPr="00614D44">
        <w:rPr>
          <w:sz w:val="20"/>
        </w:rPr>
        <w:t>. 2012;379(9827):1739-1748. doi:10.1016/S0140-6736(12)60272-4</w:t>
      </w:r>
    </w:p>
    <w:p w14:paraId="3B1A6B9F" w14:textId="77777777" w:rsidR="00614D44" w:rsidRPr="00614D44" w:rsidRDefault="00614D44" w:rsidP="00614D44">
      <w:pPr>
        <w:pStyle w:val="aff0"/>
        <w:rPr>
          <w:sz w:val="20"/>
        </w:rPr>
      </w:pPr>
      <w:r w:rsidRPr="00614D44">
        <w:rPr>
          <w:sz w:val="20"/>
        </w:rPr>
        <w:t>3.</w:t>
      </w:r>
      <w:r w:rsidRPr="00614D44">
        <w:rPr>
          <w:sz w:val="20"/>
        </w:rPr>
        <w:tab/>
        <w:t xml:space="preserve">Hysi PG, Choquet H, Khawaja AP, et al. Meta-analysis of 542,934 subjects of European ancestry identifies new genes and mechanisms predisposing to refractive error and myopia. </w:t>
      </w:r>
      <w:r w:rsidRPr="00614D44">
        <w:rPr>
          <w:i/>
          <w:iCs/>
          <w:sz w:val="20"/>
        </w:rPr>
        <w:t>Nat Genet</w:t>
      </w:r>
      <w:r w:rsidRPr="00614D44">
        <w:rPr>
          <w:sz w:val="20"/>
        </w:rPr>
        <w:t>. 2020;52(4):401-407. doi:10.1038/s41588-020-0599-0</w:t>
      </w:r>
    </w:p>
    <w:p w14:paraId="7F9F901E" w14:textId="77777777" w:rsidR="00614D44" w:rsidRPr="00614D44" w:rsidRDefault="00614D44" w:rsidP="00614D44">
      <w:pPr>
        <w:pStyle w:val="aff0"/>
        <w:rPr>
          <w:sz w:val="20"/>
        </w:rPr>
      </w:pPr>
      <w:r w:rsidRPr="00614D44">
        <w:rPr>
          <w:sz w:val="20"/>
        </w:rPr>
        <w:t>4.</w:t>
      </w:r>
      <w:r w:rsidRPr="00614D44">
        <w:rPr>
          <w:sz w:val="20"/>
        </w:rPr>
        <w:tab/>
        <w:t xml:space="preserve">Auton A, Abecasis GR, Altshuler DM, et al. A global reference for human genetic variation. </w:t>
      </w:r>
      <w:r w:rsidRPr="00614D44">
        <w:rPr>
          <w:i/>
          <w:iCs/>
          <w:sz w:val="20"/>
        </w:rPr>
        <w:t>Nature</w:t>
      </w:r>
      <w:r w:rsidRPr="00614D44">
        <w:rPr>
          <w:sz w:val="20"/>
        </w:rPr>
        <w:t>. 2015;526(7571):68-74. doi:10.1038/nature15393</w:t>
      </w:r>
    </w:p>
    <w:p w14:paraId="2768DB8A" w14:textId="77777777" w:rsidR="00614D44" w:rsidRPr="00614D44" w:rsidRDefault="00614D44" w:rsidP="00614D44">
      <w:pPr>
        <w:pStyle w:val="aff0"/>
        <w:rPr>
          <w:sz w:val="20"/>
        </w:rPr>
      </w:pPr>
      <w:r w:rsidRPr="00614D44">
        <w:rPr>
          <w:sz w:val="20"/>
        </w:rPr>
        <w:t>5.</w:t>
      </w:r>
      <w:r w:rsidRPr="00614D44">
        <w:rPr>
          <w:sz w:val="20"/>
        </w:rPr>
        <w:tab/>
        <w:t xml:space="preserve">Hemani G, Zheng J, Elsworth B, et al. The MR-Base platform supports systematic causal inference across the human phenome. Loos R, ed. </w:t>
      </w:r>
      <w:r w:rsidRPr="00614D44">
        <w:rPr>
          <w:i/>
          <w:iCs/>
          <w:sz w:val="20"/>
        </w:rPr>
        <w:t>eLife</w:t>
      </w:r>
      <w:r w:rsidRPr="00614D44">
        <w:rPr>
          <w:sz w:val="20"/>
        </w:rPr>
        <w:t>. 2018;7:e34408. doi:10.7554/eLife.34408</w:t>
      </w:r>
    </w:p>
    <w:p w14:paraId="7CBB14B8" w14:textId="77777777" w:rsidR="00614D44" w:rsidRPr="00614D44" w:rsidRDefault="00614D44" w:rsidP="00614D44">
      <w:pPr>
        <w:pStyle w:val="aff0"/>
        <w:rPr>
          <w:sz w:val="20"/>
        </w:rPr>
      </w:pPr>
      <w:r w:rsidRPr="00614D44">
        <w:rPr>
          <w:sz w:val="20"/>
        </w:rPr>
        <w:t>6.</w:t>
      </w:r>
      <w:r w:rsidRPr="00614D44">
        <w:rPr>
          <w:sz w:val="20"/>
        </w:rPr>
        <w:tab/>
        <w:t xml:space="preserve">Günther T, Coop G. Robust Identification of Local Adaptation from Allele Frequencies. </w:t>
      </w:r>
      <w:r w:rsidRPr="00614D44">
        <w:rPr>
          <w:i/>
          <w:iCs/>
          <w:sz w:val="20"/>
        </w:rPr>
        <w:t>Genetics</w:t>
      </w:r>
      <w:r w:rsidRPr="00614D44">
        <w:rPr>
          <w:sz w:val="20"/>
        </w:rPr>
        <w:t>. 2013;195(1):205-220. doi:10.1534/genetics.113.152462</w:t>
      </w:r>
    </w:p>
    <w:p w14:paraId="3016E403" w14:textId="77777777" w:rsidR="00614D44" w:rsidRPr="00614D44" w:rsidRDefault="00614D44" w:rsidP="00614D44">
      <w:pPr>
        <w:pStyle w:val="aff0"/>
        <w:rPr>
          <w:sz w:val="20"/>
        </w:rPr>
      </w:pPr>
      <w:r w:rsidRPr="00614D44">
        <w:rPr>
          <w:sz w:val="20"/>
        </w:rPr>
        <w:t>7.</w:t>
      </w:r>
      <w:r w:rsidRPr="00614D44">
        <w:rPr>
          <w:sz w:val="20"/>
        </w:rPr>
        <w:tab/>
        <w:t xml:space="preserve">Burgess S, Thompson SG. Interpreting findings from Mendelian randomization using the MR-Egger method. </w:t>
      </w:r>
      <w:r w:rsidRPr="00614D44">
        <w:rPr>
          <w:i/>
          <w:iCs/>
          <w:sz w:val="20"/>
        </w:rPr>
        <w:t>Eur J Epidemiol</w:t>
      </w:r>
      <w:r w:rsidRPr="00614D44">
        <w:rPr>
          <w:sz w:val="20"/>
        </w:rPr>
        <w:t>. 2017;32(5):377-389. doi:10.1007/s10654-017-0255-x</w:t>
      </w:r>
    </w:p>
    <w:p w14:paraId="1A648992" w14:textId="28170211" w:rsidR="0014755E" w:rsidRPr="002503CA" w:rsidRDefault="00133F8E" w:rsidP="0014755E">
      <w:pPr>
        <w:pStyle w:val="SMcaption"/>
        <w:spacing w:line="480" w:lineRule="auto"/>
        <w:rPr>
          <w:sz w:val="20"/>
        </w:rPr>
      </w:pPr>
      <w:r>
        <w:rPr>
          <w:sz w:val="20"/>
        </w:rPr>
        <w:fldChar w:fldCharType="end"/>
      </w:r>
    </w:p>
    <w:sectPr w:rsidR="0014755E" w:rsidRPr="002503CA" w:rsidSect="00F125EE">
      <w:headerReference w:type="default" r:id="rId20"/>
      <w:footerReference w:type="default" r:id="rId2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7290F" w14:textId="77777777" w:rsidR="00FA6E08" w:rsidRDefault="00FA6E08" w:rsidP="0014755E">
      <w:pPr>
        <w:spacing w:after="0"/>
      </w:pPr>
      <w:r>
        <w:separator/>
      </w:r>
    </w:p>
  </w:endnote>
  <w:endnote w:type="continuationSeparator" w:id="0">
    <w:p w14:paraId="29B4ED35" w14:textId="77777777" w:rsidR="00FA6E08" w:rsidRDefault="00FA6E08" w:rsidP="001475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dobe Devanagari">
    <w:altName w:val="Kokila"/>
    <w:panose1 w:val="00000000000000000000"/>
    <w:charset w:val="00"/>
    <w:family w:val="roman"/>
    <w:notTrueType/>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4F571" w14:textId="77777777" w:rsidR="007E721A" w:rsidRDefault="007E721A">
    <w:pPr>
      <w:pStyle w:val="a7"/>
      <w:jc w:val="right"/>
    </w:pPr>
    <w:r>
      <w:fldChar w:fldCharType="begin"/>
    </w:r>
    <w:r>
      <w:instrText xml:space="preserve"> PAGE   \* MERGEFORMAT </w:instrText>
    </w:r>
    <w:r>
      <w:fldChar w:fldCharType="separate"/>
    </w:r>
    <w:r>
      <w:rPr>
        <w:noProof/>
      </w:rPr>
      <w:t>1</w:t>
    </w:r>
    <w:r>
      <w:fldChar w:fldCharType="end"/>
    </w:r>
  </w:p>
  <w:p w14:paraId="4C68C073" w14:textId="77777777" w:rsidR="007E721A" w:rsidRDefault="007E721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F57B8" w14:textId="77777777" w:rsidR="00A1308C" w:rsidRDefault="00A1308C">
    <w:pPr>
      <w:pStyle w:val="a7"/>
      <w:jc w:val="right"/>
    </w:pPr>
    <w:r>
      <w:fldChar w:fldCharType="begin"/>
    </w:r>
    <w:r>
      <w:instrText xml:space="preserve"> PAGE   \* MERGEFORMAT </w:instrText>
    </w:r>
    <w:r>
      <w:fldChar w:fldCharType="separate"/>
    </w:r>
    <w:r>
      <w:rPr>
        <w:noProof/>
      </w:rPr>
      <w:t>1</w:t>
    </w:r>
    <w:r>
      <w:fldChar w:fldCharType="end"/>
    </w:r>
  </w:p>
  <w:p w14:paraId="3D44F002" w14:textId="77777777" w:rsidR="00A1308C" w:rsidRDefault="00A1308C">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1677" w14:textId="77777777" w:rsidR="00AD51E2" w:rsidRDefault="00CE6327">
    <w:pPr>
      <w:pStyle w:val="a7"/>
      <w:jc w:val="right"/>
    </w:pPr>
    <w:r>
      <w:fldChar w:fldCharType="begin"/>
    </w:r>
    <w:r>
      <w:instrText xml:space="preserve"> PAGE   \* MERGEFORMAT </w:instrText>
    </w:r>
    <w:r>
      <w:fldChar w:fldCharType="separate"/>
    </w:r>
    <w:r>
      <w:rPr>
        <w:noProof/>
      </w:rPr>
      <w:t>1</w:t>
    </w:r>
    <w:r>
      <w:fldChar w:fldCharType="end"/>
    </w:r>
  </w:p>
  <w:p w14:paraId="4C21B204" w14:textId="77777777" w:rsidR="00AD51E2" w:rsidRDefault="00AD51E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2A06D" w14:textId="77777777" w:rsidR="00FA6E08" w:rsidRDefault="00FA6E08" w:rsidP="0014755E">
      <w:pPr>
        <w:spacing w:after="0"/>
      </w:pPr>
      <w:r>
        <w:separator/>
      </w:r>
    </w:p>
  </w:footnote>
  <w:footnote w:type="continuationSeparator" w:id="0">
    <w:p w14:paraId="31F9D658" w14:textId="77777777" w:rsidR="00FA6E08" w:rsidRDefault="00FA6E08" w:rsidP="001475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B6400" w14:textId="77777777" w:rsidR="007E721A" w:rsidRPr="005001AC" w:rsidRDefault="007E721A" w:rsidP="005001AC">
    <w:pPr>
      <w:jc w:val="right"/>
      <w:rPr>
        <w:sz w:val="20"/>
      </w:rPr>
    </w:pPr>
  </w:p>
  <w:p w14:paraId="5AE81EED" w14:textId="77777777" w:rsidR="007E721A" w:rsidRDefault="007E72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B19E3" w14:textId="77777777" w:rsidR="00A1308C" w:rsidRPr="005001AC" w:rsidRDefault="00A1308C" w:rsidP="005001AC">
    <w:pPr>
      <w:jc w:val="right"/>
      <w:rPr>
        <w:sz w:val="20"/>
      </w:rPr>
    </w:pPr>
  </w:p>
  <w:p w14:paraId="653D08BB" w14:textId="77777777" w:rsidR="00A1308C" w:rsidRDefault="00A130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4F6B9" w14:textId="77777777" w:rsidR="00AD51E2" w:rsidRPr="005001AC" w:rsidRDefault="00AD51E2" w:rsidP="005001AC">
    <w:pPr>
      <w:jc w:val="right"/>
      <w:rPr>
        <w:sz w:val="20"/>
      </w:rPr>
    </w:pPr>
  </w:p>
  <w:p w14:paraId="18D9CDFB" w14:textId="77777777" w:rsidR="00AD51E2" w:rsidRDefault="00AD51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73640B"/>
    <w:multiLevelType w:val="hybridMultilevel"/>
    <w:tmpl w:val="7BCE02FE"/>
    <w:lvl w:ilvl="0" w:tplc="355C927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92A3CF2"/>
    <w:multiLevelType w:val="hybridMultilevel"/>
    <w:tmpl w:val="A12EC86C"/>
    <w:lvl w:ilvl="0" w:tplc="8028EDF6">
      <w:start w:val="1"/>
      <w:numFmt w:val="upperLetter"/>
      <w:lvlText w:val="%1."/>
      <w:lvlJc w:val="left"/>
      <w:pPr>
        <w:ind w:left="360" w:hanging="360"/>
      </w:pPr>
      <w:rPr>
        <w:rFonts w:ascii="Adobe Devanagari" w:hAnsi="Adobe Devanagari" w:hint="default"/>
        <w:color w:val="404040" w:themeColor="text1" w:themeTint="BF"/>
        <w:sz w:val="3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9AC5390"/>
    <w:multiLevelType w:val="multilevel"/>
    <w:tmpl w:val="E0FCC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671E65"/>
    <w:multiLevelType w:val="hybridMultilevel"/>
    <w:tmpl w:val="E826803C"/>
    <w:lvl w:ilvl="0" w:tplc="AD12204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F8D4926"/>
    <w:multiLevelType w:val="hybridMultilevel"/>
    <w:tmpl w:val="1802834E"/>
    <w:lvl w:ilvl="0" w:tplc="692AEC78">
      <w:start w:val="1"/>
      <w:numFmt w:val="decimal"/>
      <w:lvlText w:val="%1."/>
      <w:lvlJc w:val="left"/>
      <w:pPr>
        <w:ind w:left="720" w:hanging="360"/>
      </w:pPr>
      <w:rPr>
        <w:rFonts w:hint="default"/>
      </w:rPr>
    </w:lvl>
    <w:lvl w:ilvl="1" w:tplc="48320BD4" w:tentative="1">
      <w:start w:val="1"/>
      <w:numFmt w:val="lowerLetter"/>
      <w:lvlText w:val="%2."/>
      <w:lvlJc w:val="left"/>
      <w:pPr>
        <w:ind w:left="1440" w:hanging="360"/>
      </w:pPr>
    </w:lvl>
    <w:lvl w:ilvl="2" w:tplc="3C5ACC88" w:tentative="1">
      <w:start w:val="1"/>
      <w:numFmt w:val="lowerRoman"/>
      <w:lvlText w:val="%3."/>
      <w:lvlJc w:val="right"/>
      <w:pPr>
        <w:ind w:left="2160" w:hanging="180"/>
      </w:pPr>
    </w:lvl>
    <w:lvl w:ilvl="3" w:tplc="13782FC4" w:tentative="1">
      <w:start w:val="1"/>
      <w:numFmt w:val="decimal"/>
      <w:lvlText w:val="%4."/>
      <w:lvlJc w:val="left"/>
      <w:pPr>
        <w:ind w:left="2880" w:hanging="360"/>
      </w:pPr>
    </w:lvl>
    <w:lvl w:ilvl="4" w:tplc="E7149A12" w:tentative="1">
      <w:start w:val="1"/>
      <w:numFmt w:val="lowerLetter"/>
      <w:lvlText w:val="%5."/>
      <w:lvlJc w:val="left"/>
      <w:pPr>
        <w:ind w:left="3600" w:hanging="360"/>
      </w:pPr>
    </w:lvl>
    <w:lvl w:ilvl="5" w:tplc="4454B4D2" w:tentative="1">
      <w:start w:val="1"/>
      <w:numFmt w:val="lowerRoman"/>
      <w:lvlText w:val="%6."/>
      <w:lvlJc w:val="right"/>
      <w:pPr>
        <w:ind w:left="4320" w:hanging="180"/>
      </w:pPr>
    </w:lvl>
    <w:lvl w:ilvl="6" w:tplc="92CC0BA4" w:tentative="1">
      <w:start w:val="1"/>
      <w:numFmt w:val="decimal"/>
      <w:lvlText w:val="%7."/>
      <w:lvlJc w:val="left"/>
      <w:pPr>
        <w:ind w:left="5040" w:hanging="360"/>
      </w:pPr>
    </w:lvl>
    <w:lvl w:ilvl="7" w:tplc="D1427A66" w:tentative="1">
      <w:start w:val="1"/>
      <w:numFmt w:val="lowerLetter"/>
      <w:lvlText w:val="%8."/>
      <w:lvlJc w:val="left"/>
      <w:pPr>
        <w:ind w:left="5760" w:hanging="360"/>
      </w:pPr>
    </w:lvl>
    <w:lvl w:ilvl="8" w:tplc="1458C1D0" w:tentative="1">
      <w:start w:val="1"/>
      <w:numFmt w:val="lowerRoman"/>
      <w:lvlText w:val="%9."/>
      <w:lvlJc w:val="right"/>
      <w:pPr>
        <w:ind w:left="6480" w:hanging="180"/>
      </w:pPr>
    </w:lvl>
  </w:abstractNum>
  <w:abstractNum w:abstractNumId="17" w15:restartNumberingAfterBreak="0">
    <w:nsid w:val="643C28F0"/>
    <w:multiLevelType w:val="hybridMultilevel"/>
    <w:tmpl w:val="FA44B39C"/>
    <w:lvl w:ilvl="0" w:tplc="9EA6DAE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DAD59BF"/>
    <w:multiLevelType w:val="hybridMultilevel"/>
    <w:tmpl w:val="CC2C6A88"/>
    <w:lvl w:ilvl="0" w:tplc="BC64EB7E">
      <w:start w:val="1"/>
      <w:numFmt w:val="upperLetter"/>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6412307">
    <w:abstractNumId w:val="13"/>
  </w:num>
  <w:num w:numId="2" w16cid:durableId="485514358">
    <w:abstractNumId w:val="16"/>
  </w:num>
  <w:num w:numId="3" w16cid:durableId="1629584044">
    <w:abstractNumId w:val="9"/>
  </w:num>
  <w:num w:numId="4" w16cid:durableId="1646201412">
    <w:abstractNumId w:val="7"/>
  </w:num>
  <w:num w:numId="5" w16cid:durableId="167185178">
    <w:abstractNumId w:val="6"/>
  </w:num>
  <w:num w:numId="6" w16cid:durableId="204298450">
    <w:abstractNumId w:val="5"/>
  </w:num>
  <w:num w:numId="7" w16cid:durableId="713693670">
    <w:abstractNumId w:val="4"/>
  </w:num>
  <w:num w:numId="8" w16cid:durableId="1019162661">
    <w:abstractNumId w:val="8"/>
  </w:num>
  <w:num w:numId="9" w16cid:durableId="715012762">
    <w:abstractNumId w:val="3"/>
  </w:num>
  <w:num w:numId="10" w16cid:durableId="1568950326">
    <w:abstractNumId w:val="2"/>
  </w:num>
  <w:num w:numId="11" w16cid:durableId="163282010">
    <w:abstractNumId w:val="1"/>
  </w:num>
  <w:num w:numId="12" w16cid:durableId="1848058227">
    <w:abstractNumId w:val="0"/>
  </w:num>
  <w:num w:numId="13" w16cid:durableId="30619383">
    <w:abstractNumId w:val="10"/>
  </w:num>
  <w:num w:numId="14" w16cid:durableId="1706053271">
    <w:abstractNumId w:val="19"/>
  </w:num>
  <w:num w:numId="15" w16cid:durableId="797841570">
    <w:abstractNumId w:val="14"/>
  </w:num>
  <w:num w:numId="16" w16cid:durableId="987248925">
    <w:abstractNumId w:val="12"/>
  </w:num>
  <w:num w:numId="17" w16cid:durableId="977762457">
    <w:abstractNumId w:val="15"/>
  </w:num>
  <w:num w:numId="18" w16cid:durableId="1635015835">
    <w:abstractNumId w:val="18"/>
  </w:num>
  <w:num w:numId="19" w16cid:durableId="1386492464">
    <w:abstractNumId w:val="11"/>
  </w:num>
  <w:num w:numId="20" w16cid:durableId="10636770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1NjczMrYwMDQ1tjRS0lEKTi0uzszPAykwrgUAOv0aKiwAAAA="/>
  </w:docVars>
  <w:rsids>
    <w:rsidRoot w:val="007B0024"/>
    <w:rsid w:val="000034ED"/>
    <w:rsid w:val="00015718"/>
    <w:rsid w:val="0003391B"/>
    <w:rsid w:val="00034F7D"/>
    <w:rsid w:val="00041980"/>
    <w:rsid w:val="00041EFF"/>
    <w:rsid w:val="00061D50"/>
    <w:rsid w:val="00070E62"/>
    <w:rsid w:val="00071D84"/>
    <w:rsid w:val="00076AF1"/>
    <w:rsid w:val="00087EF2"/>
    <w:rsid w:val="000964D4"/>
    <w:rsid w:val="000B6157"/>
    <w:rsid w:val="000B7A18"/>
    <w:rsid w:val="000C5D23"/>
    <w:rsid w:val="000C675A"/>
    <w:rsid w:val="000D0E0D"/>
    <w:rsid w:val="000D23CC"/>
    <w:rsid w:val="000E6C18"/>
    <w:rsid w:val="000F0088"/>
    <w:rsid w:val="00110F37"/>
    <w:rsid w:val="0012187D"/>
    <w:rsid w:val="00130949"/>
    <w:rsid w:val="00131AAF"/>
    <w:rsid w:val="00133F8E"/>
    <w:rsid w:val="00147240"/>
    <w:rsid w:val="0014755E"/>
    <w:rsid w:val="00152B76"/>
    <w:rsid w:val="00163960"/>
    <w:rsid w:val="00165793"/>
    <w:rsid w:val="001658BE"/>
    <w:rsid w:val="00170385"/>
    <w:rsid w:val="00171EEC"/>
    <w:rsid w:val="00184406"/>
    <w:rsid w:val="00184507"/>
    <w:rsid w:val="0018729F"/>
    <w:rsid w:val="001A2C14"/>
    <w:rsid w:val="001A4631"/>
    <w:rsid w:val="001A4753"/>
    <w:rsid w:val="001A4CE7"/>
    <w:rsid w:val="001B07BF"/>
    <w:rsid w:val="001B1DD9"/>
    <w:rsid w:val="001B4398"/>
    <w:rsid w:val="001C4918"/>
    <w:rsid w:val="001C708D"/>
    <w:rsid w:val="001C7F9E"/>
    <w:rsid w:val="001D1D4A"/>
    <w:rsid w:val="001D5F7D"/>
    <w:rsid w:val="001E5133"/>
    <w:rsid w:val="001E5937"/>
    <w:rsid w:val="00202453"/>
    <w:rsid w:val="0021427B"/>
    <w:rsid w:val="00217D3D"/>
    <w:rsid w:val="00220B13"/>
    <w:rsid w:val="00224068"/>
    <w:rsid w:val="00230760"/>
    <w:rsid w:val="0023158E"/>
    <w:rsid w:val="00234CAC"/>
    <w:rsid w:val="00240CB1"/>
    <w:rsid w:val="00252A68"/>
    <w:rsid w:val="00256DF4"/>
    <w:rsid w:val="00260C79"/>
    <w:rsid w:val="00262662"/>
    <w:rsid w:val="0026630C"/>
    <w:rsid w:val="00272E0E"/>
    <w:rsid w:val="00272FFC"/>
    <w:rsid w:val="0028119C"/>
    <w:rsid w:val="00282724"/>
    <w:rsid w:val="00284D0E"/>
    <w:rsid w:val="00286374"/>
    <w:rsid w:val="002867A3"/>
    <w:rsid w:val="0029591E"/>
    <w:rsid w:val="002A271F"/>
    <w:rsid w:val="002B5E79"/>
    <w:rsid w:val="002C27C2"/>
    <w:rsid w:val="002C5D12"/>
    <w:rsid w:val="002C661E"/>
    <w:rsid w:val="002E137D"/>
    <w:rsid w:val="002E3546"/>
    <w:rsid w:val="002F4B79"/>
    <w:rsid w:val="002F5D3F"/>
    <w:rsid w:val="002F63B2"/>
    <w:rsid w:val="00301FF7"/>
    <w:rsid w:val="00311392"/>
    <w:rsid w:val="0032571C"/>
    <w:rsid w:val="00330A79"/>
    <w:rsid w:val="00342D7E"/>
    <w:rsid w:val="00351150"/>
    <w:rsid w:val="00352BD6"/>
    <w:rsid w:val="003534C6"/>
    <w:rsid w:val="00353F44"/>
    <w:rsid w:val="003633E7"/>
    <w:rsid w:val="00364FFC"/>
    <w:rsid w:val="00370571"/>
    <w:rsid w:val="00376F1A"/>
    <w:rsid w:val="003833FF"/>
    <w:rsid w:val="003904F9"/>
    <w:rsid w:val="003A17D6"/>
    <w:rsid w:val="003B20BE"/>
    <w:rsid w:val="003B3FB1"/>
    <w:rsid w:val="003B5CA7"/>
    <w:rsid w:val="003B6079"/>
    <w:rsid w:val="003C5C1B"/>
    <w:rsid w:val="003D0ABD"/>
    <w:rsid w:val="003D223C"/>
    <w:rsid w:val="003D287D"/>
    <w:rsid w:val="003D7BD2"/>
    <w:rsid w:val="003E5D00"/>
    <w:rsid w:val="003F15CD"/>
    <w:rsid w:val="003F5155"/>
    <w:rsid w:val="00401FA3"/>
    <w:rsid w:val="00404292"/>
    <w:rsid w:val="004124AE"/>
    <w:rsid w:val="00416C82"/>
    <w:rsid w:val="00420D07"/>
    <w:rsid w:val="004215CC"/>
    <w:rsid w:val="00421795"/>
    <w:rsid w:val="00424305"/>
    <w:rsid w:val="0042698B"/>
    <w:rsid w:val="004275E1"/>
    <w:rsid w:val="0044197C"/>
    <w:rsid w:val="00450072"/>
    <w:rsid w:val="00452AE6"/>
    <w:rsid w:val="00457826"/>
    <w:rsid w:val="00461CB6"/>
    <w:rsid w:val="00465A02"/>
    <w:rsid w:val="004667D6"/>
    <w:rsid w:val="00472FAD"/>
    <w:rsid w:val="00481BE6"/>
    <w:rsid w:val="004941A0"/>
    <w:rsid w:val="004A0AAA"/>
    <w:rsid w:val="004A3A44"/>
    <w:rsid w:val="004B4CEE"/>
    <w:rsid w:val="004C6E4B"/>
    <w:rsid w:val="004D4B22"/>
    <w:rsid w:val="004E01B8"/>
    <w:rsid w:val="004E33E7"/>
    <w:rsid w:val="004F4851"/>
    <w:rsid w:val="004F4887"/>
    <w:rsid w:val="0050472B"/>
    <w:rsid w:val="00513E7E"/>
    <w:rsid w:val="00516915"/>
    <w:rsid w:val="00526C17"/>
    <w:rsid w:val="00527457"/>
    <w:rsid w:val="00531FA6"/>
    <w:rsid w:val="00534F3A"/>
    <w:rsid w:val="00535EE1"/>
    <w:rsid w:val="00537C09"/>
    <w:rsid w:val="00537E75"/>
    <w:rsid w:val="00554C9A"/>
    <w:rsid w:val="00556249"/>
    <w:rsid w:val="00557241"/>
    <w:rsid w:val="00557FCD"/>
    <w:rsid w:val="005604DB"/>
    <w:rsid w:val="00561D19"/>
    <w:rsid w:val="005664B5"/>
    <w:rsid w:val="00573FCC"/>
    <w:rsid w:val="0059029C"/>
    <w:rsid w:val="00596146"/>
    <w:rsid w:val="005A15D1"/>
    <w:rsid w:val="005A1AEA"/>
    <w:rsid w:val="005A5781"/>
    <w:rsid w:val="005A664E"/>
    <w:rsid w:val="005C5FF0"/>
    <w:rsid w:val="005D14E5"/>
    <w:rsid w:val="005D2C17"/>
    <w:rsid w:val="005D3C97"/>
    <w:rsid w:val="005E5CEC"/>
    <w:rsid w:val="005E7270"/>
    <w:rsid w:val="005F354E"/>
    <w:rsid w:val="0060536C"/>
    <w:rsid w:val="00614D44"/>
    <w:rsid w:val="006244FC"/>
    <w:rsid w:val="006367E2"/>
    <w:rsid w:val="006504FC"/>
    <w:rsid w:val="00661679"/>
    <w:rsid w:val="00667E35"/>
    <w:rsid w:val="006749DF"/>
    <w:rsid w:val="0068445B"/>
    <w:rsid w:val="006867D9"/>
    <w:rsid w:val="006950D5"/>
    <w:rsid w:val="00696D34"/>
    <w:rsid w:val="00697705"/>
    <w:rsid w:val="006A2AF7"/>
    <w:rsid w:val="006A7EDE"/>
    <w:rsid w:val="006C7680"/>
    <w:rsid w:val="006C7D39"/>
    <w:rsid w:val="006D7342"/>
    <w:rsid w:val="006E0BED"/>
    <w:rsid w:val="006F31C4"/>
    <w:rsid w:val="0070675B"/>
    <w:rsid w:val="00707321"/>
    <w:rsid w:val="00707586"/>
    <w:rsid w:val="00712C91"/>
    <w:rsid w:val="00717548"/>
    <w:rsid w:val="0072352B"/>
    <w:rsid w:val="007235A0"/>
    <w:rsid w:val="0072529D"/>
    <w:rsid w:val="0072767B"/>
    <w:rsid w:val="00732751"/>
    <w:rsid w:val="0073522F"/>
    <w:rsid w:val="007355E4"/>
    <w:rsid w:val="0073592B"/>
    <w:rsid w:val="0074121C"/>
    <w:rsid w:val="00741775"/>
    <w:rsid w:val="00741D1C"/>
    <w:rsid w:val="00743A9B"/>
    <w:rsid w:val="00760C9B"/>
    <w:rsid w:val="007613D0"/>
    <w:rsid w:val="007755B8"/>
    <w:rsid w:val="00793E7A"/>
    <w:rsid w:val="007A38CB"/>
    <w:rsid w:val="007A6B16"/>
    <w:rsid w:val="007A6F5B"/>
    <w:rsid w:val="007A77CA"/>
    <w:rsid w:val="007B0024"/>
    <w:rsid w:val="007B17AC"/>
    <w:rsid w:val="007C2CD2"/>
    <w:rsid w:val="007C5014"/>
    <w:rsid w:val="007C525E"/>
    <w:rsid w:val="007D7B3A"/>
    <w:rsid w:val="007E4117"/>
    <w:rsid w:val="007E4AB9"/>
    <w:rsid w:val="007E666B"/>
    <w:rsid w:val="007E721A"/>
    <w:rsid w:val="007F750C"/>
    <w:rsid w:val="00804270"/>
    <w:rsid w:val="00806A84"/>
    <w:rsid w:val="0080703B"/>
    <w:rsid w:val="008264C4"/>
    <w:rsid w:val="0084276E"/>
    <w:rsid w:val="008512CB"/>
    <w:rsid w:val="00854F6E"/>
    <w:rsid w:val="00860011"/>
    <w:rsid w:val="0086475C"/>
    <w:rsid w:val="00865D79"/>
    <w:rsid w:val="00875130"/>
    <w:rsid w:val="00876425"/>
    <w:rsid w:val="00876546"/>
    <w:rsid w:val="0088281A"/>
    <w:rsid w:val="008928F2"/>
    <w:rsid w:val="00895459"/>
    <w:rsid w:val="008959E4"/>
    <w:rsid w:val="008A4AF4"/>
    <w:rsid w:val="008B17B1"/>
    <w:rsid w:val="008C2EFC"/>
    <w:rsid w:val="008C3C52"/>
    <w:rsid w:val="008C6820"/>
    <w:rsid w:val="008C7C08"/>
    <w:rsid w:val="008D3398"/>
    <w:rsid w:val="008D6657"/>
    <w:rsid w:val="008E0483"/>
    <w:rsid w:val="008F0C1C"/>
    <w:rsid w:val="008F5581"/>
    <w:rsid w:val="0090441D"/>
    <w:rsid w:val="00904B39"/>
    <w:rsid w:val="00906E69"/>
    <w:rsid w:val="009159ED"/>
    <w:rsid w:val="00923FCC"/>
    <w:rsid w:val="00936E9D"/>
    <w:rsid w:val="00943353"/>
    <w:rsid w:val="00953860"/>
    <w:rsid w:val="00954E37"/>
    <w:rsid w:val="00975F54"/>
    <w:rsid w:val="009810DD"/>
    <w:rsid w:val="00983931"/>
    <w:rsid w:val="009930B0"/>
    <w:rsid w:val="009A03F1"/>
    <w:rsid w:val="009B7BF1"/>
    <w:rsid w:val="009C060A"/>
    <w:rsid w:val="009C2529"/>
    <w:rsid w:val="009C6A4F"/>
    <w:rsid w:val="009E2EC4"/>
    <w:rsid w:val="009F12DF"/>
    <w:rsid w:val="00A1093F"/>
    <w:rsid w:val="00A1308C"/>
    <w:rsid w:val="00A15FEA"/>
    <w:rsid w:val="00A23E74"/>
    <w:rsid w:val="00A2705C"/>
    <w:rsid w:val="00A33E06"/>
    <w:rsid w:val="00A3487A"/>
    <w:rsid w:val="00A35AF5"/>
    <w:rsid w:val="00A35CAF"/>
    <w:rsid w:val="00A364B5"/>
    <w:rsid w:val="00A37E6C"/>
    <w:rsid w:val="00A409CE"/>
    <w:rsid w:val="00A421B2"/>
    <w:rsid w:val="00A424B1"/>
    <w:rsid w:val="00A430E3"/>
    <w:rsid w:val="00A47ECC"/>
    <w:rsid w:val="00A65E2C"/>
    <w:rsid w:val="00A665C4"/>
    <w:rsid w:val="00A704B4"/>
    <w:rsid w:val="00A83FA7"/>
    <w:rsid w:val="00A914C1"/>
    <w:rsid w:val="00AA0CE7"/>
    <w:rsid w:val="00AC4BFF"/>
    <w:rsid w:val="00AC5EA4"/>
    <w:rsid w:val="00AC6116"/>
    <w:rsid w:val="00AC703F"/>
    <w:rsid w:val="00AD23AA"/>
    <w:rsid w:val="00AD51E2"/>
    <w:rsid w:val="00AE35A7"/>
    <w:rsid w:val="00B01049"/>
    <w:rsid w:val="00B03A23"/>
    <w:rsid w:val="00B068BD"/>
    <w:rsid w:val="00B11D89"/>
    <w:rsid w:val="00B1365A"/>
    <w:rsid w:val="00B24382"/>
    <w:rsid w:val="00B30954"/>
    <w:rsid w:val="00B34E93"/>
    <w:rsid w:val="00B44F71"/>
    <w:rsid w:val="00B62526"/>
    <w:rsid w:val="00B81FB5"/>
    <w:rsid w:val="00B90261"/>
    <w:rsid w:val="00B91FE0"/>
    <w:rsid w:val="00B93A51"/>
    <w:rsid w:val="00BA200E"/>
    <w:rsid w:val="00BA257E"/>
    <w:rsid w:val="00BD077B"/>
    <w:rsid w:val="00BD0C1B"/>
    <w:rsid w:val="00BE2EDF"/>
    <w:rsid w:val="00BE4114"/>
    <w:rsid w:val="00BF0A08"/>
    <w:rsid w:val="00BF0CBD"/>
    <w:rsid w:val="00BF1EB6"/>
    <w:rsid w:val="00C01D57"/>
    <w:rsid w:val="00C10163"/>
    <w:rsid w:val="00C157E2"/>
    <w:rsid w:val="00C15C8D"/>
    <w:rsid w:val="00C16C5F"/>
    <w:rsid w:val="00C22D66"/>
    <w:rsid w:val="00C3463B"/>
    <w:rsid w:val="00C415F3"/>
    <w:rsid w:val="00C42502"/>
    <w:rsid w:val="00C43F35"/>
    <w:rsid w:val="00C52CC5"/>
    <w:rsid w:val="00C55D4F"/>
    <w:rsid w:val="00C63F1E"/>
    <w:rsid w:val="00C91D7D"/>
    <w:rsid w:val="00CB309E"/>
    <w:rsid w:val="00CC4200"/>
    <w:rsid w:val="00CD1BE7"/>
    <w:rsid w:val="00CD6A5C"/>
    <w:rsid w:val="00CE4C14"/>
    <w:rsid w:val="00CE548B"/>
    <w:rsid w:val="00CE6327"/>
    <w:rsid w:val="00D06FF4"/>
    <w:rsid w:val="00D133FF"/>
    <w:rsid w:val="00D16520"/>
    <w:rsid w:val="00D3279A"/>
    <w:rsid w:val="00D33DF1"/>
    <w:rsid w:val="00D4138E"/>
    <w:rsid w:val="00D4468E"/>
    <w:rsid w:val="00D46546"/>
    <w:rsid w:val="00D47541"/>
    <w:rsid w:val="00D52892"/>
    <w:rsid w:val="00D56E67"/>
    <w:rsid w:val="00D66357"/>
    <w:rsid w:val="00D67840"/>
    <w:rsid w:val="00D73330"/>
    <w:rsid w:val="00D74C44"/>
    <w:rsid w:val="00D910C0"/>
    <w:rsid w:val="00D920BF"/>
    <w:rsid w:val="00DA092C"/>
    <w:rsid w:val="00DA3156"/>
    <w:rsid w:val="00DA3EC6"/>
    <w:rsid w:val="00DB052E"/>
    <w:rsid w:val="00DB6D45"/>
    <w:rsid w:val="00DC36BA"/>
    <w:rsid w:val="00DC7584"/>
    <w:rsid w:val="00DD7740"/>
    <w:rsid w:val="00DE50D8"/>
    <w:rsid w:val="00DE6663"/>
    <w:rsid w:val="00DF1B70"/>
    <w:rsid w:val="00DF70D2"/>
    <w:rsid w:val="00E01529"/>
    <w:rsid w:val="00E03937"/>
    <w:rsid w:val="00E04D28"/>
    <w:rsid w:val="00E05325"/>
    <w:rsid w:val="00E06352"/>
    <w:rsid w:val="00E15F68"/>
    <w:rsid w:val="00E23C8E"/>
    <w:rsid w:val="00E27989"/>
    <w:rsid w:val="00E34D3C"/>
    <w:rsid w:val="00E531AB"/>
    <w:rsid w:val="00E54E6E"/>
    <w:rsid w:val="00E663FC"/>
    <w:rsid w:val="00E72FD8"/>
    <w:rsid w:val="00E83037"/>
    <w:rsid w:val="00E8469C"/>
    <w:rsid w:val="00E913D7"/>
    <w:rsid w:val="00E94564"/>
    <w:rsid w:val="00EA1609"/>
    <w:rsid w:val="00EA6AAC"/>
    <w:rsid w:val="00EA6AD8"/>
    <w:rsid w:val="00EA6DF0"/>
    <w:rsid w:val="00EB23F7"/>
    <w:rsid w:val="00EC1F28"/>
    <w:rsid w:val="00EC4471"/>
    <w:rsid w:val="00EE6582"/>
    <w:rsid w:val="00EF4BF9"/>
    <w:rsid w:val="00EF7AD2"/>
    <w:rsid w:val="00F00656"/>
    <w:rsid w:val="00F03DF7"/>
    <w:rsid w:val="00F03E7F"/>
    <w:rsid w:val="00F10A0A"/>
    <w:rsid w:val="00F11F7C"/>
    <w:rsid w:val="00F136E7"/>
    <w:rsid w:val="00F25C26"/>
    <w:rsid w:val="00F472A5"/>
    <w:rsid w:val="00F57015"/>
    <w:rsid w:val="00F663E0"/>
    <w:rsid w:val="00F84E45"/>
    <w:rsid w:val="00F87EF8"/>
    <w:rsid w:val="00F91718"/>
    <w:rsid w:val="00F937DA"/>
    <w:rsid w:val="00F94969"/>
    <w:rsid w:val="00F94C84"/>
    <w:rsid w:val="00F95198"/>
    <w:rsid w:val="00F97D55"/>
    <w:rsid w:val="00FA6E08"/>
    <w:rsid w:val="00FC24D4"/>
    <w:rsid w:val="00FC392E"/>
    <w:rsid w:val="00FC76EA"/>
    <w:rsid w:val="00FE1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09737"/>
  <w15:chartTrackingRefBased/>
  <w15:docId w15:val="{5C7C4BD7-D585-46A1-A58A-75544108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14755E"/>
    <w:pPr>
      <w:spacing w:after="200"/>
    </w:pPr>
    <w:rPr>
      <w:kern w:val="0"/>
      <w:sz w:val="22"/>
      <w:lang w:eastAsia="en-US"/>
    </w:rPr>
  </w:style>
  <w:style w:type="paragraph" w:styleId="1">
    <w:name w:val="heading 1"/>
    <w:basedOn w:val="a1"/>
    <w:next w:val="a1"/>
    <w:link w:val="10"/>
    <w:qFormat/>
    <w:rsid w:val="0014755E"/>
    <w:pPr>
      <w:keepNext/>
      <w:spacing w:before="240" w:after="60"/>
      <w:outlineLvl w:val="0"/>
    </w:pPr>
    <w:rPr>
      <w:rFonts w:ascii="Times New Roman" w:eastAsia="Times New Roman" w:hAnsi="Times New Roman" w:cs="Times New Roman"/>
      <w:b/>
      <w:bCs/>
      <w:kern w:val="32"/>
      <w:sz w:val="36"/>
      <w:szCs w:val="24"/>
    </w:rPr>
  </w:style>
  <w:style w:type="paragraph" w:styleId="21">
    <w:name w:val="heading 2"/>
    <w:basedOn w:val="a1"/>
    <w:next w:val="a1"/>
    <w:link w:val="22"/>
    <w:semiHidden/>
    <w:qFormat/>
    <w:rsid w:val="0014755E"/>
    <w:pPr>
      <w:keepNext/>
      <w:spacing w:before="240" w:after="60"/>
      <w:outlineLvl w:val="1"/>
    </w:pPr>
    <w:rPr>
      <w:rFonts w:ascii="Cambria" w:hAnsi="Cambria" w:cs="Times New Roman"/>
      <w:b/>
      <w:bCs/>
      <w:i/>
      <w:iCs/>
      <w:sz w:val="28"/>
      <w:szCs w:val="28"/>
    </w:rPr>
  </w:style>
  <w:style w:type="paragraph" w:styleId="31">
    <w:name w:val="heading 3"/>
    <w:basedOn w:val="a1"/>
    <w:next w:val="a1"/>
    <w:link w:val="32"/>
    <w:semiHidden/>
    <w:qFormat/>
    <w:rsid w:val="0014755E"/>
    <w:pPr>
      <w:keepNext/>
      <w:spacing w:after="0" w:line="480" w:lineRule="auto"/>
      <w:outlineLvl w:val="2"/>
    </w:pPr>
    <w:rPr>
      <w:rFonts w:ascii="Times" w:eastAsia="Times" w:hAnsi="Times" w:cs="Times New Roman"/>
      <w:b/>
      <w:sz w:val="24"/>
      <w:szCs w:val="20"/>
    </w:rPr>
  </w:style>
  <w:style w:type="paragraph" w:styleId="41">
    <w:name w:val="heading 4"/>
    <w:basedOn w:val="a1"/>
    <w:next w:val="a1"/>
    <w:link w:val="42"/>
    <w:semiHidden/>
    <w:qFormat/>
    <w:rsid w:val="0014755E"/>
    <w:pPr>
      <w:keepNext/>
      <w:spacing w:after="0" w:line="480" w:lineRule="auto"/>
      <w:outlineLvl w:val="3"/>
    </w:pPr>
    <w:rPr>
      <w:rFonts w:ascii="Times" w:hAnsi="Times" w:cs="Times New Roman"/>
      <w:b/>
      <w:color w:val="0000FF"/>
      <w:sz w:val="44"/>
      <w:szCs w:val="20"/>
    </w:rPr>
  </w:style>
  <w:style w:type="paragraph" w:styleId="51">
    <w:name w:val="heading 5"/>
    <w:basedOn w:val="a1"/>
    <w:next w:val="a1"/>
    <w:link w:val="52"/>
    <w:semiHidden/>
    <w:qFormat/>
    <w:rsid w:val="0014755E"/>
    <w:pPr>
      <w:spacing w:before="240" w:after="60"/>
      <w:outlineLvl w:val="4"/>
    </w:pPr>
    <w:rPr>
      <w:rFonts w:ascii="Calibri" w:hAnsi="Calibri" w:cs="Times New Roman"/>
      <w:b/>
      <w:bCs/>
      <w:i/>
      <w:iCs/>
      <w:sz w:val="26"/>
      <w:szCs w:val="26"/>
    </w:rPr>
  </w:style>
  <w:style w:type="paragraph" w:styleId="6">
    <w:name w:val="heading 6"/>
    <w:basedOn w:val="a1"/>
    <w:next w:val="a1"/>
    <w:link w:val="60"/>
    <w:semiHidden/>
    <w:qFormat/>
    <w:rsid w:val="0014755E"/>
    <w:pPr>
      <w:spacing w:before="240" w:after="60"/>
      <w:outlineLvl w:val="5"/>
    </w:pPr>
    <w:rPr>
      <w:rFonts w:ascii="Calibri" w:hAnsi="Calibri" w:cs="Times New Roman"/>
      <w:b/>
      <w:bCs/>
    </w:rPr>
  </w:style>
  <w:style w:type="paragraph" w:styleId="7">
    <w:name w:val="heading 7"/>
    <w:basedOn w:val="a1"/>
    <w:next w:val="a1"/>
    <w:link w:val="70"/>
    <w:semiHidden/>
    <w:qFormat/>
    <w:rsid w:val="0014755E"/>
    <w:pPr>
      <w:spacing w:before="240" w:after="60"/>
      <w:outlineLvl w:val="6"/>
    </w:pPr>
    <w:rPr>
      <w:rFonts w:ascii="Calibri" w:hAnsi="Calibri" w:cs="Times New Roman"/>
      <w:sz w:val="24"/>
      <w:szCs w:val="24"/>
    </w:rPr>
  </w:style>
  <w:style w:type="paragraph" w:styleId="8">
    <w:name w:val="heading 8"/>
    <w:basedOn w:val="a1"/>
    <w:next w:val="a1"/>
    <w:link w:val="80"/>
    <w:semiHidden/>
    <w:qFormat/>
    <w:rsid w:val="0014755E"/>
    <w:pPr>
      <w:spacing w:before="240" w:after="60"/>
      <w:outlineLvl w:val="7"/>
    </w:pPr>
    <w:rPr>
      <w:rFonts w:ascii="Calibri" w:hAnsi="Calibri" w:cs="Times New Roman"/>
      <w:i/>
      <w:iCs/>
      <w:sz w:val="24"/>
      <w:szCs w:val="24"/>
    </w:rPr>
  </w:style>
  <w:style w:type="paragraph" w:styleId="9">
    <w:name w:val="heading 9"/>
    <w:basedOn w:val="a1"/>
    <w:next w:val="a1"/>
    <w:link w:val="90"/>
    <w:semiHidden/>
    <w:qFormat/>
    <w:rsid w:val="0014755E"/>
    <w:pPr>
      <w:spacing w:before="240" w:after="60"/>
      <w:outlineLvl w:val="8"/>
    </w:pPr>
    <w:rPr>
      <w:rFonts w:ascii="Cambria" w:hAnsi="Cambria"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14755E"/>
    <w:pPr>
      <w:pBdr>
        <w:bottom w:val="single" w:sz="6" w:space="1" w:color="auto"/>
      </w:pBdr>
      <w:tabs>
        <w:tab w:val="center" w:pos="4252"/>
        <w:tab w:val="right" w:pos="8504"/>
      </w:tabs>
      <w:snapToGrid w:val="0"/>
      <w:jc w:val="center"/>
    </w:pPr>
    <w:rPr>
      <w:sz w:val="18"/>
      <w:szCs w:val="18"/>
    </w:rPr>
  </w:style>
  <w:style w:type="character" w:customStyle="1" w:styleId="a6">
    <w:name w:val="页眉 字符"/>
    <w:basedOn w:val="a2"/>
    <w:link w:val="a5"/>
    <w:uiPriority w:val="99"/>
    <w:rsid w:val="0014755E"/>
    <w:rPr>
      <w:sz w:val="18"/>
      <w:szCs w:val="18"/>
    </w:rPr>
  </w:style>
  <w:style w:type="paragraph" w:styleId="a7">
    <w:name w:val="footer"/>
    <w:basedOn w:val="a1"/>
    <w:link w:val="a8"/>
    <w:uiPriority w:val="99"/>
    <w:unhideWhenUsed/>
    <w:rsid w:val="0014755E"/>
    <w:pPr>
      <w:tabs>
        <w:tab w:val="center" w:pos="4252"/>
        <w:tab w:val="right" w:pos="8504"/>
      </w:tabs>
      <w:snapToGrid w:val="0"/>
    </w:pPr>
    <w:rPr>
      <w:sz w:val="18"/>
      <w:szCs w:val="18"/>
    </w:rPr>
  </w:style>
  <w:style w:type="character" w:customStyle="1" w:styleId="a8">
    <w:name w:val="页脚 字符"/>
    <w:basedOn w:val="a2"/>
    <w:link w:val="a7"/>
    <w:uiPriority w:val="99"/>
    <w:rsid w:val="0014755E"/>
    <w:rPr>
      <w:sz w:val="18"/>
      <w:szCs w:val="18"/>
    </w:rPr>
  </w:style>
  <w:style w:type="character" w:customStyle="1" w:styleId="10">
    <w:name w:val="标题 1 字符"/>
    <w:basedOn w:val="a2"/>
    <w:link w:val="1"/>
    <w:rsid w:val="0014755E"/>
    <w:rPr>
      <w:rFonts w:ascii="Times New Roman" w:eastAsia="Times New Roman" w:hAnsi="Times New Roman" w:cs="Times New Roman"/>
      <w:b/>
      <w:bCs/>
      <w:kern w:val="32"/>
      <w:sz w:val="36"/>
      <w:szCs w:val="24"/>
      <w:lang w:eastAsia="en-US"/>
    </w:rPr>
  </w:style>
  <w:style w:type="character" w:customStyle="1" w:styleId="22">
    <w:name w:val="标题 2 字符"/>
    <w:basedOn w:val="a2"/>
    <w:link w:val="21"/>
    <w:semiHidden/>
    <w:rsid w:val="0014755E"/>
    <w:rPr>
      <w:rFonts w:ascii="Cambria" w:hAnsi="Cambria" w:cs="Times New Roman"/>
      <w:b/>
      <w:bCs/>
      <w:i/>
      <w:iCs/>
      <w:kern w:val="0"/>
      <w:sz w:val="28"/>
      <w:szCs w:val="28"/>
      <w:lang w:eastAsia="en-US"/>
    </w:rPr>
  </w:style>
  <w:style w:type="character" w:customStyle="1" w:styleId="32">
    <w:name w:val="标题 3 字符"/>
    <w:basedOn w:val="a2"/>
    <w:link w:val="31"/>
    <w:semiHidden/>
    <w:rsid w:val="0014755E"/>
    <w:rPr>
      <w:rFonts w:ascii="Times" w:eastAsia="Times" w:hAnsi="Times" w:cs="Times New Roman"/>
      <w:b/>
      <w:kern w:val="0"/>
      <w:sz w:val="24"/>
      <w:szCs w:val="20"/>
      <w:lang w:eastAsia="en-US"/>
    </w:rPr>
  </w:style>
  <w:style w:type="character" w:customStyle="1" w:styleId="42">
    <w:name w:val="标题 4 字符"/>
    <w:basedOn w:val="a2"/>
    <w:link w:val="41"/>
    <w:semiHidden/>
    <w:rsid w:val="0014755E"/>
    <w:rPr>
      <w:rFonts w:ascii="Times" w:hAnsi="Times" w:cs="Times New Roman"/>
      <w:b/>
      <w:color w:val="0000FF"/>
      <w:kern w:val="0"/>
      <w:sz w:val="44"/>
      <w:szCs w:val="20"/>
      <w:lang w:eastAsia="en-US"/>
    </w:rPr>
  </w:style>
  <w:style w:type="character" w:customStyle="1" w:styleId="52">
    <w:name w:val="标题 5 字符"/>
    <w:basedOn w:val="a2"/>
    <w:link w:val="51"/>
    <w:semiHidden/>
    <w:rsid w:val="0014755E"/>
    <w:rPr>
      <w:rFonts w:ascii="Calibri" w:hAnsi="Calibri" w:cs="Times New Roman"/>
      <w:b/>
      <w:bCs/>
      <w:i/>
      <w:iCs/>
      <w:kern w:val="0"/>
      <w:sz w:val="26"/>
      <w:szCs w:val="26"/>
      <w:lang w:eastAsia="en-US"/>
    </w:rPr>
  </w:style>
  <w:style w:type="character" w:customStyle="1" w:styleId="60">
    <w:name w:val="标题 6 字符"/>
    <w:basedOn w:val="a2"/>
    <w:link w:val="6"/>
    <w:semiHidden/>
    <w:rsid w:val="0014755E"/>
    <w:rPr>
      <w:rFonts w:ascii="Calibri" w:hAnsi="Calibri" w:cs="Times New Roman"/>
      <w:b/>
      <w:bCs/>
      <w:kern w:val="0"/>
      <w:sz w:val="22"/>
      <w:lang w:eastAsia="en-US"/>
    </w:rPr>
  </w:style>
  <w:style w:type="character" w:customStyle="1" w:styleId="70">
    <w:name w:val="标题 7 字符"/>
    <w:basedOn w:val="a2"/>
    <w:link w:val="7"/>
    <w:semiHidden/>
    <w:rsid w:val="0014755E"/>
    <w:rPr>
      <w:rFonts w:ascii="Calibri" w:hAnsi="Calibri" w:cs="Times New Roman"/>
      <w:kern w:val="0"/>
      <w:sz w:val="24"/>
      <w:szCs w:val="24"/>
      <w:lang w:eastAsia="en-US"/>
    </w:rPr>
  </w:style>
  <w:style w:type="character" w:customStyle="1" w:styleId="80">
    <w:name w:val="标题 8 字符"/>
    <w:basedOn w:val="a2"/>
    <w:link w:val="8"/>
    <w:semiHidden/>
    <w:rsid w:val="0014755E"/>
    <w:rPr>
      <w:rFonts w:ascii="Calibri" w:hAnsi="Calibri" w:cs="Times New Roman"/>
      <w:i/>
      <w:iCs/>
      <w:kern w:val="0"/>
      <w:sz w:val="24"/>
      <w:szCs w:val="24"/>
      <w:lang w:eastAsia="en-US"/>
    </w:rPr>
  </w:style>
  <w:style w:type="character" w:customStyle="1" w:styleId="90">
    <w:name w:val="标题 9 字符"/>
    <w:basedOn w:val="a2"/>
    <w:link w:val="9"/>
    <w:semiHidden/>
    <w:rsid w:val="0014755E"/>
    <w:rPr>
      <w:rFonts w:ascii="Cambria" w:hAnsi="Cambria" w:cs="Times New Roman"/>
      <w:kern w:val="0"/>
      <w:sz w:val="22"/>
      <w:lang w:eastAsia="en-US"/>
    </w:rPr>
  </w:style>
  <w:style w:type="character" w:styleId="a9">
    <w:name w:val="annotation reference"/>
    <w:basedOn w:val="a2"/>
    <w:uiPriority w:val="99"/>
    <w:semiHidden/>
    <w:unhideWhenUsed/>
    <w:rsid w:val="0014755E"/>
    <w:rPr>
      <w:sz w:val="16"/>
      <w:szCs w:val="16"/>
    </w:rPr>
  </w:style>
  <w:style w:type="paragraph" w:styleId="aa">
    <w:name w:val="annotation text"/>
    <w:basedOn w:val="a1"/>
    <w:link w:val="ab"/>
    <w:uiPriority w:val="99"/>
    <w:unhideWhenUsed/>
    <w:rsid w:val="0014755E"/>
    <w:pPr>
      <w:spacing w:after="0"/>
    </w:pPr>
    <w:rPr>
      <w:rFonts w:ascii="Times New Roman" w:eastAsia="Times New Roman" w:hAnsi="Times New Roman" w:cs="Times New Roman"/>
      <w:sz w:val="20"/>
      <w:szCs w:val="20"/>
    </w:rPr>
  </w:style>
  <w:style w:type="character" w:customStyle="1" w:styleId="ab">
    <w:name w:val="批注文字 字符"/>
    <w:basedOn w:val="a2"/>
    <w:link w:val="aa"/>
    <w:uiPriority w:val="99"/>
    <w:rsid w:val="0014755E"/>
    <w:rPr>
      <w:rFonts w:ascii="Times New Roman" w:eastAsia="Times New Roman" w:hAnsi="Times New Roman" w:cs="Times New Roman"/>
      <w:kern w:val="0"/>
      <w:sz w:val="20"/>
      <w:szCs w:val="20"/>
      <w:lang w:eastAsia="en-US"/>
    </w:rPr>
  </w:style>
  <w:style w:type="character" w:styleId="ac">
    <w:name w:val="Hyperlink"/>
    <w:basedOn w:val="a2"/>
    <w:uiPriority w:val="99"/>
    <w:unhideWhenUsed/>
    <w:rsid w:val="0014755E"/>
    <w:rPr>
      <w:color w:val="0563C1" w:themeColor="hyperlink"/>
      <w:u w:val="single"/>
    </w:rPr>
  </w:style>
  <w:style w:type="paragraph" w:styleId="ad">
    <w:name w:val="Balloon Text"/>
    <w:basedOn w:val="a1"/>
    <w:link w:val="ae"/>
    <w:semiHidden/>
    <w:unhideWhenUsed/>
    <w:rsid w:val="0014755E"/>
    <w:pPr>
      <w:spacing w:after="0"/>
    </w:pPr>
    <w:rPr>
      <w:rFonts w:ascii="Segoe UI" w:hAnsi="Segoe UI" w:cs="Segoe UI"/>
      <w:sz w:val="18"/>
      <w:szCs w:val="18"/>
    </w:rPr>
  </w:style>
  <w:style w:type="character" w:customStyle="1" w:styleId="ae">
    <w:name w:val="批注框文本 字符"/>
    <w:basedOn w:val="a2"/>
    <w:link w:val="ad"/>
    <w:semiHidden/>
    <w:rsid w:val="0014755E"/>
    <w:rPr>
      <w:rFonts w:ascii="Segoe UI" w:hAnsi="Segoe UI" w:cs="Segoe UI"/>
      <w:kern w:val="0"/>
      <w:sz w:val="18"/>
      <w:szCs w:val="18"/>
      <w:lang w:eastAsia="en-US"/>
    </w:rPr>
  </w:style>
  <w:style w:type="paragraph" w:styleId="af">
    <w:name w:val="annotation subject"/>
    <w:basedOn w:val="aa"/>
    <w:next w:val="aa"/>
    <w:link w:val="af0"/>
    <w:uiPriority w:val="99"/>
    <w:semiHidden/>
    <w:unhideWhenUsed/>
    <w:rsid w:val="0014755E"/>
    <w:pPr>
      <w:spacing w:after="200"/>
    </w:pPr>
    <w:rPr>
      <w:rFonts w:asciiTheme="minorHAnsi" w:eastAsiaTheme="minorHAnsi" w:hAnsiTheme="minorHAnsi" w:cstheme="minorBidi"/>
      <w:b/>
      <w:bCs/>
    </w:rPr>
  </w:style>
  <w:style w:type="character" w:customStyle="1" w:styleId="af0">
    <w:name w:val="批注主题 字符"/>
    <w:basedOn w:val="ab"/>
    <w:link w:val="af"/>
    <w:uiPriority w:val="99"/>
    <w:semiHidden/>
    <w:rsid w:val="0014755E"/>
    <w:rPr>
      <w:rFonts w:ascii="Times New Roman" w:eastAsiaTheme="minorHAnsi" w:hAnsi="Times New Roman" w:cs="Times New Roman"/>
      <w:b/>
      <w:bCs/>
      <w:kern w:val="0"/>
      <w:sz w:val="20"/>
      <w:szCs w:val="20"/>
      <w:lang w:eastAsia="en-US"/>
    </w:rPr>
  </w:style>
  <w:style w:type="paragraph" w:customStyle="1" w:styleId="SMcaption">
    <w:name w:val="SM caption"/>
    <w:basedOn w:val="a1"/>
    <w:qFormat/>
    <w:rsid w:val="0014755E"/>
    <w:pPr>
      <w:spacing w:after="0"/>
    </w:pPr>
    <w:rPr>
      <w:rFonts w:ascii="Times New Roman" w:eastAsia="Times New Roman" w:hAnsi="Times New Roman" w:cs="Times New Roman"/>
      <w:sz w:val="24"/>
      <w:szCs w:val="20"/>
    </w:rPr>
  </w:style>
  <w:style w:type="paragraph" w:styleId="af1">
    <w:name w:val="Normal (Web)"/>
    <w:basedOn w:val="a1"/>
    <w:uiPriority w:val="99"/>
    <w:semiHidden/>
    <w:rsid w:val="0014755E"/>
    <w:pPr>
      <w:spacing w:after="0"/>
    </w:pPr>
    <w:rPr>
      <w:rFonts w:ascii="Times New Roman" w:eastAsia="Times New Roman" w:hAnsi="Times New Roman" w:cs="Times New Roman"/>
      <w:sz w:val="24"/>
      <w:szCs w:val="24"/>
    </w:rPr>
  </w:style>
  <w:style w:type="paragraph" w:styleId="af2">
    <w:name w:val="endnote text"/>
    <w:basedOn w:val="a1"/>
    <w:link w:val="af3"/>
    <w:uiPriority w:val="99"/>
    <w:unhideWhenUsed/>
    <w:rsid w:val="0014755E"/>
    <w:pPr>
      <w:snapToGrid w:val="0"/>
    </w:pPr>
  </w:style>
  <w:style w:type="character" w:customStyle="1" w:styleId="af3">
    <w:name w:val="尾注文本 字符"/>
    <w:basedOn w:val="a2"/>
    <w:link w:val="af2"/>
    <w:uiPriority w:val="99"/>
    <w:rsid w:val="0014755E"/>
    <w:rPr>
      <w:kern w:val="0"/>
      <w:sz w:val="22"/>
      <w:lang w:eastAsia="en-US"/>
    </w:rPr>
  </w:style>
  <w:style w:type="character" w:styleId="af4">
    <w:name w:val="endnote reference"/>
    <w:basedOn w:val="a2"/>
    <w:uiPriority w:val="99"/>
    <w:semiHidden/>
    <w:unhideWhenUsed/>
    <w:rsid w:val="0014755E"/>
    <w:rPr>
      <w:vertAlign w:val="superscript"/>
    </w:rPr>
  </w:style>
  <w:style w:type="character" w:customStyle="1" w:styleId="UnresolvedMention1">
    <w:name w:val="Unresolved Mention1"/>
    <w:basedOn w:val="a2"/>
    <w:uiPriority w:val="99"/>
    <w:semiHidden/>
    <w:unhideWhenUsed/>
    <w:rsid w:val="0014755E"/>
    <w:rPr>
      <w:color w:val="605E5C"/>
      <w:shd w:val="clear" w:color="auto" w:fill="E1DFDD"/>
    </w:rPr>
  </w:style>
  <w:style w:type="character" w:styleId="af5">
    <w:name w:val="Emphasis"/>
    <w:basedOn w:val="a2"/>
    <w:uiPriority w:val="20"/>
    <w:qFormat/>
    <w:rsid w:val="0014755E"/>
    <w:rPr>
      <w:i/>
      <w:iCs/>
    </w:rPr>
  </w:style>
  <w:style w:type="character" w:styleId="af6">
    <w:name w:val="FollowedHyperlink"/>
    <w:basedOn w:val="a2"/>
    <w:uiPriority w:val="99"/>
    <w:semiHidden/>
    <w:unhideWhenUsed/>
    <w:rsid w:val="0014755E"/>
    <w:rPr>
      <w:color w:val="954F72" w:themeColor="followedHyperlink"/>
      <w:u w:val="single"/>
    </w:rPr>
  </w:style>
  <w:style w:type="character" w:styleId="af7">
    <w:name w:val="line number"/>
    <w:basedOn w:val="a2"/>
    <w:uiPriority w:val="99"/>
    <w:semiHidden/>
    <w:unhideWhenUsed/>
    <w:rsid w:val="0014755E"/>
  </w:style>
  <w:style w:type="paragraph" w:styleId="af8">
    <w:name w:val="footnote text"/>
    <w:basedOn w:val="a1"/>
    <w:link w:val="af9"/>
    <w:semiHidden/>
    <w:unhideWhenUsed/>
    <w:rsid w:val="0014755E"/>
    <w:pPr>
      <w:snapToGrid w:val="0"/>
    </w:pPr>
    <w:rPr>
      <w:sz w:val="18"/>
      <w:szCs w:val="18"/>
    </w:rPr>
  </w:style>
  <w:style w:type="character" w:customStyle="1" w:styleId="af9">
    <w:name w:val="脚注文本 字符"/>
    <w:basedOn w:val="a2"/>
    <w:link w:val="af8"/>
    <w:semiHidden/>
    <w:rsid w:val="0014755E"/>
    <w:rPr>
      <w:kern w:val="0"/>
      <w:sz w:val="18"/>
      <w:szCs w:val="18"/>
      <w:lang w:eastAsia="en-US"/>
    </w:rPr>
  </w:style>
  <w:style w:type="character" w:styleId="afa">
    <w:name w:val="footnote reference"/>
    <w:basedOn w:val="a2"/>
    <w:uiPriority w:val="99"/>
    <w:semiHidden/>
    <w:unhideWhenUsed/>
    <w:rsid w:val="0014755E"/>
    <w:rPr>
      <w:vertAlign w:val="superscript"/>
    </w:rPr>
  </w:style>
  <w:style w:type="character" w:styleId="afb">
    <w:name w:val="Placeholder Text"/>
    <w:basedOn w:val="a2"/>
    <w:uiPriority w:val="99"/>
    <w:semiHidden/>
    <w:rsid w:val="0014755E"/>
    <w:rPr>
      <w:color w:val="808080"/>
    </w:rPr>
  </w:style>
  <w:style w:type="table" w:styleId="afc">
    <w:name w:val="Table Grid"/>
    <w:basedOn w:val="a3"/>
    <w:uiPriority w:val="39"/>
    <w:rsid w:val="00147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14755E"/>
    <w:rPr>
      <w:kern w:val="0"/>
      <w:sz w:val="22"/>
      <w:lang w:eastAsia="en-US"/>
    </w:rPr>
  </w:style>
  <w:style w:type="character" w:styleId="afe">
    <w:name w:val="Unresolved Mention"/>
    <w:basedOn w:val="a2"/>
    <w:uiPriority w:val="99"/>
    <w:semiHidden/>
    <w:unhideWhenUsed/>
    <w:rsid w:val="0014755E"/>
    <w:rPr>
      <w:color w:val="605E5C"/>
      <w:shd w:val="clear" w:color="auto" w:fill="E1DFDD"/>
    </w:rPr>
  </w:style>
  <w:style w:type="character" w:styleId="aff">
    <w:name w:val="page number"/>
    <w:basedOn w:val="a2"/>
    <w:semiHidden/>
    <w:rsid w:val="0014755E"/>
  </w:style>
  <w:style w:type="paragraph" w:customStyle="1" w:styleId="SMHeading">
    <w:name w:val="SM Heading"/>
    <w:basedOn w:val="1"/>
    <w:qFormat/>
    <w:rsid w:val="0014755E"/>
  </w:style>
  <w:style w:type="paragraph" w:customStyle="1" w:styleId="SMSubheading">
    <w:name w:val="SM Subheading"/>
    <w:basedOn w:val="a1"/>
    <w:qFormat/>
    <w:rsid w:val="0014755E"/>
    <w:pPr>
      <w:spacing w:after="0"/>
    </w:pPr>
    <w:rPr>
      <w:rFonts w:ascii="Times New Roman" w:hAnsi="Times New Roman" w:cs="Times New Roman"/>
      <w:sz w:val="24"/>
      <w:szCs w:val="20"/>
      <w:u w:val="words"/>
    </w:rPr>
  </w:style>
  <w:style w:type="paragraph" w:customStyle="1" w:styleId="SMText">
    <w:name w:val="SM Text"/>
    <w:basedOn w:val="a1"/>
    <w:qFormat/>
    <w:rsid w:val="0014755E"/>
    <w:pPr>
      <w:spacing w:after="0"/>
      <w:ind w:firstLine="480"/>
    </w:pPr>
    <w:rPr>
      <w:rFonts w:ascii="Times New Roman" w:hAnsi="Times New Roman" w:cs="Times New Roman"/>
      <w:sz w:val="24"/>
      <w:szCs w:val="20"/>
    </w:rPr>
  </w:style>
  <w:style w:type="paragraph" w:styleId="aff0">
    <w:name w:val="Bibliography"/>
    <w:basedOn w:val="a1"/>
    <w:next w:val="a1"/>
    <w:uiPriority w:val="37"/>
    <w:semiHidden/>
    <w:rsid w:val="0014755E"/>
    <w:pPr>
      <w:tabs>
        <w:tab w:val="left" w:pos="264"/>
      </w:tabs>
      <w:spacing w:after="240"/>
      <w:ind w:left="264" w:hanging="264"/>
    </w:pPr>
    <w:rPr>
      <w:rFonts w:ascii="Times New Roman" w:hAnsi="Times New Roman" w:cs="Times New Roman"/>
      <w:sz w:val="24"/>
      <w:szCs w:val="20"/>
    </w:rPr>
  </w:style>
  <w:style w:type="paragraph" w:styleId="aff1">
    <w:name w:val="Block Text"/>
    <w:basedOn w:val="a1"/>
    <w:semiHidden/>
    <w:rsid w:val="0014755E"/>
    <w:pPr>
      <w:spacing w:after="120"/>
      <w:ind w:left="1440" w:right="1440"/>
    </w:pPr>
    <w:rPr>
      <w:rFonts w:ascii="Times New Roman" w:hAnsi="Times New Roman" w:cs="Times New Roman"/>
      <w:sz w:val="24"/>
      <w:szCs w:val="20"/>
    </w:rPr>
  </w:style>
  <w:style w:type="paragraph" w:styleId="aff2">
    <w:name w:val="Body Text"/>
    <w:basedOn w:val="a1"/>
    <w:link w:val="aff3"/>
    <w:semiHidden/>
    <w:rsid w:val="0014755E"/>
    <w:pPr>
      <w:spacing w:after="120"/>
    </w:pPr>
    <w:rPr>
      <w:rFonts w:ascii="Times New Roman" w:hAnsi="Times New Roman" w:cs="Times New Roman"/>
      <w:sz w:val="24"/>
      <w:szCs w:val="20"/>
    </w:rPr>
  </w:style>
  <w:style w:type="character" w:customStyle="1" w:styleId="aff3">
    <w:name w:val="正文文本 字符"/>
    <w:basedOn w:val="a2"/>
    <w:link w:val="aff2"/>
    <w:semiHidden/>
    <w:rsid w:val="0014755E"/>
    <w:rPr>
      <w:rFonts w:ascii="Times New Roman" w:hAnsi="Times New Roman" w:cs="Times New Roman"/>
      <w:kern w:val="0"/>
      <w:sz w:val="24"/>
      <w:szCs w:val="20"/>
      <w:lang w:eastAsia="en-US"/>
    </w:rPr>
  </w:style>
  <w:style w:type="paragraph" w:styleId="23">
    <w:name w:val="Body Text 2"/>
    <w:basedOn w:val="a1"/>
    <w:link w:val="24"/>
    <w:semiHidden/>
    <w:rsid w:val="0014755E"/>
    <w:pPr>
      <w:spacing w:after="120" w:line="480" w:lineRule="auto"/>
    </w:pPr>
    <w:rPr>
      <w:rFonts w:ascii="Times New Roman" w:hAnsi="Times New Roman" w:cs="Times New Roman"/>
      <w:sz w:val="24"/>
      <w:szCs w:val="20"/>
    </w:rPr>
  </w:style>
  <w:style w:type="character" w:customStyle="1" w:styleId="24">
    <w:name w:val="正文文本 2 字符"/>
    <w:basedOn w:val="a2"/>
    <w:link w:val="23"/>
    <w:semiHidden/>
    <w:rsid w:val="0014755E"/>
    <w:rPr>
      <w:rFonts w:ascii="Times New Roman" w:hAnsi="Times New Roman" w:cs="Times New Roman"/>
      <w:kern w:val="0"/>
      <w:sz w:val="24"/>
      <w:szCs w:val="20"/>
      <w:lang w:eastAsia="en-US"/>
    </w:rPr>
  </w:style>
  <w:style w:type="paragraph" w:styleId="33">
    <w:name w:val="Body Text 3"/>
    <w:basedOn w:val="a1"/>
    <w:link w:val="34"/>
    <w:semiHidden/>
    <w:rsid w:val="0014755E"/>
    <w:pPr>
      <w:spacing w:after="120"/>
    </w:pPr>
    <w:rPr>
      <w:rFonts w:ascii="Times New Roman" w:hAnsi="Times New Roman" w:cs="Times New Roman"/>
      <w:sz w:val="16"/>
      <w:szCs w:val="16"/>
    </w:rPr>
  </w:style>
  <w:style w:type="character" w:customStyle="1" w:styleId="34">
    <w:name w:val="正文文本 3 字符"/>
    <w:basedOn w:val="a2"/>
    <w:link w:val="33"/>
    <w:semiHidden/>
    <w:rsid w:val="0014755E"/>
    <w:rPr>
      <w:rFonts w:ascii="Times New Roman" w:hAnsi="Times New Roman" w:cs="Times New Roman"/>
      <w:kern w:val="0"/>
      <w:sz w:val="16"/>
      <w:szCs w:val="16"/>
      <w:lang w:eastAsia="en-US"/>
    </w:rPr>
  </w:style>
  <w:style w:type="paragraph" w:styleId="aff4">
    <w:name w:val="Body Text First Indent"/>
    <w:basedOn w:val="aff2"/>
    <w:link w:val="aff5"/>
    <w:semiHidden/>
    <w:rsid w:val="0014755E"/>
    <w:pPr>
      <w:ind w:firstLine="210"/>
    </w:pPr>
  </w:style>
  <w:style w:type="character" w:customStyle="1" w:styleId="aff5">
    <w:name w:val="正文文本首行缩进 字符"/>
    <w:basedOn w:val="aff3"/>
    <w:link w:val="aff4"/>
    <w:semiHidden/>
    <w:rsid w:val="0014755E"/>
    <w:rPr>
      <w:rFonts w:ascii="Times New Roman" w:hAnsi="Times New Roman" w:cs="Times New Roman"/>
      <w:kern w:val="0"/>
      <w:sz w:val="24"/>
      <w:szCs w:val="20"/>
      <w:lang w:eastAsia="en-US"/>
    </w:rPr>
  </w:style>
  <w:style w:type="paragraph" w:styleId="aff6">
    <w:name w:val="Body Text Indent"/>
    <w:basedOn w:val="a1"/>
    <w:link w:val="aff7"/>
    <w:semiHidden/>
    <w:rsid w:val="0014755E"/>
    <w:pPr>
      <w:spacing w:after="120"/>
      <w:ind w:left="360"/>
    </w:pPr>
    <w:rPr>
      <w:rFonts w:ascii="Times New Roman" w:hAnsi="Times New Roman" w:cs="Times New Roman"/>
      <w:sz w:val="24"/>
      <w:szCs w:val="20"/>
    </w:rPr>
  </w:style>
  <w:style w:type="character" w:customStyle="1" w:styleId="aff7">
    <w:name w:val="正文文本缩进 字符"/>
    <w:basedOn w:val="a2"/>
    <w:link w:val="aff6"/>
    <w:semiHidden/>
    <w:rsid w:val="0014755E"/>
    <w:rPr>
      <w:rFonts w:ascii="Times New Roman" w:hAnsi="Times New Roman" w:cs="Times New Roman"/>
      <w:kern w:val="0"/>
      <w:sz w:val="24"/>
      <w:szCs w:val="20"/>
      <w:lang w:eastAsia="en-US"/>
    </w:rPr>
  </w:style>
  <w:style w:type="paragraph" w:styleId="25">
    <w:name w:val="Body Text First Indent 2"/>
    <w:basedOn w:val="aff6"/>
    <w:link w:val="26"/>
    <w:semiHidden/>
    <w:rsid w:val="0014755E"/>
    <w:pPr>
      <w:ind w:firstLine="210"/>
    </w:pPr>
  </w:style>
  <w:style w:type="character" w:customStyle="1" w:styleId="26">
    <w:name w:val="正文文本首行缩进 2 字符"/>
    <w:basedOn w:val="aff7"/>
    <w:link w:val="25"/>
    <w:semiHidden/>
    <w:rsid w:val="0014755E"/>
    <w:rPr>
      <w:rFonts w:ascii="Times New Roman" w:hAnsi="Times New Roman" w:cs="Times New Roman"/>
      <w:kern w:val="0"/>
      <w:sz w:val="24"/>
      <w:szCs w:val="20"/>
      <w:lang w:eastAsia="en-US"/>
    </w:rPr>
  </w:style>
  <w:style w:type="paragraph" w:styleId="27">
    <w:name w:val="Body Text Indent 2"/>
    <w:basedOn w:val="a1"/>
    <w:link w:val="28"/>
    <w:semiHidden/>
    <w:rsid w:val="0014755E"/>
    <w:pPr>
      <w:spacing w:after="120" w:line="480" w:lineRule="auto"/>
      <w:ind w:left="360"/>
    </w:pPr>
    <w:rPr>
      <w:rFonts w:ascii="Times New Roman" w:hAnsi="Times New Roman" w:cs="Times New Roman"/>
      <w:sz w:val="24"/>
      <w:szCs w:val="20"/>
    </w:rPr>
  </w:style>
  <w:style w:type="character" w:customStyle="1" w:styleId="28">
    <w:name w:val="正文文本缩进 2 字符"/>
    <w:basedOn w:val="a2"/>
    <w:link w:val="27"/>
    <w:semiHidden/>
    <w:rsid w:val="0014755E"/>
    <w:rPr>
      <w:rFonts w:ascii="Times New Roman" w:hAnsi="Times New Roman" w:cs="Times New Roman"/>
      <w:kern w:val="0"/>
      <w:sz w:val="24"/>
      <w:szCs w:val="20"/>
      <w:lang w:eastAsia="en-US"/>
    </w:rPr>
  </w:style>
  <w:style w:type="paragraph" w:styleId="35">
    <w:name w:val="Body Text Indent 3"/>
    <w:basedOn w:val="a1"/>
    <w:link w:val="36"/>
    <w:semiHidden/>
    <w:rsid w:val="0014755E"/>
    <w:pPr>
      <w:spacing w:after="120"/>
      <w:ind w:left="360"/>
    </w:pPr>
    <w:rPr>
      <w:rFonts w:ascii="Times New Roman" w:hAnsi="Times New Roman" w:cs="Times New Roman"/>
      <w:sz w:val="16"/>
      <w:szCs w:val="16"/>
    </w:rPr>
  </w:style>
  <w:style w:type="character" w:customStyle="1" w:styleId="36">
    <w:name w:val="正文文本缩进 3 字符"/>
    <w:basedOn w:val="a2"/>
    <w:link w:val="35"/>
    <w:semiHidden/>
    <w:rsid w:val="0014755E"/>
    <w:rPr>
      <w:rFonts w:ascii="Times New Roman" w:hAnsi="Times New Roman" w:cs="Times New Roman"/>
      <w:kern w:val="0"/>
      <w:sz w:val="16"/>
      <w:szCs w:val="16"/>
      <w:lang w:eastAsia="en-US"/>
    </w:rPr>
  </w:style>
  <w:style w:type="paragraph" w:styleId="aff8">
    <w:name w:val="caption"/>
    <w:basedOn w:val="a1"/>
    <w:next w:val="a1"/>
    <w:semiHidden/>
    <w:qFormat/>
    <w:rsid w:val="0014755E"/>
    <w:pPr>
      <w:spacing w:after="0"/>
    </w:pPr>
    <w:rPr>
      <w:rFonts w:ascii="Times New Roman" w:hAnsi="Times New Roman" w:cs="Times New Roman"/>
      <w:b/>
      <w:bCs/>
      <w:sz w:val="20"/>
      <w:szCs w:val="20"/>
    </w:rPr>
  </w:style>
  <w:style w:type="paragraph" w:styleId="aff9">
    <w:name w:val="Closing"/>
    <w:basedOn w:val="a1"/>
    <w:link w:val="affa"/>
    <w:semiHidden/>
    <w:rsid w:val="0014755E"/>
    <w:pPr>
      <w:spacing w:after="0"/>
      <w:ind w:left="4320"/>
    </w:pPr>
    <w:rPr>
      <w:rFonts w:ascii="Times New Roman" w:hAnsi="Times New Roman" w:cs="Times New Roman"/>
      <w:sz w:val="24"/>
      <w:szCs w:val="20"/>
    </w:rPr>
  </w:style>
  <w:style w:type="character" w:customStyle="1" w:styleId="affa">
    <w:name w:val="结束语 字符"/>
    <w:basedOn w:val="a2"/>
    <w:link w:val="aff9"/>
    <w:semiHidden/>
    <w:rsid w:val="0014755E"/>
    <w:rPr>
      <w:rFonts w:ascii="Times New Roman" w:hAnsi="Times New Roman" w:cs="Times New Roman"/>
      <w:kern w:val="0"/>
      <w:sz w:val="24"/>
      <w:szCs w:val="20"/>
      <w:lang w:eastAsia="en-US"/>
    </w:rPr>
  </w:style>
  <w:style w:type="paragraph" w:styleId="affb">
    <w:name w:val="Date"/>
    <w:basedOn w:val="a1"/>
    <w:next w:val="a1"/>
    <w:link w:val="affc"/>
    <w:semiHidden/>
    <w:rsid w:val="0014755E"/>
    <w:pPr>
      <w:spacing w:after="0"/>
    </w:pPr>
    <w:rPr>
      <w:rFonts w:ascii="Times New Roman" w:hAnsi="Times New Roman" w:cs="Times New Roman"/>
      <w:sz w:val="24"/>
      <w:szCs w:val="20"/>
    </w:rPr>
  </w:style>
  <w:style w:type="character" w:customStyle="1" w:styleId="affc">
    <w:name w:val="日期 字符"/>
    <w:basedOn w:val="a2"/>
    <w:link w:val="affb"/>
    <w:semiHidden/>
    <w:rsid w:val="0014755E"/>
    <w:rPr>
      <w:rFonts w:ascii="Times New Roman" w:hAnsi="Times New Roman" w:cs="Times New Roman"/>
      <w:kern w:val="0"/>
      <w:sz w:val="24"/>
      <w:szCs w:val="20"/>
      <w:lang w:eastAsia="en-US"/>
    </w:rPr>
  </w:style>
  <w:style w:type="paragraph" w:styleId="affd">
    <w:name w:val="Document Map"/>
    <w:basedOn w:val="a1"/>
    <w:link w:val="affe"/>
    <w:semiHidden/>
    <w:rsid w:val="0014755E"/>
    <w:pPr>
      <w:spacing w:after="0"/>
    </w:pPr>
    <w:rPr>
      <w:rFonts w:ascii="Tahoma" w:hAnsi="Tahoma" w:cs="Tahoma"/>
      <w:sz w:val="16"/>
      <w:szCs w:val="16"/>
    </w:rPr>
  </w:style>
  <w:style w:type="character" w:customStyle="1" w:styleId="affe">
    <w:name w:val="文档结构图 字符"/>
    <w:basedOn w:val="a2"/>
    <w:link w:val="affd"/>
    <w:semiHidden/>
    <w:rsid w:val="0014755E"/>
    <w:rPr>
      <w:rFonts w:ascii="Tahoma" w:hAnsi="Tahoma" w:cs="Tahoma"/>
      <w:kern w:val="0"/>
      <w:sz w:val="16"/>
      <w:szCs w:val="16"/>
      <w:lang w:eastAsia="en-US"/>
    </w:rPr>
  </w:style>
  <w:style w:type="paragraph" w:styleId="afff">
    <w:name w:val="E-mail Signature"/>
    <w:basedOn w:val="a1"/>
    <w:link w:val="afff0"/>
    <w:semiHidden/>
    <w:rsid w:val="0014755E"/>
    <w:pPr>
      <w:spacing w:after="0"/>
    </w:pPr>
    <w:rPr>
      <w:rFonts w:ascii="Times New Roman" w:hAnsi="Times New Roman" w:cs="Times New Roman"/>
      <w:sz w:val="24"/>
      <w:szCs w:val="20"/>
    </w:rPr>
  </w:style>
  <w:style w:type="character" w:customStyle="1" w:styleId="afff0">
    <w:name w:val="电子邮件签名 字符"/>
    <w:basedOn w:val="a2"/>
    <w:link w:val="afff"/>
    <w:semiHidden/>
    <w:rsid w:val="0014755E"/>
    <w:rPr>
      <w:rFonts w:ascii="Times New Roman" w:hAnsi="Times New Roman" w:cs="Times New Roman"/>
      <w:kern w:val="0"/>
      <w:sz w:val="24"/>
      <w:szCs w:val="20"/>
      <w:lang w:eastAsia="en-US"/>
    </w:rPr>
  </w:style>
  <w:style w:type="paragraph" w:styleId="afff1">
    <w:name w:val="envelope address"/>
    <w:basedOn w:val="a1"/>
    <w:semiHidden/>
    <w:rsid w:val="0014755E"/>
    <w:pPr>
      <w:framePr w:w="7920" w:h="1980" w:hRule="exact" w:hSpace="180" w:wrap="auto" w:hAnchor="page" w:xAlign="center" w:yAlign="bottom"/>
      <w:spacing w:after="0"/>
      <w:ind w:left="2880"/>
    </w:pPr>
    <w:rPr>
      <w:rFonts w:ascii="Cambria" w:hAnsi="Cambria" w:cs="Times New Roman"/>
      <w:sz w:val="24"/>
      <w:szCs w:val="24"/>
    </w:rPr>
  </w:style>
  <w:style w:type="paragraph" w:styleId="afff2">
    <w:name w:val="envelope return"/>
    <w:basedOn w:val="a1"/>
    <w:semiHidden/>
    <w:rsid w:val="0014755E"/>
    <w:pPr>
      <w:spacing w:after="0"/>
    </w:pPr>
    <w:rPr>
      <w:rFonts w:ascii="Cambria" w:hAnsi="Cambria" w:cs="Times New Roman"/>
      <w:sz w:val="20"/>
      <w:szCs w:val="20"/>
    </w:rPr>
  </w:style>
  <w:style w:type="paragraph" w:styleId="HTML">
    <w:name w:val="HTML Address"/>
    <w:basedOn w:val="a1"/>
    <w:link w:val="HTML0"/>
    <w:semiHidden/>
    <w:rsid w:val="0014755E"/>
    <w:pPr>
      <w:spacing w:after="0"/>
    </w:pPr>
    <w:rPr>
      <w:rFonts w:ascii="Times New Roman" w:hAnsi="Times New Roman" w:cs="Times New Roman"/>
      <w:i/>
      <w:iCs/>
      <w:sz w:val="24"/>
      <w:szCs w:val="20"/>
    </w:rPr>
  </w:style>
  <w:style w:type="character" w:customStyle="1" w:styleId="HTML0">
    <w:name w:val="HTML 地址 字符"/>
    <w:basedOn w:val="a2"/>
    <w:link w:val="HTML"/>
    <w:semiHidden/>
    <w:rsid w:val="0014755E"/>
    <w:rPr>
      <w:rFonts w:ascii="Times New Roman" w:hAnsi="Times New Roman" w:cs="Times New Roman"/>
      <w:i/>
      <w:iCs/>
      <w:kern w:val="0"/>
      <w:sz w:val="24"/>
      <w:szCs w:val="20"/>
      <w:lang w:eastAsia="en-US"/>
    </w:rPr>
  </w:style>
  <w:style w:type="paragraph" w:styleId="HTML1">
    <w:name w:val="HTML Preformatted"/>
    <w:basedOn w:val="a1"/>
    <w:link w:val="HTML2"/>
    <w:semiHidden/>
    <w:rsid w:val="0014755E"/>
    <w:pPr>
      <w:spacing w:after="0"/>
    </w:pPr>
    <w:rPr>
      <w:rFonts w:ascii="Courier New" w:hAnsi="Courier New" w:cs="Courier New"/>
      <w:sz w:val="20"/>
      <w:szCs w:val="20"/>
    </w:rPr>
  </w:style>
  <w:style w:type="character" w:customStyle="1" w:styleId="HTML2">
    <w:name w:val="HTML 预设格式 字符"/>
    <w:basedOn w:val="a2"/>
    <w:link w:val="HTML1"/>
    <w:semiHidden/>
    <w:rsid w:val="0014755E"/>
    <w:rPr>
      <w:rFonts w:ascii="Courier New" w:hAnsi="Courier New" w:cs="Courier New"/>
      <w:kern w:val="0"/>
      <w:sz w:val="20"/>
      <w:szCs w:val="20"/>
      <w:lang w:eastAsia="en-US"/>
    </w:rPr>
  </w:style>
  <w:style w:type="paragraph" w:styleId="11">
    <w:name w:val="index 1"/>
    <w:basedOn w:val="a1"/>
    <w:next w:val="a1"/>
    <w:autoRedefine/>
    <w:semiHidden/>
    <w:rsid w:val="0014755E"/>
    <w:pPr>
      <w:spacing w:after="0"/>
      <w:ind w:left="240" w:hanging="240"/>
    </w:pPr>
    <w:rPr>
      <w:rFonts w:ascii="Times New Roman" w:hAnsi="Times New Roman" w:cs="Times New Roman"/>
      <w:sz w:val="24"/>
      <w:szCs w:val="20"/>
    </w:rPr>
  </w:style>
  <w:style w:type="paragraph" w:styleId="29">
    <w:name w:val="index 2"/>
    <w:basedOn w:val="a1"/>
    <w:next w:val="a1"/>
    <w:autoRedefine/>
    <w:semiHidden/>
    <w:rsid w:val="0014755E"/>
    <w:pPr>
      <w:spacing w:after="0"/>
      <w:ind w:left="480" w:hanging="240"/>
    </w:pPr>
    <w:rPr>
      <w:rFonts w:ascii="Times New Roman" w:hAnsi="Times New Roman" w:cs="Times New Roman"/>
      <w:sz w:val="24"/>
      <w:szCs w:val="20"/>
    </w:rPr>
  </w:style>
  <w:style w:type="paragraph" w:styleId="37">
    <w:name w:val="index 3"/>
    <w:basedOn w:val="a1"/>
    <w:next w:val="a1"/>
    <w:autoRedefine/>
    <w:semiHidden/>
    <w:rsid w:val="0014755E"/>
    <w:pPr>
      <w:spacing w:after="0"/>
      <w:ind w:left="720" w:hanging="240"/>
    </w:pPr>
    <w:rPr>
      <w:rFonts w:ascii="Times New Roman" w:hAnsi="Times New Roman" w:cs="Times New Roman"/>
      <w:sz w:val="24"/>
      <w:szCs w:val="20"/>
    </w:rPr>
  </w:style>
  <w:style w:type="paragraph" w:styleId="43">
    <w:name w:val="index 4"/>
    <w:basedOn w:val="a1"/>
    <w:next w:val="a1"/>
    <w:autoRedefine/>
    <w:semiHidden/>
    <w:rsid w:val="0014755E"/>
    <w:pPr>
      <w:spacing w:after="0"/>
      <w:ind w:left="960" w:hanging="240"/>
    </w:pPr>
    <w:rPr>
      <w:rFonts w:ascii="Times New Roman" w:hAnsi="Times New Roman" w:cs="Times New Roman"/>
      <w:sz w:val="24"/>
      <w:szCs w:val="20"/>
    </w:rPr>
  </w:style>
  <w:style w:type="paragraph" w:styleId="53">
    <w:name w:val="index 5"/>
    <w:basedOn w:val="a1"/>
    <w:next w:val="a1"/>
    <w:autoRedefine/>
    <w:semiHidden/>
    <w:rsid w:val="0014755E"/>
    <w:pPr>
      <w:spacing w:after="0"/>
      <w:ind w:left="1200" w:hanging="240"/>
    </w:pPr>
    <w:rPr>
      <w:rFonts w:ascii="Times New Roman" w:hAnsi="Times New Roman" w:cs="Times New Roman"/>
      <w:sz w:val="24"/>
      <w:szCs w:val="20"/>
    </w:rPr>
  </w:style>
  <w:style w:type="paragraph" w:styleId="61">
    <w:name w:val="index 6"/>
    <w:basedOn w:val="a1"/>
    <w:next w:val="a1"/>
    <w:autoRedefine/>
    <w:semiHidden/>
    <w:rsid w:val="0014755E"/>
    <w:pPr>
      <w:spacing w:after="0"/>
      <w:ind w:left="1440" w:hanging="240"/>
    </w:pPr>
    <w:rPr>
      <w:rFonts w:ascii="Times New Roman" w:hAnsi="Times New Roman" w:cs="Times New Roman"/>
      <w:sz w:val="24"/>
      <w:szCs w:val="20"/>
    </w:rPr>
  </w:style>
  <w:style w:type="paragraph" w:styleId="71">
    <w:name w:val="index 7"/>
    <w:basedOn w:val="a1"/>
    <w:next w:val="a1"/>
    <w:autoRedefine/>
    <w:semiHidden/>
    <w:rsid w:val="0014755E"/>
    <w:pPr>
      <w:spacing w:after="0"/>
      <w:ind w:left="1680" w:hanging="240"/>
    </w:pPr>
    <w:rPr>
      <w:rFonts w:ascii="Times New Roman" w:hAnsi="Times New Roman" w:cs="Times New Roman"/>
      <w:sz w:val="24"/>
      <w:szCs w:val="20"/>
    </w:rPr>
  </w:style>
  <w:style w:type="paragraph" w:styleId="81">
    <w:name w:val="index 8"/>
    <w:basedOn w:val="a1"/>
    <w:next w:val="a1"/>
    <w:autoRedefine/>
    <w:semiHidden/>
    <w:rsid w:val="0014755E"/>
    <w:pPr>
      <w:spacing w:after="0"/>
      <w:ind w:left="1920" w:hanging="240"/>
    </w:pPr>
    <w:rPr>
      <w:rFonts w:ascii="Times New Roman" w:hAnsi="Times New Roman" w:cs="Times New Roman"/>
      <w:sz w:val="24"/>
      <w:szCs w:val="20"/>
    </w:rPr>
  </w:style>
  <w:style w:type="paragraph" w:styleId="91">
    <w:name w:val="index 9"/>
    <w:basedOn w:val="a1"/>
    <w:next w:val="a1"/>
    <w:autoRedefine/>
    <w:semiHidden/>
    <w:rsid w:val="0014755E"/>
    <w:pPr>
      <w:spacing w:after="0"/>
      <w:ind w:left="2160" w:hanging="240"/>
    </w:pPr>
    <w:rPr>
      <w:rFonts w:ascii="Times New Roman" w:hAnsi="Times New Roman" w:cs="Times New Roman"/>
      <w:sz w:val="24"/>
      <w:szCs w:val="20"/>
    </w:rPr>
  </w:style>
  <w:style w:type="paragraph" w:styleId="afff3">
    <w:name w:val="index heading"/>
    <w:basedOn w:val="a1"/>
    <w:next w:val="11"/>
    <w:semiHidden/>
    <w:rsid w:val="0014755E"/>
    <w:pPr>
      <w:spacing w:after="0"/>
    </w:pPr>
    <w:rPr>
      <w:rFonts w:ascii="Cambria" w:hAnsi="Cambria" w:cs="Times New Roman"/>
      <w:b/>
      <w:bCs/>
      <w:sz w:val="24"/>
      <w:szCs w:val="20"/>
    </w:rPr>
  </w:style>
  <w:style w:type="paragraph" w:styleId="afff4">
    <w:name w:val="Intense Quote"/>
    <w:basedOn w:val="a1"/>
    <w:next w:val="a1"/>
    <w:link w:val="afff5"/>
    <w:uiPriority w:val="30"/>
    <w:qFormat/>
    <w:rsid w:val="0014755E"/>
    <w:pPr>
      <w:pBdr>
        <w:bottom w:val="single" w:sz="4" w:space="4" w:color="4F81BD"/>
      </w:pBdr>
      <w:spacing w:before="200" w:after="280"/>
      <w:ind w:left="936" w:right="936"/>
    </w:pPr>
    <w:rPr>
      <w:rFonts w:ascii="Times New Roman" w:hAnsi="Times New Roman" w:cs="Times New Roman"/>
      <w:b/>
      <w:bCs/>
      <w:i/>
      <w:iCs/>
      <w:color w:val="4F81BD"/>
      <w:sz w:val="24"/>
      <w:szCs w:val="20"/>
    </w:rPr>
  </w:style>
  <w:style w:type="character" w:customStyle="1" w:styleId="afff5">
    <w:name w:val="明显引用 字符"/>
    <w:basedOn w:val="a2"/>
    <w:link w:val="afff4"/>
    <w:uiPriority w:val="30"/>
    <w:rsid w:val="0014755E"/>
    <w:rPr>
      <w:rFonts w:ascii="Times New Roman" w:hAnsi="Times New Roman" w:cs="Times New Roman"/>
      <w:b/>
      <w:bCs/>
      <w:i/>
      <w:iCs/>
      <w:color w:val="4F81BD"/>
      <w:kern w:val="0"/>
      <w:sz w:val="24"/>
      <w:szCs w:val="20"/>
      <w:lang w:eastAsia="en-US"/>
    </w:rPr>
  </w:style>
  <w:style w:type="paragraph" w:styleId="afff6">
    <w:name w:val="List"/>
    <w:basedOn w:val="a1"/>
    <w:semiHidden/>
    <w:rsid w:val="0014755E"/>
    <w:pPr>
      <w:spacing w:after="0"/>
      <w:ind w:left="360" w:hanging="360"/>
      <w:contextualSpacing/>
    </w:pPr>
    <w:rPr>
      <w:rFonts w:ascii="Times New Roman" w:hAnsi="Times New Roman" w:cs="Times New Roman"/>
      <w:sz w:val="24"/>
      <w:szCs w:val="20"/>
    </w:rPr>
  </w:style>
  <w:style w:type="paragraph" w:styleId="2a">
    <w:name w:val="List 2"/>
    <w:basedOn w:val="a1"/>
    <w:semiHidden/>
    <w:rsid w:val="0014755E"/>
    <w:pPr>
      <w:spacing w:after="0"/>
      <w:ind w:left="720" w:hanging="360"/>
      <w:contextualSpacing/>
    </w:pPr>
    <w:rPr>
      <w:rFonts w:ascii="Times New Roman" w:hAnsi="Times New Roman" w:cs="Times New Roman"/>
      <w:sz w:val="24"/>
      <w:szCs w:val="20"/>
    </w:rPr>
  </w:style>
  <w:style w:type="paragraph" w:styleId="38">
    <w:name w:val="List 3"/>
    <w:basedOn w:val="a1"/>
    <w:semiHidden/>
    <w:rsid w:val="0014755E"/>
    <w:pPr>
      <w:spacing w:after="0"/>
      <w:ind w:left="1080" w:hanging="360"/>
      <w:contextualSpacing/>
    </w:pPr>
    <w:rPr>
      <w:rFonts w:ascii="Times New Roman" w:hAnsi="Times New Roman" w:cs="Times New Roman"/>
      <w:sz w:val="24"/>
      <w:szCs w:val="20"/>
    </w:rPr>
  </w:style>
  <w:style w:type="paragraph" w:styleId="44">
    <w:name w:val="List 4"/>
    <w:basedOn w:val="a1"/>
    <w:semiHidden/>
    <w:rsid w:val="0014755E"/>
    <w:pPr>
      <w:spacing w:after="0"/>
      <w:ind w:left="1440" w:hanging="360"/>
      <w:contextualSpacing/>
    </w:pPr>
    <w:rPr>
      <w:rFonts w:ascii="Times New Roman" w:hAnsi="Times New Roman" w:cs="Times New Roman"/>
      <w:sz w:val="24"/>
      <w:szCs w:val="20"/>
    </w:rPr>
  </w:style>
  <w:style w:type="paragraph" w:styleId="54">
    <w:name w:val="List 5"/>
    <w:basedOn w:val="a1"/>
    <w:semiHidden/>
    <w:rsid w:val="0014755E"/>
    <w:pPr>
      <w:spacing w:after="0"/>
      <w:ind w:left="1800" w:hanging="360"/>
      <w:contextualSpacing/>
    </w:pPr>
    <w:rPr>
      <w:rFonts w:ascii="Times New Roman" w:hAnsi="Times New Roman" w:cs="Times New Roman"/>
      <w:sz w:val="24"/>
      <w:szCs w:val="20"/>
    </w:rPr>
  </w:style>
  <w:style w:type="paragraph" w:styleId="a0">
    <w:name w:val="List Bullet"/>
    <w:basedOn w:val="a1"/>
    <w:semiHidden/>
    <w:rsid w:val="0014755E"/>
    <w:pPr>
      <w:numPr>
        <w:numId w:val="3"/>
      </w:numPr>
      <w:spacing w:after="0"/>
      <w:contextualSpacing/>
    </w:pPr>
    <w:rPr>
      <w:rFonts w:ascii="Times New Roman" w:hAnsi="Times New Roman" w:cs="Times New Roman"/>
      <w:sz w:val="24"/>
      <w:szCs w:val="20"/>
    </w:rPr>
  </w:style>
  <w:style w:type="paragraph" w:styleId="20">
    <w:name w:val="List Bullet 2"/>
    <w:basedOn w:val="a1"/>
    <w:semiHidden/>
    <w:rsid w:val="0014755E"/>
    <w:pPr>
      <w:numPr>
        <w:numId w:val="4"/>
      </w:numPr>
      <w:spacing w:after="0"/>
      <w:contextualSpacing/>
    </w:pPr>
    <w:rPr>
      <w:rFonts w:ascii="Times New Roman" w:hAnsi="Times New Roman" w:cs="Times New Roman"/>
      <w:sz w:val="24"/>
      <w:szCs w:val="20"/>
    </w:rPr>
  </w:style>
  <w:style w:type="paragraph" w:styleId="30">
    <w:name w:val="List Bullet 3"/>
    <w:basedOn w:val="a1"/>
    <w:semiHidden/>
    <w:rsid w:val="0014755E"/>
    <w:pPr>
      <w:numPr>
        <w:numId w:val="5"/>
      </w:numPr>
      <w:spacing w:after="0"/>
      <w:contextualSpacing/>
    </w:pPr>
    <w:rPr>
      <w:rFonts w:ascii="Times New Roman" w:hAnsi="Times New Roman" w:cs="Times New Roman"/>
      <w:sz w:val="24"/>
      <w:szCs w:val="20"/>
    </w:rPr>
  </w:style>
  <w:style w:type="paragraph" w:styleId="40">
    <w:name w:val="List Bullet 4"/>
    <w:basedOn w:val="a1"/>
    <w:semiHidden/>
    <w:rsid w:val="0014755E"/>
    <w:pPr>
      <w:numPr>
        <w:numId w:val="6"/>
      </w:numPr>
      <w:spacing w:after="0"/>
      <w:contextualSpacing/>
    </w:pPr>
    <w:rPr>
      <w:rFonts w:ascii="Times New Roman" w:hAnsi="Times New Roman" w:cs="Times New Roman"/>
      <w:sz w:val="24"/>
      <w:szCs w:val="20"/>
    </w:rPr>
  </w:style>
  <w:style w:type="paragraph" w:styleId="50">
    <w:name w:val="List Bullet 5"/>
    <w:basedOn w:val="a1"/>
    <w:semiHidden/>
    <w:rsid w:val="0014755E"/>
    <w:pPr>
      <w:numPr>
        <w:numId w:val="7"/>
      </w:numPr>
      <w:spacing w:after="0"/>
      <w:contextualSpacing/>
    </w:pPr>
    <w:rPr>
      <w:rFonts w:ascii="Times New Roman" w:hAnsi="Times New Roman" w:cs="Times New Roman"/>
      <w:sz w:val="24"/>
      <w:szCs w:val="20"/>
    </w:rPr>
  </w:style>
  <w:style w:type="paragraph" w:styleId="afff7">
    <w:name w:val="List Continue"/>
    <w:basedOn w:val="a1"/>
    <w:semiHidden/>
    <w:rsid w:val="0014755E"/>
    <w:pPr>
      <w:spacing w:after="120"/>
      <w:ind w:left="360"/>
      <w:contextualSpacing/>
    </w:pPr>
    <w:rPr>
      <w:rFonts w:ascii="Times New Roman" w:hAnsi="Times New Roman" w:cs="Times New Roman"/>
      <w:sz w:val="24"/>
      <w:szCs w:val="20"/>
    </w:rPr>
  </w:style>
  <w:style w:type="paragraph" w:styleId="2b">
    <w:name w:val="List Continue 2"/>
    <w:basedOn w:val="a1"/>
    <w:semiHidden/>
    <w:rsid w:val="0014755E"/>
    <w:pPr>
      <w:spacing w:after="120"/>
      <w:ind w:left="720"/>
      <w:contextualSpacing/>
    </w:pPr>
    <w:rPr>
      <w:rFonts w:ascii="Times New Roman" w:hAnsi="Times New Roman" w:cs="Times New Roman"/>
      <w:sz w:val="24"/>
      <w:szCs w:val="20"/>
    </w:rPr>
  </w:style>
  <w:style w:type="paragraph" w:styleId="39">
    <w:name w:val="List Continue 3"/>
    <w:basedOn w:val="a1"/>
    <w:semiHidden/>
    <w:rsid w:val="0014755E"/>
    <w:pPr>
      <w:spacing w:after="120"/>
      <w:ind w:left="1080"/>
      <w:contextualSpacing/>
    </w:pPr>
    <w:rPr>
      <w:rFonts w:ascii="Times New Roman" w:hAnsi="Times New Roman" w:cs="Times New Roman"/>
      <w:sz w:val="24"/>
      <w:szCs w:val="20"/>
    </w:rPr>
  </w:style>
  <w:style w:type="paragraph" w:styleId="45">
    <w:name w:val="List Continue 4"/>
    <w:basedOn w:val="a1"/>
    <w:semiHidden/>
    <w:rsid w:val="0014755E"/>
    <w:pPr>
      <w:spacing w:after="120"/>
      <w:ind w:left="1440"/>
      <w:contextualSpacing/>
    </w:pPr>
    <w:rPr>
      <w:rFonts w:ascii="Times New Roman" w:hAnsi="Times New Roman" w:cs="Times New Roman"/>
      <w:sz w:val="24"/>
      <w:szCs w:val="20"/>
    </w:rPr>
  </w:style>
  <w:style w:type="paragraph" w:styleId="55">
    <w:name w:val="List Continue 5"/>
    <w:basedOn w:val="a1"/>
    <w:semiHidden/>
    <w:rsid w:val="0014755E"/>
    <w:pPr>
      <w:spacing w:after="120"/>
      <w:ind w:left="1800"/>
      <w:contextualSpacing/>
    </w:pPr>
    <w:rPr>
      <w:rFonts w:ascii="Times New Roman" w:hAnsi="Times New Roman" w:cs="Times New Roman"/>
      <w:sz w:val="24"/>
      <w:szCs w:val="20"/>
    </w:rPr>
  </w:style>
  <w:style w:type="paragraph" w:styleId="a">
    <w:name w:val="List Number"/>
    <w:basedOn w:val="a1"/>
    <w:semiHidden/>
    <w:rsid w:val="0014755E"/>
    <w:pPr>
      <w:numPr>
        <w:numId w:val="8"/>
      </w:numPr>
      <w:spacing w:after="0"/>
      <w:contextualSpacing/>
    </w:pPr>
    <w:rPr>
      <w:rFonts w:ascii="Times New Roman" w:hAnsi="Times New Roman" w:cs="Times New Roman"/>
      <w:sz w:val="24"/>
      <w:szCs w:val="20"/>
    </w:rPr>
  </w:style>
  <w:style w:type="paragraph" w:styleId="2">
    <w:name w:val="List Number 2"/>
    <w:basedOn w:val="a1"/>
    <w:semiHidden/>
    <w:rsid w:val="0014755E"/>
    <w:pPr>
      <w:numPr>
        <w:numId w:val="9"/>
      </w:numPr>
      <w:spacing w:after="0"/>
      <w:contextualSpacing/>
    </w:pPr>
    <w:rPr>
      <w:rFonts w:ascii="Times New Roman" w:hAnsi="Times New Roman" w:cs="Times New Roman"/>
      <w:sz w:val="24"/>
      <w:szCs w:val="20"/>
    </w:rPr>
  </w:style>
  <w:style w:type="paragraph" w:styleId="3">
    <w:name w:val="List Number 3"/>
    <w:basedOn w:val="a1"/>
    <w:semiHidden/>
    <w:rsid w:val="0014755E"/>
    <w:pPr>
      <w:numPr>
        <w:numId w:val="10"/>
      </w:numPr>
      <w:spacing w:after="0"/>
      <w:contextualSpacing/>
    </w:pPr>
    <w:rPr>
      <w:rFonts w:ascii="Times New Roman" w:hAnsi="Times New Roman" w:cs="Times New Roman"/>
      <w:sz w:val="24"/>
      <w:szCs w:val="20"/>
    </w:rPr>
  </w:style>
  <w:style w:type="paragraph" w:styleId="4">
    <w:name w:val="List Number 4"/>
    <w:basedOn w:val="a1"/>
    <w:semiHidden/>
    <w:rsid w:val="0014755E"/>
    <w:pPr>
      <w:numPr>
        <w:numId w:val="11"/>
      </w:numPr>
      <w:spacing w:after="0"/>
      <w:contextualSpacing/>
    </w:pPr>
    <w:rPr>
      <w:rFonts w:ascii="Times New Roman" w:hAnsi="Times New Roman" w:cs="Times New Roman"/>
      <w:sz w:val="24"/>
      <w:szCs w:val="20"/>
    </w:rPr>
  </w:style>
  <w:style w:type="paragraph" w:styleId="5">
    <w:name w:val="List Number 5"/>
    <w:basedOn w:val="a1"/>
    <w:semiHidden/>
    <w:rsid w:val="0014755E"/>
    <w:pPr>
      <w:numPr>
        <w:numId w:val="12"/>
      </w:numPr>
      <w:spacing w:after="0"/>
      <w:contextualSpacing/>
    </w:pPr>
    <w:rPr>
      <w:rFonts w:ascii="Times New Roman" w:hAnsi="Times New Roman" w:cs="Times New Roman"/>
      <w:sz w:val="24"/>
      <w:szCs w:val="20"/>
    </w:rPr>
  </w:style>
  <w:style w:type="paragraph" w:styleId="afff8">
    <w:name w:val="List Paragraph"/>
    <w:basedOn w:val="a1"/>
    <w:uiPriority w:val="34"/>
    <w:qFormat/>
    <w:rsid w:val="0014755E"/>
    <w:pPr>
      <w:spacing w:after="0"/>
      <w:ind w:left="720"/>
    </w:pPr>
    <w:rPr>
      <w:rFonts w:ascii="Times New Roman" w:hAnsi="Times New Roman" w:cs="Times New Roman"/>
      <w:sz w:val="24"/>
      <w:szCs w:val="20"/>
    </w:rPr>
  </w:style>
  <w:style w:type="paragraph" w:styleId="afff9">
    <w:name w:val="macro"/>
    <w:link w:val="afffa"/>
    <w:semiHidden/>
    <w:rsid w:val="0014755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kern w:val="0"/>
      <w:sz w:val="20"/>
      <w:szCs w:val="20"/>
      <w:lang w:eastAsia="en-US"/>
    </w:rPr>
  </w:style>
  <w:style w:type="character" w:customStyle="1" w:styleId="afffa">
    <w:name w:val="宏文本 字符"/>
    <w:basedOn w:val="a2"/>
    <w:link w:val="afff9"/>
    <w:semiHidden/>
    <w:rsid w:val="0014755E"/>
    <w:rPr>
      <w:rFonts w:ascii="Courier New" w:hAnsi="Courier New" w:cs="Courier New"/>
      <w:kern w:val="0"/>
      <w:sz w:val="20"/>
      <w:szCs w:val="20"/>
      <w:lang w:eastAsia="en-US"/>
    </w:rPr>
  </w:style>
  <w:style w:type="paragraph" w:styleId="afffb">
    <w:name w:val="Message Header"/>
    <w:basedOn w:val="a1"/>
    <w:link w:val="afffc"/>
    <w:semiHidden/>
    <w:rsid w:val="0014755E"/>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Cambria" w:hAnsi="Cambria" w:cs="Times New Roman"/>
      <w:sz w:val="24"/>
      <w:szCs w:val="24"/>
    </w:rPr>
  </w:style>
  <w:style w:type="character" w:customStyle="1" w:styleId="afffc">
    <w:name w:val="信息标题 字符"/>
    <w:basedOn w:val="a2"/>
    <w:link w:val="afffb"/>
    <w:semiHidden/>
    <w:rsid w:val="0014755E"/>
    <w:rPr>
      <w:rFonts w:ascii="Cambria" w:hAnsi="Cambria" w:cs="Times New Roman"/>
      <w:kern w:val="0"/>
      <w:sz w:val="24"/>
      <w:szCs w:val="24"/>
      <w:shd w:val="pct20" w:color="auto" w:fill="auto"/>
      <w:lang w:eastAsia="en-US"/>
    </w:rPr>
  </w:style>
  <w:style w:type="paragraph" w:styleId="afffd">
    <w:name w:val="No Spacing"/>
    <w:uiPriority w:val="1"/>
    <w:qFormat/>
    <w:rsid w:val="0014755E"/>
    <w:rPr>
      <w:rFonts w:ascii="Times New Roman" w:hAnsi="Times New Roman" w:cs="Times New Roman"/>
      <w:kern w:val="0"/>
      <w:sz w:val="24"/>
      <w:szCs w:val="20"/>
      <w:lang w:eastAsia="en-US"/>
    </w:rPr>
  </w:style>
  <w:style w:type="paragraph" w:styleId="afffe">
    <w:name w:val="Normal Indent"/>
    <w:basedOn w:val="a1"/>
    <w:semiHidden/>
    <w:rsid w:val="0014755E"/>
    <w:pPr>
      <w:spacing w:after="0"/>
      <w:ind w:left="720"/>
    </w:pPr>
    <w:rPr>
      <w:rFonts w:ascii="Times New Roman" w:hAnsi="Times New Roman" w:cs="Times New Roman"/>
      <w:sz w:val="24"/>
      <w:szCs w:val="20"/>
    </w:rPr>
  </w:style>
  <w:style w:type="paragraph" w:styleId="affff">
    <w:name w:val="Note Heading"/>
    <w:basedOn w:val="a1"/>
    <w:next w:val="a1"/>
    <w:link w:val="affff0"/>
    <w:semiHidden/>
    <w:rsid w:val="0014755E"/>
    <w:pPr>
      <w:spacing w:after="0"/>
    </w:pPr>
    <w:rPr>
      <w:rFonts w:ascii="Times New Roman" w:hAnsi="Times New Roman" w:cs="Times New Roman"/>
      <w:sz w:val="24"/>
      <w:szCs w:val="20"/>
    </w:rPr>
  </w:style>
  <w:style w:type="character" w:customStyle="1" w:styleId="affff0">
    <w:name w:val="注释标题 字符"/>
    <w:basedOn w:val="a2"/>
    <w:link w:val="affff"/>
    <w:semiHidden/>
    <w:rsid w:val="0014755E"/>
    <w:rPr>
      <w:rFonts w:ascii="Times New Roman" w:hAnsi="Times New Roman" w:cs="Times New Roman"/>
      <w:kern w:val="0"/>
      <w:sz w:val="24"/>
      <w:szCs w:val="20"/>
      <w:lang w:eastAsia="en-US"/>
    </w:rPr>
  </w:style>
  <w:style w:type="paragraph" w:styleId="affff1">
    <w:name w:val="Plain Text"/>
    <w:basedOn w:val="a1"/>
    <w:link w:val="affff2"/>
    <w:semiHidden/>
    <w:rsid w:val="0014755E"/>
    <w:pPr>
      <w:spacing w:after="0"/>
    </w:pPr>
    <w:rPr>
      <w:rFonts w:ascii="Courier New" w:hAnsi="Courier New" w:cs="Courier New"/>
      <w:sz w:val="20"/>
      <w:szCs w:val="20"/>
    </w:rPr>
  </w:style>
  <w:style w:type="character" w:customStyle="1" w:styleId="affff2">
    <w:name w:val="纯文本 字符"/>
    <w:basedOn w:val="a2"/>
    <w:link w:val="affff1"/>
    <w:semiHidden/>
    <w:rsid w:val="0014755E"/>
    <w:rPr>
      <w:rFonts w:ascii="Courier New" w:hAnsi="Courier New" w:cs="Courier New"/>
      <w:kern w:val="0"/>
      <w:sz w:val="20"/>
      <w:szCs w:val="20"/>
      <w:lang w:eastAsia="en-US"/>
    </w:rPr>
  </w:style>
  <w:style w:type="paragraph" w:styleId="affff3">
    <w:name w:val="Quote"/>
    <w:basedOn w:val="a1"/>
    <w:next w:val="a1"/>
    <w:link w:val="affff4"/>
    <w:uiPriority w:val="29"/>
    <w:qFormat/>
    <w:rsid w:val="0014755E"/>
    <w:pPr>
      <w:spacing w:after="0"/>
    </w:pPr>
    <w:rPr>
      <w:rFonts w:ascii="Times New Roman" w:hAnsi="Times New Roman" w:cs="Times New Roman"/>
      <w:i/>
      <w:iCs/>
      <w:color w:val="000000"/>
      <w:sz w:val="24"/>
      <w:szCs w:val="20"/>
    </w:rPr>
  </w:style>
  <w:style w:type="character" w:customStyle="1" w:styleId="affff4">
    <w:name w:val="引用 字符"/>
    <w:basedOn w:val="a2"/>
    <w:link w:val="affff3"/>
    <w:uiPriority w:val="29"/>
    <w:rsid w:val="0014755E"/>
    <w:rPr>
      <w:rFonts w:ascii="Times New Roman" w:hAnsi="Times New Roman" w:cs="Times New Roman"/>
      <w:i/>
      <w:iCs/>
      <w:color w:val="000000"/>
      <w:kern w:val="0"/>
      <w:sz w:val="24"/>
      <w:szCs w:val="20"/>
      <w:lang w:eastAsia="en-US"/>
    </w:rPr>
  </w:style>
  <w:style w:type="paragraph" w:styleId="affff5">
    <w:name w:val="Salutation"/>
    <w:basedOn w:val="a1"/>
    <w:next w:val="a1"/>
    <w:link w:val="affff6"/>
    <w:semiHidden/>
    <w:rsid w:val="0014755E"/>
    <w:pPr>
      <w:spacing w:after="0"/>
    </w:pPr>
    <w:rPr>
      <w:rFonts w:ascii="Times New Roman" w:hAnsi="Times New Roman" w:cs="Times New Roman"/>
      <w:sz w:val="24"/>
      <w:szCs w:val="20"/>
    </w:rPr>
  </w:style>
  <w:style w:type="character" w:customStyle="1" w:styleId="affff6">
    <w:name w:val="称呼 字符"/>
    <w:basedOn w:val="a2"/>
    <w:link w:val="affff5"/>
    <w:semiHidden/>
    <w:rsid w:val="0014755E"/>
    <w:rPr>
      <w:rFonts w:ascii="Times New Roman" w:hAnsi="Times New Roman" w:cs="Times New Roman"/>
      <w:kern w:val="0"/>
      <w:sz w:val="24"/>
      <w:szCs w:val="20"/>
      <w:lang w:eastAsia="en-US"/>
    </w:rPr>
  </w:style>
  <w:style w:type="paragraph" w:styleId="affff7">
    <w:name w:val="Signature"/>
    <w:basedOn w:val="a1"/>
    <w:link w:val="affff8"/>
    <w:semiHidden/>
    <w:rsid w:val="0014755E"/>
    <w:pPr>
      <w:spacing w:after="0"/>
      <w:ind w:left="4320"/>
    </w:pPr>
    <w:rPr>
      <w:rFonts w:ascii="Times New Roman" w:hAnsi="Times New Roman" w:cs="Times New Roman"/>
      <w:sz w:val="24"/>
      <w:szCs w:val="20"/>
    </w:rPr>
  </w:style>
  <w:style w:type="character" w:customStyle="1" w:styleId="affff8">
    <w:name w:val="签名 字符"/>
    <w:basedOn w:val="a2"/>
    <w:link w:val="affff7"/>
    <w:semiHidden/>
    <w:rsid w:val="0014755E"/>
    <w:rPr>
      <w:rFonts w:ascii="Times New Roman" w:hAnsi="Times New Roman" w:cs="Times New Roman"/>
      <w:kern w:val="0"/>
      <w:sz w:val="24"/>
      <w:szCs w:val="20"/>
      <w:lang w:eastAsia="en-US"/>
    </w:rPr>
  </w:style>
  <w:style w:type="paragraph" w:styleId="affff9">
    <w:name w:val="Subtitle"/>
    <w:basedOn w:val="a1"/>
    <w:next w:val="a1"/>
    <w:link w:val="affffa"/>
    <w:qFormat/>
    <w:rsid w:val="0014755E"/>
    <w:pPr>
      <w:spacing w:after="60"/>
      <w:outlineLvl w:val="1"/>
    </w:pPr>
    <w:rPr>
      <w:rFonts w:ascii="Times New Roman" w:eastAsia="Times New Roman" w:hAnsi="Times New Roman" w:cs="Times New Roman"/>
      <w:b/>
      <w:sz w:val="32"/>
      <w:szCs w:val="24"/>
    </w:rPr>
  </w:style>
  <w:style w:type="character" w:customStyle="1" w:styleId="affffa">
    <w:name w:val="副标题 字符"/>
    <w:basedOn w:val="a2"/>
    <w:link w:val="affff9"/>
    <w:rsid w:val="0014755E"/>
    <w:rPr>
      <w:rFonts w:ascii="Times New Roman" w:eastAsia="Times New Roman" w:hAnsi="Times New Roman" w:cs="Times New Roman"/>
      <w:b/>
      <w:kern w:val="0"/>
      <w:sz w:val="32"/>
      <w:szCs w:val="24"/>
      <w:lang w:eastAsia="en-US"/>
    </w:rPr>
  </w:style>
  <w:style w:type="paragraph" w:styleId="affffb">
    <w:name w:val="table of authorities"/>
    <w:basedOn w:val="a1"/>
    <w:next w:val="a1"/>
    <w:semiHidden/>
    <w:rsid w:val="0014755E"/>
    <w:pPr>
      <w:spacing w:after="0"/>
      <w:ind w:left="240" w:hanging="240"/>
    </w:pPr>
    <w:rPr>
      <w:rFonts w:ascii="Times New Roman" w:hAnsi="Times New Roman" w:cs="Times New Roman"/>
      <w:sz w:val="24"/>
      <w:szCs w:val="20"/>
    </w:rPr>
  </w:style>
  <w:style w:type="paragraph" w:styleId="affffc">
    <w:name w:val="table of figures"/>
    <w:basedOn w:val="a1"/>
    <w:next w:val="a1"/>
    <w:semiHidden/>
    <w:rsid w:val="0014755E"/>
    <w:pPr>
      <w:spacing w:after="0"/>
    </w:pPr>
    <w:rPr>
      <w:rFonts w:ascii="Times New Roman" w:hAnsi="Times New Roman" w:cs="Times New Roman"/>
      <w:sz w:val="24"/>
      <w:szCs w:val="20"/>
    </w:rPr>
  </w:style>
  <w:style w:type="paragraph" w:styleId="affffd">
    <w:name w:val="Title"/>
    <w:basedOn w:val="a1"/>
    <w:next w:val="a1"/>
    <w:link w:val="affffe"/>
    <w:qFormat/>
    <w:rsid w:val="0014755E"/>
    <w:pPr>
      <w:spacing w:before="240" w:after="60"/>
      <w:jc w:val="center"/>
      <w:outlineLvl w:val="0"/>
    </w:pPr>
    <w:rPr>
      <w:rFonts w:ascii="Cambria" w:hAnsi="Cambria" w:cs="Times New Roman"/>
      <w:b/>
      <w:bCs/>
      <w:kern w:val="28"/>
      <w:sz w:val="32"/>
      <w:szCs w:val="32"/>
    </w:rPr>
  </w:style>
  <w:style w:type="character" w:customStyle="1" w:styleId="affffe">
    <w:name w:val="标题 字符"/>
    <w:basedOn w:val="a2"/>
    <w:link w:val="affffd"/>
    <w:rsid w:val="0014755E"/>
    <w:rPr>
      <w:rFonts w:ascii="Cambria" w:hAnsi="Cambria" w:cs="Times New Roman"/>
      <w:b/>
      <w:bCs/>
      <w:kern w:val="28"/>
      <w:sz w:val="32"/>
      <w:szCs w:val="32"/>
      <w:lang w:eastAsia="en-US"/>
    </w:rPr>
  </w:style>
  <w:style w:type="paragraph" w:styleId="afffff">
    <w:name w:val="toa heading"/>
    <w:basedOn w:val="a1"/>
    <w:next w:val="a1"/>
    <w:semiHidden/>
    <w:rsid w:val="0014755E"/>
    <w:pPr>
      <w:spacing w:before="120" w:after="0"/>
    </w:pPr>
    <w:rPr>
      <w:rFonts w:ascii="Cambria" w:hAnsi="Cambria" w:cs="Times New Roman"/>
      <w:b/>
      <w:bCs/>
      <w:sz w:val="24"/>
      <w:szCs w:val="24"/>
    </w:rPr>
  </w:style>
  <w:style w:type="paragraph" w:styleId="TOC1">
    <w:name w:val="toc 1"/>
    <w:basedOn w:val="a1"/>
    <w:next w:val="a1"/>
    <w:autoRedefine/>
    <w:semiHidden/>
    <w:rsid w:val="0014755E"/>
    <w:pPr>
      <w:spacing w:after="0"/>
    </w:pPr>
    <w:rPr>
      <w:rFonts w:ascii="Times New Roman" w:hAnsi="Times New Roman" w:cs="Times New Roman"/>
      <w:sz w:val="24"/>
      <w:szCs w:val="20"/>
    </w:rPr>
  </w:style>
  <w:style w:type="paragraph" w:styleId="TOC2">
    <w:name w:val="toc 2"/>
    <w:basedOn w:val="a1"/>
    <w:next w:val="a1"/>
    <w:autoRedefine/>
    <w:semiHidden/>
    <w:rsid w:val="0014755E"/>
    <w:pPr>
      <w:spacing w:after="0"/>
      <w:ind w:left="240"/>
    </w:pPr>
    <w:rPr>
      <w:rFonts w:ascii="Times New Roman" w:hAnsi="Times New Roman" w:cs="Times New Roman"/>
      <w:sz w:val="24"/>
      <w:szCs w:val="20"/>
    </w:rPr>
  </w:style>
  <w:style w:type="paragraph" w:styleId="TOC3">
    <w:name w:val="toc 3"/>
    <w:basedOn w:val="a1"/>
    <w:next w:val="a1"/>
    <w:autoRedefine/>
    <w:semiHidden/>
    <w:rsid w:val="0014755E"/>
    <w:pPr>
      <w:spacing w:after="0"/>
      <w:ind w:left="480"/>
    </w:pPr>
    <w:rPr>
      <w:rFonts w:ascii="Times New Roman" w:hAnsi="Times New Roman" w:cs="Times New Roman"/>
      <w:sz w:val="24"/>
      <w:szCs w:val="20"/>
    </w:rPr>
  </w:style>
  <w:style w:type="paragraph" w:styleId="TOC4">
    <w:name w:val="toc 4"/>
    <w:basedOn w:val="a1"/>
    <w:next w:val="a1"/>
    <w:autoRedefine/>
    <w:semiHidden/>
    <w:rsid w:val="0014755E"/>
    <w:pPr>
      <w:spacing w:after="0"/>
      <w:ind w:left="720"/>
    </w:pPr>
    <w:rPr>
      <w:rFonts w:ascii="Times New Roman" w:hAnsi="Times New Roman" w:cs="Times New Roman"/>
      <w:sz w:val="24"/>
      <w:szCs w:val="20"/>
    </w:rPr>
  </w:style>
  <w:style w:type="paragraph" w:styleId="TOC5">
    <w:name w:val="toc 5"/>
    <w:basedOn w:val="a1"/>
    <w:next w:val="a1"/>
    <w:autoRedefine/>
    <w:semiHidden/>
    <w:rsid w:val="0014755E"/>
    <w:pPr>
      <w:spacing w:after="0"/>
      <w:ind w:left="960"/>
    </w:pPr>
    <w:rPr>
      <w:rFonts w:ascii="Times New Roman" w:hAnsi="Times New Roman" w:cs="Times New Roman"/>
      <w:sz w:val="24"/>
      <w:szCs w:val="20"/>
    </w:rPr>
  </w:style>
  <w:style w:type="paragraph" w:styleId="TOC6">
    <w:name w:val="toc 6"/>
    <w:basedOn w:val="a1"/>
    <w:next w:val="a1"/>
    <w:autoRedefine/>
    <w:semiHidden/>
    <w:rsid w:val="0014755E"/>
    <w:pPr>
      <w:spacing w:after="0"/>
      <w:ind w:left="1200"/>
    </w:pPr>
    <w:rPr>
      <w:rFonts w:ascii="Times New Roman" w:hAnsi="Times New Roman" w:cs="Times New Roman"/>
      <w:sz w:val="24"/>
      <w:szCs w:val="20"/>
    </w:rPr>
  </w:style>
  <w:style w:type="paragraph" w:styleId="TOC7">
    <w:name w:val="toc 7"/>
    <w:basedOn w:val="a1"/>
    <w:next w:val="a1"/>
    <w:autoRedefine/>
    <w:semiHidden/>
    <w:rsid w:val="0014755E"/>
    <w:pPr>
      <w:spacing w:after="0"/>
      <w:ind w:left="1440"/>
    </w:pPr>
    <w:rPr>
      <w:rFonts w:ascii="Times New Roman" w:hAnsi="Times New Roman" w:cs="Times New Roman"/>
      <w:sz w:val="24"/>
      <w:szCs w:val="20"/>
    </w:rPr>
  </w:style>
  <w:style w:type="paragraph" w:styleId="TOC8">
    <w:name w:val="toc 8"/>
    <w:basedOn w:val="a1"/>
    <w:next w:val="a1"/>
    <w:autoRedefine/>
    <w:semiHidden/>
    <w:rsid w:val="0014755E"/>
    <w:pPr>
      <w:spacing w:after="0"/>
      <w:ind w:left="1680"/>
    </w:pPr>
    <w:rPr>
      <w:rFonts w:ascii="Times New Roman" w:hAnsi="Times New Roman" w:cs="Times New Roman"/>
      <w:sz w:val="24"/>
      <w:szCs w:val="20"/>
    </w:rPr>
  </w:style>
  <w:style w:type="paragraph" w:styleId="TOC9">
    <w:name w:val="toc 9"/>
    <w:basedOn w:val="a1"/>
    <w:next w:val="a1"/>
    <w:autoRedefine/>
    <w:semiHidden/>
    <w:rsid w:val="0014755E"/>
    <w:pPr>
      <w:spacing w:after="0"/>
      <w:ind w:left="1920"/>
    </w:pPr>
    <w:rPr>
      <w:rFonts w:ascii="Times New Roman" w:hAnsi="Times New Roman" w:cs="Times New Roman"/>
      <w:sz w:val="24"/>
      <w:szCs w:val="20"/>
    </w:rPr>
  </w:style>
  <w:style w:type="paragraph" w:styleId="TOC">
    <w:name w:val="TOC Heading"/>
    <w:basedOn w:val="1"/>
    <w:next w:val="a1"/>
    <w:uiPriority w:val="39"/>
    <w:semiHidden/>
    <w:unhideWhenUsed/>
    <w:qFormat/>
    <w:rsid w:val="0014755E"/>
    <w:pPr>
      <w:outlineLvl w:val="9"/>
    </w:pPr>
    <w:rPr>
      <w:rFonts w:ascii="Cambria" w:hAnsi="Cambria"/>
      <w:sz w:val="32"/>
      <w:szCs w:val="32"/>
    </w:rPr>
  </w:style>
  <w:style w:type="paragraph" w:customStyle="1" w:styleId="msonormal0">
    <w:name w:val="msonormal"/>
    <w:basedOn w:val="a1"/>
    <w:rsid w:val="0014755E"/>
    <w:pPr>
      <w:spacing w:before="100" w:beforeAutospacing="1" w:after="100" w:afterAutospacing="1"/>
    </w:pPr>
    <w:rPr>
      <w:rFonts w:ascii="SimSun" w:eastAsia="SimSun" w:hAnsi="SimSun" w:cs="SimSun"/>
      <w:sz w:val="24"/>
      <w:szCs w:val="24"/>
      <w:lang w:eastAsia="zh-CN"/>
    </w:rPr>
  </w:style>
  <w:style w:type="paragraph" w:customStyle="1" w:styleId="font5">
    <w:name w:val="font5"/>
    <w:basedOn w:val="a1"/>
    <w:rsid w:val="0014755E"/>
    <w:pPr>
      <w:spacing w:before="100" w:beforeAutospacing="1" w:after="100" w:afterAutospacing="1"/>
    </w:pPr>
    <w:rPr>
      <w:rFonts w:ascii="DengXian" w:eastAsia="DengXian" w:hAnsi="DengXian" w:cs="SimSun"/>
      <w:sz w:val="18"/>
      <w:szCs w:val="18"/>
      <w:lang w:eastAsia="zh-CN"/>
    </w:rPr>
  </w:style>
  <w:style w:type="paragraph" w:customStyle="1" w:styleId="xl66">
    <w:name w:val="xl66"/>
    <w:basedOn w:val="a1"/>
    <w:rsid w:val="0014755E"/>
    <w:pPr>
      <w:spacing w:before="100" w:beforeAutospacing="1" w:after="100" w:afterAutospacing="1"/>
      <w:jc w:val="center"/>
    </w:pPr>
    <w:rPr>
      <w:rFonts w:ascii="SimSun" w:eastAsia="SimSun" w:hAnsi="SimSun" w:cs="SimSun"/>
      <w:sz w:val="24"/>
      <w:szCs w:val="24"/>
      <w:lang w:eastAsia="zh-CN"/>
    </w:rPr>
  </w:style>
  <w:style w:type="paragraph" w:customStyle="1" w:styleId="xl67">
    <w:name w:val="xl67"/>
    <w:basedOn w:val="a1"/>
    <w:rsid w:val="0014755E"/>
    <w:pPr>
      <w:spacing w:before="100" w:beforeAutospacing="1" w:after="100" w:afterAutospacing="1"/>
    </w:pPr>
    <w:rPr>
      <w:rFonts w:ascii="SimSun" w:eastAsia="SimSun" w:hAnsi="SimSun" w:cs="SimSun"/>
      <w:sz w:val="24"/>
      <w:szCs w:val="24"/>
      <w:lang w:eastAsia="zh-CN"/>
    </w:rPr>
  </w:style>
  <w:style w:type="character" w:customStyle="1" w:styleId="type">
    <w:name w:val="type"/>
    <w:basedOn w:val="a2"/>
    <w:rsid w:val="0014755E"/>
  </w:style>
  <w:style w:type="table" w:styleId="2c">
    <w:name w:val="Plain Table 2"/>
    <w:basedOn w:val="a3"/>
    <w:uiPriority w:val="42"/>
    <w:rsid w:val="003F15C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f0">
    <w:name w:val="Grid Table Light"/>
    <w:basedOn w:val="a3"/>
    <w:uiPriority w:val="40"/>
    <w:rsid w:val="00526C1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2">
    <w:name w:val="Grid Table 1 Light"/>
    <w:basedOn w:val="a3"/>
    <w:uiPriority w:val="46"/>
    <w:rsid w:val="00C55D4F"/>
    <w:rPr>
      <w:kern w:val="0"/>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91272">
      <w:bodyDiv w:val="1"/>
      <w:marLeft w:val="0"/>
      <w:marRight w:val="0"/>
      <w:marTop w:val="0"/>
      <w:marBottom w:val="0"/>
      <w:divBdr>
        <w:top w:val="none" w:sz="0" w:space="0" w:color="auto"/>
        <w:left w:val="none" w:sz="0" w:space="0" w:color="auto"/>
        <w:bottom w:val="none" w:sz="0" w:space="0" w:color="auto"/>
        <w:right w:val="none" w:sz="0" w:space="0" w:color="auto"/>
      </w:divBdr>
    </w:div>
    <w:div w:id="163278779">
      <w:bodyDiv w:val="1"/>
      <w:marLeft w:val="0"/>
      <w:marRight w:val="0"/>
      <w:marTop w:val="0"/>
      <w:marBottom w:val="0"/>
      <w:divBdr>
        <w:top w:val="none" w:sz="0" w:space="0" w:color="auto"/>
        <w:left w:val="none" w:sz="0" w:space="0" w:color="auto"/>
        <w:bottom w:val="none" w:sz="0" w:space="0" w:color="auto"/>
        <w:right w:val="none" w:sz="0" w:space="0" w:color="auto"/>
      </w:divBdr>
    </w:div>
    <w:div w:id="168255194">
      <w:bodyDiv w:val="1"/>
      <w:marLeft w:val="0"/>
      <w:marRight w:val="0"/>
      <w:marTop w:val="0"/>
      <w:marBottom w:val="0"/>
      <w:divBdr>
        <w:top w:val="none" w:sz="0" w:space="0" w:color="auto"/>
        <w:left w:val="none" w:sz="0" w:space="0" w:color="auto"/>
        <w:bottom w:val="none" w:sz="0" w:space="0" w:color="auto"/>
        <w:right w:val="none" w:sz="0" w:space="0" w:color="auto"/>
      </w:divBdr>
    </w:div>
    <w:div w:id="426119990">
      <w:bodyDiv w:val="1"/>
      <w:marLeft w:val="0"/>
      <w:marRight w:val="0"/>
      <w:marTop w:val="0"/>
      <w:marBottom w:val="0"/>
      <w:divBdr>
        <w:top w:val="none" w:sz="0" w:space="0" w:color="auto"/>
        <w:left w:val="none" w:sz="0" w:space="0" w:color="auto"/>
        <w:bottom w:val="none" w:sz="0" w:space="0" w:color="auto"/>
        <w:right w:val="none" w:sz="0" w:space="0" w:color="auto"/>
      </w:divBdr>
    </w:div>
    <w:div w:id="426194463">
      <w:bodyDiv w:val="1"/>
      <w:marLeft w:val="0"/>
      <w:marRight w:val="0"/>
      <w:marTop w:val="0"/>
      <w:marBottom w:val="0"/>
      <w:divBdr>
        <w:top w:val="none" w:sz="0" w:space="0" w:color="auto"/>
        <w:left w:val="none" w:sz="0" w:space="0" w:color="auto"/>
        <w:bottom w:val="none" w:sz="0" w:space="0" w:color="auto"/>
        <w:right w:val="none" w:sz="0" w:space="0" w:color="auto"/>
      </w:divBdr>
    </w:div>
    <w:div w:id="845440660">
      <w:bodyDiv w:val="1"/>
      <w:marLeft w:val="0"/>
      <w:marRight w:val="0"/>
      <w:marTop w:val="0"/>
      <w:marBottom w:val="0"/>
      <w:divBdr>
        <w:top w:val="none" w:sz="0" w:space="0" w:color="auto"/>
        <w:left w:val="none" w:sz="0" w:space="0" w:color="auto"/>
        <w:bottom w:val="none" w:sz="0" w:space="0" w:color="auto"/>
        <w:right w:val="none" w:sz="0" w:space="0" w:color="auto"/>
      </w:divBdr>
    </w:div>
    <w:div w:id="1177159193">
      <w:bodyDiv w:val="1"/>
      <w:marLeft w:val="0"/>
      <w:marRight w:val="0"/>
      <w:marTop w:val="0"/>
      <w:marBottom w:val="0"/>
      <w:divBdr>
        <w:top w:val="none" w:sz="0" w:space="0" w:color="auto"/>
        <w:left w:val="none" w:sz="0" w:space="0" w:color="auto"/>
        <w:bottom w:val="none" w:sz="0" w:space="0" w:color="auto"/>
        <w:right w:val="none" w:sz="0" w:space="0" w:color="auto"/>
      </w:divBdr>
    </w:div>
    <w:div w:id="1186872179">
      <w:bodyDiv w:val="1"/>
      <w:marLeft w:val="0"/>
      <w:marRight w:val="0"/>
      <w:marTop w:val="0"/>
      <w:marBottom w:val="0"/>
      <w:divBdr>
        <w:top w:val="none" w:sz="0" w:space="0" w:color="auto"/>
        <w:left w:val="none" w:sz="0" w:space="0" w:color="auto"/>
        <w:bottom w:val="none" w:sz="0" w:space="0" w:color="auto"/>
        <w:right w:val="none" w:sz="0" w:space="0" w:color="auto"/>
      </w:divBdr>
    </w:div>
    <w:div w:id="1300527770">
      <w:bodyDiv w:val="1"/>
      <w:marLeft w:val="0"/>
      <w:marRight w:val="0"/>
      <w:marTop w:val="0"/>
      <w:marBottom w:val="0"/>
      <w:divBdr>
        <w:top w:val="none" w:sz="0" w:space="0" w:color="auto"/>
        <w:left w:val="none" w:sz="0" w:space="0" w:color="auto"/>
        <w:bottom w:val="none" w:sz="0" w:space="0" w:color="auto"/>
        <w:right w:val="none" w:sz="0" w:space="0" w:color="auto"/>
      </w:divBdr>
    </w:div>
    <w:div w:id="1477801845">
      <w:bodyDiv w:val="1"/>
      <w:marLeft w:val="0"/>
      <w:marRight w:val="0"/>
      <w:marTop w:val="0"/>
      <w:marBottom w:val="0"/>
      <w:divBdr>
        <w:top w:val="none" w:sz="0" w:space="0" w:color="auto"/>
        <w:left w:val="none" w:sz="0" w:space="0" w:color="auto"/>
        <w:bottom w:val="none" w:sz="0" w:space="0" w:color="auto"/>
        <w:right w:val="none" w:sz="0" w:space="0" w:color="auto"/>
      </w:divBdr>
    </w:div>
    <w:div w:id="1534031400">
      <w:bodyDiv w:val="1"/>
      <w:marLeft w:val="0"/>
      <w:marRight w:val="0"/>
      <w:marTop w:val="0"/>
      <w:marBottom w:val="0"/>
      <w:divBdr>
        <w:top w:val="none" w:sz="0" w:space="0" w:color="auto"/>
        <w:left w:val="none" w:sz="0" w:space="0" w:color="auto"/>
        <w:bottom w:val="none" w:sz="0" w:space="0" w:color="auto"/>
        <w:right w:val="none" w:sz="0" w:space="0" w:color="auto"/>
      </w:divBdr>
    </w:div>
    <w:div w:id="1556623790">
      <w:bodyDiv w:val="1"/>
      <w:marLeft w:val="0"/>
      <w:marRight w:val="0"/>
      <w:marTop w:val="0"/>
      <w:marBottom w:val="0"/>
      <w:divBdr>
        <w:top w:val="none" w:sz="0" w:space="0" w:color="auto"/>
        <w:left w:val="none" w:sz="0" w:space="0" w:color="auto"/>
        <w:bottom w:val="none" w:sz="0" w:space="0" w:color="auto"/>
        <w:right w:val="none" w:sz="0" w:space="0" w:color="auto"/>
      </w:divBdr>
    </w:div>
    <w:div w:id="186262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gwas.mrcieu.ac.uk/"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A882E-68D6-4748-80A0-9DE51BC3A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843</TotalTime>
  <Pages>9</Pages>
  <Words>7408</Words>
  <Characters>42232</Characters>
  <Application>Microsoft Office Word</Application>
  <DocSecurity>0</DocSecurity>
  <Lines>351</Lines>
  <Paragraphs>99</Paragraphs>
  <ScaleCrop>false</ScaleCrop>
  <Company/>
  <LinksUpToDate>false</LinksUpToDate>
  <CharactersWithSpaces>49541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 tian</dc:creator>
  <cp:keywords/>
  <dc:description/>
  <cp:lastModifiedBy>tian xia</cp:lastModifiedBy>
  <cp:revision>418</cp:revision>
  <dcterms:created xsi:type="dcterms:W3CDTF">2022-10-23T09:58:00Z</dcterms:created>
  <dcterms:modified xsi:type="dcterms:W3CDTF">2023-09-28T14:23:00Z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f2d17bceab66e36457b90645b55d8fb2adfce8656c11d20a1086e6274ff87e9b</vt:lpwstr>
  </property>
  <property fmtid="{D5CDD505-2E9C-101B-9397-08002B2CF9AE}" pid="3" name="ZOTERO_PREF_1">
    <vt:lpwstr>&lt;data data-version="3" zotero-version="6.0.26"&gt;&lt;session id="jyygQQf9"/&gt;&lt;style id="http://www.zotero.org/styles/american-medical-association" hasBibliography="1" bibliographyStyleHasBeenSet="1"/&gt;&lt;prefs&gt;&lt;pref name="fieldType" value="Field"/&gt;&lt;/prefs&gt;&lt;/data&gt;</vt:lpwstr>
  </property>
</Properties>
</file>