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48381" w14:textId="52C8F69C" w:rsidR="005B35B3" w:rsidRPr="00F61B8B" w:rsidRDefault="007E76F5" w:rsidP="00F61B8B">
      <w:pPr>
        <w:pStyle w:val="NoSpacing"/>
        <w:rPr>
          <w:rFonts w:ascii="Times New Roman" w:hAnsi="Times New Roman"/>
          <w:b/>
          <w:bCs/>
          <w:szCs w:val="28"/>
        </w:rPr>
      </w:pPr>
      <w:bookmarkStart w:id="0" w:name="_Hlk165351523"/>
      <w:bookmarkStart w:id="1" w:name="_GoBack"/>
      <w:bookmarkEnd w:id="0"/>
      <w:bookmarkEnd w:id="1"/>
      <w:r w:rsidRPr="007E76F5">
        <w:rPr>
          <w:rFonts w:ascii="Times New Roman" w:hAnsi="Times New Roman"/>
          <w:b/>
          <w:bCs/>
        </w:rPr>
        <w:t>Effects of observing own/others hand movement in different perspectives on mu rhythm suppression: an EEG study</w:t>
      </w:r>
    </w:p>
    <w:p w14:paraId="203B7D81" w14:textId="5D7B7282" w:rsidR="00D02059" w:rsidRDefault="005B35B3" w:rsidP="00F61B8B">
      <w:pPr>
        <w:autoSpaceDE w:val="0"/>
        <w:autoSpaceDN w:val="0"/>
        <w:adjustRightInd w:val="0"/>
        <w:rPr>
          <w:rFonts w:ascii="Times New Roman" w:hAnsi="Times New Roman"/>
          <w:szCs w:val="21"/>
          <w:vertAlign w:val="superscript"/>
        </w:rPr>
      </w:pPr>
      <w:proofErr w:type="spellStart"/>
      <w:r w:rsidRPr="00484990">
        <w:rPr>
          <w:rFonts w:ascii="Times New Roman" w:hAnsi="Times New Roman"/>
          <w:szCs w:val="21"/>
        </w:rPr>
        <w:t>Nakyeong</w:t>
      </w:r>
      <w:proofErr w:type="spellEnd"/>
      <w:r w:rsidRPr="00484990">
        <w:rPr>
          <w:rFonts w:ascii="Times New Roman" w:hAnsi="Times New Roman"/>
          <w:szCs w:val="21"/>
        </w:rPr>
        <w:t xml:space="preserve"> Shin</w:t>
      </w:r>
      <w:r w:rsidRPr="00484990">
        <w:rPr>
          <w:rFonts w:ascii="Times New Roman" w:hAnsi="Times New Roman"/>
          <w:szCs w:val="21"/>
          <w:vertAlign w:val="superscript"/>
        </w:rPr>
        <w:t xml:space="preserve"> 1, 4</w:t>
      </w:r>
      <w:r w:rsidRPr="00484990">
        <w:rPr>
          <w:rFonts w:ascii="Times New Roman" w:hAnsi="Times New Roman"/>
          <w:szCs w:val="21"/>
        </w:rPr>
        <w:t xml:space="preserve">, Yuki Ikeda </w:t>
      </w:r>
      <w:r w:rsidRPr="00484990">
        <w:rPr>
          <w:rFonts w:ascii="Times New Roman" w:hAnsi="Times New Roman"/>
          <w:szCs w:val="21"/>
          <w:vertAlign w:val="superscript"/>
        </w:rPr>
        <w:t>2, 4</w:t>
      </w:r>
      <w:r w:rsidRPr="00484990">
        <w:rPr>
          <w:rFonts w:ascii="Times New Roman" w:hAnsi="Times New Roman"/>
          <w:szCs w:val="21"/>
        </w:rPr>
        <w:t xml:space="preserve">, Yuki </w:t>
      </w:r>
      <w:proofErr w:type="spellStart"/>
      <w:r w:rsidRPr="00484990">
        <w:rPr>
          <w:rFonts w:ascii="Times New Roman" w:hAnsi="Times New Roman"/>
          <w:szCs w:val="21"/>
        </w:rPr>
        <w:t>Motomura</w:t>
      </w:r>
      <w:proofErr w:type="spellEnd"/>
      <w:r w:rsidRPr="00484990">
        <w:rPr>
          <w:rFonts w:ascii="Times New Roman" w:hAnsi="Times New Roman"/>
          <w:szCs w:val="21"/>
          <w:vertAlign w:val="superscript"/>
        </w:rPr>
        <w:t xml:space="preserve"> 3</w:t>
      </w:r>
      <w:r w:rsidRPr="00484990">
        <w:rPr>
          <w:rFonts w:ascii="Times New Roman" w:hAnsi="Times New Roman"/>
          <w:szCs w:val="21"/>
        </w:rPr>
        <w:t xml:space="preserve">, </w:t>
      </w:r>
      <w:proofErr w:type="spellStart"/>
      <w:r w:rsidRPr="00484990">
        <w:rPr>
          <w:rFonts w:ascii="Times New Roman" w:hAnsi="Times New Roman"/>
          <w:szCs w:val="21"/>
        </w:rPr>
        <w:t>Shigekazu</w:t>
      </w:r>
      <w:proofErr w:type="spellEnd"/>
      <w:r w:rsidRPr="00484990">
        <w:rPr>
          <w:rFonts w:ascii="Times New Roman" w:hAnsi="Times New Roman"/>
          <w:szCs w:val="21"/>
        </w:rPr>
        <w:t xml:space="preserve"> Higuchi</w:t>
      </w:r>
      <w:r w:rsidRPr="00484990">
        <w:rPr>
          <w:rFonts w:ascii="Times New Roman" w:hAnsi="Times New Roman"/>
          <w:szCs w:val="21"/>
          <w:vertAlign w:val="superscript"/>
        </w:rPr>
        <w:t xml:space="preserve"> 3</w:t>
      </w:r>
    </w:p>
    <w:p w14:paraId="2258E8D6" w14:textId="77777777" w:rsidR="003E30B7" w:rsidRPr="00554ADA" w:rsidRDefault="003E30B7" w:rsidP="00F61B8B">
      <w:pPr>
        <w:autoSpaceDE w:val="0"/>
        <w:autoSpaceDN w:val="0"/>
        <w:adjustRightInd w:val="0"/>
        <w:rPr>
          <w:rFonts w:ascii="Times New Roman" w:hAnsi="Times New Roman"/>
          <w:szCs w:val="21"/>
          <w:vertAlign w:val="superscript"/>
        </w:rPr>
      </w:pPr>
    </w:p>
    <w:p w14:paraId="22104F5D" w14:textId="489BB907" w:rsidR="005B35B3" w:rsidRPr="00484990" w:rsidRDefault="005B35B3" w:rsidP="005B35B3">
      <w:pPr>
        <w:autoSpaceDE w:val="0"/>
        <w:autoSpaceDN w:val="0"/>
        <w:rPr>
          <w:rFonts w:ascii="Times New Roman" w:hAnsi="Times New Roman"/>
          <w:szCs w:val="21"/>
        </w:rPr>
      </w:pPr>
      <w:r w:rsidRPr="00484990">
        <w:rPr>
          <w:rFonts w:ascii="Times New Roman" w:hAnsi="Times New Roman"/>
          <w:szCs w:val="21"/>
        </w:rPr>
        <w:t>1. Graduate School of Integrated Frontier Sciences, Kyushu University, Japan.</w:t>
      </w:r>
    </w:p>
    <w:p w14:paraId="66C16159" w14:textId="725F406B" w:rsidR="005B35B3" w:rsidRPr="00484990" w:rsidRDefault="005B35B3" w:rsidP="005B35B3">
      <w:pPr>
        <w:autoSpaceDE w:val="0"/>
        <w:autoSpaceDN w:val="0"/>
        <w:rPr>
          <w:rFonts w:ascii="Times New Roman" w:hAnsi="Times New Roman"/>
          <w:szCs w:val="21"/>
        </w:rPr>
      </w:pPr>
      <w:r w:rsidRPr="00484990">
        <w:rPr>
          <w:rFonts w:ascii="Times New Roman" w:hAnsi="Times New Roman"/>
          <w:szCs w:val="21"/>
        </w:rPr>
        <w:t>2</w:t>
      </w:r>
      <w:r>
        <w:rPr>
          <w:rFonts w:ascii="Times New Roman" w:hAnsi="Times New Roman"/>
          <w:szCs w:val="21"/>
        </w:rPr>
        <w:t>.</w:t>
      </w:r>
      <w:r w:rsidRPr="00484990">
        <w:rPr>
          <w:rFonts w:ascii="Times New Roman" w:hAnsi="Times New Roman"/>
          <w:szCs w:val="21"/>
        </w:rPr>
        <w:t xml:space="preserve"> Faculty of Health Science, </w:t>
      </w:r>
      <w:proofErr w:type="spellStart"/>
      <w:r w:rsidRPr="00484990">
        <w:rPr>
          <w:rFonts w:ascii="Times New Roman" w:hAnsi="Times New Roman"/>
          <w:szCs w:val="21"/>
        </w:rPr>
        <w:t>Kyorin</w:t>
      </w:r>
      <w:proofErr w:type="spellEnd"/>
      <w:r w:rsidRPr="00484990">
        <w:rPr>
          <w:rFonts w:ascii="Times New Roman" w:hAnsi="Times New Roman"/>
          <w:szCs w:val="21"/>
        </w:rPr>
        <w:t xml:space="preserve"> University, Japan.</w:t>
      </w:r>
    </w:p>
    <w:p w14:paraId="23C086E0" w14:textId="7C0662DE" w:rsidR="005B35B3" w:rsidRPr="00484990" w:rsidRDefault="005B35B3" w:rsidP="005B35B3">
      <w:pPr>
        <w:autoSpaceDE w:val="0"/>
        <w:autoSpaceDN w:val="0"/>
        <w:rPr>
          <w:rFonts w:ascii="Times New Roman" w:hAnsi="Times New Roman"/>
          <w:szCs w:val="21"/>
        </w:rPr>
      </w:pPr>
      <w:r w:rsidRPr="00484990">
        <w:rPr>
          <w:rFonts w:ascii="Times New Roman" w:hAnsi="Times New Roman"/>
          <w:szCs w:val="21"/>
        </w:rPr>
        <w:t>3</w:t>
      </w:r>
      <w:r>
        <w:rPr>
          <w:rFonts w:ascii="Times New Roman" w:hAnsi="Times New Roman"/>
          <w:szCs w:val="21"/>
        </w:rPr>
        <w:t>.</w:t>
      </w:r>
      <w:r w:rsidRPr="00484990">
        <w:rPr>
          <w:rFonts w:ascii="Times New Roman" w:hAnsi="Times New Roman"/>
          <w:szCs w:val="21"/>
        </w:rPr>
        <w:t xml:space="preserve"> Faculty of Design, Kyushu University, Japan.</w:t>
      </w:r>
    </w:p>
    <w:p w14:paraId="7DB491A1" w14:textId="26476FE5" w:rsidR="00D02059" w:rsidRPr="00461CA3" w:rsidRDefault="005B35B3" w:rsidP="005B35B3">
      <w:pPr>
        <w:autoSpaceDE w:val="0"/>
        <w:autoSpaceDN w:val="0"/>
        <w:rPr>
          <w:rFonts w:ascii="Times New Roman" w:hAnsi="Times New Roman"/>
          <w:szCs w:val="21"/>
        </w:rPr>
      </w:pPr>
      <w:r w:rsidRPr="00484990">
        <w:rPr>
          <w:rFonts w:ascii="Times New Roman" w:hAnsi="Times New Roman"/>
          <w:szCs w:val="21"/>
        </w:rPr>
        <w:t>4</w:t>
      </w:r>
      <w:r>
        <w:rPr>
          <w:rFonts w:ascii="Times New Roman" w:hAnsi="Times New Roman"/>
          <w:szCs w:val="21"/>
        </w:rPr>
        <w:t>.</w:t>
      </w:r>
      <w:r w:rsidRPr="00484990">
        <w:rPr>
          <w:rFonts w:ascii="Times New Roman" w:hAnsi="Times New Roman"/>
          <w:szCs w:val="21"/>
        </w:rPr>
        <w:t xml:space="preserve"> Research Fellow of the Japan Society for the Promotion of Science, Japan.</w:t>
      </w:r>
    </w:p>
    <w:p w14:paraId="1B3C792F" w14:textId="7B4BB440" w:rsidR="005B35B3" w:rsidRDefault="005B35B3" w:rsidP="00D02DBE">
      <w:pPr>
        <w:autoSpaceDE w:val="0"/>
        <w:autoSpaceDN w:val="0"/>
        <w:rPr>
          <w:rStyle w:val="Hyperlink"/>
          <w:rFonts w:ascii="Times New Roman" w:hAnsi="Times New Roman"/>
          <w:color w:val="auto"/>
          <w:szCs w:val="21"/>
        </w:rPr>
      </w:pPr>
      <w:r w:rsidRPr="00484990">
        <w:rPr>
          <w:rFonts w:ascii="Times New Roman" w:hAnsi="Times New Roman"/>
          <w:szCs w:val="21"/>
        </w:rPr>
        <w:t>Corresponding Author:</w:t>
      </w:r>
      <w:r w:rsidR="00D02059">
        <w:rPr>
          <w:rFonts w:ascii="Times New Roman" w:hAnsi="Times New Roman"/>
          <w:szCs w:val="21"/>
        </w:rPr>
        <w:t xml:space="preserve"> </w:t>
      </w:r>
      <w:proofErr w:type="spellStart"/>
      <w:r w:rsidRPr="00484990">
        <w:rPr>
          <w:rFonts w:ascii="Times New Roman" w:hAnsi="Times New Roman"/>
          <w:szCs w:val="21"/>
        </w:rPr>
        <w:t>Nakyeong</w:t>
      </w:r>
      <w:proofErr w:type="spellEnd"/>
      <w:r w:rsidRPr="00484990">
        <w:rPr>
          <w:rFonts w:ascii="Times New Roman" w:hAnsi="Times New Roman"/>
          <w:szCs w:val="21"/>
        </w:rPr>
        <w:t xml:space="preserve"> Shin</w:t>
      </w:r>
      <w:r w:rsidR="00D02DBE">
        <w:rPr>
          <w:rFonts w:ascii="Times New Roman" w:hAnsi="Times New Roman"/>
          <w:szCs w:val="21"/>
        </w:rPr>
        <w:t xml:space="preserve"> </w:t>
      </w:r>
      <w:hyperlink r:id="rId7" w:history="1">
        <w:r w:rsidRPr="00484990">
          <w:rPr>
            <w:rStyle w:val="Hyperlink"/>
            <w:rFonts w:ascii="Times New Roman" w:hAnsi="Times New Roman"/>
            <w:szCs w:val="21"/>
          </w:rPr>
          <w:t>shin.nakyeong.400@s.kyushu-u.ac.jp</w:t>
        </w:r>
      </w:hyperlink>
    </w:p>
    <w:p w14:paraId="7EF375F9" w14:textId="77777777" w:rsidR="005B35B3" w:rsidRDefault="005B35B3" w:rsidP="005B35B3">
      <w:pPr>
        <w:jc w:val="center"/>
        <w:rPr>
          <w:rStyle w:val="Hyperlink"/>
          <w:rFonts w:ascii="Times New Roman" w:hAnsi="Times New Roman"/>
          <w:color w:val="auto"/>
          <w:szCs w:val="21"/>
        </w:rPr>
      </w:pPr>
    </w:p>
    <w:p w14:paraId="33A2664F" w14:textId="67533A60" w:rsidR="0030250B" w:rsidRPr="002F3438" w:rsidRDefault="00103128" w:rsidP="005B35B3">
      <w:pPr>
        <w:jc w:val="center"/>
        <w:rPr>
          <w:rFonts w:ascii="Times New Roman" w:hAnsi="Times New Roman" w:cs="Times New Roman"/>
          <w:b/>
        </w:rPr>
      </w:pPr>
      <w:r w:rsidRPr="002F3438">
        <w:rPr>
          <w:rFonts w:ascii="Times New Roman" w:hAnsi="Times New Roman" w:cs="Times New Roman"/>
          <w:b/>
        </w:rPr>
        <w:t>Supplementary Information</w:t>
      </w:r>
    </w:p>
    <w:p w14:paraId="7FB2B941" w14:textId="77777777" w:rsidR="00D773E6" w:rsidRPr="002F3438" w:rsidRDefault="00D773E6" w:rsidP="00D773E6">
      <w:pPr>
        <w:rPr>
          <w:rFonts w:ascii="Times New Roman" w:hAnsi="Times New Roman" w:cs="Times New Roman"/>
          <w:b/>
        </w:rPr>
      </w:pPr>
    </w:p>
    <w:p w14:paraId="21FBD552" w14:textId="270B5B89" w:rsidR="004155AA" w:rsidRDefault="005E1383" w:rsidP="009C259D">
      <w:pPr>
        <w:rPr>
          <w:rFonts w:ascii="Times New Roman" w:eastAsia="MS PMincho" w:hAnsi="Times New Roman" w:cs="Times New Roman"/>
          <w:szCs w:val="21"/>
        </w:rPr>
      </w:pPr>
      <w:bookmarkStart w:id="2" w:name="_Hlk153928222"/>
      <w:r w:rsidRPr="002F3438">
        <w:rPr>
          <w:rFonts w:ascii="Times New Roman" w:hAnsi="Times New Roman" w:cs="Times New Roman"/>
          <w:b/>
          <w:kern w:val="0"/>
          <w:szCs w:val="21"/>
        </w:rPr>
        <w:t xml:space="preserve">Occipital alpha suppression. </w:t>
      </w:r>
      <w:r w:rsidR="00173F4E" w:rsidRPr="002F3438">
        <w:rPr>
          <w:rFonts w:ascii="Times New Roman" w:hAnsi="Times New Roman" w:cs="Times New Roman"/>
          <w:kern w:val="0"/>
          <w:szCs w:val="21"/>
        </w:rPr>
        <w:t xml:space="preserve">In </w:t>
      </w:r>
      <w:r w:rsidR="00173F4E" w:rsidRPr="002F3438">
        <w:rPr>
          <w:rFonts w:ascii="Times New Roman" w:eastAsia="MS PMincho" w:hAnsi="Times New Roman" w:cs="Times New Roman"/>
          <w:kern w:val="0"/>
          <w:szCs w:val="21"/>
        </w:rPr>
        <w:t xml:space="preserve">a result of a </w:t>
      </w:r>
      <w:r w:rsidR="00717B07" w:rsidRPr="002F3438">
        <w:rPr>
          <w:rFonts w:ascii="Times New Roman" w:eastAsia="MS PMincho" w:hAnsi="Times New Roman"/>
          <w:szCs w:val="21"/>
        </w:rPr>
        <w:t>three-way repeated-measures analysis of variance (ANOVA) with the Band (lower, upper), Hand Owner (Self, Others) and Perspective (first-person, third-person) as the independent variables</w:t>
      </w:r>
      <w:r w:rsidR="00173F4E" w:rsidRPr="002F3438">
        <w:rPr>
          <w:rFonts w:ascii="Times New Roman" w:eastAsia="MS PMincho" w:hAnsi="Times New Roman" w:cs="Times New Roman"/>
          <w:kern w:val="0"/>
          <w:szCs w:val="21"/>
        </w:rPr>
        <w:t>, t</w:t>
      </w:r>
      <w:r w:rsidRPr="002F3438">
        <w:rPr>
          <w:rFonts w:ascii="Times New Roman" w:eastAsia="MS PMincho" w:hAnsi="Times New Roman" w:cs="Times New Roman"/>
          <w:kern w:val="0"/>
          <w:szCs w:val="21"/>
        </w:rPr>
        <w:t xml:space="preserve">here was a main effect of </w:t>
      </w:r>
      <w:r w:rsidR="00310AAC" w:rsidRPr="002F3438">
        <w:rPr>
          <w:rFonts w:ascii="Times New Roman" w:eastAsia="MS PMincho" w:hAnsi="Times New Roman" w:cs="Times New Roman"/>
          <w:kern w:val="0"/>
          <w:szCs w:val="21"/>
        </w:rPr>
        <w:t xml:space="preserve">the Band </w:t>
      </w:r>
      <w:r w:rsidR="00E2412D" w:rsidRPr="002F3438">
        <w:rPr>
          <w:rFonts w:ascii="Times New Roman" w:eastAsia="MS PMincho" w:hAnsi="Times New Roman"/>
          <w:szCs w:val="21"/>
        </w:rPr>
        <w:t>(</w:t>
      </w:r>
      <w:r w:rsidR="00E2412D" w:rsidRPr="002F3438">
        <w:rPr>
          <w:rFonts w:ascii="Times New Roman" w:eastAsia="MS PMincho" w:hAnsi="Times New Roman"/>
          <w:i/>
          <w:szCs w:val="21"/>
        </w:rPr>
        <w:t>F</w:t>
      </w:r>
      <w:r w:rsidR="00E2412D" w:rsidRPr="002F3438">
        <w:rPr>
          <w:rFonts w:ascii="Times New Roman" w:eastAsia="MS PMincho" w:hAnsi="Times New Roman"/>
          <w:szCs w:val="21"/>
        </w:rPr>
        <w:t>(1,2</w:t>
      </w:r>
      <w:r w:rsidR="00424176">
        <w:rPr>
          <w:rFonts w:ascii="Times New Roman" w:eastAsia="MS PMincho" w:hAnsi="Times New Roman" w:hint="eastAsia"/>
          <w:szCs w:val="21"/>
        </w:rPr>
        <w:t>4</w:t>
      </w:r>
      <w:r w:rsidR="00E2412D" w:rsidRPr="002F3438">
        <w:rPr>
          <w:rFonts w:ascii="Times New Roman" w:eastAsia="MS PMincho" w:hAnsi="Times New Roman"/>
          <w:szCs w:val="21"/>
        </w:rPr>
        <w:t xml:space="preserve">) = </w:t>
      </w:r>
      <w:r w:rsidR="00424176">
        <w:rPr>
          <w:rFonts w:ascii="Times New Roman" w:eastAsia="MS PMincho" w:hAnsi="Times New Roman"/>
          <w:szCs w:val="21"/>
        </w:rPr>
        <w:t>6</w:t>
      </w:r>
      <w:r w:rsidR="00E2412D" w:rsidRPr="002F3438">
        <w:rPr>
          <w:rFonts w:ascii="Times New Roman" w:eastAsia="MS PMincho" w:hAnsi="Times New Roman" w:hint="eastAsia"/>
          <w:szCs w:val="21"/>
        </w:rPr>
        <w:t>.</w:t>
      </w:r>
      <w:r w:rsidR="00424176">
        <w:rPr>
          <w:rFonts w:ascii="Times New Roman" w:eastAsia="MS PMincho" w:hAnsi="Times New Roman"/>
          <w:szCs w:val="21"/>
        </w:rPr>
        <w:t>4</w:t>
      </w:r>
      <w:r w:rsidR="00710308">
        <w:rPr>
          <w:rFonts w:ascii="Times New Roman" w:eastAsia="MS PMincho" w:hAnsi="Times New Roman"/>
          <w:szCs w:val="21"/>
        </w:rPr>
        <w:t>1</w:t>
      </w:r>
      <w:r w:rsidR="00E2412D" w:rsidRPr="002F3438">
        <w:rPr>
          <w:rFonts w:ascii="Times New Roman" w:eastAsia="MS PMincho" w:hAnsi="Times New Roman"/>
          <w:szCs w:val="21"/>
        </w:rPr>
        <w:t xml:space="preserve">, </w:t>
      </w:r>
      <w:r w:rsidR="00E2412D" w:rsidRPr="002F3438">
        <w:rPr>
          <w:rFonts w:ascii="Times New Roman" w:eastAsia="MS PMincho" w:hAnsi="Times New Roman"/>
          <w:i/>
          <w:szCs w:val="21"/>
        </w:rPr>
        <w:t>p</w:t>
      </w:r>
      <w:r w:rsidR="00E2412D" w:rsidRPr="002F3438">
        <w:rPr>
          <w:rFonts w:ascii="Times New Roman" w:eastAsia="MS PMincho" w:hAnsi="Times New Roman"/>
          <w:szCs w:val="21"/>
        </w:rPr>
        <w:t xml:space="preserve"> = 0.0</w:t>
      </w:r>
      <w:r w:rsidR="00710308">
        <w:rPr>
          <w:rFonts w:ascii="Times New Roman" w:eastAsia="MS PMincho" w:hAnsi="Times New Roman"/>
          <w:szCs w:val="21"/>
        </w:rPr>
        <w:t>18</w:t>
      </w:r>
      <w:r w:rsidR="00E2412D" w:rsidRPr="002F3438">
        <w:rPr>
          <w:rFonts w:ascii="Times New Roman" w:eastAsia="MS PMincho" w:hAnsi="Times New Roman"/>
          <w:szCs w:val="21"/>
        </w:rPr>
        <w:t>,</w:t>
      </w:r>
      <w:r w:rsidR="00E2412D" w:rsidRPr="002F3438">
        <w:rPr>
          <w:szCs w:val="21"/>
        </w:rPr>
        <w:t xml:space="preserve"> </w:t>
      </w:r>
      <w:r w:rsidR="00E2412D" w:rsidRPr="002F3438">
        <w:rPr>
          <w:rFonts w:ascii="Times New Roman" w:eastAsia="MS PMincho" w:hAnsi="Times New Roman"/>
          <w:i/>
          <w:szCs w:val="21"/>
        </w:rPr>
        <w:t>η</w:t>
      </w:r>
      <w:r w:rsidR="00E2412D" w:rsidRPr="002F3438">
        <w:rPr>
          <w:rFonts w:ascii="Times New Roman" w:eastAsia="MS PMincho" w:hAnsi="Times New Roman"/>
          <w:i/>
          <w:szCs w:val="21"/>
          <w:vertAlign w:val="subscript"/>
        </w:rPr>
        <w:t>p</w:t>
      </w:r>
      <w:r w:rsidR="00E2412D" w:rsidRPr="002F3438">
        <w:rPr>
          <w:rFonts w:ascii="Times New Roman" w:eastAsia="MS PMincho" w:hAnsi="Times New Roman"/>
          <w:i/>
          <w:szCs w:val="21"/>
          <w:vertAlign w:val="superscript"/>
        </w:rPr>
        <w:t>2</w:t>
      </w:r>
      <w:r w:rsidR="00E2412D" w:rsidRPr="002F3438">
        <w:rPr>
          <w:rFonts w:ascii="Times New Roman" w:eastAsia="MS PMincho" w:hAnsi="Times New Roman"/>
          <w:szCs w:val="21"/>
        </w:rPr>
        <w:t xml:space="preserve"> </w:t>
      </w:r>
      <w:r w:rsidR="006C3808" w:rsidRPr="002F3438">
        <w:rPr>
          <w:rFonts w:ascii="Times New Roman" w:eastAsia="MS PMincho" w:hAnsi="Times New Roman"/>
          <w:szCs w:val="21"/>
        </w:rPr>
        <w:t>=</w:t>
      </w:r>
      <w:r w:rsidR="00E2412D" w:rsidRPr="002F3438">
        <w:rPr>
          <w:rFonts w:ascii="Times New Roman" w:eastAsia="MS PMincho" w:hAnsi="Times New Roman"/>
          <w:szCs w:val="21"/>
        </w:rPr>
        <w:t xml:space="preserve"> 0.</w:t>
      </w:r>
      <w:r w:rsidR="00710308">
        <w:rPr>
          <w:rFonts w:ascii="Times New Roman" w:eastAsia="MS PMincho" w:hAnsi="Times New Roman"/>
          <w:szCs w:val="21"/>
        </w:rPr>
        <w:t>21</w:t>
      </w:r>
      <w:r w:rsidR="00E2412D" w:rsidRPr="002F3438">
        <w:rPr>
          <w:rFonts w:ascii="Times New Roman" w:eastAsia="MS PMincho" w:hAnsi="Times New Roman"/>
          <w:szCs w:val="21"/>
        </w:rPr>
        <w:t>)</w:t>
      </w:r>
      <w:r w:rsidR="00D1620B" w:rsidRPr="002F3438">
        <w:rPr>
          <w:rFonts w:ascii="Times New Roman" w:eastAsia="MS PMincho" w:hAnsi="Times New Roman"/>
          <w:szCs w:val="21"/>
        </w:rPr>
        <w:t xml:space="preserve"> and</w:t>
      </w:r>
      <w:r w:rsidR="005875F4" w:rsidRPr="002F3438">
        <w:rPr>
          <w:rFonts w:ascii="Times New Roman" w:eastAsia="MS PMincho" w:hAnsi="Times New Roman"/>
          <w:szCs w:val="21"/>
        </w:rPr>
        <w:t xml:space="preserve"> </w:t>
      </w:r>
      <w:r w:rsidR="00D1620B" w:rsidRPr="002F3438">
        <w:rPr>
          <w:rFonts w:ascii="Times New Roman" w:eastAsia="MS PMincho" w:hAnsi="Times New Roman" w:cs="Times New Roman"/>
          <w:kern w:val="0"/>
          <w:szCs w:val="21"/>
        </w:rPr>
        <w:t>t</w:t>
      </w:r>
      <w:r w:rsidR="00EC15AE" w:rsidRPr="002F3438">
        <w:rPr>
          <w:rFonts w:ascii="Times New Roman" w:eastAsia="MS PMincho" w:hAnsi="Times New Roman" w:cs="Times New Roman"/>
          <w:kern w:val="0"/>
          <w:szCs w:val="21"/>
        </w:rPr>
        <w:t xml:space="preserve">here was neither a main effect of Hand Owner and Perspective, nor </w:t>
      </w:r>
      <w:r w:rsidR="006A0B9B" w:rsidRPr="002F3438">
        <w:rPr>
          <w:rFonts w:ascii="Times New Roman" w:eastAsia="MS PMincho" w:hAnsi="Times New Roman" w:cs="Times New Roman"/>
          <w:kern w:val="0"/>
          <w:szCs w:val="21"/>
        </w:rPr>
        <w:t>any</w:t>
      </w:r>
      <w:r w:rsidR="00EC15AE" w:rsidRPr="002F3438">
        <w:rPr>
          <w:rFonts w:ascii="Times New Roman" w:eastAsia="MS PMincho" w:hAnsi="Times New Roman" w:cs="Times New Roman"/>
          <w:kern w:val="0"/>
          <w:szCs w:val="21"/>
        </w:rPr>
        <w:t xml:space="preserve"> interaction on alpha power suppression in occipital cluster.</w:t>
      </w:r>
      <w:r w:rsidR="003C6AB2" w:rsidRPr="002F3438">
        <w:rPr>
          <w:rFonts w:ascii="Times New Roman" w:eastAsia="MS PMincho" w:hAnsi="Times New Roman" w:cs="Times New Roman"/>
          <w:kern w:val="0"/>
          <w:szCs w:val="21"/>
        </w:rPr>
        <w:t xml:space="preserve"> </w:t>
      </w:r>
      <w:r w:rsidR="00D773E6" w:rsidRPr="002F3438">
        <w:rPr>
          <w:rFonts w:ascii="Times New Roman" w:eastAsia="MS PMincho" w:hAnsi="Times New Roman" w:cs="Times New Roman"/>
          <w:szCs w:val="21"/>
        </w:rPr>
        <w:t>The differences in mu suppression activity between the conditions were not indicated for occipital alpha suppression, which is in the same frequency band as mu rhythms. Therefore, the present study results might reflect the activity and characteristics of the central region, which is somewhat separate from occipital activity.</w:t>
      </w:r>
      <w:bookmarkEnd w:id="2"/>
    </w:p>
    <w:p w14:paraId="5CDBC852" w14:textId="77777777" w:rsidR="00BA66D0" w:rsidRPr="009D0408" w:rsidRDefault="00BA66D0" w:rsidP="009C259D">
      <w:pPr>
        <w:rPr>
          <w:rFonts w:ascii="Times New Roman" w:eastAsia="MS PMincho" w:hAnsi="Times New Roman" w:cs="Times New Roman"/>
          <w:szCs w:val="21"/>
        </w:rPr>
      </w:pPr>
    </w:p>
    <w:p w14:paraId="1D21F3EA" w14:textId="77777777" w:rsidR="00554ADA" w:rsidRDefault="00173F4E" w:rsidP="009C259D">
      <w:pPr>
        <w:rPr>
          <w:rFonts w:ascii="Times New Roman" w:hAnsi="Times New Roman" w:cs="Times New Roman"/>
          <w:i/>
          <w:iCs/>
        </w:rPr>
      </w:pPr>
      <w:r w:rsidRPr="002F3438">
        <w:rPr>
          <w:rFonts w:ascii="Times New Roman" w:hAnsi="Times New Roman" w:cs="Times New Roman"/>
          <w:b/>
        </w:rPr>
        <w:t>Supplementary Figure S1</w:t>
      </w:r>
      <w:r w:rsidRPr="004155AA">
        <w:rPr>
          <w:rFonts w:ascii="Times New Roman" w:hAnsi="Times New Roman" w:cs="Times New Roman"/>
          <w:i/>
          <w:iCs/>
        </w:rPr>
        <w:t xml:space="preserve"> </w:t>
      </w:r>
    </w:p>
    <w:p w14:paraId="35E97B06" w14:textId="4B37220C" w:rsidR="004318DC" w:rsidRDefault="00173F4E" w:rsidP="009C259D">
      <w:pPr>
        <w:rPr>
          <w:rFonts w:ascii="Times New Roman" w:hAnsi="Times New Roman" w:cs="Times New Roman"/>
          <w:bCs/>
          <w:i/>
          <w:iCs/>
          <w:kern w:val="0"/>
          <w:sz w:val="20"/>
          <w:szCs w:val="20"/>
        </w:rPr>
      </w:pPr>
      <w:r w:rsidRPr="004155AA">
        <w:rPr>
          <w:rFonts w:ascii="Times New Roman" w:hAnsi="Times New Roman" w:cs="Times New Roman"/>
          <w:i/>
          <w:iCs/>
        </w:rPr>
        <w:t>Occipital alpha</w:t>
      </w:r>
      <w:r w:rsidR="005A2469" w:rsidRPr="004155AA">
        <w:rPr>
          <w:rFonts w:ascii="Times New Roman" w:hAnsi="Times New Roman" w:cs="Times New Roman"/>
          <w:i/>
          <w:iCs/>
        </w:rPr>
        <w:t xml:space="preserve"> (8-13Hz)</w:t>
      </w:r>
      <w:r w:rsidRPr="004155AA">
        <w:rPr>
          <w:rFonts w:ascii="Times New Roman" w:hAnsi="Times New Roman" w:cs="Times New Roman"/>
          <w:i/>
          <w:iCs/>
        </w:rPr>
        <w:t xml:space="preserve"> </w:t>
      </w:r>
      <w:r w:rsidR="005A2469" w:rsidRPr="004155AA">
        <w:rPr>
          <w:rFonts w:ascii="Times New Roman" w:hAnsi="Times New Roman" w:cs="Times New Roman"/>
          <w:i/>
          <w:iCs/>
        </w:rPr>
        <w:t xml:space="preserve">power </w:t>
      </w:r>
      <w:r w:rsidRPr="004155AA">
        <w:rPr>
          <w:rFonts w:ascii="Times New Roman" w:hAnsi="Times New Roman" w:cs="Times New Roman"/>
          <w:bCs/>
          <w:i/>
          <w:iCs/>
          <w:kern w:val="0"/>
          <w:sz w:val="20"/>
          <w:szCs w:val="20"/>
        </w:rPr>
        <w:t>suppression</w:t>
      </w:r>
    </w:p>
    <w:p w14:paraId="5D925B3C" w14:textId="5F26346A" w:rsidR="004155AA" w:rsidRDefault="00780CD0" w:rsidP="009C259D">
      <w:pPr>
        <w:rPr>
          <w:rFonts w:ascii="Times New Roman" w:hAnsi="Times New Roman" w:cs="Times New Roman"/>
          <w:bCs/>
          <w:i/>
          <w:iCs/>
          <w:kern w:val="0"/>
          <w:sz w:val="20"/>
          <w:szCs w:val="20"/>
        </w:rPr>
      </w:pPr>
      <w:r>
        <w:rPr>
          <w:rFonts w:ascii="Times New Roman" w:hAnsi="Times New Roman" w:cs="Times New Roman"/>
          <w:bCs/>
          <w:i/>
          <w:iCs/>
          <w:noProof/>
          <w:kern w:val="0"/>
          <w:sz w:val="20"/>
          <w:szCs w:val="20"/>
          <w:lang w:eastAsia="en-US"/>
        </w:rPr>
        <w:drawing>
          <wp:inline distT="0" distB="0" distL="0" distR="0" wp14:anchorId="57B5BDC1" wp14:editId="35611786">
            <wp:extent cx="5390985" cy="3178034"/>
            <wp:effectExtent l="0" t="0" r="63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8212" cy="3194084"/>
                    </a:xfrm>
                    <a:prstGeom prst="rect">
                      <a:avLst/>
                    </a:prstGeom>
                    <a:noFill/>
                    <a:ln>
                      <a:noFill/>
                    </a:ln>
                  </pic:spPr>
                </pic:pic>
              </a:graphicData>
            </a:graphic>
          </wp:inline>
        </w:drawing>
      </w:r>
    </w:p>
    <w:p w14:paraId="51D02ED7" w14:textId="6F85FFC7" w:rsidR="00F14411" w:rsidRDefault="00ED3459" w:rsidP="00282777">
      <w:pPr>
        <w:rPr>
          <w:rFonts w:ascii="Times New Roman" w:hAnsi="Times New Roman" w:cs="Times New Roman"/>
          <w:bCs/>
          <w:kern w:val="0"/>
          <w:sz w:val="20"/>
          <w:szCs w:val="20"/>
        </w:rPr>
      </w:pPr>
      <w:bookmarkStart w:id="3" w:name="_Hlk153931594"/>
      <w:r w:rsidRPr="00ED3459">
        <w:rPr>
          <w:rFonts w:ascii="Times New Roman" w:hAnsi="Times New Roman" w:cs="Times New Roman"/>
          <w:bCs/>
          <w:i/>
          <w:iCs/>
          <w:kern w:val="0"/>
          <w:sz w:val="20"/>
          <w:szCs w:val="20"/>
        </w:rPr>
        <w:lastRenderedPageBreak/>
        <w:t>Note.</w:t>
      </w:r>
      <w:r>
        <w:rPr>
          <w:rFonts w:ascii="Times New Roman" w:hAnsi="Times New Roman" w:cs="Times New Roman"/>
          <w:bCs/>
          <w:kern w:val="0"/>
          <w:sz w:val="20"/>
          <w:szCs w:val="20"/>
        </w:rPr>
        <w:t xml:space="preserve"> </w:t>
      </w:r>
      <w:r w:rsidR="00D74A30">
        <w:rPr>
          <w:rFonts w:ascii="Times New Roman" w:hAnsi="Times New Roman" w:cs="Times New Roman"/>
          <w:bCs/>
          <w:kern w:val="0"/>
          <w:sz w:val="20"/>
          <w:szCs w:val="20"/>
        </w:rPr>
        <w:t>(a)</w:t>
      </w:r>
      <w:r>
        <w:rPr>
          <w:rFonts w:ascii="Times New Roman" w:hAnsi="Times New Roman" w:cs="Times New Roman"/>
          <w:bCs/>
          <w:kern w:val="0"/>
          <w:sz w:val="20"/>
          <w:szCs w:val="20"/>
        </w:rPr>
        <w:t>The</w:t>
      </w:r>
      <w:r w:rsidR="005A2469" w:rsidRPr="002F3438">
        <w:rPr>
          <w:rFonts w:ascii="Times New Roman" w:hAnsi="Times New Roman" w:cs="Times New Roman"/>
          <w:bCs/>
          <w:kern w:val="0"/>
          <w:sz w:val="20"/>
          <w:szCs w:val="20"/>
        </w:rPr>
        <w:t xml:space="preserve"> log10 power ratio’s time course for each condition. The </w:t>
      </w:r>
      <w:r w:rsidR="005A2469" w:rsidRPr="002F3438">
        <w:rPr>
          <w:rFonts w:ascii="Times New Roman" w:hAnsi="Times New Roman" w:cs="Times New Roman"/>
          <w:kern w:val="0"/>
          <w:szCs w:val="21"/>
        </w:rPr>
        <w:t>elements</w:t>
      </w:r>
      <w:r w:rsidR="005A2469" w:rsidRPr="002F3438">
        <w:rPr>
          <w:rFonts w:ascii="Times New Roman" w:hAnsi="Times New Roman" w:cs="Times New Roman"/>
          <w:bCs/>
          <w:kern w:val="0"/>
          <w:sz w:val="20"/>
          <w:szCs w:val="20"/>
        </w:rPr>
        <w:t xml:space="preserve"> within an epoch (gray background as the baseline, the fixation cross, and the video clip including still and moving parts) are labeled in different colors. (b) Mean</w:t>
      </w:r>
      <w:r w:rsidR="005A2469" w:rsidRPr="002F3438">
        <w:t xml:space="preserve"> </w:t>
      </w:r>
      <w:r w:rsidR="005A2469" w:rsidRPr="002F3438">
        <w:rPr>
          <w:rFonts w:ascii="Times New Roman" w:hAnsi="Times New Roman" w:cs="Times New Roman"/>
          <w:bCs/>
          <w:kern w:val="0"/>
          <w:sz w:val="20"/>
          <w:szCs w:val="20"/>
        </w:rPr>
        <w:t>(</w:t>
      </w:r>
      <w:r w:rsidR="007F3201">
        <w:rPr>
          <w:rFonts w:ascii="Times New Roman" w:hAnsi="Times New Roman" w:cs="Times New Roman" w:hint="eastAsia"/>
          <w:bCs/>
          <w:kern w:val="0"/>
          <w:sz w:val="20"/>
          <w:szCs w:val="20"/>
        </w:rPr>
        <w:t>±</w:t>
      </w:r>
      <w:r w:rsidR="005A2469" w:rsidRPr="002F3438">
        <w:rPr>
          <w:rFonts w:ascii="Times New Roman" w:hAnsi="Times New Roman" w:cs="Times New Roman"/>
          <w:bCs/>
          <w:kern w:val="0"/>
          <w:sz w:val="20"/>
          <w:szCs w:val="20"/>
        </w:rPr>
        <w:t xml:space="preserve">SE) log10 power ratio when observing the </w:t>
      </w:r>
      <w:r w:rsidR="00AD0C55" w:rsidRPr="002F3438">
        <w:rPr>
          <w:rFonts w:ascii="Times New Roman" w:hAnsi="Times New Roman"/>
          <w:bCs/>
          <w:szCs w:val="21"/>
        </w:rPr>
        <w:t>moving part of</w:t>
      </w:r>
      <w:r w:rsidR="00AD0C55" w:rsidRPr="002F3438">
        <w:rPr>
          <w:rFonts w:ascii="Times New Roman" w:hAnsi="Times New Roman" w:cs="Times New Roman"/>
          <w:bCs/>
          <w:kern w:val="0"/>
          <w:sz w:val="20"/>
          <w:szCs w:val="20"/>
        </w:rPr>
        <w:t xml:space="preserve"> </w:t>
      </w:r>
      <w:r w:rsidR="005A2469" w:rsidRPr="002F3438">
        <w:rPr>
          <w:rFonts w:ascii="Times New Roman" w:hAnsi="Times New Roman" w:cs="Times New Roman"/>
          <w:bCs/>
          <w:kern w:val="0"/>
          <w:sz w:val="20"/>
          <w:szCs w:val="20"/>
        </w:rPr>
        <w:t>video clip under different conditions.</w:t>
      </w:r>
      <w:bookmarkEnd w:id="3"/>
    </w:p>
    <w:p w14:paraId="69474659" w14:textId="77777777" w:rsidR="009D2172" w:rsidRDefault="009D2172" w:rsidP="00282777">
      <w:pPr>
        <w:rPr>
          <w:rFonts w:ascii="Times New Roman" w:hAnsi="Times New Roman" w:cs="Times New Roman"/>
          <w:bCs/>
          <w:kern w:val="0"/>
          <w:sz w:val="20"/>
          <w:szCs w:val="20"/>
        </w:rPr>
      </w:pPr>
    </w:p>
    <w:p w14:paraId="636AF210" w14:textId="0D5B6441" w:rsidR="009D2172" w:rsidRDefault="009D2172">
      <w:pPr>
        <w:rPr>
          <w:rFonts w:ascii="Times New Roman" w:hAnsi="Times New Roman"/>
          <w:b/>
          <w:szCs w:val="21"/>
        </w:rPr>
      </w:pPr>
      <w:r w:rsidRPr="000824B8">
        <w:rPr>
          <w:rFonts w:ascii="Times New Roman" w:hAnsi="Times New Roman"/>
          <w:b/>
          <w:szCs w:val="21"/>
        </w:rPr>
        <w:t>Lower</w:t>
      </w:r>
      <w:r w:rsidR="006B2FF0">
        <w:rPr>
          <w:rFonts w:ascii="Times New Roman" w:hAnsi="Times New Roman"/>
          <w:b/>
          <w:szCs w:val="21"/>
        </w:rPr>
        <w:t>/U</w:t>
      </w:r>
      <w:r>
        <w:rPr>
          <w:rFonts w:ascii="Times New Roman" w:hAnsi="Times New Roman"/>
          <w:b/>
          <w:szCs w:val="21"/>
        </w:rPr>
        <w:t xml:space="preserve">pper </w:t>
      </w:r>
      <w:r w:rsidRPr="000824B8">
        <w:rPr>
          <w:rFonts w:ascii="Times New Roman" w:hAnsi="Times New Roman"/>
          <w:b/>
          <w:szCs w:val="21"/>
        </w:rPr>
        <w:t>mu suppression.</w:t>
      </w:r>
      <w:r w:rsidR="00351892">
        <w:rPr>
          <w:rFonts w:ascii="Times New Roman" w:hAnsi="Times New Roman"/>
          <w:b/>
          <w:szCs w:val="21"/>
        </w:rPr>
        <w:t xml:space="preserve"> </w:t>
      </w:r>
      <w:r w:rsidR="005F17AE" w:rsidRPr="005F17AE">
        <w:rPr>
          <w:rFonts w:ascii="Times New Roman" w:hAnsi="Times New Roman"/>
          <w:szCs w:val="21"/>
        </w:rPr>
        <w:t xml:space="preserve">A </w:t>
      </w:r>
      <w:r w:rsidR="005F17AE">
        <w:rPr>
          <w:rFonts w:ascii="Times New Roman" w:hAnsi="Times New Roman"/>
          <w:szCs w:val="21"/>
        </w:rPr>
        <w:t>three</w:t>
      </w:r>
      <w:r w:rsidR="005F17AE" w:rsidRPr="005F17AE">
        <w:rPr>
          <w:rFonts w:ascii="Times New Roman" w:hAnsi="Times New Roman"/>
          <w:szCs w:val="21"/>
        </w:rPr>
        <w:t xml:space="preserve">-way </w:t>
      </w:r>
      <w:r w:rsidR="005F17AE">
        <w:rPr>
          <w:rFonts w:ascii="Times New Roman" w:hAnsi="Times New Roman"/>
          <w:szCs w:val="21"/>
        </w:rPr>
        <w:t xml:space="preserve">repeated </w:t>
      </w:r>
      <w:r w:rsidR="005F17AE" w:rsidRPr="005F17AE">
        <w:rPr>
          <w:rFonts w:ascii="Times New Roman" w:hAnsi="Times New Roman"/>
          <w:szCs w:val="21"/>
        </w:rPr>
        <w:t xml:space="preserve">ANOVA showed a </w:t>
      </w:r>
      <w:r w:rsidR="0040263A" w:rsidRPr="0040263A">
        <w:rPr>
          <w:rFonts w:ascii="Times New Roman" w:hAnsi="Times New Roman"/>
          <w:szCs w:val="21"/>
        </w:rPr>
        <w:t>significant</w:t>
      </w:r>
      <w:r w:rsidR="0040263A">
        <w:rPr>
          <w:rFonts w:ascii="Times New Roman" w:hAnsi="Times New Roman"/>
          <w:szCs w:val="21"/>
        </w:rPr>
        <w:t xml:space="preserve"> </w:t>
      </w:r>
      <w:r w:rsidR="005F17AE" w:rsidRPr="005F17AE">
        <w:rPr>
          <w:rFonts w:ascii="Times New Roman" w:hAnsi="Times New Roman"/>
          <w:szCs w:val="21"/>
        </w:rPr>
        <w:t xml:space="preserve">main effect of the lower and upper bands in mu suppression </w:t>
      </w:r>
      <w:r w:rsidR="00990AA9" w:rsidRPr="00EB2B5B">
        <w:rPr>
          <w:rFonts w:ascii="Times New Roman" w:eastAsia="MS PMincho" w:hAnsi="Times New Roman"/>
          <w:szCs w:val="21"/>
        </w:rPr>
        <w:t>(</w:t>
      </w:r>
      <w:r w:rsidR="00990AA9" w:rsidRPr="00EB2B5B">
        <w:rPr>
          <w:rFonts w:ascii="Times New Roman" w:eastAsia="MS PMincho" w:hAnsi="Times New Roman"/>
          <w:i/>
          <w:szCs w:val="21"/>
        </w:rPr>
        <w:t>F</w:t>
      </w:r>
      <w:r w:rsidR="00990AA9" w:rsidRPr="00EB2B5B">
        <w:rPr>
          <w:rFonts w:ascii="Times New Roman" w:eastAsia="MS PMincho" w:hAnsi="Times New Roman"/>
          <w:szCs w:val="21"/>
        </w:rPr>
        <w:t xml:space="preserve">(1,24) = </w:t>
      </w:r>
      <w:r w:rsidR="00990AA9" w:rsidRPr="00EB2B5B">
        <w:rPr>
          <w:rFonts w:ascii="Times New Roman" w:eastAsia="MS PMincho" w:hAnsi="Times New Roman" w:hint="eastAsia"/>
          <w:szCs w:val="21"/>
        </w:rPr>
        <w:t>7.</w:t>
      </w:r>
      <w:r w:rsidR="00990AA9" w:rsidRPr="00EB2B5B">
        <w:rPr>
          <w:rFonts w:ascii="Times New Roman" w:eastAsia="MS PMincho" w:hAnsi="Times New Roman"/>
          <w:szCs w:val="21"/>
        </w:rPr>
        <w:t>0</w:t>
      </w:r>
      <w:r w:rsidR="00990AA9" w:rsidRPr="00EB2B5B">
        <w:rPr>
          <w:rFonts w:ascii="Times New Roman" w:eastAsia="MS PMincho" w:hAnsi="Times New Roman" w:hint="eastAsia"/>
          <w:szCs w:val="21"/>
        </w:rPr>
        <w:t>9</w:t>
      </w:r>
      <w:r w:rsidR="00990AA9" w:rsidRPr="00EB2B5B">
        <w:rPr>
          <w:rFonts w:ascii="Times New Roman" w:eastAsia="MS PMincho" w:hAnsi="Times New Roman"/>
          <w:szCs w:val="21"/>
        </w:rPr>
        <w:t xml:space="preserve">9, </w:t>
      </w:r>
      <w:r w:rsidR="00990AA9" w:rsidRPr="00EB2B5B">
        <w:rPr>
          <w:rFonts w:ascii="Times New Roman" w:eastAsia="MS PMincho" w:hAnsi="Times New Roman"/>
          <w:i/>
          <w:szCs w:val="21"/>
        </w:rPr>
        <w:t>p</w:t>
      </w:r>
      <w:r w:rsidR="00990AA9" w:rsidRPr="00EB2B5B">
        <w:rPr>
          <w:rFonts w:ascii="Times New Roman" w:eastAsia="MS PMincho" w:hAnsi="Times New Roman"/>
          <w:szCs w:val="21"/>
        </w:rPr>
        <w:t xml:space="preserve"> = 0.013,</w:t>
      </w:r>
      <w:r w:rsidR="00990AA9" w:rsidRPr="00EB2B5B">
        <w:rPr>
          <w:szCs w:val="21"/>
        </w:rPr>
        <w:t xml:space="preserve"> </w:t>
      </w:r>
      <w:r w:rsidR="00990AA9" w:rsidRPr="00EB2B5B">
        <w:rPr>
          <w:rFonts w:ascii="Times New Roman" w:eastAsia="MS PMincho" w:hAnsi="Times New Roman"/>
          <w:i/>
          <w:szCs w:val="21"/>
        </w:rPr>
        <w:t>η</w:t>
      </w:r>
      <w:r w:rsidR="00990AA9" w:rsidRPr="00EB2B5B">
        <w:rPr>
          <w:rFonts w:ascii="Times New Roman" w:eastAsia="MS PMincho" w:hAnsi="Times New Roman"/>
          <w:i/>
          <w:szCs w:val="21"/>
          <w:vertAlign w:val="subscript"/>
        </w:rPr>
        <w:t>p</w:t>
      </w:r>
      <w:r w:rsidR="00990AA9" w:rsidRPr="00EB2B5B">
        <w:rPr>
          <w:rFonts w:ascii="Times New Roman" w:eastAsia="MS PMincho" w:hAnsi="Times New Roman"/>
          <w:i/>
          <w:szCs w:val="21"/>
          <w:vertAlign w:val="superscript"/>
        </w:rPr>
        <w:t>2</w:t>
      </w:r>
      <w:r w:rsidR="00990AA9" w:rsidRPr="00EB2B5B">
        <w:rPr>
          <w:rFonts w:ascii="Times New Roman" w:eastAsia="MS PMincho" w:hAnsi="Times New Roman"/>
          <w:szCs w:val="21"/>
        </w:rPr>
        <w:t xml:space="preserve"> = 0.23), </w:t>
      </w:r>
      <w:r w:rsidR="0040263A" w:rsidRPr="0040263A">
        <w:rPr>
          <w:rFonts w:ascii="Times New Roman" w:eastAsia="MS PMincho" w:hAnsi="Times New Roman"/>
          <w:szCs w:val="21"/>
        </w:rPr>
        <w:t>indicating a more potent overall suppression in the lower mu band compared to the upper mu band.</w:t>
      </w:r>
      <w:r w:rsidR="0040263A">
        <w:rPr>
          <w:rFonts w:ascii="Times New Roman" w:eastAsia="MS PMincho" w:hAnsi="Times New Roman"/>
          <w:szCs w:val="21"/>
        </w:rPr>
        <w:t xml:space="preserve"> T</w:t>
      </w:r>
      <w:r w:rsidR="0040263A" w:rsidRPr="009B05B1">
        <w:rPr>
          <w:rFonts w:ascii="Times New Roman" w:eastAsia="MS PMincho" w:hAnsi="Times New Roman"/>
          <w:szCs w:val="21"/>
        </w:rPr>
        <w:t>here were no significant interactions involving Band</w:t>
      </w:r>
      <w:r w:rsidR="0040263A">
        <w:rPr>
          <w:rFonts w:ascii="Times New Roman" w:eastAsia="MS PMincho" w:hAnsi="Times New Roman"/>
          <w:szCs w:val="21"/>
        </w:rPr>
        <w:t>.</w:t>
      </w:r>
      <w:r w:rsidR="0040263A" w:rsidRPr="0040263A">
        <w:t xml:space="preserve"> </w:t>
      </w:r>
      <w:r w:rsidR="0040263A">
        <w:rPr>
          <w:rFonts w:ascii="Times New Roman" w:eastAsia="MS PMincho" w:hAnsi="Times New Roman"/>
          <w:szCs w:val="21"/>
        </w:rPr>
        <w:t>T</w:t>
      </w:r>
      <w:r w:rsidR="0040263A" w:rsidRPr="0040263A">
        <w:rPr>
          <w:rFonts w:ascii="Times New Roman" w:eastAsia="MS PMincho" w:hAnsi="Times New Roman"/>
          <w:szCs w:val="21"/>
        </w:rPr>
        <w:t xml:space="preserve">he observed main effect of the Band indicates that there are differences in the magnitude of suppression between the bands. However, the fact that no interaction was observed suggests that these differences in bandwidth are not influenced by the factors of Hand Owner or Perspective. </w:t>
      </w:r>
    </w:p>
    <w:p w14:paraId="59E159A3" w14:textId="77777777" w:rsidR="0078581A" w:rsidRDefault="0078581A" w:rsidP="00282777">
      <w:pPr>
        <w:rPr>
          <w:rFonts w:ascii="Times New Roman" w:hAnsi="Times New Roman"/>
          <w:b/>
          <w:szCs w:val="21"/>
        </w:rPr>
      </w:pPr>
    </w:p>
    <w:p w14:paraId="2D85E180" w14:textId="3CBC089D" w:rsidR="0078581A" w:rsidRDefault="0078581A" w:rsidP="0078581A">
      <w:pPr>
        <w:rPr>
          <w:rFonts w:ascii="Times New Roman" w:hAnsi="Times New Roman" w:cs="Times New Roman"/>
          <w:i/>
          <w:iCs/>
        </w:rPr>
      </w:pPr>
      <w:r w:rsidRPr="002F3438">
        <w:rPr>
          <w:rFonts w:ascii="Times New Roman" w:hAnsi="Times New Roman" w:cs="Times New Roman"/>
          <w:b/>
        </w:rPr>
        <w:t>Supplementary Figure S</w:t>
      </w:r>
      <w:r>
        <w:rPr>
          <w:rFonts w:ascii="Times New Roman" w:hAnsi="Times New Roman" w:cs="Times New Roman"/>
          <w:b/>
        </w:rPr>
        <w:t>2</w:t>
      </w:r>
    </w:p>
    <w:p w14:paraId="0DC39586" w14:textId="0EAE1939" w:rsidR="0078581A" w:rsidRDefault="00E62879" w:rsidP="00282777">
      <w:pPr>
        <w:rPr>
          <w:rFonts w:ascii="Times New Roman" w:hAnsi="Times New Roman" w:cs="Times New Roman"/>
          <w:i/>
          <w:iCs/>
        </w:rPr>
      </w:pPr>
      <w:r w:rsidRPr="00E62879">
        <w:rPr>
          <w:rFonts w:ascii="Times New Roman" w:hAnsi="Times New Roman" w:cs="Times New Roman"/>
          <w:i/>
          <w:iCs/>
        </w:rPr>
        <w:t>Lower</w:t>
      </w:r>
      <w:r w:rsidR="007C61DE">
        <w:rPr>
          <w:rFonts w:ascii="Times New Roman" w:hAnsi="Times New Roman" w:cs="Times New Roman"/>
          <w:i/>
          <w:iCs/>
        </w:rPr>
        <w:t xml:space="preserve"> </w:t>
      </w:r>
      <w:r w:rsidR="007C61DE" w:rsidRPr="00E62879">
        <w:rPr>
          <w:rFonts w:ascii="Times New Roman" w:hAnsi="Times New Roman" w:cs="Times New Roman"/>
          <w:i/>
          <w:iCs/>
        </w:rPr>
        <w:t xml:space="preserve">(8-10Hz) </w:t>
      </w:r>
      <w:r w:rsidR="007C61DE">
        <w:rPr>
          <w:rFonts w:ascii="Times New Roman" w:hAnsi="Times New Roman" w:cs="Times New Roman"/>
          <w:i/>
          <w:iCs/>
        </w:rPr>
        <w:t>and Upper</w:t>
      </w:r>
      <w:r w:rsidR="007C61DE" w:rsidRPr="00E62879">
        <w:rPr>
          <w:rFonts w:ascii="Times New Roman" w:hAnsi="Times New Roman" w:cs="Times New Roman"/>
          <w:i/>
          <w:iCs/>
        </w:rPr>
        <w:t>(</w:t>
      </w:r>
      <w:r w:rsidR="007C61DE">
        <w:rPr>
          <w:rFonts w:ascii="Times New Roman" w:hAnsi="Times New Roman" w:cs="Times New Roman"/>
          <w:i/>
          <w:iCs/>
        </w:rPr>
        <w:t>10</w:t>
      </w:r>
      <w:r w:rsidR="007C61DE" w:rsidRPr="00E62879">
        <w:rPr>
          <w:rFonts w:ascii="Times New Roman" w:hAnsi="Times New Roman" w:cs="Times New Roman"/>
          <w:i/>
          <w:iCs/>
        </w:rPr>
        <w:t>-1</w:t>
      </w:r>
      <w:r w:rsidR="007C61DE">
        <w:rPr>
          <w:rFonts w:ascii="Times New Roman" w:hAnsi="Times New Roman" w:cs="Times New Roman"/>
          <w:i/>
          <w:iCs/>
        </w:rPr>
        <w:t>3</w:t>
      </w:r>
      <w:r w:rsidR="007C61DE" w:rsidRPr="00E62879">
        <w:rPr>
          <w:rFonts w:ascii="Times New Roman" w:hAnsi="Times New Roman" w:cs="Times New Roman"/>
          <w:i/>
          <w:iCs/>
        </w:rPr>
        <w:t>Hz)</w:t>
      </w:r>
      <w:r w:rsidRPr="00E62879">
        <w:rPr>
          <w:rFonts w:ascii="Times New Roman" w:hAnsi="Times New Roman" w:cs="Times New Roman"/>
          <w:i/>
          <w:iCs/>
        </w:rPr>
        <w:t xml:space="preserve"> mu power suppression.</w:t>
      </w:r>
    </w:p>
    <w:p w14:paraId="363C5442" w14:textId="63C5B682" w:rsidR="007C042A" w:rsidRPr="007C042A" w:rsidRDefault="008311CA" w:rsidP="00282777">
      <w:pPr>
        <w:rPr>
          <w:rFonts w:ascii="Times New Roman" w:hAnsi="Times New Roman" w:cs="Times New Roman"/>
          <w:i/>
          <w:iCs/>
        </w:rPr>
      </w:pPr>
      <w:r>
        <w:rPr>
          <w:rFonts w:ascii="Times New Roman" w:hAnsi="Times New Roman" w:cs="Times New Roman"/>
          <w:i/>
          <w:iCs/>
          <w:noProof/>
          <w:lang w:eastAsia="en-US"/>
        </w:rPr>
        <w:drawing>
          <wp:inline distT="0" distB="0" distL="0" distR="0" wp14:anchorId="022FF410" wp14:editId="638E2FC1">
            <wp:extent cx="5572125" cy="2356674"/>
            <wp:effectExtent l="0" t="0" r="0" b="571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0193" cy="2364316"/>
                    </a:xfrm>
                    <a:prstGeom prst="rect">
                      <a:avLst/>
                    </a:prstGeom>
                    <a:noFill/>
                    <a:ln>
                      <a:noFill/>
                    </a:ln>
                  </pic:spPr>
                </pic:pic>
              </a:graphicData>
            </a:graphic>
          </wp:inline>
        </w:drawing>
      </w:r>
    </w:p>
    <w:p w14:paraId="274BDEF1" w14:textId="0621D1AE" w:rsidR="00E62879" w:rsidRPr="00E62879" w:rsidRDefault="00E62879" w:rsidP="00282777">
      <w:pPr>
        <w:rPr>
          <w:rFonts w:ascii="Times New Roman" w:hAnsi="Times New Roman" w:cs="Times New Roman"/>
          <w:bCs/>
          <w:kern w:val="0"/>
          <w:sz w:val="20"/>
          <w:szCs w:val="20"/>
        </w:rPr>
      </w:pPr>
      <w:r w:rsidRPr="00ED3459">
        <w:rPr>
          <w:rFonts w:ascii="Times New Roman" w:hAnsi="Times New Roman" w:cs="Times New Roman"/>
          <w:bCs/>
          <w:i/>
          <w:iCs/>
          <w:kern w:val="0"/>
          <w:sz w:val="20"/>
          <w:szCs w:val="20"/>
        </w:rPr>
        <w:t>Note.</w:t>
      </w:r>
      <w:r>
        <w:rPr>
          <w:rFonts w:ascii="Times New Roman" w:hAnsi="Times New Roman" w:cs="Times New Roman"/>
          <w:bCs/>
          <w:kern w:val="0"/>
          <w:sz w:val="20"/>
          <w:szCs w:val="20"/>
        </w:rPr>
        <w:t xml:space="preserve"> (a)The</w:t>
      </w:r>
      <w:r w:rsidRPr="002F3438">
        <w:rPr>
          <w:rFonts w:ascii="Times New Roman" w:hAnsi="Times New Roman" w:cs="Times New Roman"/>
          <w:bCs/>
          <w:kern w:val="0"/>
          <w:sz w:val="20"/>
          <w:szCs w:val="20"/>
        </w:rPr>
        <w:t xml:space="preserve"> log10 power ratio’s time course for each condition. The </w:t>
      </w:r>
      <w:r w:rsidRPr="002F3438">
        <w:rPr>
          <w:rFonts w:ascii="Times New Roman" w:hAnsi="Times New Roman" w:cs="Times New Roman"/>
          <w:kern w:val="0"/>
          <w:szCs w:val="21"/>
        </w:rPr>
        <w:t>elements</w:t>
      </w:r>
      <w:r w:rsidRPr="002F3438">
        <w:rPr>
          <w:rFonts w:ascii="Times New Roman" w:hAnsi="Times New Roman" w:cs="Times New Roman"/>
          <w:bCs/>
          <w:kern w:val="0"/>
          <w:sz w:val="20"/>
          <w:szCs w:val="20"/>
        </w:rPr>
        <w:t xml:space="preserve"> within an epoch (gray background as the baseline, the fixation cross, and the video clip including still and moving parts) are labeled in different colors. (b) Mean</w:t>
      </w:r>
      <w:r w:rsidRPr="002F3438">
        <w:t xml:space="preserve"> </w:t>
      </w:r>
      <w:r w:rsidRPr="002F3438">
        <w:rPr>
          <w:rFonts w:ascii="Times New Roman" w:hAnsi="Times New Roman" w:cs="Times New Roman"/>
          <w:bCs/>
          <w:kern w:val="0"/>
          <w:sz w:val="20"/>
          <w:szCs w:val="20"/>
        </w:rPr>
        <w:t>(</w:t>
      </w:r>
      <w:r>
        <w:rPr>
          <w:rFonts w:ascii="Times New Roman" w:hAnsi="Times New Roman" w:cs="Times New Roman" w:hint="eastAsia"/>
          <w:bCs/>
          <w:kern w:val="0"/>
          <w:sz w:val="20"/>
          <w:szCs w:val="20"/>
        </w:rPr>
        <w:t>±</w:t>
      </w:r>
      <w:r w:rsidRPr="002F3438">
        <w:rPr>
          <w:rFonts w:ascii="Times New Roman" w:hAnsi="Times New Roman" w:cs="Times New Roman"/>
          <w:bCs/>
          <w:kern w:val="0"/>
          <w:sz w:val="20"/>
          <w:szCs w:val="20"/>
        </w:rPr>
        <w:t xml:space="preserve">SE) log10 power ratio when observing </w:t>
      </w:r>
      <w:r w:rsidRPr="0040263A">
        <w:rPr>
          <w:rFonts w:ascii="Times New Roman" w:hAnsi="Times New Roman" w:cs="Times New Roman"/>
          <w:bCs/>
          <w:kern w:val="0"/>
          <w:sz w:val="20"/>
          <w:szCs w:val="20"/>
        </w:rPr>
        <w:t xml:space="preserve">the </w:t>
      </w:r>
      <w:r w:rsidRPr="004D0023">
        <w:rPr>
          <w:rFonts w:ascii="Times New Roman" w:hAnsi="Times New Roman"/>
          <w:bCs/>
          <w:sz w:val="20"/>
          <w:szCs w:val="20"/>
        </w:rPr>
        <w:t>moving part of</w:t>
      </w:r>
      <w:r w:rsidRPr="0040263A">
        <w:rPr>
          <w:rFonts w:ascii="Times New Roman" w:hAnsi="Times New Roman" w:cs="Times New Roman"/>
          <w:bCs/>
          <w:kern w:val="0"/>
          <w:sz w:val="20"/>
          <w:szCs w:val="20"/>
        </w:rPr>
        <w:t xml:space="preserve"> vi</w:t>
      </w:r>
      <w:r w:rsidRPr="002F3438">
        <w:rPr>
          <w:rFonts w:ascii="Times New Roman" w:hAnsi="Times New Roman" w:cs="Times New Roman"/>
          <w:bCs/>
          <w:kern w:val="0"/>
          <w:sz w:val="20"/>
          <w:szCs w:val="20"/>
        </w:rPr>
        <w:t>deo clip under different conditions.</w:t>
      </w:r>
    </w:p>
    <w:sectPr w:rsidR="00E62879" w:rsidRPr="00E62879" w:rsidSect="004D0023">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0F1F9" w14:textId="77777777" w:rsidR="001933D2" w:rsidRDefault="001933D2" w:rsidP="0050015B">
      <w:r>
        <w:separator/>
      </w:r>
    </w:p>
  </w:endnote>
  <w:endnote w:type="continuationSeparator" w:id="0">
    <w:p w14:paraId="66ACF7F8" w14:textId="77777777" w:rsidR="001933D2" w:rsidRDefault="001933D2" w:rsidP="0050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Yu Mincho">
    <w:altName w:val="MS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Mincho">
    <w:altName w:val="MS Gothic"/>
    <w:charset w:val="80"/>
    <w:family w:val="roman"/>
    <w:pitch w:val="variable"/>
    <w:sig w:usb0="00000000"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0EC60" w14:textId="77777777" w:rsidR="001933D2" w:rsidRDefault="001933D2" w:rsidP="0050015B">
      <w:r>
        <w:separator/>
      </w:r>
    </w:p>
  </w:footnote>
  <w:footnote w:type="continuationSeparator" w:id="0">
    <w:p w14:paraId="2A1C68C7" w14:textId="77777777" w:rsidR="001933D2" w:rsidRDefault="001933D2" w:rsidP="0050015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IN NAKYEONG">
    <w15:presenceInfo w15:providerId="AD" w15:userId="S::shin.nakyeong.541@s.kyushu-u.ac.jp::ed7d37d2-0a5b-48cd-880e-6849110ecffe"/>
  </w15:person>
  <w15:person w15:author="SHIN NAKYEONG [2]">
    <w15:presenceInfo w15:providerId="AD" w15:userId="S-1-5-21-2726349818-4035051336-1288054900-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128"/>
    <w:rsid w:val="00013DBB"/>
    <w:rsid w:val="0002105E"/>
    <w:rsid w:val="00033012"/>
    <w:rsid w:val="00045D82"/>
    <w:rsid w:val="00055B6C"/>
    <w:rsid w:val="00065D62"/>
    <w:rsid w:val="00066C60"/>
    <w:rsid w:val="00066D29"/>
    <w:rsid w:val="000B092A"/>
    <w:rsid w:val="000D28E3"/>
    <w:rsid w:val="000E0A34"/>
    <w:rsid w:val="000E47F4"/>
    <w:rsid w:val="00103128"/>
    <w:rsid w:val="00105FCA"/>
    <w:rsid w:val="0012020C"/>
    <w:rsid w:val="00126598"/>
    <w:rsid w:val="00155650"/>
    <w:rsid w:val="00156BD3"/>
    <w:rsid w:val="00156F40"/>
    <w:rsid w:val="00173F4E"/>
    <w:rsid w:val="001933D2"/>
    <w:rsid w:val="00196325"/>
    <w:rsid w:val="001C1B84"/>
    <w:rsid w:val="001D443B"/>
    <w:rsid w:val="001E4B9A"/>
    <w:rsid w:val="001F08FC"/>
    <w:rsid w:val="00200021"/>
    <w:rsid w:val="002065EE"/>
    <w:rsid w:val="00240041"/>
    <w:rsid w:val="00253162"/>
    <w:rsid w:val="00266A71"/>
    <w:rsid w:val="00282777"/>
    <w:rsid w:val="002829BE"/>
    <w:rsid w:val="0028673B"/>
    <w:rsid w:val="002B0FE6"/>
    <w:rsid w:val="002B76DB"/>
    <w:rsid w:val="002D12BC"/>
    <w:rsid w:val="002F3438"/>
    <w:rsid w:val="0030250B"/>
    <w:rsid w:val="00310AAC"/>
    <w:rsid w:val="003354B2"/>
    <w:rsid w:val="00351107"/>
    <w:rsid w:val="00351892"/>
    <w:rsid w:val="003772EF"/>
    <w:rsid w:val="003953A9"/>
    <w:rsid w:val="003A0374"/>
    <w:rsid w:val="003B5A2D"/>
    <w:rsid w:val="003C6AB2"/>
    <w:rsid w:val="003D5DEF"/>
    <w:rsid w:val="003E30B7"/>
    <w:rsid w:val="0040140A"/>
    <w:rsid w:val="0040263A"/>
    <w:rsid w:val="0041451C"/>
    <w:rsid w:val="004155AA"/>
    <w:rsid w:val="00424176"/>
    <w:rsid w:val="00424B98"/>
    <w:rsid w:val="004318DC"/>
    <w:rsid w:val="00443104"/>
    <w:rsid w:val="00461CA3"/>
    <w:rsid w:val="004C13A5"/>
    <w:rsid w:val="004D0023"/>
    <w:rsid w:val="004E439D"/>
    <w:rsid w:val="0050015B"/>
    <w:rsid w:val="00512A4C"/>
    <w:rsid w:val="00516EE3"/>
    <w:rsid w:val="005429E9"/>
    <w:rsid w:val="00554ADA"/>
    <w:rsid w:val="005875F4"/>
    <w:rsid w:val="005901E2"/>
    <w:rsid w:val="005923F1"/>
    <w:rsid w:val="00594F70"/>
    <w:rsid w:val="005A2469"/>
    <w:rsid w:val="005A76B4"/>
    <w:rsid w:val="005B35B3"/>
    <w:rsid w:val="005E1383"/>
    <w:rsid w:val="005F17AE"/>
    <w:rsid w:val="0060283C"/>
    <w:rsid w:val="00602F3E"/>
    <w:rsid w:val="00603E76"/>
    <w:rsid w:val="006314E5"/>
    <w:rsid w:val="00641A55"/>
    <w:rsid w:val="00662236"/>
    <w:rsid w:val="006651E7"/>
    <w:rsid w:val="006A0B9B"/>
    <w:rsid w:val="006B2FF0"/>
    <w:rsid w:val="006C3808"/>
    <w:rsid w:val="006E133C"/>
    <w:rsid w:val="00706C2C"/>
    <w:rsid w:val="00710308"/>
    <w:rsid w:val="00713C37"/>
    <w:rsid w:val="00717B07"/>
    <w:rsid w:val="00741DC8"/>
    <w:rsid w:val="0074703F"/>
    <w:rsid w:val="00750D9E"/>
    <w:rsid w:val="00772D69"/>
    <w:rsid w:val="00780CD0"/>
    <w:rsid w:val="0078581A"/>
    <w:rsid w:val="00793BBB"/>
    <w:rsid w:val="007A7650"/>
    <w:rsid w:val="007B6DAA"/>
    <w:rsid w:val="007C042A"/>
    <w:rsid w:val="007C61DE"/>
    <w:rsid w:val="007E2D81"/>
    <w:rsid w:val="007E76F5"/>
    <w:rsid w:val="007F3201"/>
    <w:rsid w:val="007F4ACC"/>
    <w:rsid w:val="007F6EC2"/>
    <w:rsid w:val="00814962"/>
    <w:rsid w:val="008246B8"/>
    <w:rsid w:val="00825D70"/>
    <w:rsid w:val="008311CA"/>
    <w:rsid w:val="00835047"/>
    <w:rsid w:val="00847F87"/>
    <w:rsid w:val="0085728D"/>
    <w:rsid w:val="008735DB"/>
    <w:rsid w:val="0089559B"/>
    <w:rsid w:val="008A5C4E"/>
    <w:rsid w:val="008B486C"/>
    <w:rsid w:val="008C2D06"/>
    <w:rsid w:val="008F08C7"/>
    <w:rsid w:val="008F216C"/>
    <w:rsid w:val="009042B3"/>
    <w:rsid w:val="00944859"/>
    <w:rsid w:val="00990AA9"/>
    <w:rsid w:val="009A72A8"/>
    <w:rsid w:val="009B5D91"/>
    <w:rsid w:val="009B62D9"/>
    <w:rsid w:val="009C259D"/>
    <w:rsid w:val="009D0408"/>
    <w:rsid w:val="009D2172"/>
    <w:rsid w:val="009F1BBE"/>
    <w:rsid w:val="00A42119"/>
    <w:rsid w:val="00A81B68"/>
    <w:rsid w:val="00A87B59"/>
    <w:rsid w:val="00AD0C55"/>
    <w:rsid w:val="00B07B2E"/>
    <w:rsid w:val="00B31C45"/>
    <w:rsid w:val="00B654D9"/>
    <w:rsid w:val="00B76E93"/>
    <w:rsid w:val="00BA27FF"/>
    <w:rsid w:val="00BA66D0"/>
    <w:rsid w:val="00C52197"/>
    <w:rsid w:val="00C56F85"/>
    <w:rsid w:val="00C64E3C"/>
    <w:rsid w:val="00C90613"/>
    <w:rsid w:val="00CD2130"/>
    <w:rsid w:val="00D02059"/>
    <w:rsid w:val="00D02DBE"/>
    <w:rsid w:val="00D11A50"/>
    <w:rsid w:val="00D13B6F"/>
    <w:rsid w:val="00D1620B"/>
    <w:rsid w:val="00D4459E"/>
    <w:rsid w:val="00D617F7"/>
    <w:rsid w:val="00D74A30"/>
    <w:rsid w:val="00D773E6"/>
    <w:rsid w:val="00D77B04"/>
    <w:rsid w:val="00D8209E"/>
    <w:rsid w:val="00DB0696"/>
    <w:rsid w:val="00DC1D51"/>
    <w:rsid w:val="00DC2191"/>
    <w:rsid w:val="00DC24CF"/>
    <w:rsid w:val="00DC5087"/>
    <w:rsid w:val="00DD161A"/>
    <w:rsid w:val="00DD295E"/>
    <w:rsid w:val="00DF549A"/>
    <w:rsid w:val="00E2412D"/>
    <w:rsid w:val="00E27B10"/>
    <w:rsid w:val="00E614BA"/>
    <w:rsid w:val="00E62879"/>
    <w:rsid w:val="00E75BEA"/>
    <w:rsid w:val="00E968D0"/>
    <w:rsid w:val="00EC15AE"/>
    <w:rsid w:val="00ED24C6"/>
    <w:rsid w:val="00ED3459"/>
    <w:rsid w:val="00EE155F"/>
    <w:rsid w:val="00EE356D"/>
    <w:rsid w:val="00F14411"/>
    <w:rsid w:val="00F26E99"/>
    <w:rsid w:val="00F331D0"/>
    <w:rsid w:val="00F3639B"/>
    <w:rsid w:val="00F3712B"/>
    <w:rsid w:val="00F4003D"/>
    <w:rsid w:val="00F61B8B"/>
    <w:rsid w:val="00FA548A"/>
    <w:rsid w:val="00FD6A1C"/>
    <w:rsid w:val="00FE2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EF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9BE"/>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15B"/>
    <w:pPr>
      <w:tabs>
        <w:tab w:val="center" w:pos="4252"/>
        <w:tab w:val="right" w:pos="8504"/>
      </w:tabs>
      <w:snapToGrid w:val="0"/>
    </w:pPr>
  </w:style>
  <w:style w:type="character" w:customStyle="1" w:styleId="HeaderChar">
    <w:name w:val="Header Char"/>
    <w:basedOn w:val="DefaultParagraphFont"/>
    <w:link w:val="Header"/>
    <w:uiPriority w:val="99"/>
    <w:rsid w:val="0050015B"/>
  </w:style>
  <w:style w:type="paragraph" w:styleId="Footer">
    <w:name w:val="footer"/>
    <w:basedOn w:val="Normal"/>
    <w:link w:val="FooterChar"/>
    <w:uiPriority w:val="99"/>
    <w:unhideWhenUsed/>
    <w:rsid w:val="0050015B"/>
    <w:pPr>
      <w:tabs>
        <w:tab w:val="center" w:pos="4252"/>
        <w:tab w:val="right" w:pos="8504"/>
      </w:tabs>
      <w:snapToGrid w:val="0"/>
    </w:pPr>
  </w:style>
  <w:style w:type="character" w:customStyle="1" w:styleId="FooterChar">
    <w:name w:val="Footer Char"/>
    <w:basedOn w:val="DefaultParagraphFont"/>
    <w:link w:val="Footer"/>
    <w:uiPriority w:val="99"/>
    <w:rsid w:val="0050015B"/>
  </w:style>
  <w:style w:type="character" w:styleId="LineNumber">
    <w:name w:val="line number"/>
    <w:basedOn w:val="DefaultParagraphFont"/>
    <w:uiPriority w:val="99"/>
    <w:semiHidden/>
    <w:unhideWhenUsed/>
    <w:rsid w:val="002B0FE6"/>
  </w:style>
  <w:style w:type="paragraph" w:styleId="Revision">
    <w:name w:val="Revision"/>
    <w:hidden/>
    <w:uiPriority w:val="99"/>
    <w:semiHidden/>
    <w:rsid w:val="004C13A5"/>
  </w:style>
  <w:style w:type="character" w:styleId="Hyperlink">
    <w:name w:val="Hyperlink"/>
    <w:basedOn w:val="DefaultParagraphFont"/>
    <w:uiPriority w:val="99"/>
    <w:unhideWhenUsed/>
    <w:rsid w:val="005B35B3"/>
    <w:rPr>
      <w:color w:val="0563C1" w:themeColor="hyperlink"/>
      <w:u w:val="single"/>
    </w:rPr>
  </w:style>
  <w:style w:type="paragraph" w:styleId="NoSpacing">
    <w:name w:val="No Spacing"/>
    <w:basedOn w:val="Normal"/>
    <w:uiPriority w:val="1"/>
    <w:qFormat/>
    <w:rsid w:val="005B35B3"/>
    <w:pPr>
      <w:widowControl/>
      <w:jc w:val="left"/>
    </w:pPr>
    <w:rPr>
      <w:rFonts w:cs="Times New Roman"/>
      <w:kern w:val="0"/>
      <w:sz w:val="24"/>
      <w:szCs w:val="32"/>
    </w:rPr>
  </w:style>
  <w:style w:type="paragraph" w:styleId="BalloonText">
    <w:name w:val="Balloon Text"/>
    <w:basedOn w:val="Normal"/>
    <w:link w:val="BalloonTextChar"/>
    <w:uiPriority w:val="99"/>
    <w:semiHidden/>
    <w:unhideWhenUsed/>
    <w:rsid w:val="004D0023"/>
    <w:rPr>
      <w:rFonts w:ascii="Tahoma" w:hAnsi="Tahoma" w:cs="Tahoma"/>
      <w:sz w:val="16"/>
      <w:szCs w:val="16"/>
    </w:rPr>
  </w:style>
  <w:style w:type="character" w:customStyle="1" w:styleId="BalloonTextChar">
    <w:name w:val="Balloon Text Char"/>
    <w:basedOn w:val="DefaultParagraphFont"/>
    <w:link w:val="BalloonText"/>
    <w:uiPriority w:val="99"/>
    <w:semiHidden/>
    <w:rsid w:val="004D00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9BE"/>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15B"/>
    <w:pPr>
      <w:tabs>
        <w:tab w:val="center" w:pos="4252"/>
        <w:tab w:val="right" w:pos="8504"/>
      </w:tabs>
      <w:snapToGrid w:val="0"/>
    </w:pPr>
  </w:style>
  <w:style w:type="character" w:customStyle="1" w:styleId="HeaderChar">
    <w:name w:val="Header Char"/>
    <w:basedOn w:val="DefaultParagraphFont"/>
    <w:link w:val="Header"/>
    <w:uiPriority w:val="99"/>
    <w:rsid w:val="0050015B"/>
  </w:style>
  <w:style w:type="paragraph" w:styleId="Footer">
    <w:name w:val="footer"/>
    <w:basedOn w:val="Normal"/>
    <w:link w:val="FooterChar"/>
    <w:uiPriority w:val="99"/>
    <w:unhideWhenUsed/>
    <w:rsid w:val="0050015B"/>
    <w:pPr>
      <w:tabs>
        <w:tab w:val="center" w:pos="4252"/>
        <w:tab w:val="right" w:pos="8504"/>
      </w:tabs>
      <w:snapToGrid w:val="0"/>
    </w:pPr>
  </w:style>
  <w:style w:type="character" w:customStyle="1" w:styleId="FooterChar">
    <w:name w:val="Footer Char"/>
    <w:basedOn w:val="DefaultParagraphFont"/>
    <w:link w:val="Footer"/>
    <w:uiPriority w:val="99"/>
    <w:rsid w:val="0050015B"/>
  </w:style>
  <w:style w:type="character" w:styleId="LineNumber">
    <w:name w:val="line number"/>
    <w:basedOn w:val="DefaultParagraphFont"/>
    <w:uiPriority w:val="99"/>
    <w:semiHidden/>
    <w:unhideWhenUsed/>
    <w:rsid w:val="002B0FE6"/>
  </w:style>
  <w:style w:type="paragraph" w:styleId="Revision">
    <w:name w:val="Revision"/>
    <w:hidden/>
    <w:uiPriority w:val="99"/>
    <w:semiHidden/>
    <w:rsid w:val="004C13A5"/>
  </w:style>
  <w:style w:type="character" w:styleId="Hyperlink">
    <w:name w:val="Hyperlink"/>
    <w:basedOn w:val="DefaultParagraphFont"/>
    <w:uiPriority w:val="99"/>
    <w:unhideWhenUsed/>
    <w:rsid w:val="005B35B3"/>
    <w:rPr>
      <w:color w:val="0563C1" w:themeColor="hyperlink"/>
      <w:u w:val="single"/>
    </w:rPr>
  </w:style>
  <w:style w:type="paragraph" w:styleId="NoSpacing">
    <w:name w:val="No Spacing"/>
    <w:basedOn w:val="Normal"/>
    <w:uiPriority w:val="1"/>
    <w:qFormat/>
    <w:rsid w:val="005B35B3"/>
    <w:pPr>
      <w:widowControl/>
      <w:jc w:val="left"/>
    </w:pPr>
    <w:rPr>
      <w:rFonts w:cs="Times New Roman"/>
      <w:kern w:val="0"/>
      <w:sz w:val="24"/>
      <w:szCs w:val="32"/>
    </w:rPr>
  </w:style>
  <w:style w:type="paragraph" w:styleId="BalloonText">
    <w:name w:val="Balloon Text"/>
    <w:basedOn w:val="Normal"/>
    <w:link w:val="BalloonTextChar"/>
    <w:uiPriority w:val="99"/>
    <w:semiHidden/>
    <w:unhideWhenUsed/>
    <w:rsid w:val="004D0023"/>
    <w:rPr>
      <w:rFonts w:ascii="Tahoma" w:hAnsi="Tahoma" w:cs="Tahoma"/>
      <w:sz w:val="16"/>
      <w:szCs w:val="16"/>
    </w:rPr>
  </w:style>
  <w:style w:type="character" w:customStyle="1" w:styleId="BalloonTextChar">
    <w:name w:val="Balloon Text Char"/>
    <w:basedOn w:val="DefaultParagraphFont"/>
    <w:link w:val="BalloonText"/>
    <w:uiPriority w:val="99"/>
    <w:semiHidden/>
    <w:rsid w:val="004D00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hin.nakyeong.400@s.kyushu-u.ac.jp" TargetMode="Externa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2</Pages>
  <Words>421</Words>
  <Characters>2405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NAKYEONG</dc:creator>
  <cp:keywords/>
  <dc:description/>
  <cp:lastModifiedBy>E747412</cp:lastModifiedBy>
  <cp:revision>128</cp:revision>
  <dcterms:created xsi:type="dcterms:W3CDTF">2023-12-13T05:00:00Z</dcterms:created>
  <dcterms:modified xsi:type="dcterms:W3CDTF">2024-08-14T10:44:00Z</dcterms:modified>
</cp:coreProperties>
</file>