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93F9F" w14:textId="5F483A94" w:rsidR="00A931D4" w:rsidRDefault="000449ED" w:rsidP="00893F22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바탕" w:hAnsi="Times New Roman" w:cs="Times New Roman"/>
          <w:b/>
          <w:kern w:val="0"/>
          <w:sz w:val="24"/>
          <w:szCs w:val="24"/>
        </w:rPr>
      </w:pPr>
      <w:r w:rsidRPr="004566A7">
        <w:rPr>
          <w:rFonts w:ascii="Times New Roman" w:eastAsia="바탕" w:hAnsi="Times New Roman" w:cs="Times New Roman"/>
          <w:b/>
          <w:kern w:val="0"/>
          <w:sz w:val="24"/>
          <w:szCs w:val="24"/>
        </w:rPr>
        <w:t xml:space="preserve">Table </w:t>
      </w:r>
      <w:r w:rsidR="00797545">
        <w:rPr>
          <w:rFonts w:ascii="Times New Roman" w:eastAsia="바탕" w:hAnsi="Times New Roman" w:cs="Times New Roman" w:hint="eastAsia"/>
          <w:b/>
          <w:kern w:val="0"/>
          <w:sz w:val="24"/>
          <w:szCs w:val="24"/>
        </w:rPr>
        <w:t>S</w:t>
      </w:r>
      <w:r w:rsidR="005372C8">
        <w:rPr>
          <w:rFonts w:ascii="Times New Roman" w:eastAsia="바탕" w:hAnsi="Times New Roman" w:cs="Times New Roman"/>
          <w:b/>
          <w:kern w:val="0"/>
          <w:sz w:val="24"/>
          <w:szCs w:val="24"/>
        </w:rPr>
        <w:t>3</w:t>
      </w:r>
      <w:r w:rsidRPr="004566A7">
        <w:rPr>
          <w:rFonts w:ascii="Times New Roman" w:eastAsia="바탕" w:hAnsi="Times New Roman" w:cs="Times New Roman"/>
          <w:b/>
          <w:kern w:val="0"/>
          <w:sz w:val="24"/>
          <w:szCs w:val="24"/>
        </w:rPr>
        <w:t xml:space="preserve"> </w:t>
      </w:r>
      <w:r w:rsidR="00A931D4" w:rsidRPr="00D50A0D">
        <w:rPr>
          <w:rFonts w:ascii="Times New Roman" w:eastAsia="바탕" w:hAnsi="Times New Roman" w:cs="Times New Roman"/>
          <w:kern w:val="0"/>
          <w:sz w:val="24"/>
          <w:szCs w:val="24"/>
        </w:rPr>
        <w:t xml:space="preserve">Highly abundant </w:t>
      </w:r>
      <w:r w:rsidR="006D1D00" w:rsidRPr="00D50A0D">
        <w:rPr>
          <w:rFonts w:ascii="Times New Roman" w:eastAsia="바탕" w:hAnsi="Times New Roman" w:cs="Times New Roman"/>
          <w:kern w:val="0"/>
          <w:sz w:val="24"/>
          <w:szCs w:val="24"/>
        </w:rPr>
        <w:t xml:space="preserve">KEGG functions </w:t>
      </w:r>
      <w:r w:rsidR="00A931D4" w:rsidRPr="00D50A0D">
        <w:rPr>
          <w:rFonts w:ascii="Times New Roman" w:eastAsia="바탕" w:hAnsi="Times New Roman" w:cs="Times New Roman"/>
          <w:kern w:val="0"/>
          <w:sz w:val="24"/>
          <w:szCs w:val="24"/>
        </w:rPr>
        <w:t xml:space="preserve">in broiler groups </w:t>
      </w:r>
      <w:r w:rsidR="006D1D00" w:rsidRPr="00D50A0D">
        <w:rPr>
          <w:rFonts w:ascii="Times New Roman" w:eastAsia="바탕" w:hAnsi="Times New Roman" w:cs="Times New Roman"/>
          <w:kern w:val="0"/>
          <w:sz w:val="24"/>
          <w:szCs w:val="24"/>
        </w:rPr>
        <w:t>(&gt; 0.1% mean relative abundance)</w:t>
      </w:r>
    </w:p>
    <w:tbl>
      <w:tblPr>
        <w:tblStyle w:val="GridTable1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418"/>
      </w:tblGrid>
      <w:tr w:rsidR="00A931D4" w:rsidRPr="00A931D4" w14:paraId="455584A6" w14:textId="77777777" w:rsidTr="00893F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44BDA5" w14:textId="7404518F" w:rsidR="00A931D4" w:rsidRPr="00893F22" w:rsidRDefault="00A931D4" w:rsidP="00893F2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Function (#1~35)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14:paraId="292C4613" w14:textId="1D52293A" w:rsidR="00A931D4" w:rsidRPr="00893F22" w:rsidRDefault="00A931D4" w:rsidP="00893F22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Function (#36~70)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14:paraId="2289064B" w14:textId="768F79E2" w:rsidR="00A931D4" w:rsidRPr="00893F22" w:rsidRDefault="00A931D4" w:rsidP="00893F22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 w:val="0"/>
                <w:color w:val="00000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Function (#71~105)</w:t>
            </w: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14:paraId="7DC33858" w14:textId="3861DC6E" w:rsidR="00A931D4" w:rsidRPr="00893F22" w:rsidRDefault="00A931D4" w:rsidP="00893F22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Function (#106~137)</w:t>
            </w:r>
          </w:p>
        </w:tc>
      </w:tr>
      <w:tr w:rsidR="00A931D4" w:rsidRPr="00A931D4" w14:paraId="2939E0EB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7CCEB7BB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Transporters</w:t>
            </w:r>
          </w:p>
        </w:tc>
        <w:tc>
          <w:tcPr>
            <w:tcW w:w="2254" w:type="dxa"/>
            <w:vAlign w:val="center"/>
          </w:tcPr>
          <w:p w14:paraId="216B8290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Alanine, aspartate and glutamate metabolism</w:t>
            </w:r>
          </w:p>
        </w:tc>
        <w:tc>
          <w:tcPr>
            <w:tcW w:w="2254" w:type="dxa"/>
            <w:vAlign w:val="center"/>
          </w:tcPr>
          <w:p w14:paraId="347C8B15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Pentose and </w:t>
            </w: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glucuronate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interconversions</w:t>
            </w:r>
          </w:p>
        </w:tc>
        <w:tc>
          <w:tcPr>
            <w:tcW w:w="2418" w:type="dxa"/>
            <w:vAlign w:val="center"/>
          </w:tcPr>
          <w:p w14:paraId="28F06405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C5-Branched dibasic acid metabolism</w:t>
            </w:r>
          </w:p>
        </w:tc>
      </w:tr>
      <w:tr w:rsidR="00A931D4" w:rsidRPr="00A931D4" w14:paraId="2ECBEB84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2C766DB1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General function prediction only</w:t>
            </w:r>
          </w:p>
        </w:tc>
        <w:tc>
          <w:tcPr>
            <w:tcW w:w="2254" w:type="dxa"/>
            <w:vAlign w:val="center"/>
          </w:tcPr>
          <w:p w14:paraId="565ADC5E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Cysteine and methionine metabolism</w:t>
            </w:r>
          </w:p>
        </w:tc>
        <w:tc>
          <w:tcPr>
            <w:tcW w:w="2254" w:type="dxa"/>
            <w:vAlign w:val="center"/>
          </w:tcPr>
          <w:p w14:paraId="76C4DD68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Glycerolipid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metabolism</w:t>
            </w:r>
          </w:p>
        </w:tc>
        <w:tc>
          <w:tcPr>
            <w:tcW w:w="2418" w:type="dxa"/>
            <w:vAlign w:val="center"/>
          </w:tcPr>
          <w:p w14:paraId="796EE81F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Aminobenzoate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degradation</w:t>
            </w:r>
          </w:p>
        </w:tc>
      </w:tr>
      <w:tr w:rsidR="00A931D4" w:rsidRPr="00A931D4" w14:paraId="3CAD1BEC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60170357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ABC transporters</w:t>
            </w:r>
          </w:p>
        </w:tc>
        <w:tc>
          <w:tcPr>
            <w:tcW w:w="2254" w:type="dxa"/>
            <w:vAlign w:val="center"/>
          </w:tcPr>
          <w:p w14:paraId="6DE7F905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Mismatch repair</w:t>
            </w:r>
          </w:p>
        </w:tc>
        <w:tc>
          <w:tcPr>
            <w:tcW w:w="2254" w:type="dxa"/>
            <w:vAlign w:val="center"/>
          </w:tcPr>
          <w:p w14:paraId="77491B8A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RNA degradation</w:t>
            </w:r>
          </w:p>
        </w:tc>
        <w:tc>
          <w:tcPr>
            <w:tcW w:w="2418" w:type="dxa"/>
            <w:vAlign w:val="center"/>
          </w:tcPr>
          <w:p w14:paraId="4AB27E89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Cell motility and secretion</w:t>
            </w:r>
          </w:p>
        </w:tc>
      </w:tr>
      <w:tr w:rsidR="00A931D4" w:rsidRPr="00A931D4" w14:paraId="1C776B06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5814F184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DNA repair and recombination proteins</w:t>
            </w:r>
          </w:p>
        </w:tc>
        <w:tc>
          <w:tcPr>
            <w:tcW w:w="2254" w:type="dxa"/>
            <w:vAlign w:val="center"/>
          </w:tcPr>
          <w:p w14:paraId="36824B6A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Pentose phosphate pathway</w:t>
            </w:r>
          </w:p>
        </w:tc>
        <w:tc>
          <w:tcPr>
            <w:tcW w:w="2254" w:type="dxa"/>
            <w:vAlign w:val="center"/>
          </w:tcPr>
          <w:p w14:paraId="3F940204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Flagellar assembly</w:t>
            </w:r>
          </w:p>
        </w:tc>
        <w:tc>
          <w:tcPr>
            <w:tcW w:w="2418" w:type="dxa"/>
            <w:vAlign w:val="center"/>
          </w:tcPr>
          <w:p w14:paraId="2C1E2B7F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Tetracycline biosynthesis</w:t>
            </w:r>
          </w:p>
        </w:tc>
      </w:tr>
      <w:tr w:rsidR="00A931D4" w:rsidRPr="00A931D4" w14:paraId="419760DD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2C518E63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Ribosome</w:t>
            </w:r>
          </w:p>
        </w:tc>
        <w:tc>
          <w:tcPr>
            <w:tcW w:w="2254" w:type="dxa"/>
            <w:vAlign w:val="center"/>
          </w:tcPr>
          <w:p w14:paraId="4FD03133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Peptidoglycan biosynthesis</w:t>
            </w:r>
          </w:p>
        </w:tc>
        <w:tc>
          <w:tcPr>
            <w:tcW w:w="2254" w:type="dxa"/>
            <w:vAlign w:val="center"/>
          </w:tcPr>
          <w:p w14:paraId="00FC4514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Tyrosine metabolism</w:t>
            </w:r>
          </w:p>
        </w:tc>
        <w:tc>
          <w:tcPr>
            <w:tcW w:w="2418" w:type="dxa"/>
            <w:vAlign w:val="center"/>
          </w:tcPr>
          <w:p w14:paraId="68F2B1AE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RNA transport</w:t>
            </w:r>
          </w:p>
        </w:tc>
      </w:tr>
      <w:tr w:rsidR="00A931D4" w:rsidRPr="00A931D4" w14:paraId="5BE05808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676BDEDE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Purine metabolism</w:t>
            </w:r>
          </w:p>
        </w:tc>
        <w:tc>
          <w:tcPr>
            <w:tcW w:w="2254" w:type="dxa"/>
            <w:vAlign w:val="center"/>
          </w:tcPr>
          <w:p w14:paraId="3051C9A9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Energy metabolism</w:t>
            </w:r>
          </w:p>
        </w:tc>
        <w:tc>
          <w:tcPr>
            <w:tcW w:w="2254" w:type="dxa"/>
            <w:vAlign w:val="center"/>
          </w:tcPr>
          <w:p w14:paraId="4CB21828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Glyoxylate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and </w:t>
            </w: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dicarboxylate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metabolism</w:t>
            </w:r>
          </w:p>
        </w:tc>
        <w:tc>
          <w:tcPr>
            <w:tcW w:w="2418" w:type="dxa"/>
            <w:vAlign w:val="center"/>
          </w:tcPr>
          <w:p w14:paraId="6755A679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Inorganic ion transport and metabolism</w:t>
            </w:r>
          </w:p>
        </w:tc>
      </w:tr>
      <w:tr w:rsidR="00A931D4" w:rsidRPr="00A931D4" w14:paraId="52C57ED4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489E1036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Peptidases</w:t>
            </w:r>
          </w:p>
        </w:tc>
        <w:tc>
          <w:tcPr>
            <w:tcW w:w="2254" w:type="dxa"/>
            <w:vAlign w:val="center"/>
          </w:tcPr>
          <w:p w14:paraId="72E0B145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Galactose metabolism</w:t>
            </w:r>
          </w:p>
        </w:tc>
        <w:tc>
          <w:tcPr>
            <w:tcW w:w="2254" w:type="dxa"/>
            <w:vAlign w:val="center"/>
          </w:tcPr>
          <w:p w14:paraId="30FD931D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Nucleotide excision repair</w:t>
            </w:r>
          </w:p>
        </w:tc>
        <w:tc>
          <w:tcPr>
            <w:tcW w:w="2418" w:type="dxa"/>
            <w:vAlign w:val="center"/>
          </w:tcPr>
          <w:p w14:paraId="0B017A82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D-Glutamine and D-glutamate metabolism</w:t>
            </w:r>
          </w:p>
        </w:tc>
      </w:tr>
      <w:tr w:rsidR="00A931D4" w:rsidRPr="00A931D4" w14:paraId="2513C323" w14:textId="77777777" w:rsidTr="00893F22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7D9F6E4B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Pyrimidine metabolism</w:t>
            </w:r>
          </w:p>
        </w:tc>
        <w:tc>
          <w:tcPr>
            <w:tcW w:w="2254" w:type="dxa"/>
            <w:vAlign w:val="center"/>
          </w:tcPr>
          <w:p w14:paraId="685726EF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Butanoate metabolism</w:t>
            </w:r>
          </w:p>
        </w:tc>
        <w:tc>
          <w:tcPr>
            <w:tcW w:w="2254" w:type="dxa"/>
            <w:vAlign w:val="center"/>
          </w:tcPr>
          <w:p w14:paraId="727D8A0B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Cytoskeleton proteins</w:t>
            </w:r>
          </w:p>
        </w:tc>
        <w:tc>
          <w:tcPr>
            <w:tcW w:w="2418" w:type="dxa"/>
            <w:vAlign w:val="center"/>
          </w:tcPr>
          <w:p w14:paraId="5525C56D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Plant-pathogen interaction</w:t>
            </w:r>
          </w:p>
        </w:tc>
      </w:tr>
      <w:tr w:rsidR="00A931D4" w:rsidRPr="00A931D4" w14:paraId="1FEB3DA0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0231D5B5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Transcription factors</w:t>
            </w:r>
          </w:p>
        </w:tc>
        <w:tc>
          <w:tcPr>
            <w:tcW w:w="2254" w:type="dxa"/>
            <w:vAlign w:val="center"/>
          </w:tcPr>
          <w:p w14:paraId="4CE038E0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DNA replication</w:t>
            </w:r>
          </w:p>
        </w:tc>
        <w:tc>
          <w:tcPr>
            <w:tcW w:w="2254" w:type="dxa"/>
            <w:vAlign w:val="center"/>
          </w:tcPr>
          <w:p w14:paraId="50F2C517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Nicotinate and nicotinamide metabolism</w:t>
            </w:r>
          </w:p>
        </w:tc>
        <w:tc>
          <w:tcPr>
            <w:tcW w:w="2418" w:type="dxa"/>
            <w:vAlign w:val="center"/>
          </w:tcPr>
          <w:p w14:paraId="0C7FDA6D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Tuberculosis</w:t>
            </w:r>
          </w:p>
        </w:tc>
      </w:tr>
      <w:tr w:rsidR="00A931D4" w:rsidRPr="00A931D4" w14:paraId="41027C6A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1EA7D52E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Chromosome</w:t>
            </w:r>
          </w:p>
        </w:tc>
        <w:tc>
          <w:tcPr>
            <w:tcW w:w="2254" w:type="dxa"/>
            <w:vAlign w:val="center"/>
          </w:tcPr>
          <w:p w14:paraId="27AA0613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Lysine biosynthesis</w:t>
            </w:r>
          </w:p>
        </w:tc>
        <w:tc>
          <w:tcPr>
            <w:tcW w:w="2254" w:type="dxa"/>
            <w:vAlign w:val="center"/>
          </w:tcPr>
          <w:p w14:paraId="40B7E1DE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Membrane and intracellular structural molecules</w:t>
            </w:r>
          </w:p>
        </w:tc>
        <w:tc>
          <w:tcPr>
            <w:tcW w:w="2418" w:type="dxa"/>
            <w:vAlign w:val="center"/>
          </w:tcPr>
          <w:p w14:paraId="6960C8C1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D-Alanine metabolism</w:t>
            </w:r>
          </w:p>
        </w:tc>
      </w:tr>
      <w:tr w:rsidR="00A931D4" w:rsidRPr="00A931D4" w14:paraId="1A4B60D7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176BC25B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Two-component system</w:t>
            </w:r>
          </w:p>
        </w:tc>
        <w:tc>
          <w:tcPr>
            <w:tcW w:w="2254" w:type="dxa"/>
            <w:vAlign w:val="center"/>
          </w:tcPr>
          <w:p w14:paraId="1C0BDA5A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Glycine, serine and threonine metabolism</w:t>
            </w:r>
          </w:p>
        </w:tc>
        <w:tc>
          <w:tcPr>
            <w:tcW w:w="2254" w:type="dxa"/>
            <w:vAlign w:val="center"/>
          </w:tcPr>
          <w:p w14:paraId="0DC47881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Photosynthesis proteins</w:t>
            </w:r>
          </w:p>
        </w:tc>
        <w:tc>
          <w:tcPr>
            <w:tcW w:w="2418" w:type="dxa"/>
            <w:vAlign w:val="center"/>
          </w:tcPr>
          <w:p w14:paraId="454F9D1E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Tryptophan metabolism</w:t>
            </w:r>
          </w:p>
        </w:tc>
      </w:tr>
      <w:tr w:rsidR="00A931D4" w:rsidRPr="00A931D4" w14:paraId="17971A1B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58CEE2E2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Amino sugar and nucleotide sugar metabolism</w:t>
            </w:r>
          </w:p>
        </w:tc>
        <w:tc>
          <w:tcPr>
            <w:tcW w:w="2254" w:type="dxa"/>
            <w:vAlign w:val="center"/>
          </w:tcPr>
          <w:p w14:paraId="13E2DC95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Sporulation</w:t>
            </w:r>
          </w:p>
        </w:tc>
        <w:tc>
          <w:tcPr>
            <w:tcW w:w="2254" w:type="dxa"/>
            <w:vAlign w:val="center"/>
          </w:tcPr>
          <w:p w14:paraId="013509DD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Glycosyltransferases</w:t>
            </w:r>
          </w:p>
        </w:tc>
        <w:tc>
          <w:tcPr>
            <w:tcW w:w="2418" w:type="dxa"/>
            <w:vAlign w:val="center"/>
          </w:tcPr>
          <w:p w14:paraId="6AC80C92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Other glycan degradation</w:t>
            </w:r>
          </w:p>
        </w:tc>
      </w:tr>
      <w:tr w:rsidR="00A931D4" w:rsidRPr="00A931D4" w14:paraId="7CE62B1B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1AD12D64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Ribosome Biogenesis</w:t>
            </w:r>
          </w:p>
        </w:tc>
        <w:tc>
          <w:tcPr>
            <w:tcW w:w="2254" w:type="dxa"/>
            <w:vAlign w:val="center"/>
          </w:tcPr>
          <w:p w14:paraId="65C715EA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Porphyrin and chlorophyll metabolism</w:t>
            </w:r>
          </w:p>
        </w:tc>
        <w:tc>
          <w:tcPr>
            <w:tcW w:w="2254" w:type="dxa"/>
            <w:vAlign w:val="center"/>
          </w:tcPr>
          <w:p w14:paraId="21A0A1E1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Photosynthesis</w:t>
            </w:r>
          </w:p>
        </w:tc>
        <w:tc>
          <w:tcPr>
            <w:tcW w:w="2418" w:type="dxa"/>
            <w:vAlign w:val="center"/>
          </w:tcPr>
          <w:p w14:paraId="2A6EEF7C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Metabolism of cofactors and vitamins</w:t>
            </w:r>
          </w:p>
        </w:tc>
      </w:tr>
      <w:tr w:rsidR="00A931D4" w:rsidRPr="00A931D4" w14:paraId="0F5CD502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25109A74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Other ion-coupled transporters</w:t>
            </w:r>
          </w:p>
        </w:tc>
        <w:tc>
          <w:tcPr>
            <w:tcW w:w="2254" w:type="dxa"/>
            <w:vAlign w:val="center"/>
          </w:tcPr>
          <w:p w14:paraId="0902207F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Terpenoid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backbone biosynthesis</w:t>
            </w:r>
          </w:p>
        </w:tc>
        <w:tc>
          <w:tcPr>
            <w:tcW w:w="2254" w:type="dxa"/>
            <w:vAlign w:val="center"/>
          </w:tcPr>
          <w:p w14:paraId="31A55F23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Selenocompound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metabolism</w:t>
            </w:r>
          </w:p>
        </w:tc>
        <w:tc>
          <w:tcPr>
            <w:tcW w:w="2418" w:type="dxa"/>
            <w:vAlign w:val="center"/>
          </w:tcPr>
          <w:p w14:paraId="303F81A1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Polyketide sugar unit biosynthesis</w:t>
            </w:r>
          </w:p>
        </w:tc>
      </w:tr>
      <w:tr w:rsidR="00A931D4" w:rsidRPr="00A931D4" w14:paraId="0BB3B775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77646732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Amino acid related enzymes</w:t>
            </w:r>
          </w:p>
        </w:tc>
        <w:tc>
          <w:tcPr>
            <w:tcW w:w="2254" w:type="dxa"/>
            <w:vAlign w:val="center"/>
          </w:tcPr>
          <w:p w14:paraId="61D7CF37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Nitrogen metabolism</w:t>
            </w:r>
          </w:p>
        </w:tc>
        <w:tc>
          <w:tcPr>
            <w:tcW w:w="2254" w:type="dxa"/>
            <w:vAlign w:val="center"/>
          </w:tcPr>
          <w:p w14:paraId="2F355A1B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Drug metabolism - other enzymes</w:t>
            </w:r>
          </w:p>
        </w:tc>
        <w:tc>
          <w:tcPr>
            <w:tcW w:w="2418" w:type="dxa"/>
            <w:vAlign w:val="center"/>
          </w:tcPr>
          <w:p w14:paraId="2CCE9194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Phenylalanine metabolism</w:t>
            </w:r>
          </w:p>
        </w:tc>
      </w:tr>
      <w:tr w:rsidR="00A931D4" w:rsidRPr="00A931D4" w14:paraId="06E3EAF3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0891AB12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Function unknown</w:t>
            </w:r>
          </w:p>
        </w:tc>
        <w:tc>
          <w:tcPr>
            <w:tcW w:w="2254" w:type="dxa"/>
            <w:vAlign w:val="center"/>
          </w:tcPr>
          <w:p w14:paraId="575C816B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Carbon fixation in photosynthetic organisms</w:t>
            </w:r>
          </w:p>
        </w:tc>
        <w:tc>
          <w:tcPr>
            <w:tcW w:w="2254" w:type="dxa"/>
            <w:vAlign w:val="center"/>
          </w:tcPr>
          <w:p w14:paraId="12DDC256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Prenyltransferases</w:t>
            </w:r>
            <w:proofErr w:type="spellEnd"/>
          </w:p>
        </w:tc>
        <w:tc>
          <w:tcPr>
            <w:tcW w:w="2418" w:type="dxa"/>
            <w:vAlign w:val="center"/>
          </w:tcPr>
          <w:p w14:paraId="60751643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Bacterial toxins</w:t>
            </w:r>
          </w:p>
        </w:tc>
      </w:tr>
      <w:tr w:rsidR="00A931D4" w:rsidRPr="00A931D4" w14:paraId="74FB896C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70B92140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DNA replication proteins</w:t>
            </w:r>
          </w:p>
        </w:tc>
        <w:tc>
          <w:tcPr>
            <w:tcW w:w="2254" w:type="dxa"/>
            <w:vAlign w:val="center"/>
          </w:tcPr>
          <w:p w14:paraId="093D7E34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Protein export</w:t>
            </w:r>
          </w:p>
        </w:tc>
        <w:tc>
          <w:tcPr>
            <w:tcW w:w="2254" w:type="dxa"/>
            <w:vAlign w:val="center"/>
          </w:tcPr>
          <w:p w14:paraId="171F3E60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Benzoate degradation</w:t>
            </w:r>
          </w:p>
        </w:tc>
        <w:tc>
          <w:tcPr>
            <w:tcW w:w="2418" w:type="dxa"/>
            <w:vAlign w:val="center"/>
          </w:tcPr>
          <w:p w14:paraId="24A8A62B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Lipid metabolism</w:t>
            </w:r>
          </w:p>
        </w:tc>
      </w:tr>
      <w:tr w:rsidR="00A931D4" w:rsidRPr="00A931D4" w14:paraId="1BFA2B50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70D3F136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Secretion system</w:t>
            </w:r>
          </w:p>
        </w:tc>
        <w:tc>
          <w:tcPr>
            <w:tcW w:w="2254" w:type="dxa"/>
            <w:vAlign w:val="center"/>
          </w:tcPr>
          <w:p w14:paraId="0DD9A3EC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Glycerophospholipid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metabolism</w:t>
            </w:r>
          </w:p>
        </w:tc>
        <w:tc>
          <w:tcPr>
            <w:tcW w:w="2254" w:type="dxa"/>
            <w:vAlign w:val="center"/>
          </w:tcPr>
          <w:p w14:paraId="71725F96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Folate biosynthesis</w:t>
            </w:r>
          </w:p>
        </w:tc>
        <w:tc>
          <w:tcPr>
            <w:tcW w:w="2418" w:type="dxa"/>
            <w:vAlign w:val="center"/>
          </w:tcPr>
          <w:p w14:paraId="4BC9E8F0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Lysine degradation</w:t>
            </w:r>
          </w:p>
        </w:tc>
      </w:tr>
      <w:tr w:rsidR="00A931D4" w:rsidRPr="00A931D4" w14:paraId="398009A8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675C53A8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lastRenderedPageBreak/>
              <w:t>Aminoacyl-</w:t>
            </w:r>
            <w:proofErr w:type="spellStart"/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tRNA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 xml:space="preserve"> biosynthesis</w:t>
            </w:r>
          </w:p>
        </w:tc>
        <w:tc>
          <w:tcPr>
            <w:tcW w:w="2254" w:type="dxa"/>
            <w:vAlign w:val="center"/>
          </w:tcPr>
          <w:p w14:paraId="5C024BB1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One carbon pool by folate</w:t>
            </w:r>
          </w:p>
        </w:tc>
        <w:tc>
          <w:tcPr>
            <w:tcW w:w="2254" w:type="dxa"/>
            <w:vAlign w:val="center"/>
          </w:tcPr>
          <w:p w14:paraId="5F1EA236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Sulfur relay system</w:t>
            </w:r>
          </w:p>
        </w:tc>
        <w:tc>
          <w:tcPr>
            <w:tcW w:w="2418" w:type="dxa"/>
            <w:vAlign w:val="center"/>
          </w:tcPr>
          <w:p w14:paraId="3541D473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Ubiquinone and other </w:t>
            </w: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terpenoid-quinone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biosynthesis</w:t>
            </w:r>
          </w:p>
        </w:tc>
      </w:tr>
      <w:tr w:rsidR="00A931D4" w:rsidRPr="00A931D4" w14:paraId="761214AB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7FFF4F9D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Glycolysis / Gluconeogenesis</w:t>
            </w:r>
          </w:p>
        </w:tc>
        <w:tc>
          <w:tcPr>
            <w:tcW w:w="2254" w:type="dxa"/>
            <w:vAlign w:val="center"/>
          </w:tcPr>
          <w:p w14:paraId="009E3539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Translation factors</w:t>
            </w:r>
          </w:p>
        </w:tc>
        <w:tc>
          <w:tcPr>
            <w:tcW w:w="2254" w:type="dxa"/>
            <w:vAlign w:val="center"/>
          </w:tcPr>
          <w:p w14:paraId="506C707F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Riboflavin metabolism</w:t>
            </w:r>
          </w:p>
        </w:tc>
        <w:tc>
          <w:tcPr>
            <w:tcW w:w="2418" w:type="dxa"/>
            <w:vAlign w:val="center"/>
          </w:tcPr>
          <w:p w14:paraId="6B249918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Carbohydrate metabolism</w:t>
            </w:r>
          </w:p>
        </w:tc>
      </w:tr>
      <w:tr w:rsidR="00A931D4" w:rsidRPr="00A931D4" w14:paraId="6A41B3F5" w14:textId="77777777" w:rsidTr="00893F22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2EAFD424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proofErr w:type="spellStart"/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Metabolism;Others</w:t>
            </w:r>
            <w:proofErr w:type="spellEnd"/>
          </w:p>
        </w:tc>
        <w:tc>
          <w:tcPr>
            <w:tcW w:w="2254" w:type="dxa"/>
            <w:vAlign w:val="center"/>
          </w:tcPr>
          <w:p w14:paraId="2A6A31D6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Propanoate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metabolism</w:t>
            </w:r>
          </w:p>
        </w:tc>
        <w:tc>
          <w:tcPr>
            <w:tcW w:w="2254" w:type="dxa"/>
            <w:vAlign w:val="center"/>
          </w:tcPr>
          <w:p w14:paraId="4706A087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Fatty acid metabolism</w:t>
            </w:r>
          </w:p>
        </w:tc>
        <w:tc>
          <w:tcPr>
            <w:tcW w:w="2418" w:type="dxa"/>
            <w:vAlign w:val="center"/>
          </w:tcPr>
          <w:p w14:paraId="64494750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Taurine and </w:t>
            </w: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hypotaurine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metabolism</w:t>
            </w:r>
          </w:p>
        </w:tc>
      </w:tr>
      <w:tr w:rsidR="00A931D4" w:rsidRPr="00A931D4" w14:paraId="25D84C18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75A1AD6B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Fructose and mannose metabolism</w:t>
            </w:r>
          </w:p>
        </w:tc>
        <w:tc>
          <w:tcPr>
            <w:tcW w:w="2254" w:type="dxa"/>
            <w:vAlign w:val="center"/>
          </w:tcPr>
          <w:p w14:paraId="5686E5E5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Bacterial secretion system</w:t>
            </w:r>
          </w:p>
        </w:tc>
        <w:tc>
          <w:tcPr>
            <w:tcW w:w="2254" w:type="dxa"/>
            <w:vAlign w:val="center"/>
          </w:tcPr>
          <w:p w14:paraId="102E5E22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Protein kinases</w:t>
            </w:r>
          </w:p>
        </w:tc>
        <w:tc>
          <w:tcPr>
            <w:tcW w:w="2418" w:type="dxa"/>
            <w:vAlign w:val="center"/>
          </w:tcPr>
          <w:p w14:paraId="5DDDECF5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beta-Alanine metabolism</w:t>
            </w:r>
          </w:p>
        </w:tc>
      </w:tr>
      <w:tr w:rsidR="00A931D4" w:rsidRPr="00A931D4" w14:paraId="6C2465AB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75EC0D6E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Methane metabolism</w:t>
            </w:r>
          </w:p>
        </w:tc>
        <w:tc>
          <w:tcPr>
            <w:tcW w:w="2254" w:type="dxa"/>
            <w:vAlign w:val="center"/>
          </w:tcPr>
          <w:p w14:paraId="7BCC378F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Valine, leucine and isoleucine biosynthesis</w:t>
            </w:r>
          </w:p>
        </w:tc>
        <w:tc>
          <w:tcPr>
            <w:tcW w:w="2254" w:type="dxa"/>
            <w:vAlign w:val="center"/>
          </w:tcPr>
          <w:p w14:paraId="647C59DD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Glutathione metabolism</w:t>
            </w:r>
          </w:p>
        </w:tc>
        <w:tc>
          <w:tcPr>
            <w:tcW w:w="2418" w:type="dxa"/>
            <w:vAlign w:val="center"/>
          </w:tcPr>
          <w:p w14:paraId="1190694D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Vitamin B6 metabolism</w:t>
            </w:r>
          </w:p>
        </w:tc>
      </w:tr>
      <w:tr w:rsidR="00A931D4" w:rsidRPr="00A931D4" w14:paraId="7CFB1AB9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4B5D41E3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Pyruvate metabolism</w:t>
            </w:r>
          </w:p>
        </w:tc>
        <w:tc>
          <w:tcPr>
            <w:tcW w:w="2254" w:type="dxa"/>
            <w:vAlign w:val="center"/>
          </w:tcPr>
          <w:p w14:paraId="53B5898A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Signal transduction mechanisms</w:t>
            </w:r>
          </w:p>
        </w:tc>
        <w:tc>
          <w:tcPr>
            <w:tcW w:w="2254" w:type="dxa"/>
            <w:vAlign w:val="center"/>
          </w:tcPr>
          <w:p w14:paraId="766A586F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Streptomycin biosynthesis</w:t>
            </w:r>
          </w:p>
        </w:tc>
        <w:tc>
          <w:tcPr>
            <w:tcW w:w="2418" w:type="dxa"/>
            <w:vAlign w:val="center"/>
          </w:tcPr>
          <w:p w14:paraId="68CF8A57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Peroxisome</w:t>
            </w:r>
          </w:p>
        </w:tc>
      </w:tr>
      <w:tr w:rsidR="00A931D4" w:rsidRPr="00A931D4" w14:paraId="67469160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483D135B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Arginine and proline metabolism</w:t>
            </w:r>
          </w:p>
        </w:tc>
        <w:tc>
          <w:tcPr>
            <w:tcW w:w="2254" w:type="dxa"/>
            <w:vAlign w:val="center"/>
          </w:tcPr>
          <w:p w14:paraId="6A1C767A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Citrate cycle (TCA cycle)</w:t>
            </w:r>
          </w:p>
        </w:tc>
        <w:tc>
          <w:tcPr>
            <w:tcW w:w="2254" w:type="dxa"/>
            <w:vAlign w:val="center"/>
          </w:tcPr>
          <w:p w14:paraId="60FA2027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Cyanoamino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acid metabolism</w:t>
            </w:r>
          </w:p>
        </w:tc>
        <w:tc>
          <w:tcPr>
            <w:tcW w:w="2418" w:type="dxa"/>
            <w:vAlign w:val="center"/>
          </w:tcPr>
          <w:p w14:paraId="76B05F57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Sphingolipid metabolism</w:t>
            </w:r>
          </w:p>
        </w:tc>
      </w:tr>
      <w:tr w:rsidR="00A931D4" w:rsidRPr="00A931D4" w14:paraId="4D2445EF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19440AFC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Homologous recombination</w:t>
            </w:r>
          </w:p>
        </w:tc>
        <w:tc>
          <w:tcPr>
            <w:tcW w:w="2254" w:type="dxa"/>
            <w:vAlign w:val="center"/>
          </w:tcPr>
          <w:p w14:paraId="626629BB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Lipid biosynthesis proteins</w:t>
            </w:r>
          </w:p>
        </w:tc>
        <w:tc>
          <w:tcPr>
            <w:tcW w:w="2254" w:type="dxa"/>
            <w:vAlign w:val="center"/>
          </w:tcPr>
          <w:p w14:paraId="045BD004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Valine, leucine and isoleucine degradation</w:t>
            </w:r>
          </w:p>
        </w:tc>
        <w:tc>
          <w:tcPr>
            <w:tcW w:w="2418" w:type="dxa"/>
            <w:vAlign w:val="center"/>
          </w:tcPr>
          <w:p w14:paraId="5147DE34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Limonene and </w:t>
            </w: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pinene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degradation</w:t>
            </w:r>
          </w:p>
        </w:tc>
      </w:tr>
      <w:tr w:rsidR="00A931D4" w:rsidRPr="00A931D4" w14:paraId="1B5FBE1E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039BC1E3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Starch and sucrose metabolism</w:t>
            </w:r>
          </w:p>
        </w:tc>
        <w:tc>
          <w:tcPr>
            <w:tcW w:w="2254" w:type="dxa"/>
            <w:vAlign w:val="center"/>
          </w:tcPr>
          <w:p w14:paraId="0969CFB3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Phenylalanine, tyrosine and tryptophan biosynthesis</w:t>
            </w:r>
          </w:p>
        </w:tc>
        <w:tc>
          <w:tcPr>
            <w:tcW w:w="2254" w:type="dxa"/>
            <w:vAlign w:val="center"/>
          </w:tcPr>
          <w:p w14:paraId="3B51BC47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Pores ion channels</w:t>
            </w:r>
          </w:p>
        </w:tc>
        <w:tc>
          <w:tcPr>
            <w:tcW w:w="2418" w:type="dxa"/>
            <w:vAlign w:val="center"/>
          </w:tcPr>
          <w:p w14:paraId="49B0B6C0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Biosynthesis of unsaturated fatty acids</w:t>
            </w:r>
          </w:p>
        </w:tc>
      </w:tr>
      <w:tr w:rsidR="00A931D4" w:rsidRPr="00A931D4" w14:paraId="32AA1204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430D3A9F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Phosphotransferase system (PTS)</w:t>
            </w:r>
          </w:p>
        </w:tc>
        <w:tc>
          <w:tcPr>
            <w:tcW w:w="2254" w:type="dxa"/>
            <w:vAlign w:val="center"/>
          </w:tcPr>
          <w:p w14:paraId="6D8EC8AA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Protein folding and associated processing</w:t>
            </w:r>
          </w:p>
        </w:tc>
        <w:tc>
          <w:tcPr>
            <w:tcW w:w="2254" w:type="dxa"/>
            <w:vAlign w:val="center"/>
          </w:tcPr>
          <w:p w14:paraId="19B518F9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Cellular Processes and </w:t>
            </w: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Signaling;Other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transporters</w:t>
            </w:r>
          </w:p>
        </w:tc>
        <w:tc>
          <w:tcPr>
            <w:tcW w:w="2418" w:type="dxa"/>
            <w:vAlign w:val="center"/>
          </w:tcPr>
          <w:p w14:paraId="538BBBA2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Polycyclic aromatic hydrocarbon degradation</w:t>
            </w:r>
          </w:p>
        </w:tc>
      </w:tr>
      <w:tr w:rsidR="00A931D4" w:rsidRPr="00A931D4" w14:paraId="080291F9" w14:textId="77777777" w:rsidTr="00893F2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4181E6F7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Oxidative phosphorylation</w:t>
            </w:r>
          </w:p>
        </w:tc>
        <w:tc>
          <w:tcPr>
            <w:tcW w:w="2254" w:type="dxa"/>
            <w:vAlign w:val="center"/>
          </w:tcPr>
          <w:p w14:paraId="2F865E75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Cell cycle - </w:t>
            </w: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Caulobacter</w:t>
            </w:r>
            <w:proofErr w:type="spellEnd"/>
          </w:p>
        </w:tc>
        <w:tc>
          <w:tcPr>
            <w:tcW w:w="2254" w:type="dxa"/>
            <w:vAlign w:val="center"/>
          </w:tcPr>
          <w:p w14:paraId="50E28858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Amino acid metabolism</w:t>
            </w:r>
          </w:p>
        </w:tc>
        <w:tc>
          <w:tcPr>
            <w:tcW w:w="2418" w:type="dxa"/>
            <w:vAlign w:val="center"/>
          </w:tcPr>
          <w:p w14:paraId="1D9569A5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Toluene degradation</w:t>
            </w:r>
          </w:p>
        </w:tc>
      </w:tr>
      <w:tr w:rsidR="00A931D4" w:rsidRPr="00A931D4" w14:paraId="289884A0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65A6A551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Replication, recombination and repair proteins</w:t>
            </w:r>
          </w:p>
        </w:tc>
        <w:tc>
          <w:tcPr>
            <w:tcW w:w="2254" w:type="dxa"/>
            <w:vAlign w:val="center"/>
          </w:tcPr>
          <w:p w14:paraId="4521068B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Pantothenate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and CoA biosynthesis</w:t>
            </w:r>
          </w:p>
        </w:tc>
        <w:tc>
          <w:tcPr>
            <w:tcW w:w="2254" w:type="dxa"/>
            <w:vAlign w:val="center"/>
          </w:tcPr>
          <w:p w14:paraId="1F04CE7A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Chloroalkane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and </w:t>
            </w: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chloroalkene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degradation</w:t>
            </w:r>
          </w:p>
        </w:tc>
        <w:tc>
          <w:tcPr>
            <w:tcW w:w="2418" w:type="dxa"/>
            <w:vAlign w:val="center"/>
          </w:tcPr>
          <w:p w14:paraId="1671D8D8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Novobiocin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biosynthesis</w:t>
            </w:r>
          </w:p>
        </w:tc>
      </w:tr>
      <w:tr w:rsidR="00A931D4" w:rsidRPr="00A931D4" w14:paraId="748DA79D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7E24C3C4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Transcription machinery</w:t>
            </w:r>
          </w:p>
        </w:tc>
        <w:tc>
          <w:tcPr>
            <w:tcW w:w="2254" w:type="dxa"/>
            <w:vAlign w:val="center"/>
          </w:tcPr>
          <w:p w14:paraId="637727A5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Fatty acid biosynthesis</w:t>
            </w:r>
          </w:p>
        </w:tc>
        <w:tc>
          <w:tcPr>
            <w:tcW w:w="2254" w:type="dxa"/>
            <w:vAlign w:val="center"/>
          </w:tcPr>
          <w:p w14:paraId="6D38BF14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Restriction enzyme</w:t>
            </w:r>
          </w:p>
        </w:tc>
        <w:tc>
          <w:tcPr>
            <w:tcW w:w="2418" w:type="dxa"/>
            <w:vAlign w:val="center"/>
          </w:tcPr>
          <w:p w14:paraId="35074FD0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Lipopolysaccharide biosynthesis</w:t>
            </w:r>
          </w:p>
        </w:tc>
      </w:tr>
      <w:tr w:rsidR="00A931D4" w:rsidRPr="00A931D4" w14:paraId="7061CF9C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7964360E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Translation proteins</w:t>
            </w:r>
          </w:p>
        </w:tc>
        <w:tc>
          <w:tcPr>
            <w:tcW w:w="2254" w:type="dxa"/>
            <w:vAlign w:val="center"/>
          </w:tcPr>
          <w:p w14:paraId="147AB964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Thiamine metabolism</w:t>
            </w:r>
          </w:p>
        </w:tc>
        <w:tc>
          <w:tcPr>
            <w:tcW w:w="2254" w:type="dxa"/>
            <w:vAlign w:val="center"/>
          </w:tcPr>
          <w:p w14:paraId="4326E002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Sulfur</w:t>
            </w:r>
            <w:bookmarkStart w:id="0" w:name="_GoBack"/>
            <w:bookmarkEnd w:id="0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metabolism</w:t>
            </w:r>
          </w:p>
        </w:tc>
        <w:tc>
          <w:tcPr>
            <w:tcW w:w="2418" w:type="dxa"/>
            <w:vAlign w:val="center"/>
          </w:tcPr>
          <w:p w14:paraId="456C8CC9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Tropane, </w:t>
            </w:r>
            <w:proofErr w:type="spellStart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piperidine</w:t>
            </w:r>
            <w:proofErr w:type="spellEnd"/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and pyridine alkaloid biosynthesis</w:t>
            </w:r>
          </w:p>
        </w:tc>
      </w:tr>
      <w:tr w:rsidR="00A931D4" w:rsidRPr="00A931D4" w14:paraId="6C17B31D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736696A5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Chaperones and folding catalysts</w:t>
            </w:r>
          </w:p>
        </w:tc>
        <w:tc>
          <w:tcPr>
            <w:tcW w:w="2254" w:type="dxa"/>
            <w:vAlign w:val="center"/>
          </w:tcPr>
          <w:p w14:paraId="41AE2543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Base excision repair</w:t>
            </w:r>
          </w:p>
        </w:tc>
        <w:tc>
          <w:tcPr>
            <w:tcW w:w="2254" w:type="dxa"/>
            <w:vAlign w:val="center"/>
          </w:tcPr>
          <w:p w14:paraId="50D855C7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Naphthalene degradation</w:t>
            </w:r>
          </w:p>
        </w:tc>
        <w:tc>
          <w:tcPr>
            <w:tcW w:w="2418" w:type="dxa"/>
            <w:vAlign w:val="center"/>
          </w:tcPr>
          <w:p w14:paraId="165F965A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A931D4" w:rsidRPr="00A931D4" w14:paraId="0B7B834F" w14:textId="77777777" w:rsidTr="00893F2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noWrap/>
            <w:vAlign w:val="center"/>
            <w:hideMark/>
          </w:tcPr>
          <w:p w14:paraId="643F571E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Carbon fixation pathways in prokaryotes</w:t>
            </w:r>
          </w:p>
        </w:tc>
        <w:tc>
          <w:tcPr>
            <w:tcW w:w="2254" w:type="dxa"/>
            <w:vAlign w:val="center"/>
          </w:tcPr>
          <w:p w14:paraId="6CFE1634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Histidine metabolism</w:t>
            </w:r>
          </w:p>
        </w:tc>
        <w:tc>
          <w:tcPr>
            <w:tcW w:w="2254" w:type="dxa"/>
            <w:vAlign w:val="center"/>
          </w:tcPr>
          <w:p w14:paraId="6AA6AFD7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Lipopolysaccharide biosynthesis proteins</w:t>
            </w:r>
          </w:p>
        </w:tc>
        <w:tc>
          <w:tcPr>
            <w:tcW w:w="2418" w:type="dxa"/>
            <w:vAlign w:val="center"/>
          </w:tcPr>
          <w:p w14:paraId="17B4BB20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A931D4" w:rsidRPr="00A931D4" w14:paraId="1C33F19A" w14:textId="77777777" w:rsidTr="00893F22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bottom w:val="single" w:sz="4" w:space="0" w:color="auto"/>
            </w:tcBorders>
            <w:noWrap/>
            <w:vAlign w:val="center"/>
          </w:tcPr>
          <w:p w14:paraId="1C692885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b w:val="0"/>
                <w:kern w:val="0"/>
                <w:sz w:val="24"/>
                <w:szCs w:val="24"/>
              </w:rPr>
              <w:t>Bacterial motility proteins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09444059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Bacterial chemotaxis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1A655B7E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93F2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RNA polymerase</w:t>
            </w:r>
          </w:p>
        </w:tc>
        <w:tc>
          <w:tcPr>
            <w:tcW w:w="2418" w:type="dxa"/>
            <w:tcBorders>
              <w:bottom w:val="single" w:sz="4" w:space="0" w:color="auto"/>
            </w:tcBorders>
            <w:vAlign w:val="center"/>
          </w:tcPr>
          <w:p w14:paraId="3D73BD5A" w14:textId="77777777" w:rsidR="00A931D4" w:rsidRPr="00893F22" w:rsidRDefault="00A931D4" w:rsidP="00A931D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47DC3C85" w14:textId="77777777" w:rsidR="00A931D4" w:rsidRDefault="00A931D4" w:rsidP="00893F22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바탕" w:hAnsi="Times New Roman" w:cs="Times New Roman"/>
          <w:b/>
          <w:kern w:val="0"/>
          <w:sz w:val="24"/>
          <w:szCs w:val="24"/>
        </w:rPr>
      </w:pPr>
    </w:p>
    <w:p w14:paraId="670A8BD6" w14:textId="77777777" w:rsidR="00A931D4" w:rsidRDefault="00A931D4" w:rsidP="00893F22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바탕" w:hAnsi="Times New Roman" w:cs="Times New Roman"/>
          <w:b/>
          <w:kern w:val="0"/>
          <w:sz w:val="24"/>
          <w:szCs w:val="24"/>
        </w:rPr>
      </w:pPr>
    </w:p>
    <w:p w14:paraId="32831081" w14:textId="59CBCED0" w:rsidR="00A931D4" w:rsidRDefault="00A931D4" w:rsidP="000449ED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바탕" w:hAnsi="Times New Roman" w:cs="Times New Roman"/>
          <w:b/>
          <w:kern w:val="0"/>
          <w:sz w:val="24"/>
          <w:szCs w:val="24"/>
        </w:rPr>
      </w:pPr>
    </w:p>
    <w:p w14:paraId="619B73E4" w14:textId="77777777" w:rsidR="00DB0AC7" w:rsidRDefault="00DB0AC7" w:rsidP="000449ED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바탕" w:hAnsi="Times New Roman" w:cs="Times New Roman"/>
          <w:b/>
          <w:kern w:val="0"/>
          <w:sz w:val="24"/>
          <w:szCs w:val="24"/>
        </w:rPr>
      </w:pPr>
    </w:p>
    <w:p w14:paraId="371CE492" w14:textId="112FF16D" w:rsidR="00612749" w:rsidRDefault="00612749" w:rsidP="00D50A0D">
      <w:pPr>
        <w:widowControl/>
        <w:wordWrap/>
        <w:autoSpaceDE/>
        <w:autoSpaceDN/>
        <w:jc w:val="center"/>
      </w:pPr>
    </w:p>
    <w:sectPr w:rsidR="00612749" w:rsidSect="00BB353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ACEED" w14:textId="77777777" w:rsidR="00AE3E8B" w:rsidRDefault="00AE3E8B" w:rsidP="007D30CF">
      <w:pPr>
        <w:spacing w:after="0" w:line="240" w:lineRule="auto"/>
      </w:pPr>
      <w:r>
        <w:separator/>
      </w:r>
    </w:p>
  </w:endnote>
  <w:endnote w:type="continuationSeparator" w:id="0">
    <w:p w14:paraId="32C03322" w14:textId="77777777" w:rsidR="00AE3E8B" w:rsidRDefault="00AE3E8B" w:rsidP="007D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charset w:val="81"/>
    <w:family w:val="auto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바탕">
    <w:charset w:val="81"/>
    <w:family w:val="auto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72F5F" w14:textId="77777777" w:rsidR="00AE3E8B" w:rsidRDefault="00AE3E8B" w:rsidP="007D30CF">
      <w:pPr>
        <w:spacing w:after="0" w:line="240" w:lineRule="auto"/>
      </w:pPr>
      <w:r>
        <w:separator/>
      </w:r>
    </w:p>
  </w:footnote>
  <w:footnote w:type="continuationSeparator" w:id="0">
    <w:p w14:paraId="1ECEE37B" w14:textId="77777777" w:rsidR="00AE3E8B" w:rsidRDefault="00AE3E8B" w:rsidP="007D3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A7"/>
    <w:rsid w:val="00034E06"/>
    <w:rsid w:val="000449ED"/>
    <w:rsid w:val="00050D1D"/>
    <w:rsid w:val="000A7125"/>
    <w:rsid w:val="00197C68"/>
    <w:rsid w:val="002045B6"/>
    <w:rsid w:val="0030459D"/>
    <w:rsid w:val="00324DE4"/>
    <w:rsid w:val="003B5957"/>
    <w:rsid w:val="00404671"/>
    <w:rsid w:val="0042331E"/>
    <w:rsid w:val="004337B1"/>
    <w:rsid w:val="004566A7"/>
    <w:rsid w:val="004F1669"/>
    <w:rsid w:val="00517BB8"/>
    <w:rsid w:val="005372C8"/>
    <w:rsid w:val="005F28C2"/>
    <w:rsid w:val="00612749"/>
    <w:rsid w:val="006420A1"/>
    <w:rsid w:val="00650B8A"/>
    <w:rsid w:val="006671D5"/>
    <w:rsid w:val="0069433E"/>
    <w:rsid w:val="006D1D00"/>
    <w:rsid w:val="00707D8E"/>
    <w:rsid w:val="00717C80"/>
    <w:rsid w:val="0076387F"/>
    <w:rsid w:val="00784DE0"/>
    <w:rsid w:val="00797545"/>
    <w:rsid w:val="007A26C0"/>
    <w:rsid w:val="007B1BFE"/>
    <w:rsid w:val="007D30CF"/>
    <w:rsid w:val="007E3BB2"/>
    <w:rsid w:val="00893F22"/>
    <w:rsid w:val="009B0F0A"/>
    <w:rsid w:val="009D7137"/>
    <w:rsid w:val="00A6503E"/>
    <w:rsid w:val="00A931D4"/>
    <w:rsid w:val="00AE3E8B"/>
    <w:rsid w:val="00AE4188"/>
    <w:rsid w:val="00BB353A"/>
    <w:rsid w:val="00C027A3"/>
    <w:rsid w:val="00C21877"/>
    <w:rsid w:val="00CF73AB"/>
    <w:rsid w:val="00D01A57"/>
    <w:rsid w:val="00D30DBF"/>
    <w:rsid w:val="00D50A0D"/>
    <w:rsid w:val="00DB0AC7"/>
    <w:rsid w:val="00DC3F77"/>
    <w:rsid w:val="00E67497"/>
    <w:rsid w:val="00E85393"/>
    <w:rsid w:val="00EA745D"/>
    <w:rsid w:val="00EC211F"/>
    <w:rsid w:val="00EE3D0A"/>
    <w:rsid w:val="00F04438"/>
    <w:rsid w:val="00F81358"/>
    <w:rsid w:val="00F9780B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1285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449ED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1BF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BF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30C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D30CF"/>
  </w:style>
  <w:style w:type="paragraph" w:styleId="Footer">
    <w:name w:val="footer"/>
    <w:basedOn w:val="Normal"/>
    <w:link w:val="FooterChar"/>
    <w:uiPriority w:val="99"/>
    <w:unhideWhenUsed/>
    <w:rsid w:val="007D30C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D30CF"/>
  </w:style>
  <w:style w:type="table" w:styleId="GridTable1Light">
    <w:name w:val="Grid Table 1 Light"/>
    <w:basedOn w:val="TableNormal"/>
    <w:uiPriority w:val="46"/>
    <w:rsid w:val="00044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7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32598-F959-5949-9F17-004AB20CF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578</Words>
  <Characters>3301</Characters>
  <Application>Microsoft Macintosh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5jk</dc:creator>
  <cp:keywords/>
  <dc:description/>
  <cp:lastModifiedBy>Microsoft Office User</cp:lastModifiedBy>
  <cp:revision>31</cp:revision>
  <dcterms:created xsi:type="dcterms:W3CDTF">2016-04-04T02:49:00Z</dcterms:created>
  <dcterms:modified xsi:type="dcterms:W3CDTF">2016-10-10T12:45:00Z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id="http://www.zotero.org/styles/veterinary-microbiology"/&gt;&lt;format class="21"/&gt;&lt;/info&gt;PAPERS2_INFO_END</vt:lpwstr>
  </property>
</Properties>
</file>