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F7671" w14:textId="61EAFD32" w:rsidR="00C61464" w:rsidRDefault="00C61464" w:rsidP="00C61464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14:paraId="2B4AB99D" w14:textId="1903E6F1" w:rsidR="00067A35" w:rsidRDefault="00A71A27">
      <w:r>
        <w:rPr>
          <w:noProof/>
        </w:rPr>
        <w:drawing>
          <wp:inline distT="0" distB="0" distL="0" distR="0" wp14:anchorId="727DBF07" wp14:editId="0FFB1AC9">
            <wp:extent cx="5731510" cy="480758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0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F69BE" w14:textId="4E501B14" w:rsidR="00C61464" w:rsidRDefault="00C61464" w:rsidP="00C61464">
      <w:pPr>
        <w:spacing w:line="480" w:lineRule="auto"/>
        <w:jc w:val="both"/>
      </w:pPr>
      <w:r w:rsidRPr="00C61464">
        <w:rPr>
          <w:rFonts w:ascii="Times New Roman" w:hAnsi="Times New Roman"/>
          <w:b/>
          <w:sz w:val="24"/>
          <w:szCs w:val="24"/>
        </w:rPr>
        <w:t xml:space="preserve">Correlogram highlighting the correlation between all adipose tissue candidate genes, Backfat measurements and RFI. </w:t>
      </w:r>
      <w:r w:rsidRPr="00C61464">
        <w:rPr>
          <w:rFonts w:ascii="Times New Roman" w:hAnsi="Times New Roman"/>
          <w:sz w:val="24"/>
          <w:szCs w:val="24"/>
        </w:rPr>
        <w:t>Visual representation of the correlation matrix between RFI, Backfat change and all genes measured</w:t>
      </w:r>
      <w:r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  <w:r w:rsidRPr="00C61464">
        <w:rPr>
          <w:rFonts w:ascii="Times New Roman" w:hAnsi="Times New Roman"/>
          <w:sz w:val="24"/>
          <w:szCs w:val="24"/>
        </w:rPr>
        <w:t xml:space="preserve"> Blue circles (correlation value 1) indicate a positive correlation while red (correlation value -1) indicate a negative correlation.</w:t>
      </w:r>
      <w:r>
        <w:rPr>
          <w:rFonts w:ascii="Times New Roman" w:hAnsi="Times New Roman"/>
          <w:sz w:val="24"/>
          <w:szCs w:val="24"/>
        </w:rPr>
        <w:t xml:space="preserve">  </w:t>
      </w:r>
    </w:p>
    <w:sectPr w:rsidR="00C614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CD7"/>
    <w:rsid w:val="00036FFD"/>
    <w:rsid w:val="000E00BA"/>
    <w:rsid w:val="00483CAF"/>
    <w:rsid w:val="0064752F"/>
    <w:rsid w:val="006A5C26"/>
    <w:rsid w:val="00703F1F"/>
    <w:rsid w:val="0070787F"/>
    <w:rsid w:val="0098217A"/>
    <w:rsid w:val="00A71A27"/>
    <w:rsid w:val="00BE0CD7"/>
    <w:rsid w:val="00C01D4D"/>
    <w:rsid w:val="00C6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0492C"/>
  <w15:chartTrackingRefBased/>
  <w15:docId w15:val="{0EA1EDAE-DBEC-4BCE-A418-F61E0FE95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C61464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 O DONOHOE</dc:creator>
  <cp:keywords/>
  <dc:description/>
  <cp:lastModifiedBy>SHANE O DONOHOE</cp:lastModifiedBy>
  <cp:revision>3</cp:revision>
  <dcterms:created xsi:type="dcterms:W3CDTF">2018-06-20T18:11:00Z</dcterms:created>
  <dcterms:modified xsi:type="dcterms:W3CDTF">2018-06-20T18:18:00Z</dcterms:modified>
</cp:coreProperties>
</file>