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648" w:rsidRPr="00881648" w:rsidRDefault="00881648" w:rsidP="0051633E">
      <w:pPr>
        <w:spacing w:line="48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OLE_LINK44"/>
      <w:bookmarkStart w:id="1" w:name="OLE_LINK45"/>
      <w:bookmarkStart w:id="2" w:name="OLE_LINK42"/>
      <w:bookmarkStart w:id="3" w:name="OLE_LINK43"/>
      <w:bookmarkStart w:id="4" w:name="OLE_LINK52"/>
      <w:bookmarkStart w:id="5" w:name="OLE_LINK8"/>
      <w:r w:rsidRPr="003C7542">
        <w:rPr>
          <w:rFonts w:ascii="Times New Roman" w:hAnsi="Times New Roman" w:cs="Times New Roman"/>
          <w:b/>
          <w:sz w:val="18"/>
          <w:szCs w:val="18"/>
        </w:rPr>
        <w:t xml:space="preserve">Electronic </w:t>
      </w:r>
      <w:proofErr w:type="spellStart"/>
      <w:r w:rsidRPr="003C7542">
        <w:rPr>
          <w:rFonts w:ascii="Times New Roman" w:hAnsi="Times New Roman" w:cs="Times New Roman"/>
          <w:b/>
          <w:sz w:val="18"/>
          <w:szCs w:val="18"/>
        </w:rPr>
        <w:t>Supplementay</w:t>
      </w:r>
      <w:proofErr w:type="spellEnd"/>
      <w:r w:rsidRPr="003C7542">
        <w:rPr>
          <w:rFonts w:ascii="Times New Roman" w:hAnsi="Times New Roman" w:cs="Times New Roman"/>
          <w:b/>
          <w:sz w:val="18"/>
          <w:szCs w:val="18"/>
        </w:rPr>
        <w:t xml:space="preserve"> Material </w:t>
      </w:r>
      <w:r w:rsidRPr="003C7542">
        <w:rPr>
          <w:rFonts w:ascii="Times New Roman" w:hAnsi="Times New Roman" w:cs="Times New Roman" w:hint="eastAsia"/>
          <w:b/>
          <w:sz w:val="18"/>
          <w:szCs w:val="18"/>
        </w:rPr>
        <w:t xml:space="preserve">of </w:t>
      </w:r>
      <w:r w:rsidRPr="00881648">
        <w:rPr>
          <w:rFonts w:ascii="Times New Roman" w:hAnsi="Times New Roman" w:cs="Times New Roman"/>
          <w:b/>
          <w:sz w:val="18"/>
          <w:szCs w:val="18"/>
        </w:rPr>
        <w:t>Journal of Animal Science and Biotechnology</w:t>
      </w:r>
    </w:p>
    <w:bookmarkEnd w:id="0"/>
    <w:bookmarkEnd w:id="1"/>
    <w:bookmarkEnd w:id="2"/>
    <w:bookmarkEnd w:id="3"/>
    <w:bookmarkEnd w:id="4"/>
    <w:bookmarkEnd w:id="5"/>
    <w:p w:rsidR="00524173" w:rsidRPr="00091C83" w:rsidRDefault="00524173" w:rsidP="00524173">
      <w:pPr>
        <w:spacing w:line="480" w:lineRule="auto"/>
        <w:jc w:val="center"/>
        <w:rPr>
          <w:rFonts w:ascii="Times New Roman" w:hAnsi="Times New Roman"/>
          <w:b/>
          <w:kern w:val="0"/>
          <w:sz w:val="20"/>
          <w:szCs w:val="20"/>
          <w:lang w:val="en-GB" w:eastAsia="en-US"/>
        </w:rPr>
      </w:pPr>
      <w:r>
        <w:rPr>
          <w:rFonts w:ascii="Times New Roman" w:hAnsi="Times New Roman"/>
          <w:b/>
          <w:kern w:val="0"/>
          <w:sz w:val="20"/>
          <w:szCs w:val="20"/>
          <w:lang w:val="en-GB"/>
        </w:rPr>
        <w:t>D</w:t>
      </w:r>
      <w:r w:rsidRPr="00480F33">
        <w:rPr>
          <w:rFonts w:ascii="Times New Roman" w:hAnsi="Times New Roman"/>
          <w:b/>
          <w:kern w:val="0"/>
          <w:sz w:val="20"/>
          <w:szCs w:val="20"/>
          <w:lang w:val="en-GB"/>
        </w:rPr>
        <w:t>ifferential</w:t>
      </w:r>
      <w:r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 e</w:t>
      </w:r>
      <w:r w:rsidRPr="00091C83"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xpression, </w:t>
      </w:r>
      <w:r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molecular cloning, </w:t>
      </w:r>
      <w:r w:rsidRPr="00091C83"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and characterization of </w:t>
      </w:r>
      <w:r w:rsidRPr="00091C83">
        <w:rPr>
          <w:rFonts w:ascii="Times New Roman" w:hAnsi="Times New Roman"/>
          <w:b/>
          <w:kern w:val="0"/>
          <w:sz w:val="20"/>
          <w:szCs w:val="20"/>
          <w:lang w:val="en-GB" w:eastAsia="en-US"/>
        </w:rPr>
        <w:t xml:space="preserve">porcine beta </w:t>
      </w:r>
      <w:proofErr w:type="spellStart"/>
      <w:r w:rsidRPr="00091C83">
        <w:rPr>
          <w:rFonts w:ascii="Times New Roman" w:hAnsi="Times New Roman"/>
          <w:b/>
          <w:kern w:val="0"/>
          <w:sz w:val="20"/>
          <w:szCs w:val="20"/>
          <w:lang w:val="en-GB" w:eastAsia="en-US"/>
        </w:rPr>
        <w:t>defensin</w:t>
      </w:r>
      <w:proofErr w:type="spellEnd"/>
      <w:r w:rsidRPr="00091C83">
        <w:rPr>
          <w:rFonts w:ascii="Times New Roman" w:hAnsi="Times New Roman"/>
          <w:b/>
          <w:kern w:val="0"/>
          <w:sz w:val="20"/>
          <w:szCs w:val="20"/>
          <w:lang w:val="en-GB" w:eastAsia="en-US"/>
        </w:rPr>
        <w:t xml:space="preserve"> 114</w:t>
      </w:r>
    </w:p>
    <w:p w:rsidR="00881648" w:rsidRPr="00091C83" w:rsidRDefault="00881648" w:rsidP="0051633E">
      <w:pPr>
        <w:spacing w:line="480" w:lineRule="auto"/>
        <w:jc w:val="left"/>
        <w:rPr>
          <w:rFonts w:ascii="Times New Roman" w:hAnsi="Times New Roman"/>
          <w:sz w:val="20"/>
          <w:szCs w:val="20"/>
          <w:vertAlign w:val="superscript"/>
        </w:rPr>
      </w:pPr>
      <w:r w:rsidRPr="00091C83">
        <w:rPr>
          <w:rFonts w:ascii="Times New Roman" w:hAnsi="Times New Roman"/>
          <w:sz w:val="20"/>
          <w:szCs w:val="20"/>
        </w:rPr>
        <w:t xml:space="preserve">Guoqi </w:t>
      </w:r>
      <w:proofErr w:type="spellStart"/>
      <w:r w:rsidRPr="00091C83">
        <w:rPr>
          <w:rFonts w:ascii="Times New Roman" w:hAnsi="Times New Roman"/>
          <w:sz w:val="20"/>
          <w:szCs w:val="20"/>
        </w:rPr>
        <w:t>Su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Kunhong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Xie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Daiwen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Chen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Bing </w:t>
      </w:r>
      <w:proofErr w:type="spellStart"/>
      <w:r w:rsidRPr="00091C83">
        <w:rPr>
          <w:rFonts w:ascii="Times New Roman" w:hAnsi="Times New Roman"/>
          <w:sz w:val="20"/>
          <w:szCs w:val="20"/>
        </w:rPr>
        <w:t>Yu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Zhiqing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Huang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bookmarkStart w:id="6" w:name="OLE_LINK25"/>
      <w:bookmarkStart w:id="7" w:name="OLE_LINK26"/>
      <w:proofErr w:type="spellStart"/>
      <w:r w:rsidRPr="00091C83">
        <w:rPr>
          <w:rFonts w:ascii="Times New Roman" w:hAnsi="Times New Roman"/>
          <w:sz w:val="20"/>
          <w:szCs w:val="20"/>
        </w:rPr>
        <w:t>Yuheng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Luo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Xiangbing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Mao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Ping </w:t>
      </w:r>
      <w:proofErr w:type="spellStart"/>
      <w:r w:rsidRPr="00091C83">
        <w:rPr>
          <w:rFonts w:ascii="Times New Roman" w:hAnsi="Times New Roman"/>
          <w:sz w:val="20"/>
          <w:szCs w:val="20"/>
        </w:rPr>
        <w:t>Zheng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Jie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Yu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Junqiu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Luo</w:t>
      </w:r>
      <w:bookmarkEnd w:id="6"/>
      <w:bookmarkEnd w:id="7"/>
      <w:r w:rsidRPr="00091C83">
        <w:rPr>
          <w:rFonts w:ascii="Times New Roman" w:hAnsi="Times New Roman"/>
          <w:sz w:val="20"/>
          <w:szCs w:val="20"/>
          <w:vertAlign w:val="superscript"/>
        </w:rPr>
        <w:t>1, 2</w:t>
      </w:r>
      <w:r w:rsidRPr="00091C83">
        <w:rPr>
          <w:rFonts w:ascii="Times New Roman" w:hAnsi="Times New Roman"/>
          <w:sz w:val="20"/>
          <w:szCs w:val="20"/>
        </w:rPr>
        <w:t>, Jun He</w:t>
      </w:r>
      <w:r w:rsidR="00291F06">
        <w:rPr>
          <w:rFonts w:ascii="Times New Roman" w:hAnsi="Times New Roman"/>
          <w:sz w:val="20"/>
          <w:szCs w:val="20"/>
          <w:vertAlign w:val="superscript"/>
        </w:rPr>
        <w:t xml:space="preserve">1, </w:t>
      </w:r>
      <w:r w:rsidRPr="00091C83">
        <w:rPr>
          <w:rFonts w:ascii="Times New Roman" w:hAnsi="Times New Roman"/>
          <w:sz w:val="20"/>
          <w:szCs w:val="20"/>
          <w:vertAlign w:val="superscript"/>
        </w:rPr>
        <w:t>2</w:t>
      </w:r>
      <w:r w:rsidR="00291F06" w:rsidRPr="00091C83">
        <w:rPr>
          <w:rStyle w:val="a7"/>
          <w:rFonts w:ascii="Times New Roman" w:hAnsi="Times New Roman"/>
          <w:sz w:val="20"/>
          <w:szCs w:val="20"/>
        </w:rPr>
        <w:footnoteReference w:id="1"/>
      </w:r>
    </w:p>
    <w:p w:rsidR="00881648" w:rsidRPr="00091C83" w:rsidRDefault="00881648" w:rsidP="0051633E">
      <w:pPr>
        <w:spacing w:line="480" w:lineRule="auto"/>
        <w:jc w:val="left"/>
        <w:rPr>
          <w:rFonts w:ascii="Times New Roman" w:hAnsi="Times New Roman"/>
          <w:sz w:val="20"/>
          <w:szCs w:val="20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</w:rPr>
      </w:pP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r w:rsidRPr="00091C83">
        <w:rPr>
          <w:rFonts w:ascii="Times New Roman" w:hAnsi="Times New Roman"/>
          <w:sz w:val="20"/>
          <w:szCs w:val="20"/>
        </w:rPr>
        <w:t>Institute of Animal Nutrition, Sichuan Agricultural University, Chengdu, Sichuan 611130, People’s Republic of China</w:t>
      </w: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  <w:lang w:val="it-IT"/>
        </w:rPr>
      </w:pPr>
      <w:r w:rsidRPr="00091C83">
        <w:rPr>
          <w:rFonts w:ascii="Times New Roman" w:hAnsi="Times New Roman"/>
          <w:sz w:val="20"/>
          <w:szCs w:val="20"/>
          <w:vertAlign w:val="superscript"/>
          <w:lang w:val="it-IT"/>
        </w:rPr>
        <w:t>2</w:t>
      </w:r>
      <w:r w:rsidRPr="00091C83">
        <w:rPr>
          <w:rFonts w:ascii="Times New Roman" w:hAnsi="Times New Roman"/>
          <w:sz w:val="20"/>
          <w:szCs w:val="20"/>
          <w:lang w:val="it-IT"/>
        </w:rPr>
        <w:t>Key Laboratory for Animal Disease-Resistance Nutrition of China Ministry of Education, Sichuan Agricultural University, Chengdu, Sichuan 625014, People’s Republic of China</w:t>
      </w: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81648" w:rsidRPr="00091C83" w:rsidRDefault="00881648" w:rsidP="0051633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8A3AC2" w:rsidRDefault="009F3272" w:rsidP="009F3272">
      <w:pPr>
        <w:widowControl/>
        <w:spacing w:line="480" w:lineRule="auto"/>
        <w:jc w:val="center"/>
        <w:rPr>
          <w:rFonts w:ascii="微软雅黑" w:eastAsia="微软雅黑" w:hAnsi="微软雅黑" w:cs="宋体"/>
          <w:color w:val="282828"/>
          <w:kern w:val="0"/>
          <w:sz w:val="27"/>
          <w:szCs w:val="27"/>
        </w:rPr>
      </w:pPr>
      <w:r w:rsidRPr="009F3272">
        <w:rPr>
          <w:rFonts w:ascii="微软雅黑" w:eastAsia="微软雅黑" w:hAnsi="微软雅黑" w:cs="宋体"/>
          <w:noProof/>
          <w:color w:val="282828"/>
          <w:kern w:val="0"/>
          <w:sz w:val="27"/>
          <w:szCs w:val="27"/>
        </w:rPr>
        <w:lastRenderedPageBreak/>
        <w:drawing>
          <wp:inline distT="0" distB="0" distL="0" distR="0">
            <wp:extent cx="2762226" cy="2762226"/>
            <wp:effectExtent l="0" t="0" r="635" b="635"/>
            <wp:docPr id="2" name="图片 2" descr="G:\文章写作\PBD114\JASB\JASB 114\3 clonin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文章写作\PBD114\JASB\JASB 114\3 cloning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884" cy="276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272" w:rsidRDefault="009F3272" w:rsidP="009F3272">
      <w:pPr>
        <w:spacing w:line="48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SFig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1</w:t>
      </w:r>
      <w:r>
        <w:rPr>
          <w:rFonts w:ascii="Times New Roman" w:hAnsi="Times New Roman"/>
          <w:sz w:val="20"/>
          <w:szCs w:val="20"/>
        </w:rPr>
        <w:t xml:space="preserve"> A</w:t>
      </w:r>
      <w:r w:rsidRPr="00204AB1">
        <w:rPr>
          <w:rFonts w:ascii="Times New Roman" w:hAnsi="Times New Roman"/>
          <w:sz w:val="20"/>
          <w:szCs w:val="20"/>
        </w:rPr>
        <w:t>garose gel electrophoresis</w:t>
      </w:r>
      <w:r>
        <w:rPr>
          <w:rFonts w:ascii="Times New Roman" w:hAnsi="Times New Roman"/>
          <w:sz w:val="20"/>
          <w:szCs w:val="20"/>
        </w:rPr>
        <w:t xml:space="preserve"> of </w:t>
      </w:r>
      <w:proofErr w:type="spellStart"/>
      <w:r>
        <w:rPr>
          <w:rFonts w:ascii="Times New Roman" w:hAnsi="Times New Roman"/>
          <w:sz w:val="20"/>
          <w:szCs w:val="20"/>
        </w:rPr>
        <w:t>PBD114</w:t>
      </w:r>
      <w:proofErr w:type="spellEnd"/>
      <w:r>
        <w:rPr>
          <w:rFonts w:ascii="Times New Roman" w:hAnsi="Times New Roman"/>
          <w:sz w:val="20"/>
          <w:szCs w:val="20"/>
        </w:rPr>
        <w:t xml:space="preserve"> cloning PCR</w:t>
      </w:r>
    </w:p>
    <w:p w:rsidR="009F3272" w:rsidRDefault="009F3272" w:rsidP="009F3272">
      <w:pPr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M, 2000 </w:t>
      </w:r>
      <w:proofErr w:type="spellStart"/>
      <w:r>
        <w:rPr>
          <w:rFonts w:ascii="Times New Roman" w:hAnsi="Times New Roman"/>
          <w:sz w:val="20"/>
          <w:szCs w:val="20"/>
        </w:rPr>
        <w:t>bp</w:t>
      </w:r>
      <w:proofErr w:type="spellEnd"/>
      <w:r>
        <w:rPr>
          <w:rFonts w:ascii="Times New Roman" w:hAnsi="Times New Roman"/>
          <w:sz w:val="20"/>
          <w:szCs w:val="20"/>
        </w:rPr>
        <w:t xml:space="preserve"> DNA marker; 1, clone PCR products of </w:t>
      </w:r>
      <w:proofErr w:type="spellStart"/>
      <w:r>
        <w:rPr>
          <w:rFonts w:ascii="Times New Roman" w:hAnsi="Times New Roman"/>
          <w:sz w:val="20"/>
          <w:szCs w:val="20"/>
        </w:rPr>
        <w:t>PBD114</w:t>
      </w:r>
      <w:proofErr w:type="spellEnd"/>
      <w:r>
        <w:rPr>
          <w:rFonts w:ascii="Times New Roman" w:hAnsi="Times New Roman"/>
          <w:sz w:val="20"/>
          <w:szCs w:val="20"/>
        </w:rPr>
        <w:t xml:space="preserve"> from </w:t>
      </w:r>
      <w:proofErr w:type="spellStart"/>
      <w:r>
        <w:rPr>
          <w:rFonts w:ascii="Times New Roman" w:hAnsi="Times New Roman"/>
          <w:sz w:val="20"/>
          <w:szCs w:val="20"/>
        </w:rPr>
        <w:t>TP</w:t>
      </w:r>
      <w:proofErr w:type="spellEnd"/>
      <w:r>
        <w:rPr>
          <w:rFonts w:ascii="Times New Roman" w:hAnsi="Times New Roman"/>
          <w:sz w:val="20"/>
          <w:szCs w:val="20"/>
        </w:rPr>
        <w:t xml:space="preserve"> pigs; 2, clone PCR products of </w:t>
      </w:r>
      <w:proofErr w:type="spellStart"/>
      <w:r>
        <w:rPr>
          <w:rFonts w:ascii="Times New Roman" w:hAnsi="Times New Roman"/>
          <w:sz w:val="20"/>
          <w:szCs w:val="20"/>
        </w:rPr>
        <w:t>PBD114</w:t>
      </w:r>
      <w:proofErr w:type="spellEnd"/>
      <w:r>
        <w:rPr>
          <w:rFonts w:ascii="Times New Roman" w:hAnsi="Times New Roman"/>
          <w:sz w:val="20"/>
          <w:szCs w:val="20"/>
        </w:rPr>
        <w:t xml:space="preserve"> from </w:t>
      </w:r>
      <w:proofErr w:type="spellStart"/>
      <w:r>
        <w:rPr>
          <w:rFonts w:ascii="Times New Roman" w:hAnsi="Times New Roman"/>
          <w:sz w:val="20"/>
          <w:szCs w:val="20"/>
        </w:rPr>
        <w:t>DLY</w:t>
      </w:r>
      <w:proofErr w:type="spellEnd"/>
      <w:r>
        <w:rPr>
          <w:rFonts w:ascii="Times New Roman" w:hAnsi="Times New Roman"/>
          <w:sz w:val="20"/>
          <w:szCs w:val="20"/>
        </w:rPr>
        <w:t xml:space="preserve"> pigs</w:t>
      </w:r>
    </w:p>
    <w:p w:rsidR="009F3272" w:rsidRPr="009F3272" w:rsidRDefault="009F3272" w:rsidP="0051633E">
      <w:pPr>
        <w:widowControl/>
        <w:spacing w:line="480" w:lineRule="auto"/>
        <w:jc w:val="left"/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</w:pPr>
    </w:p>
    <w:p w:rsidR="001447C2" w:rsidRDefault="001447C2" w:rsidP="001447C2">
      <w:pPr>
        <w:widowControl/>
        <w:spacing w:line="480" w:lineRule="auto"/>
        <w:jc w:val="center"/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</w:pPr>
      <w:r w:rsidRPr="00296681">
        <w:rPr>
          <w:rFonts w:ascii="微软雅黑" w:eastAsia="微软雅黑" w:hAnsi="微软雅黑" w:cs="宋体"/>
          <w:noProof/>
          <w:color w:val="282828"/>
          <w:kern w:val="0"/>
          <w:sz w:val="27"/>
          <w:szCs w:val="27"/>
        </w:rPr>
        <w:drawing>
          <wp:inline distT="0" distB="0" distL="0" distR="0" wp14:anchorId="4D4934C3" wp14:editId="0C79F88E">
            <wp:extent cx="5172251" cy="3858950"/>
            <wp:effectExtent l="0" t="0" r="9525" b="825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139" cy="387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7C2" w:rsidRDefault="001447C2" w:rsidP="001447C2">
      <w:pPr>
        <w:widowControl/>
        <w:spacing w:line="480" w:lineRule="auto"/>
        <w:jc w:val="left"/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</w:pPr>
      <w:proofErr w:type="spellStart"/>
      <w:r w:rsidRPr="00C96575"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  <w:t>SFig</w:t>
      </w:r>
      <w:proofErr w:type="spellEnd"/>
      <w:r w:rsidRPr="00C96575"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  <w:t xml:space="preserve"> </w:t>
      </w:r>
      <w:r w:rsidR="00B06CB8"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  <w:t>2</w:t>
      </w:r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 xml:space="preserve"> Predictive spatial structure of </w:t>
      </w:r>
      <w:proofErr w:type="spellStart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>rPBD114</w:t>
      </w:r>
      <w:proofErr w:type="spellEnd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>.</w:t>
      </w:r>
    </w:p>
    <w:p w:rsidR="00B06CB8" w:rsidRDefault="00B06CB8" w:rsidP="00B06CB8">
      <w:pPr>
        <w:widowControl/>
        <w:spacing w:line="480" w:lineRule="auto"/>
        <w:jc w:val="center"/>
        <w:rPr>
          <w:rFonts w:ascii="微软雅黑" w:eastAsia="微软雅黑" w:hAnsi="微软雅黑" w:cs="宋体"/>
          <w:color w:val="282828"/>
          <w:kern w:val="0"/>
          <w:sz w:val="27"/>
          <w:szCs w:val="27"/>
        </w:rPr>
      </w:pPr>
      <w:r w:rsidRPr="00296681">
        <w:rPr>
          <w:rFonts w:ascii="微软雅黑" w:eastAsia="微软雅黑" w:hAnsi="微软雅黑" w:cs="宋体"/>
          <w:noProof/>
          <w:color w:val="282828"/>
          <w:kern w:val="0"/>
          <w:sz w:val="27"/>
          <w:szCs w:val="27"/>
        </w:rPr>
        <w:lastRenderedPageBreak/>
        <w:drawing>
          <wp:inline distT="0" distB="0" distL="0" distR="0" wp14:anchorId="243019D0" wp14:editId="645B1501">
            <wp:extent cx="3604097" cy="8813021"/>
            <wp:effectExtent l="0" t="0" r="0" b="7620"/>
            <wp:docPr id="1" name="图片 1" descr="G:\文章写作\PBD114\JASB\SWISS-MODEL _ Worksp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文章写作\PBD114\JASB\SWISS-MODEL _ Workspac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22" cy="883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CB8" w:rsidRPr="00C96575" w:rsidRDefault="00B06CB8" w:rsidP="00B06CB8">
      <w:pPr>
        <w:widowControl/>
        <w:spacing w:line="480" w:lineRule="auto"/>
        <w:jc w:val="left"/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</w:pPr>
      <w:proofErr w:type="spellStart"/>
      <w:r w:rsidRPr="00C96575"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  <w:lastRenderedPageBreak/>
        <w:t>SFig</w:t>
      </w:r>
      <w:proofErr w:type="spellEnd"/>
      <w:r w:rsidRPr="00C96575"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  <w:t xml:space="preserve"> </w:t>
      </w:r>
      <w:r>
        <w:rPr>
          <w:rFonts w:ascii="Times New Roman" w:eastAsia="微软雅黑" w:hAnsi="Times New Roman" w:cs="Times New Roman"/>
          <w:b/>
          <w:color w:val="282828"/>
          <w:kern w:val="0"/>
          <w:sz w:val="20"/>
          <w:szCs w:val="20"/>
        </w:rPr>
        <w:t>3</w:t>
      </w:r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 xml:space="preserve"> Workspace of </w:t>
      </w:r>
      <w:proofErr w:type="spellStart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>rPBD114</w:t>
      </w:r>
      <w:proofErr w:type="spellEnd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 xml:space="preserve"> analyzed on SWISS-MODEL.</w:t>
      </w:r>
    </w:p>
    <w:p w:rsidR="00B06CB8" w:rsidRPr="00B06CB8" w:rsidRDefault="00B06CB8" w:rsidP="001447C2">
      <w:pPr>
        <w:widowControl/>
        <w:spacing w:line="480" w:lineRule="auto"/>
        <w:jc w:val="left"/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</w:pPr>
    </w:p>
    <w:p w:rsidR="001447C2" w:rsidRPr="00C96575" w:rsidRDefault="001447C2" w:rsidP="001447C2">
      <w:pPr>
        <w:widowControl/>
        <w:spacing w:line="480" w:lineRule="auto"/>
        <w:jc w:val="left"/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</w:pPr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 xml:space="preserve">Second structure of </w:t>
      </w:r>
      <w:proofErr w:type="spellStart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>rPBD114</w:t>
      </w:r>
      <w:proofErr w:type="spellEnd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 xml:space="preserve"> was predicted on SWISS-MODEL (</w:t>
      </w:r>
      <w:hyperlink r:id="rId10" w:history="1">
        <w:r w:rsidRPr="00C96575">
          <w:rPr>
            <w:rStyle w:val="a3"/>
            <w:rFonts w:ascii="Times New Roman" w:eastAsia="微软雅黑" w:hAnsi="Times New Roman" w:cs="Times New Roman"/>
            <w:kern w:val="0"/>
            <w:sz w:val="20"/>
            <w:szCs w:val="20"/>
          </w:rPr>
          <w:t>https://</w:t>
        </w:r>
        <w:proofErr w:type="spellStart"/>
        <w:r w:rsidRPr="00C96575">
          <w:rPr>
            <w:rStyle w:val="a3"/>
            <w:rFonts w:ascii="Times New Roman" w:eastAsia="微软雅黑" w:hAnsi="Times New Roman" w:cs="Times New Roman"/>
            <w:kern w:val="0"/>
            <w:sz w:val="20"/>
            <w:szCs w:val="20"/>
          </w:rPr>
          <w:t>swissmodel.expasy.org</w:t>
        </w:r>
        <w:proofErr w:type="spellEnd"/>
        <w:r w:rsidRPr="00C96575">
          <w:rPr>
            <w:rStyle w:val="a3"/>
            <w:rFonts w:ascii="Times New Roman" w:eastAsia="微软雅黑" w:hAnsi="Times New Roman" w:cs="Times New Roman"/>
            <w:kern w:val="0"/>
            <w:sz w:val="20"/>
            <w:szCs w:val="20"/>
          </w:rPr>
          <w:t>/</w:t>
        </w:r>
      </w:hyperlink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 xml:space="preserve">). Briefly, the amino acids of </w:t>
      </w:r>
      <w:proofErr w:type="spellStart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>rPBD114</w:t>
      </w:r>
      <w:proofErr w:type="spellEnd"/>
      <w:r w:rsidRPr="00C96575">
        <w:rPr>
          <w:rFonts w:ascii="Times New Roman" w:eastAsia="微软雅黑" w:hAnsi="Times New Roman" w:cs="Times New Roman"/>
          <w:color w:val="282828"/>
          <w:kern w:val="0"/>
          <w:sz w:val="20"/>
          <w:szCs w:val="20"/>
        </w:rPr>
        <w:t xml:space="preserve"> were input, clicked “Build Model” and run.</w:t>
      </w:r>
      <w:bookmarkStart w:id="10" w:name="_GoBack"/>
      <w:bookmarkEnd w:id="10"/>
    </w:p>
    <w:sectPr w:rsidR="001447C2" w:rsidRPr="00C96575">
      <w:footnotePr>
        <w:numFmt w:val="chicago"/>
      </w:foot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648" w:rsidRDefault="00881648" w:rsidP="00881648">
      <w:r>
        <w:separator/>
      </w:r>
    </w:p>
  </w:endnote>
  <w:endnote w:type="continuationSeparator" w:id="0">
    <w:p w:rsidR="00881648" w:rsidRDefault="00881648" w:rsidP="00881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648" w:rsidRDefault="00881648" w:rsidP="00881648">
      <w:r>
        <w:separator/>
      </w:r>
    </w:p>
  </w:footnote>
  <w:footnote w:type="continuationSeparator" w:id="0">
    <w:p w:rsidR="00881648" w:rsidRDefault="00881648" w:rsidP="00881648">
      <w:r>
        <w:continuationSeparator/>
      </w:r>
    </w:p>
  </w:footnote>
  <w:footnote w:id="1">
    <w:p w:rsidR="00291F06" w:rsidRPr="00C96575" w:rsidRDefault="00291F06" w:rsidP="00291F06">
      <w:pPr>
        <w:pStyle w:val="a6"/>
        <w:spacing w:line="360" w:lineRule="auto"/>
        <w:rPr>
          <w:sz w:val="20"/>
          <w:szCs w:val="20"/>
        </w:rPr>
      </w:pPr>
      <w:r w:rsidRPr="00C96575">
        <w:rPr>
          <w:rStyle w:val="a7"/>
          <w:sz w:val="20"/>
          <w:szCs w:val="20"/>
        </w:rPr>
        <w:footnoteRef/>
      </w:r>
      <w:r w:rsidRPr="00C96575">
        <w:rPr>
          <w:sz w:val="20"/>
          <w:szCs w:val="20"/>
        </w:rPr>
        <w:t xml:space="preserve"> </w:t>
      </w:r>
      <w:bookmarkStart w:id="8" w:name="OLE_LINK48"/>
      <w:bookmarkStart w:id="9" w:name="OLE_LINK51"/>
      <w:r w:rsidRPr="00C96575">
        <w:rPr>
          <w:sz w:val="20"/>
          <w:szCs w:val="20"/>
        </w:rPr>
        <w:t>Corresponding author: Institute of Animal Nutrition, Sichuan Agricultural University, Chengdu, Sichuan 611130, People’s Republic of China; Tel: 86-835-2885065; Fax: 86-835-2885065; E-mail: hejun8067@163.com</w:t>
      </w:r>
      <w:bookmarkEnd w:id="8"/>
      <w:bookmarkEnd w:id="9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B4A"/>
    <w:rsid w:val="00134F29"/>
    <w:rsid w:val="001447C2"/>
    <w:rsid w:val="0024049B"/>
    <w:rsid w:val="00291F06"/>
    <w:rsid w:val="00296681"/>
    <w:rsid w:val="0037224F"/>
    <w:rsid w:val="004C7ED1"/>
    <w:rsid w:val="0051633E"/>
    <w:rsid w:val="00524173"/>
    <w:rsid w:val="0056742B"/>
    <w:rsid w:val="005B72CD"/>
    <w:rsid w:val="006A5FAF"/>
    <w:rsid w:val="00701A6B"/>
    <w:rsid w:val="00731F9E"/>
    <w:rsid w:val="007F0391"/>
    <w:rsid w:val="00881648"/>
    <w:rsid w:val="008A3AC2"/>
    <w:rsid w:val="009926F3"/>
    <w:rsid w:val="009D5644"/>
    <w:rsid w:val="009F3272"/>
    <w:rsid w:val="00B06CB8"/>
    <w:rsid w:val="00C36030"/>
    <w:rsid w:val="00C40E88"/>
    <w:rsid w:val="00C96575"/>
    <w:rsid w:val="00E1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6C32890E-9744-461F-BF2A-585E6767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A3AC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8A3AC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A3AC2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8A3AC2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unhideWhenUsed/>
    <w:rsid w:val="008A3AC2"/>
    <w:rPr>
      <w:color w:val="0000FF"/>
      <w:u w:val="single"/>
    </w:rPr>
  </w:style>
  <w:style w:type="paragraph" w:styleId="HTML">
    <w:name w:val="HTML Preformatted"/>
    <w:basedOn w:val="a"/>
    <w:link w:val="HTMLChar"/>
    <w:uiPriority w:val="99"/>
    <w:semiHidden/>
    <w:unhideWhenUsed/>
    <w:rsid w:val="008A3AC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8A3AC2"/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8A3AC2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8A3AC2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8A3AC2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8A3AC2"/>
    <w:rPr>
      <w:rFonts w:ascii="Arial" w:eastAsia="宋体" w:hAnsi="Arial" w:cs="Arial"/>
      <w:vanish/>
      <w:kern w:val="0"/>
      <w:sz w:val="16"/>
      <w:szCs w:val="16"/>
    </w:rPr>
  </w:style>
  <w:style w:type="paragraph" w:styleId="a4">
    <w:name w:val="header"/>
    <w:basedOn w:val="a"/>
    <w:link w:val="Char"/>
    <w:uiPriority w:val="99"/>
    <w:unhideWhenUsed/>
    <w:rsid w:val="008816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8164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816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81648"/>
    <w:rPr>
      <w:sz w:val="18"/>
      <w:szCs w:val="18"/>
    </w:rPr>
  </w:style>
  <w:style w:type="paragraph" w:styleId="a6">
    <w:name w:val="footnote text"/>
    <w:basedOn w:val="a"/>
    <w:link w:val="Char1"/>
    <w:uiPriority w:val="99"/>
    <w:rsid w:val="00881648"/>
    <w:pPr>
      <w:widowControl/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脚注文本 Char"/>
    <w:basedOn w:val="a0"/>
    <w:link w:val="a6"/>
    <w:uiPriority w:val="99"/>
    <w:rsid w:val="00881648"/>
    <w:rPr>
      <w:rFonts w:ascii="Times New Roman" w:eastAsia="宋体" w:hAnsi="Times New Roman" w:cs="Times New Roman"/>
      <w:sz w:val="18"/>
      <w:szCs w:val="18"/>
    </w:rPr>
  </w:style>
  <w:style w:type="character" w:styleId="a7">
    <w:name w:val="footnote reference"/>
    <w:uiPriority w:val="99"/>
    <w:rsid w:val="0088164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7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6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wissmodel.expasy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5358D-A594-4385-88C8-ACBA75421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guoqi</dc:creator>
  <cp:keywords/>
  <dc:description/>
  <cp:lastModifiedBy>su guoqi</cp:lastModifiedBy>
  <cp:revision>23</cp:revision>
  <dcterms:created xsi:type="dcterms:W3CDTF">2018-11-12T09:01:00Z</dcterms:created>
  <dcterms:modified xsi:type="dcterms:W3CDTF">2019-05-28T01:54:00Z</dcterms:modified>
</cp:coreProperties>
</file>