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69" w:rsidRPr="00695470" w:rsidRDefault="00895F69" w:rsidP="00895F6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4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1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>. Gene-specific primer sequences and PCR conditions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tbl>
      <w:tblPr>
        <w:tblW w:w="0" w:type="auto"/>
        <w:tblInd w:w="10" w:type="dxa"/>
        <w:tblBorders>
          <w:top w:val="single" w:sz="12" w:space="0" w:color="auto"/>
          <w:bottom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1647"/>
        <w:gridCol w:w="3350"/>
        <w:gridCol w:w="3394"/>
      </w:tblGrid>
      <w:tr w:rsidR="00895F69" w:rsidRPr="00695470" w:rsidTr="00470B15">
        <w:trPr>
          <w:trHeight w:hRule="exact" w:val="432"/>
        </w:trPr>
        <w:tc>
          <w:tcPr>
            <w:tcW w:w="9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</w:t>
            </w: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Acc. No</w:t>
            </w: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5F69" w:rsidRPr="00695470" w:rsidRDefault="00895F69" w:rsidP="009B49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Forward primer (5’</w:t>
            </w:r>
            <w:r w:rsidR="009B496B"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B496B" w:rsidRPr="009B496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→</w:t>
            </w: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3’)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 primer (5’</w:t>
            </w:r>
            <w:r w:rsidR="009B496B" w:rsidRPr="009B496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9B496B" w:rsidRPr="009B496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→</w:t>
            </w: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3’)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ACTB</w:t>
            </w: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DQ452569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CGAGGCCCAGAGCAAGAG</w:t>
            </w:r>
          </w:p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TCCATGTCGTCCCAGTTGGT</w:t>
            </w: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CLDN1</w:t>
            </w: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NM001244539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TCTTAGTTGCCACAGCATGG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CCAGTGAAGAGAGCCTGACC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GAPDH</w:t>
            </w:r>
          </w:p>
        </w:tc>
        <w:tc>
          <w:tcPr>
            <w:tcW w:w="1650" w:type="dxa"/>
            <w:vAlign w:val="center"/>
          </w:tcPr>
          <w:p w:rsidR="00895F69" w:rsidRPr="00695470" w:rsidRDefault="004878B4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895F69" w:rsidRPr="0069547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DQ845173</w:t>
              </w:r>
            </w:hyperlink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ATAAGTGTGACTGCACCCGAAC</w:t>
            </w: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GGTGGGCTATCAATCAGATGTG</w:t>
            </w: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IL1B</w:t>
            </w: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 214055.1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CCTTGAAACGTGCAATGATG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TTCAAGTCCCCTGTGAGGAG</w:t>
            </w: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IL6</w:t>
            </w: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AB194100.1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CTGGCAGAAAACAACCTGAACC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TGATTCTCATCAAGCAGGTCTCC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MUC2</w:t>
            </w: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AK231524.1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CAACGGCCTCTCCTTCTCTGT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GCCACACTGGCCCTTTGT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OCLN</w:t>
            </w: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NM001163647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CAGCCAACGGGAAGATTCTG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ATGGCTTCCAGGTCGTCAT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PTGS2</w:t>
            </w:r>
          </w:p>
        </w:tc>
        <w:tc>
          <w:tcPr>
            <w:tcW w:w="1650" w:type="dxa"/>
            <w:vAlign w:val="center"/>
          </w:tcPr>
          <w:p w:rsidR="00895F69" w:rsidRPr="00695470" w:rsidRDefault="004878B4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tgtFrame="lnk4RV9ZEVM014" w:tooltip="Show report for AF207824.1" w:history="1">
              <w:r w:rsidR="00895F69" w:rsidRPr="0069547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AF207824.1</w:t>
              </w:r>
            </w:hyperlink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ATAAGTGTGACTGCACCCGAAC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GGTGGGCTATCAATCAGATGTG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TNF</w:t>
            </w: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EU682384.1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AACCTCAGATAAGCCCGTCG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ACCACCAGCTGGTTGTCTTT</w:t>
            </w:r>
          </w:p>
        </w:tc>
      </w:tr>
      <w:tr w:rsidR="00895F69" w:rsidRPr="00695470" w:rsidTr="00470B15">
        <w:trPr>
          <w:trHeight w:hRule="exact" w:val="432"/>
        </w:trPr>
        <w:tc>
          <w:tcPr>
            <w:tcW w:w="962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ZO-1</w:t>
            </w:r>
          </w:p>
        </w:tc>
        <w:tc>
          <w:tcPr>
            <w:tcW w:w="1650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AJ318101</w:t>
            </w:r>
          </w:p>
        </w:tc>
        <w:tc>
          <w:tcPr>
            <w:tcW w:w="3352" w:type="dxa"/>
            <w:vAlign w:val="center"/>
          </w:tcPr>
          <w:p w:rsidR="00895F69" w:rsidRPr="00695470" w:rsidRDefault="00895F69" w:rsidP="00470B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CCGCCTCCTGAGTTTGATAG</w:t>
            </w:r>
          </w:p>
        </w:tc>
        <w:tc>
          <w:tcPr>
            <w:tcW w:w="3396" w:type="dxa"/>
            <w:vAlign w:val="center"/>
          </w:tcPr>
          <w:p w:rsidR="00895F69" w:rsidRPr="00695470" w:rsidRDefault="00895F69" w:rsidP="00470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CAGCTTTAGGCACTGTGCTG</w:t>
            </w:r>
          </w:p>
        </w:tc>
      </w:tr>
    </w:tbl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Thermal cycling conditions were 95°C for 20 s and 95°C for 1 s, followed by 40 cycles with 20 s</w:t>
      </w:r>
      <w:r w:rsidR="009B496B"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at 60°C. </w:t>
      </w:r>
    </w:p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CLDN1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= </w:t>
      </w:r>
      <w:proofErr w:type="spellStart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Claudin</w:t>
      </w:r>
      <w:proofErr w:type="spellEnd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1; 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GAPDH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= Glyceraldehyde 3-phophate dehydrogenase; 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IL1B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=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 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Interleukin 1 beta; 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IL6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= Interleukin 6; </w:t>
      </w:r>
      <w:r w:rsidRPr="004878B4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>MUC2</w:t>
      </w:r>
      <w:r w:rsidRPr="004878B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= Mucin 2; </w:t>
      </w:r>
      <w:r w:rsidRPr="004878B4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>OCLN</w:t>
      </w:r>
      <w:r w:rsidRPr="004878B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= </w:t>
      </w:r>
      <w:proofErr w:type="spellStart"/>
      <w:r w:rsidRPr="004878B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Occludin</w:t>
      </w:r>
      <w:proofErr w:type="spellEnd"/>
      <w:r w:rsidRPr="004878B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; </w:t>
      </w:r>
      <w:r w:rsidRPr="004878B4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>PTGS2</w:t>
      </w:r>
      <w:r w:rsidRPr="004878B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= Cyclooxygenase 2; 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TNF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= Tumor necrosis factor alpha;</w:t>
      </w:r>
      <w:r w:rsidRPr="004878B4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 xml:space="preserve"> ZO-1</w:t>
      </w:r>
      <w:r w:rsidRPr="004878B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= Zonula occludens-1.</w:t>
      </w:r>
    </w:p>
    <w:p w:rsidR="00895F69" w:rsidRPr="00695470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3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Accession number in </w:t>
      </w:r>
      <w:proofErr w:type="spellStart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GenBank</w:t>
      </w:r>
      <w:proofErr w:type="spellEnd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database.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895F69" w:rsidRPr="00695470" w:rsidRDefault="00895F69" w:rsidP="00895F6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4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</w:t>
      </w:r>
      <w:r w:rsidR="001861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</w:t>
      </w:r>
      <w:r w:rsidRPr="006954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able 2.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 blood cell profiles in </w:t>
      </w:r>
      <w:proofErr w:type="spellStart"/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>entero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>xigenic</w:t>
      </w:r>
      <w:proofErr w:type="spellEnd"/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4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E. coli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F18 challenged pigs fed diets supplemented with probiotics</w:t>
      </w:r>
      <w:r w:rsidRPr="006954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8"/>
        <w:gridCol w:w="1272"/>
        <w:gridCol w:w="1215"/>
        <w:gridCol w:w="1215"/>
        <w:gridCol w:w="1172"/>
        <w:gridCol w:w="1288"/>
      </w:tblGrid>
      <w:tr w:rsidR="00895F69" w:rsidRPr="00695470" w:rsidTr="00470B15">
        <w:trPr>
          <w:trHeight w:val="390"/>
        </w:trPr>
        <w:tc>
          <w:tcPr>
            <w:tcW w:w="1708" w:type="pct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79" w:type="pct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649" w:type="pct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9" w:type="pct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26" w:type="pct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SEM</w:t>
            </w:r>
          </w:p>
        </w:tc>
        <w:tc>
          <w:tcPr>
            <w:tcW w:w="688" w:type="pct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18613D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 </w:t>
            </w:r>
            <w:r w:rsidR="00895F69"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before inoculation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RBC,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7.63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7.72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7.48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HGB,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10.23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HCT,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31.16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30.74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30.39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39.81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MCH,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pg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13.21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0.79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MCHC,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32.86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32.48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RDW,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22.96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23.47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Platelets,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402.7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385.4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430.3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36.98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MPV,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9.52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9.65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Total protein,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4.86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4.68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18613D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95F69"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post inoculation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RBC,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7.31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7.27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HGB,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10.45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HCT,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30.61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41.91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41.39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MCH,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pg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14.28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13.79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13.51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MCHC,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34.27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32.75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RDW,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23.58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24.25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Platelets,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441.5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459.1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440.7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33.19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MPV,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10.89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10.53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9.93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Total protein,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4.94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5.59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18613D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95F69"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6 post inoculation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RBC,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7.72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7.46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HGB,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10.88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9.71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10.37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HCT,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31.60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28.25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31.14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40.41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MCH,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pg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14.16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MCHC,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34.42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34.41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RDW,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23.91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24.54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25.91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Platelets,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411.2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419.7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455.3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40.15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MPV,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Total protein,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4.79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5.47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18613D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95F69"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13 post inoculation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RBC,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6.91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6.37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HGB,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9.38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9.51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0.079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HCT,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30.96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28.60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29.23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0.071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45.02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44.85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45.29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MCH,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pg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14.67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14.71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14.72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MCHC,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32.51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RDW,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28.34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29.73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Platelets,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405.7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310.5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428.0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29.77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MPV,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9.93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0.92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Total protein,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5.43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B4616E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95F69"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21 post inoculation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RBC,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6.88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6.87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HGB,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10.23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10.22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9.34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HCT,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31.55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31.19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28.64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45.82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MCH,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pg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14.96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14.88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14.94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MCHC,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32.46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32.74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32.61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RDW, %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25.26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24.83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Platelets, 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μL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323.3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363.1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225.3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47.83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895F69" w:rsidRPr="00695470" w:rsidTr="00470B15">
        <w:trPr>
          <w:trHeight w:val="370"/>
        </w:trPr>
        <w:tc>
          <w:tcPr>
            <w:tcW w:w="170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MPV, fL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9.44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10.20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8.17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6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&lt;0.05</w:t>
            </w:r>
          </w:p>
        </w:tc>
      </w:tr>
      <w:tr w:rsidR="00895F69" w:rsidRPr="00695470" w:rsidTr="00470B15">
        <w:trPr>
          <w:trHeight w:val="310"/>
        </w:trPr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   Total protein, g/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dL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</w:tr>
    </w:tbl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proofErr w:type="spellStart"/>
      <w:proofErr w:type="gramStart"/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a,</w:t>
      </w:r>
      <w:proofErr w:type="gramEnd"/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b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Means</w:t>
      </w:r>
      <w:proofErr w:type="spellEnd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without a common superscript are different (</w:t>
      </w:r>
      <w:r w:rsidRPr="004878B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&lt; 0.05).</w:t>
      </w:r>
    </w:p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  <w:lang w:eastAsia="ko-KR"/>
        </w:rPr>
        <w:t>1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>RBC = red blood cell; HGB = hemoglobin; HCT = packed cell volume; MCV = mean corpuscular volume; MCH = mean corpuscular hemoglobin; MCHC = mean corpuscular hemoglobin concentration; RDW = red cell distribution width; MPV = mean platelet volume. E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ach least squares mean represents 8-10 observations.</w:t>
      </w:r>
    </w:p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  <w:lang w:eastAsia="ko-KR"/>
        </w:rPr>
        <w:t>2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 xml:space="preserve">fL= </w:t>
      </w:r>
      <w:proofErr w:type="spellStart"/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>femtolitre</w:t>
      </w:r>
      <w:proofErr w:type="spellEnd"/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 xml:space="preserve"> (10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  <w:lang w:eastAsia="ko-KR"/>
        </w:rPr>
        <w:t>-15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 xml:space="preserve"> L). </w:t>
      </w:r>
    </w:p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3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PRO1 = </w:t>
      </w:r>
      <w:r w:rsidRPr="004878B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Bacillus subtilis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DSM 32540.</w:t>
      </w:r>
    </w:p>
    <w:p w:rsidR="00895F69" w:rsidRPr="00695470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95F69" w:rsidRPr="00695470" w:rsidSect="000B02B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4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PRO2 = 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Bacillus </w:t>
      </w:r>
      <w:proofErr w:type="spellStart"/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pumilus</w:t>
      </w:r>
      <w:proofErr w:type="spellEnd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DSM 32539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>.</w:t>
      </w:r>
    </w:p>
    <w:p w:rsidR="00895F69" w:rsidRPr="00695470" w:rsidRDefault="00895F69" w:rsidP="00895F69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4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3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relative abundance (%) of top four enriched families in different segments of the intestine of </w:t>
      </w:r>
      <w:proofErr w:type="spellStart"/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>entero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>xigenic</w:t>
      </w:r>
      <w:proofErr w:type="spellEnd"/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4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E. coli</w:t>
      </w:r>
      <w:r w:rsidRPr="00695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F18 challenged pigs fed diets supplemented with probiotics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2"/>
        <w:gridCol w:w="834"/>
        <w:gridCol w:w="881"/>
        <w:gridCol w:w="881"/>
        <w:gridCol w:w="24"/>
        <w:gridCol w:w="923"/>
        <w:gridCol w:w="923"/>
        <w:gridCol w:w="964"/>
        <w:gridCol w:w="24"/>
        <w:gridCol w:w="881"/>
        <w:gridCol w:w="834"/>
        <w:gridCol w:w="859"/>
      </w:tblGrid>
      <w:tr w:rsidR="00895F69" w:rsidRPr="00695470" w:rsidTr="00470B15">
        <w:trPr>
          <w:trHeight w:val="310"/>
        </w:trPr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Jejunum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Ileum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Colon</w:t>
            </w:r>
          </w:p>
        </w:tc>
      </w:tr>
      <w:tr w:rsidR="00895F69" w:rsidRPr="00695470" w:rsidTr="00470B1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PRO1</w:t>
            </w: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PRO2</w:t>
            </w: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PRO2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Erysipelotrichaceae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0.44±0.50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0.29±0.42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0.20±0.24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2.50±3.93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0.40±0.46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6.83±11.87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3.50±2.82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2.29±2.07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1.98±2.17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1.31±1.15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2.68±5.81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0.40±0.45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0.36±0.56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0.11±0.24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0.15±0.18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16.94±6.66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17.25±6.04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20.28±6.14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Lactobacillaceae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74.30±12.83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61.82±23.88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72.56±31.50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58.79±23.66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44.92±37.09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57.14±31.44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15.23±4.16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13.22±7.62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10.81±11.27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Peptostreptococcaceae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0.11±0.30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0.16±0.38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0.08±0.16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2.89±3.16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0.59±0.78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5.73±5.61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0.64±0.63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0,74±0.80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0.76±0.70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0.44±0.75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0.13±0.29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0.12±0.20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0.17±0.39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0.08±0.17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0.05±0.13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10.62±3.62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13.93±5.44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16.51±6.65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6.50±11.57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19.23±19.92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10.53±20.18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22.48±25.44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46.71±37.96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17.81±14.27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9.79±16.29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15.46±15.23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3.88±7.91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5.04±4.27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4.75±5.87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5.15±8.38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1.57±1.35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0.72±1.12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0.51±0.44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12.44±5.93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9.43±3.41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11.03±9.90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Muribaculaceae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0.033±0.055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0.011±0.019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0.059±0.157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0.025±0.054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0.007±0.011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1.478±1.197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2.849±4.040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2.744±1.970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Prevotellaceae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0.175±0.457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0.177±0.451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0.064±0.078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0.137±0.299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0.008±0.015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0.036±0.088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9.659±4.760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7.627±3.914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10.273±4.410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Actinomycetaceae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0.035±0.036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0.086±0.090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0.545±1.334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0.010±0.018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0.062±0.144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Atopobiaceae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1.272±1.424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2.155±4.992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0.178±0.314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0.367±0.412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0.049±0.156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0.161±0.268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3.248±4.327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3.840±9.770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0.346±0.465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7.369±4.607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4.736±6.167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3.547±5.429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5.856±4.969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1.674±2.479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4.137±7.194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1.546±1.878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2.179±3.626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0.710±.043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Coriobacteriaceae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0.021±0.038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0.018±0.037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0.010±0.020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0.009±0.021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0.004±0.013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0.176±0.132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0.285±0.155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0.365±0.405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Micrococcaceae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0.051±0.047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0.221±0.209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0.574±1.326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0.033±0.045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0.049±0.113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0.156±0.345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0.007±0.023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Desulfovibrionaceae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0.009±0.014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0.006±0.011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0.227±0.188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0.344±0.333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0.179±0.113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0.137±0.146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0.095±0.095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0.426±0.717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0.213±0.500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0.078±0.140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0.055±0.069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1.907±6.017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0.008±0.017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0.001±0.002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</w:tr>
      <w:tr w:rsidR="00895F69" w:rsidRPr="00695470" w:rsidTr="00470B1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Pasteurellaceae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0.209±0.351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1.888±2.636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0.022±0.059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2.621±5.154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2.799±7.350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4.911±7.889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0.007±0.023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895F69" w:rsidRPr="00695470" w:rsidTr="00470B1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Succinivibrionaceae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0.080±0.099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0.018±0.021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0.034±0.040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0.015±0.030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0.009±0.029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5.154±5.426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3.053±3.441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5F69" w:rsidRPr="00695470" w:rsidRDefault="00895F69" w:rsidP="0047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4.710±4.871</w:t>
            </w:r>
            <w:r w:rsidRPr="00695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</w:tbl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a-</w:t>
      </w:r>
      <w:proofErr w:type="spellStart"/>
      <w:r w:rsidR="004878B4" w:rsidRPr="004878B4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perscript"/>
          <w:lang w:eastAsia="zh-CN"/>
        </w:rPr>
        <w:t>e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Means</w:t>
      </w:r>
      <w:proofErr w:type="spellEnd"/>
      <w:proofErr w:type="gramEnd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without a common superscript are different (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&lt; 0.05). 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>E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>ach least squares mean represents 8-10 observations.</w:t>
      </w:r>
    </w:p>
    <w:p w:rsidR="00895F69" w:rsidRPr="004878B4" w:rsidRDefault="00895F69" w:rsidP="004878B4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PRO1 = </w:t>
      </w:r>
      <w:r w:rsidRPr="004878B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Bacillus subtilis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DSM 32540.</w:t>
      </w:r>
    </w:p>
    <w:p w:rsidR="009A4085" w:rsidRPr="004878B4" w:rsidRDefault="00895F69" w:rsidP="004878B4">
      <w:pPr>
        <w:rPr>
          <w:sz w:val="21"/>
          <w:szCs w:val="21"/>
        </w:rPr>
      </w:pPr>
      <w:r w:rsidRPr="004878B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PRO2 = </w:t>
      </w:r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Bacillus </w:t>
      </w:r>
      <w:proofErr w:type="spellStart"/>
      <w:r w:rsidRPr="004878B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pumilus</w:t>
      </w:r>
      <w:proofErr w:type="spellEnd"/>
      <w:r w:rsidRPr="004878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DSM 32539</w:t>
      </w:r>
      <w:r w:rsidRPr="004878B4">
        <w:rPr>
          <w:rFonts w:ascii="Times New Roman" w:hAnsi="Times New Roman" w:cs="Times New Roman"/>
          <w:color w:val="000000" w:themeColor="text1"/>
          <w:sz w:val="21"/>
          <w:szCs w:val="21"/>
          <w:lang w:eastAsia="ko-KR"/>
        </w:rPr>
        <w:t>.</w:t>
      </w:r>
    </w:p>
    <w:sectPr w:rsidR="009A4085" w:rsidRPr="00487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73523"/>
    <w:multiLevelType w:val="multilevel"/>
    <w:tmpl w:val="070EEDFA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69"/>
    <w:rsid w:val="0018613D"/>
    <w:rsid w:val="004878B4"/>
    <w:rsid w:val="004D02FF"/>
    <w:rsid w:val="00895F69"/>
    <w:rsid w:val="009A4085"/>
    <w:rsid w:val="009B496B"/>
    <w:rsid w:val="00B4616E"/>
    <w:rsid w:val="00DE13C1"/>
    <w:rsid w:val="00D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3FB34"/>
  <w15:docId w15:val="{61A6DBB0-11E0-4B2E-B2BE-698732D0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F69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a4">
    <w:name w:val="页眉 字符"/>
    <w:basedOn w:val="a0"/>
    <w:link w:val="a3"/>
    <w:uiPriority w:val="99"/>
    <w:rsid w:val="00895F69"/>
    <w:rPr>
      <w:rFonts w:eastAsiaTheme="minorEastAsia"/>
      <w:lang w:eastAsia="zh-CN"/>
    </w:rPr>
  </w:style>
  <w:style w:type="paragraph" w:styleId="a5">
    <w:name w:val="footer"/>
    <w:basedOn w:val="a"/>
    <w:link w:val="a6"/>
    <w:uiPriority w:val="99"/>
    <w:unhideWhenUsed/>
    <w:rsid w:val="00895F69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a6">
    <w:name w:val="页脚 字符"/>
    <w:basedOn w:val="a0"/>
    <w:link w:val="a5"/>
    <w:uiPriority w:val="99"/>
    <w:rsid w:val="00895F69"/>
    <w:rPr>
      <w:rFonts w:eastAsiaTheme="minorEastAsia"/>
      <w:lang w:eastAsia="zh-CN"/>
    </w:rPr>
  </w:style>
  <w:style w:type="character" w:styleId="a7">
    <w:name w:val="line number"/>
    <w:basedOn w:val="a0"/>
    <w:uiPriority w:val="99"/>
    <w:semiHidden/>
    <w:unhideWhenUsed/>
    <w:rsid w:val="00895F69"/>
  </w:style>
  <w:style w:type="paragraph" w:styleId="a8">
    <w:name w:val="No Spacing"/>
    <w:uiPriority w:val="1"/>
    <w:qFormat/>
    <w:rsid w:val="00895F69"/>
    <w:pPr>
      <w:spacing w:after="0" w:line="240" w:lineRule="auto"/>
    </w:pPr>
    <w:rPr>
      <w:rFonts w:ascii="Calibri" w:eastAsia="Malgun Gothic" w:hAnsi="Calibri" w:cs="Times New Roman"/>
      <w:lang w:eastAsia="ko-KR"/>
    </w:rPr>
  </w:style>
  <w:style w:type="paragraph" w:customStyle="1" w:styleId="MDPI51figurecaption">
    <w:name w:val="MDPI_5.1_figure_caption"/>
    <w:basedOn w:val="a"/>
    <w:qFormat/>
    <w:rsid w:val="00895F69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a9">
    <w:name w:val="annotation reference"/>
    <w:basedOn w:val="a0"/>
    <w:uiPriority w:val="99"/>
    <w:semiHidden/>
    <w:unhideWhenUsed/>
    <w:rsid w:val="00895F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95F69"/>
    <w:pPr>
      <w:spacing w:after="160" w:line="240" w:lineRule="auto"/>
    </w:pPr>
    <w:rPr>
      <w:sz w:val="20"/>
      <w:szCs w:val="20"/>
      <w:lang w:eastAsia="zh-CN"/>
    </w:rPr>
  </w:style>
  <w:style w:type="character" w:customStyle="1" w:styleId="ab">
    <w:name w:val="批注文字 字符"/>
    <w:basedOn w:val="a0"/>
    <w:link w:val="aa"/>
    <w:uiPriority w:val="99"/>
    <w:semiHidden/>
    <w:rsid w:val="00895F69"/>
    <w:rPr>
      <w:rFonts w:eastAsiaTheme="minorEastAsia"/>
      <w:sz w:val="20"/>
      <w:szCs w:val="20"/>
      <w:lang w:eastAsia="zh-C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95F6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95F69"/>
    <w:rPr>
      <w:rFonts w:eastAsiaTheme="minorEastAsia"/>
      <w:b/>
      <w:bCs/>
      <w:sz w:val="20"/>
      <w:szCs w:val="20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895F69"/>
    <w:pPr>
      <w:spacing w:after="0" w:line="240" w:lineRule="auto"/>
    </w:pPr>
    <w:rPr>
      <w:rFonts w:ascii="Segoe UI" w:hAnsi="Segoe UI" w:cs="Segoe UI"/>
      <w:sz w:val="18"/>
      <w:szCs w:val="18"/>
      <w:lang w:eastAsia="zh-CN"/>
    </w:rPr>
  </w:style>
  <w:style w:type="character" w:customStyle="1" w:styleId="af">
    <w:name w:val="批注框文本 字符"/>
    <w:basedOn w:val="a0"/>
    <w:link w:val="ae"/>
    <w:uiPriority w:val="99"/>
    <w:semiHidden/>
    <w:rsid w:val="00895F69"/>
    <w:rPr>
      <w:rFonts w:ascii="Segoe UI" w:eastAsiaTheme="minorEastAsia" w:hAnsi="Segoe UI" w:cs="Segoe UI"/>
      <w:sz w:val="18"/>
      <w:szCs w:val="18"/>
      <w:lang w:eastAsia="zh-CN"/>
    </w:rPr>
  </w:style>
  <w:style w:type="paragraph" w:styleId="af0">
    <w:name w:val="Revision"/>
    <w:hidden/>
    <w:uiPriority w:val="99"/>
    <w:semiHidden/>
    <w:rsid w:val="00895F69"/>
    <w:pPr>
      <w:spacing w:after="0" w:line="240" w:lineRule="auto"/>
    </w:pPr>
    <w:rPr>
      <w:lang w:eastAsia="zh-CN"/>
    </w:rPr>
  </w:style>
  <w:style w:type="paragraph" w:styleId="af1">
    <w:name w:val="footnote text"/>
    <w:basedOn w:val="a"/>
    <w:link w:val="af2"/>
    <w:uiPriority w:val="99"/>
    <w:semiHidden/>
    <w:unhideWhenUsed/>
    <w:rsid w:val="00895F69"/>
    <w:pPr>
      <w:spacing w:after="0" w:line="240" w:lineRule="auto"/>
    </w:pPr>
    <w:rPr>
      <w:sz w:val="20"/>
      <w:szCs w:val="20"/>
      <w:lang w:eastAsia="zh-CN"/>
    </w:rPr>
  </w:style>
  <w:style w:type="character" w:customStyle="1" w:styleId="af2">
    <w:name w:val="脚注文本 字符"/>
    <w:basedOn w:val="a0"/>
    <w:link w:val="af1"/>
    <w:uiPriority w:val="99"/>
    <w:semiHidden/>
    <w:rsid w:val="00895F69"/>
    <w:rPr>
      <w:rFonts w:eastAsiaTheme="minorEastAsia"/>
      <w:sz w:val="20"/>
      <w:szCs w:val="20"/>
      <w:lang w:eastAsia="zh-CN"/>
    </w:rPr>
  </w:style>
  <w:style w:type="character" w:styleId="af3">
    <w:name w:val="footnote reference"/>
    <w:basedOn w:val="a0"/>
    <w:uiPriority w:val="99"/>
    <w:semiHidden/>
    <w:unhideWhenUsed/>
    <w:rsid w:val="00895F69"/>
    <w:rPr>
      <w:vertAlign w:val="superscript"/>
    </w:rPr>
  </w:style>
  <w:style w:type="character" w:styleId="af4">
    <w:name w:val="Hyperlink"/>
    <w:basedOn w:val="a0"/>
    <w:uiPriority w:val="99"/>
    <w:unhideWhenUsed/>
    <w:rsid w:val="00895F69"/>
    <w:rPr>
      <w:color w:val="0000FF" w:themeColor="hyperlink"/>
      <w:u w:val="single"/>
    </w:rPr>
  </w:style>
  <w:style w:type="paragraph" w:customStyle="1" w:styleId="S1">
    <w:name w:val="S1"/>
    <w:link w:val="S1Char"/>
    <w:uiPriority w:val="20"/>
    <w:locked/>
    <w:rsid w:val="00895F69"/>
    <w:pPr>
      <w:spacing w:after="0" w:line="360" w:lineRule="auto"/>
      <w:outlineLvl w:val="0"/>
    </w:pPr>
    <w:rPr>
      <w:rFonts w:ascii="Times New Roman" w:hAnsi="Times New Roman" w:cs="Times New Roman"/>
      <w:bCs/>
      <w:sz w:val="34"/>
      <w:szCs w:val="24"/>
      <w:lang w:eastAsia="zh-CN"/>
    </w:rPr>
  </w:style>
  <w:style w:type="character" w:customStyle="1" w:styleId="S1Char">
    <w:name w:val="S1 Char"/>
    <w:basedOn w:val="a0"/>
    <w:link w:val="S1"/>
    <w:uiPriority w:val="20"/>
    <w:rsid w:val="00895F69"/>
    <w:rPr>
      <w:rFonts w:ascii="Times New Roman" w:eastAsiaTheme="minorEastAsia" w:hAnsi="Times New Roman" w:cs="Times New Roman"/>
      <w:bCs/>
      <w:sz w:val="34"/>
      <w:szCs w:val="24"/>
      <w:lang w:eastAsia="zh-CN"/>
    </w:rPr>
  </w:style>
  <w:style w:type="paragraph" w:customStyle="1" w:styleId="S2">
    <w:name w:val="S2"/>
    <w:link w:val="S2Char"/>
    <w:uiPriority w:val="20"/>
    <w:locked/>
    <w:rsid w:val="00895F69"/>
    <w:pPr>
      <w:spacing w:after="0" w:line="360" w:lineRule="auto"/>
      <w:jc w:val="both"/>
      <w:textAlignment w:val="baseline"/>
      <w:outlineLvl w:val="1"/>
    </w:pPr>
    <w:rPr>
      <w:rFonts w:ascii="Times New Roman" w:hAnsi="Times New Roman" w:cs="Times New Roman"/>
      <w:bCs/>
      <w:sz w:val="32"/>
      <w:szCs w:val="24"/>
      <w:lang w:eastAsia="zh-CN"/>
    </w:rPr>
  </w:style>
  <w:style w:type="character" w:customStyle="1" w:styleId="S2Char">
    <w:name w:val="S2 Char"/>
    <w:basedOn w:val="a0"/>
    <w:link w:val="S2"/>
    <w:uiPriority w:val="20"/>
    <w:rsid w:val="00895F69"/>
    <w:rPr>
      <w:rFonts w:ascii="Times New Roman" w:eastAsiaTheme="minorEastAsia" w:hAnsi="Times New Roman" w:cs="Times New Roman"/>
      <w:bCs/>
      <w:sz w:val="32"/>
      <w:szCs w:val="24"/>
      <w:lang w:eastAsia="zh-CN"/>
    </w:rPr>
  </w:style>
  <w:style w:type="paragraph" w:customStyle="1" w:styleId="H1">
    <w:name w:val="H1"/>
    <w:link w:val="H1Char"/>
    <w:uiPriority w:val="20"/>
    <w:locked/>
    <w:rsid w:val="00895F69"/>
    <w:pPr>
      <w:numPr>
        <w:numId w:val="1"/>
      </w:numPr>
      <w:spacing w:after="0" w:line="360" w:lineRule="auto"/>
      <w:textAlignment w:val="baseline"/>
      <w:outlineLvl w:val="0"/>
    </w:pPr>
    <w:rPr>
      <w:rFonts w:ascii="Times New Roman" w:hAnsi="Times New Roman" w:cs="Times New Roman"/>
      <w:bCs/>
      <w:sz w:val="34"/>
      <w:lang w:eastAsia="zh-CN"/>
    </w:rPr>
  </w:style>
  <w:style w:type="character" w:customStyle="1" w:styleId="H1Char">
    <w:name w:val="H1 Char"/>
    <w:basedOn w:val="a0"/>
    <w:link w:val="H1"/>
    <w:uiPriority w:val="20"/>
    <w:rsid w:val="00895F69"/>
    <w:rPr>
      <w:rFonts w:ascii="Times New Roman" w:eastAsiaTheme="minorEastAsia" w:hAnsi="Times New Roman" w:cs="Times New Roman"/>
      <w:bCs/>
      <w:sz w:val="34"/>
      <w:lang w:eastAsia="zh-CN"/>
    </w:rPr>
  </w:style>
  <w:style w:type="paragraph" w:customStyle="1" w:styleId="H2">
    <w:name w:val="H2"/>
    <w:link w:val="H2Char"/>
    <w:uiPriority w:val="20"/>
    <w:locked/>
    <w:rsid w:val="00895F69"/>
    <w:pPr>
      <w:numPr>
        <w:ilvl w:val="1"/>
        <w:numId w:val="1"/>
      </w:numPr>
      <w:spacing w:after="0" w:line="360" w:lineRule="auto"/>
      <w:textAlignment w:val="baseline"/>
      <w:outlineLvl w:val="1"/>
    </w:pPr>
    <w:rPr>
      <w:rFonts w:ascii="Times New Roman" w:hAnsi="Times New Roman" w:cs="Times New Roman"/>
      <w:bCs/>
      <w:sz w:val="32"/>
      <w:lang w:eastAsia="zh-CN"/>
    </w:rPr>
  </w:style>
  <w:style w:type="character" w:customStyle="1" w:styleId="H2Char">
    <w:name w:val="H2 Char"/>
    <w:basedOn w:val="a0"/>
    <w:link w:val="H2"/>
    <w:uiPriority w:val="20"/>
    <w:rsid w:val="00895F69"/>
    <w:rPr>
      <w:rFonts w:ascii="Times New Roman" w:eastAsiaTheme="minorEastAsia" w:hAnsi="Times New Roman" w:cs="Times New Roman"/>
      <w:bCs/>
      <w:sz w:val="32"/>
      <w:lang w:eastAsia="zh-CN"/>
    </w:rPr>
  </w:style>
  <w:style w:type="paragraph" w:customStyle="1" w:styleId="H3">
    <w:name w:val="H3"/>
    <w:link w:val="H3Char"/>
    <w:uiPriority w:val="20"/>
    <w:locked/>
    <w:rsid w:val="00895F69"/>
    <w:pPr>
      <w:numPr>
        <w:ilvl w:val="2"/>
        <w:numId w:val="1"/>
      </w:numPr>
      <w:spacing w:after="0" w:line="360" w:lineRule="auto"/>
      <w:textAlignment w:val="baseline"/>
      <w:outlineLvl w:val="2"/>
    </w:pPr>
    <w:rPr>
      <w:rFonts w:ascii="Times New Roman" w:hAnsi="Times New Roman" w:cs="Times New Roman"/>
      <w:bCs/>
      <w:sz w:val="30"/>
      <w:lang w:eastAsia="zh-CN"/>
    </w:rPr>
  </w:style>
  <w:style w:type="character" w:customStyle="1" w:styleId="H3Char">
    <w:name w:val="H3 Char"/>
    <w:basedOn w:val="a0"/>
    <w:link w:val="H3"/>
    <w:uiPriority w:val="20"/>
    <w:rsid w:val="00895F69"/>
    <w:rPr>
      <w:rFonts w:ascii="Times New Roman" w:eastAsiaTheme="minorEastAsia" w:hAnsi="Times New Roman" w:cs="Times New Roman"/>
      <w:bCs/>
      <w:sz w:val="30"/>
      <w:lang w:eastAsia="zh-CN"/>
    </w:rPr>
  </w:style>
  <w:style w:type="paragraph" w:customStyle="1" w:styleId="H4">
    <w:name w:val="H4"/>
    <w:link w:val="H4Char"/>
    <w:uiPriority w:val="20"/>
    <w:locked/>
    <w:rsid w:val="00895F69"/>
    <w:pPr>
      <w:numPr>
        <w:ilvl w:val="3"/>
        <w:numId w:val="1"/>
      </w:numPr>
      <w:spacing w:after="0" w:line="360" w:lineRule="auto"/>
      <w:textAlignment w:val="baseline"/>
      <w:outlineLvl w:val="3"/>
    </w:pPr>
    <w:rPr>
      <w:rFonts w:ascii="Times New Roman" w:hAnsi="Times New Roman" w:cs="Times New Roman"/>
      <w:bCs/>
      <w:sz w:val="28"/>
      <w:lang w:eastAsia="zh-CN"/>
    </w:rPr>
  </w:style>
  <w:style w:type="character" w:customStyle="1" w:styleId="H4Char">
    <w:name w:val="H4 Char"/>
    <w:basedOn w:val="a0"/>
    <w:link w:val="H4"/>
    <w:uiPriority w:val="20"/>
    <w:rsid w:val="00895F69"/>
    <w:rPr>
      <w:rFonts w:ascii="Times New Roman" w:eastAsiaTheme="minorEastAsia" w:hAnsi="Times New Roman" w:cs="Times New Roman"/>
      <w:bCs/>
      <w:sz w:val="28"/>
      <w:lang w:eastAsia="zh-CN"/>
    </w:rPr>
  </w:style>
  <w:style w:type="paragraph" w:customStyle="1" w:styleId="H5">
    <w:name w:val="H5"/>
    <w:link w:val="H5Char"/>
    <w:uiPriority w:val="20"/>
    <w:locked/>
    <w:rsid w:val="00895F69"/>
    <w:pPr>
      <w:numPr>
        <w:ilvl w:val="4"/>
        <w:numId w:val="1"/>
      </w:numPr>
      <w:spacing w:after="0" w:line="360" w:lineRule="auto"/>
      <w:textAlignment w:val="baseline"/>
      <w:outlineLvl w:val="4"/>
    </w:pPr>
    <w:rPr>
      <w:rFonts w:ascii="Times New Roman" w:hAnsi="Times New Roman" w:cs="Times New Roman"/>
      <w:bCs/>
      <w:sz w:val="28"/>
      <w:lang w:eastAsia="zh-CN"/>
    </w:rPr>
  </w:style>
  <w:style w:type="character" w:customStyle="1" w:styleId="H5Char">
    <w:name w:val="H5 Char"/>
    <w:basedOn w:val="a0"/>
    <w:link w:val="H5"/>
    <w:uiPriority w:val="20"/>
    <w:rsid w:val="00895F69"/>
    <w:rPr>
      <w:rFonts w:ascii="Times New Roman" w:eastAsiaTheme="minorEastAsia" w:hAnsi="Times New Roman" w:cs="Times New Roman"/>
      <w:bCs/>
      <w:sz w:val="28"/>
      <w:lang w:eastAsia="zh-CN"/>
    </w:rPr>
  </w:style>
  <w:style w:type="paragraph" w:customStyle="1" w:styleId="H6">
    <w:name w:val="H6"/>
    <w:link w:val="H6Char"/>
    <w:uiPriority w:val="20"/>
    <w:locked/>
    <w:rsid w:val="00895F69"/>
    <w:pPr>
      <w:numPr>
        <w:ilvl w:val="5"/>
        <w:numId w:val="1"/>
      </w:numPr>
      <w:spacing w:after="0" w:line="360" w:lineRule="auto"/>
      <w:textAlignment w:val="baseline"/>
      <w:outlineLvl w:val="5"/>
    </w:pPr>
    <w:rPr>
      <w:rFonts w:ascii="Times New Roman" w:hAnsi="Times New Roman" w:cs="Times New Roman"/>
      <w:bCs/>
      <w:sz w:val="28"/>
      <w:lang w:eastAsia="zh-CN"/>
    </w:rPr>
  </w:style>
  <w:style w:type="character" w:customStyle="1" w:styleId="H6Char">
    <w:name w:val="H6 Char"/>
    <w:basedOn w:val="a0"/>
    <w:link w:val="H6"/>
    <w:uiPriority w:val="20"/>
    <w:rsid w:val="00895F69"/>
    <w:rPr>
      <w:rFonts w:ascii="Times New Roman" w:eastAsiaTheme="minorEastAsia" w:hAnsi="Times New Roman" w:cs="Times New Roman"/>
      <w:bCs/>
      <w:sz w:val="28"/>
      <w:lang w:eastAsia="zh-CN"/>
    </w:rPr>
  </w:style>
  <w:style w:type="paragraph" w:customStyle="1" w:styleId="H7">
    <w:name w:val="H7"/>
    <w:link w:val="H7Char"/>
    <w:uiPriority w:val="20"/>
    <w:locked/>
    <w:rsid w:val="00895F69"/>
    <w:pPr>
      <w:numPr>
        <w:ilvl w:val="6"/>
        <w:numId w:val="1"/>
      </w:numPr>
      <w:spacing w:after="0" w:line="360" w:lineRule="auto"/>
      <w:textAlignment w:val="baseline"/>
      <w:outlineLvl w:val="6"/>
    </w:pPr>
    <w:rPr>
      <w:rFonts w:ascii="Times New Roman" w:hAnsi="Times New Roman" w:cs="Times New Roman"/>
      <w:bCs/>
      <w:sz w:val="26"/>
      <w:lang w:eastAsia="zh-CN"/>
    </w:rPr>
  </w:style>
  <w:style w:type="character" w:customStyle="1" w:styleId="H7Char">
    <w:name w:val="H7 Char"/>
    <w:basedOn w:val="a0"/>
    <w:link w:val="H7"/>
    <w:uiPriority w:val="20"/>
    <w:rsid w:val="00895F69"/>
    <w:rPr>
      <w:rFonts w:ascii="Times New Roman" w:eastAsiaTheme="minorEastAsia" w:hAnsi="Times New Roman" w:cs="Times New Roman"/>
      <w:bCs/>
      <w:sz w:val="26"/>
      <w:lang w:eastAsia="zh-CN"/>
    </w:rPr>
  </w:style>
  <w:style w:type="paragraph" w:customStyle="1" w:styleId="H8">
    <w:name w:val="H8"/>
    <w:link w:val="H8Char"/>
    <w:uiPriority w:val="20"/>
    <w:locked/>
    <w:rsid w:val="00895F69"/>
    <w:pPr>
      <w:numPr>
        <w:ilvl w:val="7"/>
        <w:numId w:val="1"/>
      </w:numPr>
      <w:spacing w:after="0" w:line="360" w:lineRule="auto"/>
      <w:textAlignment w:val="baseline"/>
      <w:outlineLvl w:val="7"/>
    </w:pPr>
    <w:rPr>
      <w:rFonts w:ascii="Times New Roman" w:hAnsi="Times New Roman" w:cs="Times New Roman"/>
      <w:bCs/>
      <w:sz w:val="26"/>
      <w:lang w:eastAsia="zh-CN"/>
    </w:rPr>
  </w:style>
  <w:style w:type="character" w:customStyle="1" w:styleId="H8Char">
    <w:name w:val="H8 Char"/>
    <w:basedOn w:val="a0"/>
    <w:link w:val="H8"/>
    <w:uiPriority w:val="20"/>
    <w:rsid w:val="00895F69"/>
    <w:rPr>
      <w:rFonts w:ascii="Times New Roman" w:eastAsiaTheme="minorEastAsia" w:hAnsi="Times New Roman" w:cs="Times New Roman"/>
      <w:bCs/>
      <w:sz w:val="26"/>
      <w:lang w:eastAsia="zh-CN"/>
    </w:rPr>
  </w:style>
  <w:style w:type="paragraph" w:customStyle="1" w:styleId="H9">
    <w:name w:val="H9"/>
    <w:link w:val="H9Char"/>
    <w:uiPriority w:val="20"/>
    <w:locked/>
    <w:rsid w:val="00895F69"/>
    <w:pPr>
      <w:numPr>
        <w:ilvl w:val="8"/>
        <w:numId w:val="1"/>
      </w:numPr>
      <w:spacing w:after="0" w:line="360" w:lineRule="auto"/>
      <w:textAlignment w:val="baseline"/>
      <w:outlineLvl w:val="8"/>
    </w:pPr>
    <w:rPr>
      <w:rFonts w:ascii="Times New Roman" w:hAnsi="Times New Roman" w:cs="Times New Roman"/>
      <w:bCs/>
      <w:sz w:val="26"/>
      <w:lang w:eastAsia="zh-CN"/>
    </w:rPr>
  </w:style>
  <w:style w:type="character" w:customStyle="1" w:styleId="H9Char">
    <w:name w:val="H9 Char"/>
    <w:basedOn w:val="a0"/>
    <w:link w:val="H9"/>
    <w:uiPriority w:val="20"/>
    <w:rsid w:val="00895F69"/>
    <w:rPr>
      <w:rFonts w:ascii="Times New Roman" w:eastAsiaTheme="minorEastAsia" w:hAnsi="Times New Roman" w:cs="Times New Roman"/>
      <w:bCs/>
      <w:sz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nucleotide/AF207824.1?report=genbank&amp;log$=nucltop&amp;blast_rank=3&amp;RID=4RV9ZEVM014" TargetMode="External"/><Relationship Id="rId5" Type="http://schemas.openxmlformats.org/officeDocument/2006/relationships/hyperlink" Target="http://www.sciencedirect.com/science?_ob=RedirectURL&amp;_method=externObjLink&amp;_locator=genbank&amp;_issn=03784274&amp;_origin=article&amp;_zone=art_page&amp;_plusSign=%2B&amp;_targetURL=http%253A%252F%252Fwww.ncbi.nlm.nih.gov%252Fentrez%252Fquery.fcgi%253Fcmd%253Dsearch%2526db%253Dnucleotide%2526doptcmdl%253Dgenbank%2526term%253DNM_214353%5baccn%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zhy</cp:lastModifiedBy>
  <cp:revision>6</cp:revision>
  <dcterms:created xsi:type="dcterms:W3CDTF">2020-07-20T00:57:00Z</dcterms:created>
  <dcterms:modified xsi:type="dcterms:W3CDTF">2020-07-20T02:15:00Z</dcterms:modified>
</cp:coreProperties>
</file>