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82369" w14:textId="632C5925" w:rsidR="002249D6" w:rsidRPr="00C518D1" w:rsidRDefault="00C518D1" w:rsidP="002249D6">
      <w:pPr>
        <w:rPr>
          <w:rFonts w:ascii="Times New Roman" w:hAnsi="Times New Roman" w:cs="Times New Roman"/>
          <w:sz w:val="24"/>
          <w:szCs w:val="24"/>
        </w:rPr>
      </w:pPr>
      <w:bookmarkStart w:id="0" w:name="_Hlk43220944"/>
      <w:r w:rsidRPr="00C518D1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49D6" w:rsidRPr="00C518D1">
        <w:rPr>
          <w:rFonts w:ascii="Times New Roman" w:hAnsi="Times New Roman" w:cs="Times New Roman"/>
          <w:sz w:val="24"/>
          <w:szCs w:val="24"/>
        </w:rPr>
        <w:t xml:space="preserve">Effects of supplementation with omega-3 PUFA and Met on placenta </w:t>
      </w:r>
      <w:r w:rsidR="00D53126" w:rsidRPr="00C518D1">
        <w:rPr>
          <w:rFonts w:ascii="Times New Roman" w:hAnsi="Times New Roman" w:cs="Times New Roman"/>
          <w:sz w:val="24"/>
          <w:szCs w:val="24"/>
        </w:rPr>
        <w:t xml:space="preserve">and </w:t>
      </w:r>
      <w:r w:rsidR="002249D6" w:rsidRPr="00C518D1">
        <w:rPr>
          <w:rFonts w:ascii="Times New Roman" w:hAnsi="Times New Roman" w:cs="Times New Roman"/>
          <w:sz w:val="24"/>
          <w:szCs w:val="24"/>
        </w:rPr>
        <w:t xml:space="preserve">fetal liver DNA global </w:t>
      </w:r>
      <w:bookmarkStart w:id="1" w:name="_GoBack"/>
      <w:bookmarkEnd w:id="1"/>
      <w:r w:rsidR="002249D6" w:rsidRPr="00C518D1">
        <w:rPr>
          <w:rFonts w:ascii="Times New Roman" w:hAnsi="Times New Roman" w:cs="Times New Roman"/>
          <w:sz w:val="24"/>
          <w:szCs w:val="24"/>
        </w:rPr>
        <w:t>methylation</w:t>
      </w:r>
      <w:r w:rsidR="002249D6" w:rsidRPr="00C518D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tbl>
      <w:tblPr>
        <w:tblStyle w:val="a5"/>
        <w:tblW w:w="53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2"/>
        <w:gridCol w:w="1254"/>
        <w:gridCol w:w="1005"/>
        <w:gridCol w:w="1252"/>
        <w:gridCol w:w="1374"/>
        <w:gridCol w:w="1128"/>
        <w:gridCol w:w="1128"/>
        <w:gridCol w:w="1128"/>
        <w:gridCol w:w="1279"/>
      </w:tblGrid>
      <w:tr w:rsidR="002249D6" w:rsidRPr="00442895" w14:paraId="3F893FDB" w14:textId="77777777" w:rsidTr="00655A26">
        <w:tc>
          <w:tcPr>
            <w:tcW w:w="3027" w:type="dxa"/>
            <w:tcBorders>
              <w:top w:val="single" w:sz="4" w:space="0" w:color="auto"/>
            </w:tcBorders>
            <w:hideMark/>
          </w:tcPr>
          <w:bookmarkEnd w:id="0"/>
          <w:p w14:paraId="77935466" w14:textId="77777777" w:rsidR="002249D6" w:rsidRPr="00FE2189" w:rsidRDefault="002249D6" w:rsidP="002D2DF1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527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19C46A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>Treatments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</w:tcBorders>
            <w:hideMark/>
          </w:tcPr>
          <w:p w14:paraId="7990FDFB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>SEM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6C8077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  <w:lang w:val="es-MX"/>
              </w:rPr>
              <w:t>P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-values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s-MX"/>
              </w:rPr>
              <w:t>2</w:t>
            </w:r>
          </w:p>
        </w:tc>
      </w:tr>
      <w:tr w:rsidR="002249D6" w:rsidRPr="00442895" w14:paraId="4136708A" w14:textId="77777777" w:rsidTr="00655A26">
        <w:tc>
          <w:tcPr>
            <w:tcW w:w="3027" w:type="dxa"/>
            <w:tcBorders>
              <w:bottom w:val="single" w:sz="4" w:space="0" w:color="auto"/>
            </w:tcBorders>
            <w:hideMark/>
          </w:tcPr>
          <w:p w14:paraId="0F637A3F" w14:textId="77777777" w:rsidR="002249D6" w:rsidRPr="00FE2189" w:rsidRDefault="002249D6" w:rsidP="002D2DF1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557383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es-MX"/>
              </w:rPr>
              <w:t>NS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3D645F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MS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406D0D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FS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A44BB6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FS-MS</w:t>
            </w:r>
          </w:p>
        </w:tc>
        <w:tc>
          <w:tcPr>
            <w:tcW w:w="815" w:type="dxa"/>
            <w:vMerge/>
            <w:tcBorders>
              <w:bottom w:val="single" w:sz="4" w:space="0" w:color="auto"/>
            </w:tcBorders>
            <w:hideMark/>
          </w:tcPr>
          <w:p w14:paraId="54F9639A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6EE6A7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L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93A174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M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A5EB08" w14:textId="4A370E93" w:rsidR="002249D6" w:rsidRPr="007F34D4" w:rsidRDefault="002249D6" w:rsidP="00655A26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L</w:t>
            </w:r>
            <w:r w:rsidR="00655A26">
              <w:rPr>
                <w:rFonts w:ascii="Times New Roman" w:hAnsi="Times New Roman" w:cs="Times New Roman" w:hint="eastAsia"/>
                <w:bCs/>
                <w:sz w:val="24"/>
                <w:szCs w:val="24"/>
                <w:lang w:val="es-MX" w:eastAsia="zh-CN"/>
              </w:rPr>
              <w:t>×</w:t>
            </w: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M</w:t>
            </w:r>
          </w:p>
        </w:tc>
      </w:tr>
      <w:tr w:rsidR="002249D6" w:rsidRPr="00442895" w14:paraId="137A0993" w14:textId="77777777" w:rsidTr="00655A26">
        <w:tc>
          <w:tcPr>
            <w:tcW w:w="3027" w:type="dxa"/>
            <w:tcBorders>
              <w:top w:val="single" w:sz="4" w:space="0" w:color="auto"/>
            </w:tcBorders>
            <w:hideMark/>
          </w:tcPr>
          <w:p w14:paraId="608847C8" w14:textId="77777777" w:rsidR="002249D6" w:rsidRPr="00FE2189" w:rsidRDefault="002249D6" w:rsidP="002D2DF1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Fetus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liver global DNA methylation, %</w:t>
            </w:r>
          </w:p>
        </w:tc>
        <w:tc>
          <w:tcPr>
            <w:tcW w:w="905" w:type="dxa"/>
            <w:tcBorders>
              <w:top w:val="single" w:sz="4" w:space="0" w:color="auto"/>
            </w:tcBorders>
            <w:hideMark/>
          </w:tcPr>
          <w:p w14:paraId="6736A1D7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55.8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s-MX"/>
              </w:rPr>
              <w:t>c</w:t>
            </w:r>
          </w:p>
        </w:tc>
        <w:tc>
          <w:tcPr>
            <w:tcW w:w="726" w:type="dxa"/>
            <w:tcBorders>
              <w:top w:val="single" w:sz="4" w:space="0" w:color="auto"/>
            </w:tcBorders>
            <w:hideMark/>
          </w:tcPr>
          <w:p w14:paraId="35EB9B4F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57.7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s-MX"/>
              </w:rPr>
              <w:t>b</w:t>
            </w:r>
          </w:p>
        </w:tc>
        <w:tc>
          <w:tcPr>
            <w:tcW w:w="904" w:type="dxa"/>
            <w:tcBorders>
              <w:top w:val="single" w:sz="4" w:space="0" w:color="auto"/>
            </w:tcBorders>
            <w:hideMark/>
          </w:tcPr>
          <w:p w14:paraId="2AB1F640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57.4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s-MX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0840B2D8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58.8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val="es-MX"/>
              </w:rPr>
              <w:t>a</w:t>
            </w:r>
          </w:p>
        </w:tc>
        <w:tc>
          <w:tcPr>
            <w:tcW w:w="815" w:type="dxa"/>
            <w:tcBorders>
              <w:top w:val="single" w:sz="4" w:space="0" w:color="auto"/>
            </w:tcBorders>
            <w:hideMark/>
          </w:tcPr>
          <w:p w14:paraId="3519C7C9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0.22</w:t>
            </w:r>
          </w:p>
        </w:tc>
        <w:tc>
          <w:tcPr>
            <w:tcW w:w="815" w:type="dxa"/>
            <w:tcBorders>
              <w:top w:val="single" w:sz="4" w:space="0" w:color="auto"/>
            </w:tcBorders>
            <w:hideMark/>
          </w:tcPr>
          <w:p w14:paraId="39123027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&lt;0.01</w:t>
            </w:r>
          </w:p>
        </w:tc>
        <w:tc>
          <w:tcPr>
            <w:tcW w:w="815" w:type="dxa"/>
            <w:tcBorders>
              <w:top w:val="single" w:sz="4" w:space="0" w:color="auto"/>
            </w:tcBorders>
            <w:hideMark/>
          </w:tcPr>
          <w:p w14:paraId="09CE229C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&lt;0.01</w:t>
            </w:r>
          </w:p>
        </w:tc>
        <w:tc>
          <w:tcPr>
            <w:tcW w:w="924" w:type="dxa"/>
            <w:tcBorders>
              <w:top w:val="single" w:sz="4" w:space="0" w:color="auto"/>
            </w:tcBorders>
            <w:hideMark/>
          </w:tcPr>
          <w:p w14:paraId="4412775D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lang w:val="es-MX"/>
              </w:rPr>
              <w:t>0.32</w:t>
            </w:r>
          </w:p>
        </w:tc>
      </w:tr>
      <w:tr w:rsidR="002249D6" w:rsidRPr="00442895" w14:paraId="699C5311" w14:textId="77777777" w:rsidTr="00655A26">
        <w:tc>
          <w:tcPr>
            <w:tcW w:w="3027" w:type="dxa"/>
            <w:tcBorders>
              <w:bottom w:val="single" w:sz="4" w:space="0" w:color="auto"/>
            </w:tcBorders>
          </w:tcPr>
          <w:p w14:paraId="4BCDF743" w14:textId="77777777" w:rsidR="002249D6" w:rsidRPr="00FE2189" w:rsidRDefault="002249D6" w:rsidP="002D2DF1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Placenta global DNA methylation, %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37939B49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vertAlign w:val="superscript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2.63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34B9001C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vertAlign w:val="superscript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0.63</w:t>
            </w: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14:paraId="3845FBAD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vertAlign w:val="superscript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1.99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D4FCF4" w14:textId="77777777" w:rsidR="002249D6" w:rsidRPr="00FE2189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vertAlign w:val="superscript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1.30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58F90610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1.23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46A8387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0.99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6544CB93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0.30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1B42B812" w14:textId="77777777" w:rsidR="002249D6" w:rsidRPr="007F34D4" w:rsidRDefault="002249D6" w:rsidP="002D2DF1">
            <w:pPr>
              <w:spacing w:after="160"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F34D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0.61</w:t>
            </w:r>
          </w:p>
        </w:tc>
      </w:tr>
      <w:tr w:rsidR="002249D6" w:rsidRPr="00442895" w14:paraId="03869F4B" w14:textId="77777777" w:rsidTr="00655A26">
        <w:tc>
          <w:tcPr>
            <w:tcW w:w="9923" w:type="dxa"/>
            <w:gridSpan w:val="9"/>
            <w:tcBorders>
              <w:top w:val="single" w:sz="4" w:space="0" w:color="auto"/>
            </w:tcBorders>
          </w:tcPr>
          <w:p w14:paraId="2D2BACC9" w14:textId="77777777" w:rsidR="002249D6" w:rsidRPr="00FE2189" w:rsidRDefault="002249D6" w:rsidP="002D2DF1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>Data is presented as a least square means ± standard error of the mean (SEM)</w:t>
            </w:r>
          </w:p>
          <w:p w14:paraId="7F906D4A" w14:textId="6A63EF11" w:rsidR="002249D6" w:rsidRPr="00FE2189" w:rsidRDefault="002249D6" w:rsidP="002D2DF1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>L= lipid effect of FA supplementation in the dam diet, M= methionine effect of ME supplementation in the dam, L</w:t>
            </w:r>
            <w:r w:rsidR="00655A26">
              <w:rPr>
                <w:rFonts w:ascii="Times New Roman" w:hAnsi="Times New Roman" w:cs="Times New Roman" w:hint="eastAsia"/>
                <w:bCs/>
                <w:sz w:val="24"/>
                <w:szCs w:val="24"/>
                <w:lang w:eastAsia="zh-CN"/>
              </w:rPr>
              <w:t>×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>M= lipid and methionine effect of FA-ME supplementation in the dam.</w:t>
            </w:r>
          </w:p>
          <w:p w14:paraId="62BD9AA7" w14:textId="77777777" w:rsidR="002249D6" w:rsidRPr="00FE2189" w:rsidRDefault="002249D6" w:rsidP="002D2DF1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a,b,c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Values with different superscript differ with a </w:t>
            </w:r>
            <w:r w:rsidRPr="00FE218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value ≤ 0.05.</w:t>
            </w:r>
          </w:p>
          <w:p w14:paraId="1EE2F2BA" w14:textId="77777777" w:rsidR="002249D6" w:rsidRPr="00FE2189" w:rsidRDefault="002249D6" w:rsidP="002D2DF1">
            <w:pPr>
              <w:spacing w:after="16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Abbreviations used: FS, fatty acid; FS-MS, fatty acids, and methionine supplementation; MS, methionine supplementation; Met, methionine; NEFA, non-esterified fatty acids; 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NS, basal diet with no supplementation;</w:t>
            </w:r>
            <w:r w:rsidRPr="00FE2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PUFA, polyunsaturated fatty acids.</w:t>
            </w:r>
          </w:p>
        </w:tc>
      </w:tr>
    </w:tbl>
    <w:p w14:paraId="5E99ABEE" w14:textId="77777777" w:rsidR="002249D6" w:rsidRDefault="002249D6" w:rsidP="002249D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B5A561C" w14:textId="77777777" w:rsidR="00FA4BAD" w:rsidRDefault="00FA4BAD"/>
    <w:sectPr w:rsidR="00FA4BAD" w:rsidSect="00567F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1F7"/>
    <w:rsid w:val="002249D6"/>
    <w:rsid w:val="0049272B"/>
    <w:rsid w:val="00567F21"/>
    <w:rsid w:val="005C51F7"/>
    <w:rsid w:val="00655A26"/>
    <w:rsid w:val="008D002B"/>
    <w:rsid w:val="00C518D1"/>
    <w:rsid w:val="00D53126"/>
    <w:rsid w:val="00FA4BAD"/>
    <w:rsid w:val="00FE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5BB3"/>
  <w15:chartTrackingRefBased/>
  <w15:docId w15:val="{21294BCB-A7FF-412A-9E1A-1E1F1231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C51F7"/>
    <w:rPr>
      <w:rFonts w:ascii="Segoe UI" w:hAnsi="Segoe UI" w:cs="Segoe UI"/>
      <w:sz w:val="18"/>
      <w:szCs w:val="18"/>
    </w:rPr>
  </w:style>
  <w:style w:type="table" w:styleId="a5">
    <w:name w:val="Grid Table Light"/>
    <w:basedOn w:val="a1"/>
    <w:uiPriority w:val="40"/>
    <w:rsid w:val="002249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MILCA ROSA VELAZQUEZ</dc:creator>
  <cp:keywords/>
  <dc:description/>
  <cp:lastModifiedBy>zhy</cp:lastModifiedBy>
  <cp:revision>4</cp:revision>
  <dcterms:created xsi:type="dcterms:W3CDTF">2020-06-30T19:33:00Z</dcterms:created>
  <dcterms:modified xsi:type="dcterms:W3CDTF">2020-09-18T05:36:00Z</dcterms:modified>
</cp:coreProperties>
</file>