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6"/>
        <w:gridCol w:w="3454"/>
        <w:gridCol w:w="270"/>
      </w:tblGrid>
      <w:tr w:rsidR="00A61C52" w:rsidRPr="00B41AAE" w:rsidTr="00D64994">
        <w:trPr>
          <w:trHeight w:hRule="exact" w:val="1071"/>
          <w:jc w:val="center"/>
        </w:trPr>
        <w:tc>
          <w:tcPr>
            <w:tcW w:w="6840" w:type="dxa"/>
            <w:gridSpan w:val="3"/>
            <w:tcBorders>
              <w:bottom w:val="single" w:sz="4" w:space="0" w:color="auto"/>
            </w:tcBorders>
          </w:tcPr>
          <w:p w:rsidR="00A61C52" w:rsidRPr="00294FAD" w:rsidRDefault="00A61C52" w:rsidP="00D64994">
            <w:pPr>
              <w:spacing w:line="480" w:lineRule="auto"/>
              <w:rPr>
                <w:rFonts w:asciiTheme="majorBidi" w:hAnsiTheme="majorBidi" w:cstheme="majorBidi"/>
                <w:sz w:val="20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 xml:space="preserve">Supplemental </w:t>
            </w:r>
            <w:r w:rsidRPr="00E12A87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Table 1</w:t>
            </w:r>
            <w:r>
              <w:rPr>
                <w:rFonts w:asciiTheme="majorBidi" w:hAnsiTheme="majorBidi" w:cstheme="majorBidi" w:hint="eastAsia"/>
                <w:shd w:val="clear" w:color="auto" w:fill="FFFFFF"/>
              </w:rPr>
              <w:t>.</w:t>
            </w:r>
            <w:r w:rsidRPr="00E12A87">
              <w:rPr>
                <w:rFonts w:asciiTheme="majorBidi" w:hAnsiTheme="majorBidi" w:cstheme="majorBidi"/>
                <w:shd w:val="clear" w:color="auto" w:fill="FFFFFF"/>
              </w:rPr>
              <w:t xml:space="preserve">  Ingredient and nutrient composition</w:t>
            </w:r>
            <w:r w:rsidRPr="00FB5E83">
              <w:rPr>
                <w:rFonts w:asciiTheme="majorBidi" w:hAnsiTheme="majorBidi" w:cstheme="majorBidi"/>
                <w:shd w:val="clear" w:color="auto" w:fill="FFFFFF"/>
              </w:rPr>
              <w:t xml:space="preserve"> of </w:t>
            </w:r>
            <w:r w:rsidR="00D64994">
              <w:rPr>
                <w:rFonts w:asciiTheme="majorBidi" w:hAnsiTheme="majorBidi" w:cstheme="majorBidi"/>
                <w:shd w:val="clear" w:color="auto" w:fill="FFFFFF"/>
              </w:rPr>
              <w:t xml:space="preserve">the </w:t>
            </w:r>
            <w:r w:rsidRPr="00FB5E83">
              <w:rPr>
                <w:rFonts w:asciiTheme="majorBidi" w:hAnsiTheme="majorBidi" w:cstheme="majorBidi"/>
                <w:shd w:val="clear" w:color="auto" w:fill="FFFFFF"/>
              </w:rPr>
              <w:t xml:space="preserve">diet fed during close-up </w:t>
            </w:r>
            <w:r>
              <w:rPr>
                <w:rFonts w:asciiTheme="majorBidi" w:hAnsiTheme="majorBidi" w:cstheme="majorBidi"/>
                <w:shd w:val="clear" w:color="auto" w:fill="FFFFFF"/>
              </w:rPr>
              <w:t xml:space="preserve">dry period </w:t>
            </w:r>
            <w:r w:rsidRPr="00FB5E83">
              <w:rPr>
                <w:rFonts w:asciiTheme="majorBidi" w:hAnsiTheme="majorBidi" w:cstheme="majorBidi"/>
                <w:shd w:val="clear" w:color="auto" w:fill="FFFFFF"/>
              </w:rPr>
              <w:t xml:space="preserve">(−28 d to </w:t>
            </w:r>
            <w:r w:rsidRPr="00F044B9">
              <w:rPr>
                <w:rFonts w:asciiTheme="majorBidi" w:hAnsiTheme="majorBidi" w:cstheme="majorBidi"/>
                <w:shd w:val="clear" w:color="auto" w:fill="FFFFFF"/>
              </w:rPr>
              <w:t>calving)</w:t>
            </w:r>
            <w:r>
              <w:rPr>
                <w:rFonts w:asciiTheme="majorBidi" w:hAnsiTheme="majorBidi" w:cstheme="majorBidi"/>
                <w:shd w:val="clear" w:color="auto" w:fill="FFFFFF"/>
              </w:rPr>
              <w:t>.</w:t>
            </w:r>
          </w:p>
        </w:tc>
      </w:tr>
      <w:tr w:rsidR="00A61C52" w:rsidRPr="00B41AAE" w:rsidTr="00024648">
        <w:trPr>
          <w:trHeight w:hRule="exact" w:val="245"/>
          <w:jc w:val="center"/>
        </w:trPr>
        <w:tc>
          <w:tcPr>
            <w:tcW w:w="3116" w:type="dxa"/>
            <w:tcBorders>
              <w:bottom w:val="single" w:sz="4" w:space="0" w:color="auto"/>
            </w:tcBorders>
          </w:tcPr>
          <w:p w:rsidR="00A61C52" w:rsidRPr="00294FAD" w:rsidRDefault="00A61C52" w:rsidP="00025C11">
            <w:pPr>
              <w:rPr>
                <w:rFonts w:asciiTheme="majorBidi" w:hAnsiTheme="majorBidi" w:cstheme="majorBidi"/>
                <w:sz w:val="20"/>
              </w:rPr>
            </w:pPr>
            <w:r w:rsidRPr="00294FAD">
              <w:rPr>
                <w:rFonts w:asciiTheme="majorBidi" w:hAnsiTheme="majorBidi" w:cstheme="majorBidi"/>
                <w:sz w:val="20"/>
              </w:rPr>
              <w:t>Item</w:t>
            </w:r>
          </w:p>
        </w:tc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</w:tcPr>
          <w:p w:rsidR="00A61C52" w:rsidRPr="00024648" w:rsidRDefault="00024648" w:rsidP="00024648">
            <w:pPr>
              <w:ind w:firstLineChars="500" w:firstLine="1000"/>
              <w:rPr>
                <w:rFonts w:asciiTheme="majorBidi" w:eastAsiaTheme="minorEastAsia" w:hAnsiTheme="majorBidi" w:cstheme="majorBidi" w:hint="eastAsia"/>
                <w:sz w:val="20"/>
                <w:lang w:eastAsia="zh-CN"/>
              </w:rPr>
            </w:pPr>
            <w:r>
              <w:rPr>
                <w:rFonts w:asciiTheme="majorBidi" w:eastAsiaTheme="minorEastAsia" w:hAnsiTheme="majorBidi" w:cstheme="majorBidi"/>
                <w:sz w:val="20"/>
                <w:lang w:eastAsia="zh-CN"/>
              </w:rPr>
              <w:t>C</w:t>
            </w:r>
            <w:r w:rsidRPr="00024648">
              <w:rPr>
                <w:rFonts w:asciiTheme="majorBidi" w:eastAsiaTheme="minorEastAsia" w:hAnsiTheme="majorBidi" w:cstheme="majorBidi"/>
                <w:sz w:val="20"/>
                <w:lang w:eastAsia="zh-CN"/>
              </w:rPr>
              <w:t>ontent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A61C52" w:rsidRPr="00294FAD" w:rsidRDefault="00A61C52" w:rsidP="00025C11">
            <w:pPr>
              <w:jc w:val="center"/>
              <w:rPr>
                <w:rFonts w:asciiTheme="majorBidi" w:hAnsiTheme="majorBidi" w:cstheme="majorBidi"/>
                <w:sz w:val="20"/>
              </w:rPr>
            </w:pPr>
          </w:p>
        </w:tc>
      </w:tr>
      <w:tr w:rsidR="00A61C52" w:rsidRPr="00B41AAE" w:rsidTr="00024648">
        <w:trPr>
          <w:trHeight w:hRule="exact" w:val="300"/>
          <w:jc w:val="center"/>
        </w:trPr>
        <w:tc>
          <w:tcPr>
            <w:tcW w:w="3116" w:type="dxa"/>
            <w:tcBorders>
              <w:top w:val="single" w:sz="4" w:space="0" w:color="auto"/>
            </w:tcBorders>
          </w:tcPr>
          <w:p w:rsidR="00A61C52" w:rsidRPr="00AB3586" w:rsidRDefault="00A61C52" w:rsidP="00025C11">
            <w:pPr>
              <w:rPr>
                <w:sz w:val="20"/>
                <w:szCs w:val="20"/>
                <w:shd w:val="clear" w:color="auto" w:fill="FFFFFF"/>
              </w:rPr>
            </w:pPr>
            <w:r w:rsidRPr="00AB3586">
              <w:rPr>
                <w:sz w:val="20"/>
                <w:szCs w:val="20"/>
                <w:shd w:val="clear" w:color="auto" w:fill="FFFFFF"/>
              </w:rPr>
              <w:t>Ingredient</w:t>
            </w:r>
            <w:r w:rsidR="00024648">
              <w:rPr>
                <w:sz w:val="20"/>
                <w:szCs w:val="20"/>
                <w:shd w:val="clear" w:color="auto" w:fill="FFFFFF"/>
              </w:rPr>
              <w:t>, % of DM</w:t>
            </w:r>
          </w:p>
        </w:tc>
        <w:tc>
          <w:tcPr>
            <w:tcW w:w="3454" w:type="dxa"/>
            <w:tcBorders>
              <w:top w:val="single" w:sz="4" w:space="0" w:color="auto"/>
            </w:tcBorders>
          </w:tcPr>
          <w:p w:rsidR="00A61C52" w:rsidRPr="00AB3586" w:rsidRDefault="00A61C52" w:rsidP="00025C11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A61C52" w:rsidRPr="00AB3586" w:rsidRDefault="00A61C52" w:rsidP="00025C11">
            <w:pPr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  <w:shd w:val="clear" w:color="auto" w:fill="auto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Corn silage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37.47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  <w:shd w:val="clear" w:color="auto" w:fill="auto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Ground shelled corn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  <w:shd w:val="clear" w:color="auto" w:fill="auto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  <w:highlight w:val="yellow"/>
              </w:rPr>
            </w:pPr>
            <w:r w:rsidRPr="004D4EA0">
              <w:rPr>
                <w:sz w:val="20"/>
                <w:szCs w:val="20"/>
              </w:rPr>
              <w:t>Wheat straw</w:t>
            </w:r>
          </w:p>
        </w:tc>
        <w:tc>
          <w:tcPr>
            <w:tcW w:w="3454" w:type="dxa"/>
            <w:shd w:val="clear" w:color="auto" w:fill="auto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  <w:highlight w:val="yellow"/>
              </w:rPr>
            </w:pPr>
            <w:r w:rsidRPr="004D4EA0">
              <w:rPr>
                <w:sz w:val="20"/>
                <w:szCs w:val="20"/>
              </w:rPr>
              <w:t>21.82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Canola meal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11.67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Soybean meal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6.30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Alfalfa hay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-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Soychlor</w:t>
            </w:r>
            <w:r w:rsidRPr="00AB358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3.37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Corn gluten </w:t>
            </w:r>
            <w:r>
              <w:rPr>
                <w:sz w:val="20"/>
                <w:szCs w:val="20"/>
              </w:rPr>
              <w:t>feed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2.80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ProvAAL2 AADvantage</w:t>
            </w:r>
            <w:r w:rsidRPr="00AB358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0.47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Biotin</w:t>
            </w:r>
            <w:r w:rsidRPr="00AB358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0.10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Rumensin</w:t>
            </w:r>
            <w:r w:rsidRPr="00AB358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0.19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Calcium sulfate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0.53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Magnesium oxide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0.10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Ca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0.66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P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0.33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Salt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0.10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Na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0.12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Cl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0.78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Mg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0.45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K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1.36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rPr>
          <w:trHeight w:hRule="exact" w:val="245"/>
          <w:jc w:val="center"/>
        </w:trPr>
        <w:tc>
          <w:tcPr>
            <w:tcW w:w="3116" w:type="dxa"/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 xml:space="preserve">S </w:t>
            </w:r>
          </w:p>
        </w:tc>
        <w:tc>
          <w:tcPr>
            <w:tcW w:w="3454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0.33</w:t>
            </w:r>
          </w:p>
        </w:tc>
        <w:tc>
          <w:tcPr>
            <w:tcW w:w="270" w:type="dxa"/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  <w:shd w:val="clear" w:color="auto" w:fill="FFFFFF"/>
              </w:rPr>
              <w:t>Nutrient composition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CP,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14.50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NDF,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43.30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ADF,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33.80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NFC,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28.22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NE</w:t>
            </w:r>
            <w:r w:rsidRPr="00AB3586">
              <w:rPr>
                <w:sz w:val="20"/>
                <w:szCs w:val="20"/>
                <w:vertAlign w:val="subscript"/>
              </w:rPr>
              <w:t>L</w:t>
            </w:r>
            <w:r w:rsidRPr="00AB3586">
              <w:rPr>
                <w:sz w:val="20"/>
                <w:szCs w:val="20"/>
              </w:rPr>
              <w:t>, Mcal/kg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CA3D74">
              <w:rPr>
                <w:sz w:val="20"/>
                <w:szCs w:val="20"/>
              </w:rPr>
              <w:t>1.37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NE</w:t>
            </w:r>
            <w:r w:rsidRPr="00AB3586">
              <w:rPr>
                <w:sz w:val="20"/>
                <w:szCs w:val="20"/>
                <w:vertAlign w:val="subscript"/>
              </w:rPr>
              <w:t>L</w:t>
            </w:r>
            <w:r w:rsidRPr="00AB3586">
              <w:rPr>
                <w:sz w:val="20"/>
                <w:szCs w:val="20"/>
              </w:rPr>
              <w:t> allowable milk, kg/d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MP allowable milk, kg/d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RDP,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8.45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RUP, % of DM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6.05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RDP required,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1,165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RDP supplied,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rFonts w:eastAsia="Times New Roman"/>
                <w:sz w:val="20"/>
                <w:szCs w:val="20"/>
              </w:rPr>
              <w:t>1,152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RDP balance,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rFonts w:eastAsia="Times New Roman"/>
                <w:sz w:val="20"/>
                <w:szCs w:val="20"/>
              </w:rPr>
              <w:t>-18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rFonts w:eastAsia="Times New Roman"/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RUP required, g/</w:t>
            </w:r>
            <w:r w:rsidR="00024648">
              <w:rPr>
                <w:sz w:val="20"/>
                <w:szCs w:val="20"/>
              </w:rPr>
              <w:t>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rFonts w:eastAsia="Times New Roman"/>
                <w:sz w:val="20"/>
                <w:szCs w:val="20"/>
              </w:rPr>
              <w:t>158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RUP supplied,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821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RUP balance,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662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MP required,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rFonts w:eastAsia="Times New Roman"/>
                <w:sz w:val="20"/>
                <w:szCs w:val="20"/>
              </w:rPr>
            </w:pPr>
            <w:r w:rsidRPr="00AB3586">
              <w:rPr>
                <w:rFonts w:eastAsia="Times New Roman"/>
                <w:sz w:val="20"/>
                <w:szCs w:val="20"/>
              </w:rPr>
              <w:t>821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MP supplied, g/d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1,360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245"/>
        </w:trPr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C52" w:rsidRPr="00AB3586" w:rsidRDefault="00A61C52" w:rsidP="00024648">
            <w:pPr>
              <w:ind w:firstLineChars="100" w:firstLine="200"/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MP balance, g/d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  <w:r w:rsidRPr="00AB3586">
              <w:rPr>
                <w:sz w:val="20"/>
                <w:szCs w:val="20"/>
              </w:rPr>
              <w:t>539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C52" w:rsidRPr="00AB3586" w:rsidRDefault="00A61C52" w:rsidP="00025C11">
            <w:pPr>
              <w:tabs>
                <w:tab w:val="decimal" w:pos="1380"/>
              </w:tabs>
              <w:rPr>
                <w:sz w:val="20"/>
                <w:szCs w:val="20"/>
              </w:rPr>
            </w:pPr>
          </w:p>
        </w:tc>
      </w:tr>
      <w:tr w:rsidR="00A61C52" w:rsidRPr="00B41AAE" w:rsidTr="00D64994">
        <w:tblPrEx>
          <w:jc w:val="left"/>
        </w:tblPrEx>
        <w:trPr>
          <w:trHeight w:hRule="exact" w:val="1135"/>
        </w:trPr>
        <w:tc>
          <w:tcPr>
            <w:tcW w:w="684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A61C52" w:rsidRPr="00803F0C" w:rsidRDefault="00A61C52" w:rsidP="00025C11">
            <w:pPr>
              <w:contextualSpacing/>
              <w:rPr>
                <w:sz w:val="20"/>
                <w:szCs w:val="20"/>
              </w:rPr>
            </w:pPr>
            <w:r w:rsidRPr="008403D7">
              <w:rPr>
                <w:sz w:val="20"/>
                <w:szCs w:val="20"/>
                <w:vertAlign w:val="superscript"/>
              </w:rPr>
              <w:t>1</w:t>
            </w:r>
            <w:r w:rsidRPr="00803F0C">
              <w:rPr>
                <w:sz w:val="20"/>
                <w:szCs w:val="20"/>
              </w:rPr>
              <w:t>West Central Soy.</w:t>
            </w:r>
          </w:p>
          <w:p w:rsidR="00A61C52" w:rsidRPr="00803F0C" w:rsidRDefault="00A61C52" w:rsidP="00025C11">
            <w:pPr>
              <w:contextualSpacing/>
              <w:rPr>
                <w:sz w:val="20"/>
                <w:szCs w:val="20"/>
              </w:rPr>
            </w:pPr>
            <w:r w:rsidRPr="00803F0C">
              <w:rPr>
                <w:sz w:val="20"/>
                <w:szCs w:val="20"/>
                <w:vertAlign w:val="superscript"/>
              </w:rPr>
              <w:t>2</w:t>
            </w:r>
            <w:r w:rsidRPr="00803F0C">
              <w:rPr>
                <w:sz w:val="20"/>
                <w:szCs w:val="20"/>
              </w:rPr>
              <w:t>Perdue AgriBusiness (Salisbury,</w:t>
            </w:r>
            <w:r>
              <w:rPr>
                <w:sz w:val="20"/>
                <w:szCs w:val="20"/>
              </w:rPr>
              <w:t xml:space="preserve"> </w:t>
            </w:r>
            <w:r w:rsidRPr="00803F0C">
              <w:rPr>
                <w:sz w:val="20"/>
                <w:szCs w:val="20"/>
              </w:rPr>
              <w:t>MD).</w:t>
            </w:r>
          </w:p>
          <w:p w:rsidR="00A61C52" w:rsidRPr="008403D7" w:rsidRDefault="00A61C52" w:rsidP="00025C11">
            <w:pPr>
              <w:contextualSpacing/>
              <w:rPr>
                <w:sz w:val="20"/>
                <w:szCs w:val="20"/>
                <w:vertAlign w:val="superscript"/>
              </w:rPr>
            </w:pPr>
            <w:r w:rsidRPr="00803F0C">
              <w:rPr>
                <w:sz w:val="20"/>
                <w:szCs w:val="20"/>
                <w:vertAlign w:val="superscript"/>
              </w:rPr>
              <w:t>3</w:t>
            </w:r>
            <w:r w:rsidRPr="00803F0C">
              <w:rPr>
                <w:sz w:val="20"/>
                <w:szCs w:val="20"/>
              </w:rPr>
              <w:t>ADM Animal Nutrition (Quincy, IL).</w:t>
            </w:r>
            <w:r w:rsidRPr="008403D7"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A61C52" w:rsidRPr="00AB3586" w:rsidRDefault="00A61C52" w:rsidP="00025C11">
            <w:pPr>
              <w:contextualSpacing/>
              <w:rPr>
                <w:sz w:val="20"/>
                <w:szCs w:val="20"/>
              </w:rPr>
            </w:pPr>
            <w:r w:rsidRPr="008403D7">
              <w:rPr>
                <w:sz w:val="20"/>
                <w:szCs w:val="20"/>
                <w:vertAlign w:val="superscript"/>
              </w:rPr>
              <w:t>4</w:t>
            </w:r>
            <w:r w:rsidRPr="008403D7">
              <w:rPr>
                <w:sz w:val="20"/>
                <w:szCs w:val="20"/>
              </w:rPr>
              <w:t>Rumensin, Elanco Animal Health (Greenfield, IN).</w:t>
            </w:r>
          </w:p>
        </w:tc>
      </w:tr>
    </w:tbl>
    <w:p w:rsidR="00613343" w:rsidRDefault="00613343"/>
    <w:sectPr w:rsidR="00613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3EF" w:rsidRDefault="00D633EF" w:rsidP="00F678EC">
      <w:r>
        <w:separator/>
      </w:r>
    </w:p>
  </w:endnote>
  <w:endnote w:type="continuationSeparator" w:id="0">
    <w:p w:rsidR="00D633EF" w:rsidRDefault="00D633EF" w:rsidP="00F6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3EF" w:rsidRDefault="00D633EF" w:rsidP="00F678EC">
      <w:r>
        <w:separator/>
      </w:r>
    </w:p>
  </w:footnote>
  <w:footnote w:type="continuationSeparator" w:id="0">
    <w:p w:rsidR="00D633EF" w:rsidRDefault="00D633EF" w:rsidP="00F67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52"/>
    <w:rsid w:val="00024648"/>
    <w:rsid w:val="00613343"/>
    <w:rsid w:val="00A61C52"/>
    <w:rsid w:val="00D633EF"/>
    <w:rsid w:val="00D64994"/>
    <w:rsid w:val="00F6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5464D"/>
  <w15:chartTrackingRefBased/>
  <w15:docId w15:val="{10366C4E-E932-473C-BA83-8B5C48DF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C5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8EC"/>
    <w:rPr>
      <w:rFonts w:ascii="Times New Roman" w:eastAsia="Calibri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8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8EC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Loor, Juan J</dc:creator>
  <cp:keywords/>
  <dc:description/>
  <cp:lastModifiedBy>zhy</cp:lastModifiedBy>
  <cp:revision>3</cp:revision>
  <dcterms:created xsi:type="dcterms:W3CDTF">2021-02-22T07:41:00Z</dcterms:created>
  <dcterms:modified xsi:type="dcterms:W3CDTF">2021-02-22T07:48:00Z</dcterms:modified>
</cp:coreProperties>
</file>