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8403" w14:textId="1C177D40" w:rsidR="00B6193F" w:rsidRPr="002D039F" w:rsidRDefault="009F6292" w:rsidP="00B6193F">
      <w:pPr>
        <w:spacing w:after="0" w:line="48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Table</w:t>
      </w:r>
      <w:r w:rsidR="00F65607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S</w:t>
      </w:r>
      <w:r w:rsidR="00F65607">
        <w:rPr>
          <w:rFonts w:cs="Times New Roman"/>
          <w:b/>
          <w:bCs/>
          <w:szCs w:val="24"/>
        </w:rPr>
        <w:t xml:space="preserve">1. </w:t>
      </w:r>
      <w:r w:rsidR="00B6193F" w:rsidRPr="00F65607">
        <w:rPr>
          <w:rFonts w:cs="Times New Roman"/>
          <w:szCs w:val="24"/>
        </w:rPr>
        <w:t>Gene-specific primer sequences and PCR conditions</w:t>
      </w:r>
      <w:r w:rsidR="00B6193F" w:rsidRPr="002D039F">
        <w:rPr>
          <w:rFonts w:cs="Times New Roman"/>
          <w:b/>
          <w:bCs/>
          <w:szCs w:val="24"/>
          <w:vertAlign w:val="superscript"/>
        </w:rPr>
        <w:t>1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1983"/>
        <w:gridCol w:w="4751"/>
        <w:gridCol w:w="4778"/>
      </w:tblGrid>
      <w:tr w:rsidR="00B6193F" w14:paraId="2B70068B" w14:textId="77777777" w:rsidTr="0062408B">
        <w:trPr>
          <w:trHeight w:hRule="exact" w:val="432"/>
        </w:trPr>
        <w:tc>
          <w:tcPr>
            <w:tcW w:w="14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913BC3" w14:textId="77777777" w:rsidR="00B6193F" w:rsidRDefault="00B6193F" w:rsidP="00D40FCB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Gene</w:t>
            </w:r>
            <w:r>
              <w:rPr>
                <w:rFonts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AE650E" w14:textId="77777777" w:rsidR="00B6193F" w:rsidRDefault="00B6193F" w:rsidP="00D40FCB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Acc. No</w:t>
            </w:r>
            <w:r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47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67B349" w14:textId="77777777" w:rsidR="00B6193F" w:rsidRDefault="00B6193F" w:rsidP="00D40FCB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Forward primer (5’-3’)</w:t>
            </w:r>
          </w:p>
        </w:tc>
        <w:tc>
          <w:tcPr>
            <w:tcW w:w="47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5D242" w14:textId="77777777" w:rsidR="00B6193F" w:rsidRDefault="00B6193F" w:rsidP="00D40FCB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Reverse primer (5’-3’)</w:t>
            </w:r>
          </w:p>
        </w:tc>
      </w:tr>
      <w:tr w:rsidR="00C573BE" w14:paraId="12DB69F7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0D272AEF" w14:textId="13FB044D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MUC2</w:t>
            </w:r>
          </w:p>
        </w:tc>
        <w:tc>
          <w:tcPr>
            <w:tcW w:w="1983" w:type="dxa"/>
            <w:vAlign w:val="center"/>
          </w:tcPr>
          <w:p w14:paraId="32A6BD03" w14:textId="743AAE48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2D039F">
              <w:rPr>
                <w:rFonts w:cs="Times New Roman"/>
                <w:szCs w:val="24"/>
              </w:rPr>
              <w:t>K</w:t>
            </w:r>
            <w:r>
              <w:rPr>
                <w:rFonts w:cs="Times New Roman"/>
                <w:szCs w:val="24"/>
              </w:rPr>
              <w:t>231524</w:t>
            </w:r>
          </w:p>
        </w:tc>
        <w:tc>
          <w:tcPr>
            <w:tcW w:w="4751" w:type="dxa"/>
            <w:vAlign w:val="center"/>
          </w:tcPr>
          <w:p w14:paraId="41ADD9AE" w14:textId="5D6CA662" w:rsidR="00C573BE" w:rsidRPr="00A41335" w:rsidRDefault="00C573BE" w:rsidP="00C573BE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CAACGGCCTCTCCTTCTCTGT</w:t>
            </w:r>
          </w:p>
        </w:tc>
        <w:tc>
          <w:tcPr>
            <w:tcW w:w="4778" w:type="dxa"/>
            <w:vAlign w:val="center"/>
          </w:tcPr>
          <w:p w14:paraId="4584CDE3" w14:textId="7910F086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GCCACACTGGCCCTTTGT</w:t>
            </w:r>
          </w:p>
        </w:tc>
      </w:tr>
      <w:tr w:rsidR="00C573BE" w14:paraId="3BC56B21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2723C7EE" w14:textId="25DE627C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CLDN1</w:t>
            </w:r>
          </w:p>
        </w:tc>
        <w:tc>
          <w:tcPr>
            <w:tcW w:w="1983" w:type="dxa"/>
            <w:vAlign w:val="center"/>
          </w:tcPr>
          <w:p w14:paraId="22B9A9FD" w14:textId="7E97726D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328EE">
              <w:rPr>
                <w:rFonts w:cs="Times New Roman"/>
                <w:szCs w:val="24"/>
              </w:rPr>
              <w:t>NM001244539</w:t>
            </w:r>
          </w:p>
        </w:tc>
        <w:tc>
          <w:tcPr>
            <w:tcW w:w="4751" w:type="dxa"/>
            <w:vAlign w:val="center"/>
          </w:tcPr>
          <w:p w14:paraId="47BB0F0C" w14:textId="130DCD4A" w:rsidR="00C573BE" w:rsidRPr="00A41335" w:rsidRDefault="00C573BE" w:rsidP="00C573BE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328EE">
              <w:rPr>
                <w:rFonts w:cs="Times New Roman"/>
                <w:szCs w:val="24"/>
              </w:rPr>
              <w:t>TCTTAGTTGCCACAGCATGG</w:t>
            </w:r>
          </w:p>
        </w:tc>
        <w:tc>
          <w:tcPr>
            <w:tcW w:w="4778" w:type="dxa"/>
            <w:vAlign w:val="center"/>
          </w:tcPr>
          <w:p w14:paraId="6E3D2BC7" w14:textId="138955F2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328EE">
              <w:rPr>
                <w:rFonts w:cs="Times New Roman"/>
                <w:szCs w:val="24"/>
              </w:rPr>
              <w:t>CCAGTGAAGAGAGCCTGACC</w:t>
            </w:r>
          </w:p>
        </w:tc>
      </w:tr>
      <w:tr w:rsidR="00C573BE" w14:paraId="51E44A63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5E3EF65B" w14:textId="09C97C35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ZO-1</w:t>
            </w:r>
          </w:p>
        </w:tc>
        <w:tc>
          <w:tcPr>
            <w:tcW w:w="1983" w:type="dxa"/>
            <w:vAlign w:val="center"/>
          </w:tcPr>
          <w:p w14:paraId="307DD80D" w14:textId="11AEBB39" w:rsidR="00C573BE" w:rsidRPr="0062408B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A41335">
              <w:rPr>
                <w:rFonts w:cs="Times New Roman"/>
                <w:szCs w:val="24"/>
              </w:rPr>
              <w:t>AJ318101</w:t>
            </w:r>
          </w:p>
        </w:tc>
        <w:tc>
          <w:tcPr>
            <w:tcW w:w="4751" w:type="dxa"/>
            <w:vAlign w:val="center"/>
          </w:tcPr>
          <w:p w14:paraId="66D64024" w14:textId="7751357F" w:rsidR="00C573BE" w:rsidRPr="0062408B" w:rsidRDefault="00C573BE" w:rsidP="00C573BE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A41335">
              <w:rPr>
                <w:rFonts w:cs="Times New Roman"/>
                <w:szCs w:val="24"/>
              </w:rPr>
              <w:t>CCGCCTCCTGAGTTTGATAG</w:t>
            </w:r>
          </w:p>
        </w:tc>
        <w:tc>
          <w:tcPr>
            <w:tcW w:w="4778" w:type="dxa"/>
            <w:vAlign w:val="center"/>
          </w:tcPr>
          <w:p w14:paraId="4467819D" w14:textId="017E4765" w:rsidR="00C573BE" w:rsidRPr="0062408B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A41335">
              <w:rPr>
                <w:rFonts w:cs="Times New Roman"/>
                <w:szCs w:val="24"/>
              </w:rPr>
              <w:t>CAGCTTTAGGCACTGTGCTG</w:t>
            </w:r>
          </w:p>
        </w:tc>
      </w:tr>
      <w:tr w:rsidR="00C573BE" w14:paraId="6C143C15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03B7D0CD" w14:textId="5624DAEB" w:rsidR="00C573BE" w:rsidRPr="00000F92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OCDN</w:t>
            </w:r>
          </w:p>
        </w:tc>
        <w:tc>
          <w:tcPr>
            <w:tcW w:w="1983" w:type="dxa"/>
            <w:vAlign w:val="center"/>
          </w:tcPr>
          <w:p w14:paraId="3DD1F4D5" w14:textId="61DDDB82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950663">
              <w:rPr>
                <w:rFonts w:cs="Times New Roman"/>
                <w:szCs w:val="24"/>
              </w:rPr>
              <w:t>NM001163647</w:t>
            </w:r>
          </w:p>
        </w:tc>
        <w:tc>
          <w:tcPr>
            <w:tcW w:w="4751" w:type="dxa"/>
            <w:vAlign w:val="center"/>
          </w:tcPr>
          <w:p w14:paraId="3AAA573C" w14:textId="173AFCDF" w:rsidR="00C573BE" w:rsidRDefault="00C573BE" w:rsidP="00C573BE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CAGCCAACGGGAAGATTCTG</w:t>
            </w:r>
          </w:p>
        </w:tc>
        <w:tc>
          <w:tcPr>
            <w:tcW w:w="4778" w:type="dxa"/>
            <w:vAlign w:val="center"/>
          </w:tcPr>
          <w:p w14:paraId="33E17A0E" w14:textId="4D03A70A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ATGGCTTCCAGGTCGTCAT</w:t>
            </w:r>
          </w:p>
        </w:tc>
      </w:tr>
      <w:tr w:rsidR="00C573BE" w14:paraId="0262BAAD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5930B226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IL1B</w:t>
            </w:r>
          </w:p>
          <w:p w14:paraId="3C2F4767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  <w:p w14:paraId="7CD30DF6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  <w:p w14:paraId="2A641D20" w14:textId="67E27E49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5DBE222D" w14:textId="47CB8483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950663">
              <w:rPr>
                <w:rFonts w:cs="Times New Roman"/>
                <w:szCs w:val="24"/>
              </w:rPr>
              <w:t>NM 214055.1</w:t>
            </w:r>
          </w:p>
        </w:tc>
        <w:tc>
          <w:tcPr>
            <w:tcW w:w="4751" w:type="dxa"/>
            <w:vAlign w:val="center"/>
          </w:tcPr>
          <w:p w14:paraId="6231F21C" w14:textId="65A77007" w:rsidR="00C573BE" w:rsidRPr="00A41335" w:rsidRDefault="00C573BE" w:rsidP="00C573BE">
            <w:pPr>
              <w:pStyle w:val="ListParagraph"/>
              <w:ind w:left="0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CCTTGAAACGTGCAATGATG</w:t>
            </w:r>
          </w:p>
        </w:tc>
        <w:tc>
          <w:tcPr>
            <w:tcW w:w="4778" w:type="dxa"/>
            <w:vAlign w:val="center"/>
          </w:tcPr>
          <w:p w14:paraId="63819F99" w14:textId="77777777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TTCAAGTCCCCTGTGAGGAG</w:t>
            </w:r>
          </w:p>
          <w:p w14:paraId="31220D3D" w14:textId="019713A0" w:rsidR="00C573BE" w:rsidRPr="00A41335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</w:p>
        </w:tc>
      </w:tr>
      <w:tr w:rsidR="00C573BE" w14:paraId="75B0F974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7ED48F5D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IL6</w:t>
            </w:r>
          </w:p>
          <w:p w14:paraId="3B8CDA5F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  <w:p w14:paraId="25A24475" w14:textId="77777777" w:rsidR="00C573BE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  <w:p w14:paraId="5F51D907" w14:textId="0F2416C7" w:rsidR="00C573BE" w:rsidRPr="00000F92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61FFD4DB" w14:textId="5D28FD17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AB194100.1</w:t>
            </w:r>
          </w:p>
        </w:tc>
        <w:tc>
          <w:tcPr>
            <w:tcW w:w="4751" w:type="dxa"/>
            <w:vAlign w:val="center"/>
          </w:tcPr>
          <w:p w14:paraId="2E95C44E" w14:textId="08824B3A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CTGGCAGAAAACAACCTGAACC</w:t>
            </w:r>
          </w:p>
        </w:tc>
        <w:tc>
          <w:tcPr>
            <w:tcW w:w="4778" w:type="dxa"/>
            <w:vAlign w:val="center"/>
          </w:tcPr>
          <w:p w14:paraId="4298A9A5" w14:textId="098CAAD1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TGATTCTCATCAAGCAGGTCTCC</w:t>
            </w:r>
          </w:p>
        </w:tc>
      </w:tr>
      <w:tr w:rsidR="00C573BE" w14:paraId="37B9D099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215EC12B" w14:textId="18941E8B" w:rsidR="00C573BE" w:rsidRPr="00000F92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TNFA</w:t>
            </w:r>
          </w:p>
        </w:tc>
        <w:tc>
          <w:tcPr>
            <w:tcW w:w="1983" w:type="dxa"/>
            <w:vAlign w:val="center"/>
          </w:tcPr>
          <w:p w14:paraId="4B2542FF" w14:textId="7BE3D835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EU682384.1</w:t>
            </w:r>
          </w:p>
        </w:tc>
        <w:tc>
          <w:tcPr>
            <w:tcW w:w="4751" w:type="dxa"/>
            <w:vAlign w:val="center"/>
          </w:tcPr>
          <w:p w14:paraId="6F880933" w14:textId="31C58049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AACCTCAGATAAGCCCGTCG</w:t>
            </w:r>
          </w:p>
        </w:tc>
        <w:tc>
          <w:tcPr>
            <w:tcW w:w="4778" w:type="dxa"/>
            <w:vAlign w:val="center"/>
          </w:tcPr>
          <w:p w14:paraId="50D5DE31" w14:textId="5E7A7B06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ACCACCAGCTGGTTGTCTTT</w:t>
            </w:r>
          </w:p>
        </w:tc>
      </w:tr>
      <w:tr w:rsidR="00C573BE" w14:paraId="7CF6E084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6E844C67" w14:textId="2A05D2A5" w:rsidR="00C573BE" w:rsidRPr="00000F92" w:rsidRDefault="003B7378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PTGS2</w:t>
            </w:r>
          </w:p>
        </w:tc>
        <w:tc>
          <w:tcPr>
            <w:tcW w:w="1983" w:type="dxa"/>
            <w:vAlign w:val="center"/>
          </w:tcPr>
          <w:p w14:paraId="64740EEA" w14:textId="168C055D" w:rsidR="00C573BE" w:rsidRDefault="00D20282" w:rsidP="00C573BE">
            <w:pPr>
              <w:spacing w:line="480" w:lineRule="auto"/>
              <w:rPr>
                <w:rFonts w:cs="Times New Roman"/>
                <w:szCs w:val="24"/>
              </w:rPr>
            </w:pPr>
            <w:hyperlink r:id="rId4" w:tgtFrame="lnk4RV9ZEVM014" w:tooltip="Show report for AF207824.1" w:history="1">
              <w:r w:rsidR="00C573BE" w:rsidRPr="00045942">
                <w:rPr>
                  <w:rFonts w:cs="Times New Roman"/>
                  <w:szCs w:val="24"/>
                </w:rPr>
                <w:t>AF207824.1</w:t>
              </w:r>
            </w:hyperlink>
          </w:p>
        </w:tc>
        <w:tc>
          <w:tcPr>
            <w:tcW w:w="4751" w:type="dxa"/>
            <w:vAlign w:val="center"/>
          </w:tcPr>
          <w:p w14:paraId="536D1ED1" w14:textId="14B6783C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ATAAGTGTGACTGCACCCGAAC</w:t>
            </w:r>
          </w:p>
        </w:tc>
        <w:tc>
          <w:tcPr>
            <w:tcW w:w="4778" w:type="dxa"/>
            <w:vAlign w:val="center"/>
          </w:tcPr>
          <w:p w14:paraId="1C4422C7" w14:textId="372F5929" w:rsidR="00C573BE" w:rsidRDefault="00C573BE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7F2F50">
              <w:rPr>
                <w:rFonts w:cs="Times New Roman"/>
                <w:szCs w:val="24"/>
              </w:rPr>
              <w:t>GGTGGGCTATCAATCAGATGTG</w:t>
            </w:r>
          </w:p>
        </w:tc>
      </w:tr>
      <w:tr w:rsidR="00C573BE" w14:paraId="4B226786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261018F2" w14:textId="7392954A" w:rsidR="00C573BE" w:rsidRPr="00000F92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ACTB</w:t>
            </w:r>
          </w:p>
        </w:tc>
        <w:tc>
          <w:tcPr>
            <w:tcW w:w="1983" w:type="dxa"/>
            <w:vAlign w:val="center"/>
          </w:tcPr>
          <w:p w14:paraId="5299D275" w14:textId="73515A05" w:rsidR="00C573BE" w:rsidRDefault="002D039F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2D039F">
              <w:rPr>
                <w:szCs w:val="24"/>
              </w:rPr>
              <w:t>DQ452569</w:t>
            </w:r>
          </w:p>
        </w:tc>
        <w:tc>
          <w:tcPr>
            <w:tcW w:w="4751" w:type="dxa"/>
            <w:vAlign w:val="center"/>
          </w:tcPr>
          <w:p w14:paraId="722BA479" w14:textId="733C64A2" w:rsidR="00C573BE" w:rsidRDefault="002D039F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2D039F">
              <w:rPr>
                <w:rFonts w:cs="Times New Roman"/>
                <w:szCs w:val="24"/>
              </w:rPr>
              <w:t>TTCCAGCAGATGTGGATCAG</w:t>
            </w:r>
          </w:p>
        </w:tc>
        <w:tc>
          <w:tcPr>
            <w:tcW w:w="4778" w:type="dxa"/>
            <w:vAlign w:val="center"/>
          </w:tcPr>
          <w:p w14:paraId="0F51AB39" w14:textId="2D033298" w:rsidR="00C573BE" w:rsidRDefault="002D039F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2D039F">
              <w:rPr>
                <w:rFonts w:cs="Times New Roman"/>
                <w:szCs w:val="24"/>
              </w:rPr>
              <w:t>CATGCCAATCTCATCTC</w:t>
            </w:r>
          </w:p>
        </w:tc>
      </w:tr>
      <w:tr w:rsidR="00C573BE" w14:paraId="3F213775" w14:textId="77777777" w:rsidTr="0062408B">
        <w:trPr>
          <w:trHeight w:hRule="exact" w:val="432"/>
        </w:trPr>
        <w:tc>
          <w:tcPr>
            <w:tcW w:w="1448" w:type="dxa"/>
            <w:vAlign w:val="center"/>
          </w:tcPr>
          <w:p w14:paraId="2B6BB708" w14:textId="31934707" w:rsidR="00C573BE" w:rsidRPr="00000F92" w:rsidRDefault="00C573BE" w:rsidP="00C573BE">
            <w:pPr>
              <w:spacing w:line="480" w:lineRule="auto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RPL4</w:t>
            </w:r>
          </w:p>
        </w:tc>
        <w:tc>
          <w:tcPr>
            <w:tcW w:w="1983" w:type="dxa"/>
            <w:vAlign w:val="center"/>
          </w:tcPr>
          <w:p w14:paraId="5E597ADB" w14:textId="1087C87F" w:rsidR="00C573BE" w:rsidRPr="007F2F50" w:rsidRDefault="00BD52BD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BD52BD">
              <w:rPr>
                <w:rFonts w:cs="Times New Roman"/>
                <w:szCs w:val="24"/>
              </w:rPr>
              <w:t>XM_003121741</w:t>
            </w:r>
          </w:p>
        </w:tc>
        <w:tc>
          <w:tcPr>
            <w:tcW w:w="4751" w:type="dxa"/>
            <w:vAlign w:val="center"/>
          </w:tcPr>
          <w:p w14:paraId="29CB124E" w14:textId="6B86761D" w:rsidR="00C573BE" w:rsidRPr="007F2F50" w:rsidRDefault="002D039F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2D039F">
              <w:rPr>
                <w:rFonts w:cs="Times New Roman"/>
                <w:szCs w:val="24"/>
              </w:rPr>
              <w:t>CAAGAGTAACTACAACCTTC</w:t>
            </w:r>
          </w:p>
        </w:tc>
        <w:tc>
          <w:tcPr>
            <w:tcW w:w="4778" w:type="dxa"/>
            <w:vAlign w:val="center"/>
          </w:tcPr>
          <w:p w14:paraId="6E89FFA4" w14:textId="3E98A972" w:rsidR="00C573BE" w:rsidRPr="007F2F50" w:rsidRDefault="002D039F" w:rsidP="00C573BE">
            <w:pPr>
              <w:spacing w:line="480" w:lineRule="auto"/>
              <w:rPr>
                <w:rFonts w:cs="Times New Roman"/>
                <w:szCs w:val="24"/>
              </w:rPr>
            </w:pPr>
            <w:r w:rsidRPr="002D039F">
              <w:rPr>
                <w:rFonts w:cs="Times New Roman"/>
                <w:szCs w:val="24"/>
              </w:rPr>
              <w:t>GAACTCTACGATGAATCTTC</w:t>
            </w:r>
          </w:p>
        </w:tc>
      </w:tr>
    </w:tbl>
    <w:p w14:paraId="156EA60A" w14:textId="77777777" w:rsidR="00B6193F" w:rsidRDefault="00B6193F" w:rsidP="00A54597">
      <w:pPr>
        <w:spacing w:after="0" w:line="360" w:lineRule="auto"/>
        <w:ind w:firstLine="720"/>
        <w:rPr>
          <w:rFonts w:cs="Times New Roman"/>
          <w:color w:val="000000" w:themeColor="text1"/>
          <w:szCs w:val="24"/>
        </w:rPr>
      </w:pPr>
      <w:r w:rsidRPr="00000F92">
        <w:rPr>
          <w:rFonts w:cs="Times New Roman"/>
          <w:color w:val="000000" w:themeColor="text1"/>
          <w:szCs w:val="24"/>
          <w:vertAlign w:val="superscript"/>
        </w:rPr>
        <w:t>1</w:t>
      </w:r>
      <w:r w:rsidRPr="00B50DF8">
        <w:rPr>
          <w:rFonts w:cs="Times New Roman"/>
          <w:color w:val="000000" w:themeColor="text1"/>
          <w:szCs w:val="24"/>
        </w:rPr>
        <w:t xml:space="preserve">Thermal cycling conditions were </w:t>
      </w:r>
      <w:r w:rsidR="00AF7D24">
        <w:rPr>
          <w:rFonts w:cs="Times New Roman"/>
          <w:color w:val="000000" w:themeColor="text1"/>
          <w:szCs w:val="24"/>
        </w:rPr>
        <w:t>95</w:t>
      </w:r>
      <w:r w:rsidRPr="00B50DF8">
        <w:rPr>
          <w:rFonts w:cs="Times New Roman"/>
          <w:color w:val="000000" w:themeColor="text1"/>
          <w:szCs w:val="24"/>
        </w:rPr>
        <w:t>°C for</w:t>
      </w:r>
      <w:r w:rsidR="00AF7D24">
        <w:rPr>
          <w:rFonts w:cs="Times New Roman"/>
          <w:color w:val="000000" w:themeColor="text1"/>
          <w:szCs w:val="24"/>
        </w:rPr>
        <w:t xml:space="preserve"> 20 sec</w:t>
      </w:r>
      <w:r w:rsidRPr="00B50DF8">
        <w:rPr>
          <w:rFonts w:cs="Times New Roman"/>
          <w:color w:val="000000" w:themeColor="text1"/>
          <w:szCs w:val="24"/>
        </w:rPr>
        <w:t xml:space="preserve"> and 95°C for </w:t>
      </w:r>
      <w:r w:rsidR="00AF7D24">
        <w:rPr>
          <w:rFonts w:cs="Times New Roman"/>
          <w:color w:val="000000" w:themeColor="text1"/>
          <w:szCs w:val="24"/>
        </w:rPr>
        <w:t>1 sec</w:t>
      </w:r>
      <w:r w:rsidRPr="00B50DF8">
        <w:rPr>
          <w:rFonts w:cs="Times New Roman"/>
          <w:color w:val="000000" w:themeColor="text1"/>
          <w:szCs w:val="24"/>
        </w:rPr>
        <w:t xml:space="preserve">, followed by 40 cycles with </w:t>
      </w:r>
      <w:r w:rsidR="00AF7D24">
        <w:rPr>
          <w:rFonts w:cs="Times New Roman"/>
          <w:color w:val="000000" w:themeColor="text1"/>
          <w:szCs w:val="24"/>
        </w:rPr>
        <w:t>20</w:t>
      </w:r>
      <w:r w:rsidRPr="00B50DF8">
        <w:rPr>
          <w:rFonts w:cs="Times New Roman"/>
          <w:color w:val="000000" w:themeColor="text1"/>
          <w:szCs w:val="24"/>
        </w:rPr>
        <w:t xml:space="preserve"> sec at </w:t>
      </w:r>
      <w:r w:rsidR="00AF7D24">
        <w:rPr>
          <w:rFonts w:cs="Times New Roman"/>
          <w:color w:val="000000" w:themeColor="text1"/>
          <w:szCs w:val="24"/>
        </w:rPr>
        <w:t>60</w:t>
      </w:r>
      <w:r w:rsidRPr="00B50DF8">
        <w:rPr>
          <w:rFonts w:cs="Times New Roman"/>
          <w:color w:val="000000" w:themeColor="text1"/>
          <w:szCs w:val="24"/>
        </w:rPr>
        <w:t xml:space="preserve">°C. </w:t>
      </w:r>
    </w:p>
    <w:p w14:paraId="50E48EAB" w14:textId="5F611973" w:rsidR="00B6193F" w:rsidRPr="000F450E" w:rsidRDefault="00B6193F" w:rsidP="00A54597">
      <w:pPr>
        <w:spacing w:after="0" w:line="360" w:lineRule="auto"/>
        <w:ind w:left="720"/>
        <w:rPr>
          <w:rFonts w:cs="Times New Roman"/>
          <w:color w:val="000000"/>
          <w:szCs w:val="24"/>
        </w:rPr>
      </w:pPr>
      <w:r>
        <w:rPr>
          <w:vertAlign w:val="superscript"/>
        </w:rPr>
        <w:t>2</w:t>
      </w:r>
      <w:r w:rsidR="00117620" w:rsidRPr="00117620">
        <w:rPr>
          <w:rFonts w:cs="Times New Roman"/>
          <w:i/>
          <w:szCs w:val="24"/>
        </w:rPr>
        <w:t xml:space="preserve"> </w:t>
      </w:r>
      <w:r w:rsidR="00BD52BD">
        <w:rPr>
          <w:rFonts w:eastAsia="Times New Roman" w:cs="Times New Roman"/>
          <w:i/>
          <w:szCs w:val="24"/>
        </w:rPr>
        <w:t>MUC2</w:t>
      </w:r>
      <w:r w:rsidR="00BD52BD">
        <w:rPr>
          <w:rFonts w:eastAsia="Times New Roman" w:cs="Times New Roman"/>
          <w:szCs w:val="24"/>
        </w:rPr>
        <w:t xml:space="preserve">: Mucin-2; </w:t>
      </w:r>
      <w:r w:rsidR="00BD52BD" w:rsidRPr="00BD52BD">
        <w:rPr>
          <w:rFonts w:cs="Times New Roman"/>
          <w:i/>
          <w:iCs/>
          <w:szCs w:val="24"/>
        </w:rPr>
        <w:t>CLDN1</w:t>
      </w:r>
      <w:r w:rsidR="00BD52BD">
        <w:rPr>
          <w:rFonts w:cs="Times New Roman"/>
          <w:szCs w:val="24"/>
        </w:rPr>
        <w:t xml:space="preserve"> = </w:t>
      </w:r>
      <w:r w:rsidR="00EA13C7">
        <w:rPr>
          <w:rFonts w:cs="Times New Roman"/>
          <w:szCs w:val="24"/>
        </w:rPr>
        <w:t>C</w:t>
      </w:r>
      <w:r w:rsidR="00BD52BD">
        <w:rPr>
          <w:rFonts w:cs="Times New Roman"/>
          <w:szCs w:val="24"/>
        </w:rPr>
        <w:t xml:space="preserve">laudin-1; </w:t>
      </w:r>
      <w:r w:rsidR="00BD52BD">
        <w:rPr>
          <w:rFonts w:eastAsia="Times New Roman" w:cs="Times New Roman"/>
          <w:i/>
          <w:szCs w:val="24"/>
        </w:rPr>
        <w:t>ZO-1</w:t>
      </w:r>
      <w:r w:rsidR="00BD52BD">
        <w:rPr>
          <w:rFonts w:eastAsia="Times New Roman" w:cs="Times New Roman"/>
          <w:szCs w:val="24"/>
        </w:rPr>
        <w:t xml:space="preserve">: Zonula occludens-1; </w:t>
      </w:r>
      <w:r w:rsidR="00BD52BD" w:rsidRPr="00BD52BD">
        <w:rPr>
          <w:rFonts w:cs="Times New Roman"/>
          <w:i/>
          <w:iCs/>
          <w:szCs w:val="24"/>
        </w:rPr>
        <w:t>OCDN</w:t>
      </w:r>
      <w:r w:rsidR="00BD52BD">
        <w:rPr>
          <w:rFonts w:cs="Times New Roman"/>
          <w:szCs w:val="24"/>
        </w:rPr>
        <w:t xml:space="preserve"> = </w:t>
      </w:r>
      <w:proofErr w:type="spellStart"/>
      <w:r w:rsidR="00EA13C7">
        <w:rPr>
          <w:rFonts w:cs="Times New Roman"/>
          <w:szCs w:val="24"/>
        </w:rPr>
        <w:t>O</w:t>
      </w:r>
      <w:r w:rsidR="00BD52BD">
        <w:rPr>
          <w:rFonts w:cs="Times New Roman"/>
          <w:szCs w:val="24"/>
        </w:rPr>
        <w:t>ccludin</w:t>
      </w:r>
      <w:proofErr w:type="spellEnd"/>
      <w:r w:rsidR="00BD52BD">
        <w:rPr>
          <w:rFonts w:cs="Times New Roman"/>
          <w:szCs w:val="24"/>
        </w:rPr>
        <w:t xml:space="preserve">; </w:t>
      </w:r>
      <w:r w:rsidR="00BD52BD">
        <w:rPr>
          <w:rFonts w:cs="Times New Roman"/>
          <w:i/>
          <w:color w:val="000000"/>
          <w:szCs w:val="24"/>
        </w:rPr>
        <w:t>IL1B</w:t>
      </w:r>
      <w:r w:rsidR="00BD52BD" w:rsidRPr="000F450E">
        <w:rPr>
          <w:rFonts w:cs="Times New Roman"/>
          <w:color w:val="000000"/>
          <w:szCs w:val="24"/>
        </w:rPr>
        <w:t>:</w:t>
      </w:r>
      <w:r w:rsidR="00BD52BD">
        <w:rPr>
          <w:rFonts w:cs="Times New Roman"/>
          <w:i/>
          <w:color w:val="000000"/>
          <w:szCs w:val="24"/>
        </w:rPr>
        <w:t xml:space="preserve"> </w:t>
      </w:r>
      <w:r w:rsidR="00BD52BD">
        <w:rPr>
          <w:rFonts w:cs="Times New Roman"/>
          <w:color w:val="000000"/>
          <w:szCs w:val="24"/>
        </w:rPr>
        <w:t xml:space="preserve">Interleukin-1 beta; </w:t>
      </w:r>
      <w:r w:rsidR="00BD52BD" w:rsidRPr="000F450E">
        <w:rPr>
          <w:rFonts w:cs="Times New Roman"/>
          <w:i/>
          <w:color w:val="000000"/>
          <w:szCs w:val="24"/>
        </w:rPr>
        <w:t>IL6</w:t>
      </w:r>
      <w:r w:rsidR="00BD52BD">
        <w:rPr>
          <w:rFonts w:cs="Times New Roman"/>
          <w:color w:val="000000"/>
          <w:szCs w:val="24"/>
        </w:rPr>
        <w:t xml:space="preserve">: Interleukin-6; </w:t>
      </w:r>
      <w:r w:rsidR="00BD52BD" w:rsidRPr="00247549">
        <w:rPr>
          <w:rFonts w:cs="Times New Roman"/>
          <w:i/>
          <w:szCs w:val="24"/>
        </w:rPr>
        <w:t>TNFA</w:t>
      </w:r>
      <w:r w:rsidR="00BD52BD" w:rsidRPr="00247549">
        <w:rPr>
          <w:rFonts w:cs="Times New Roman"/>
          <w:szCs w:val="24"/>
        </w:rPr>
        <w:t xml:space="preserve"> = Tumor necrosis factor</w:t>
      </w:r>
      <w:r w:rsidR="00F65607">
        <w:rPr>
          <w:rFonts w:cs="Times New Roman"/>
          <w:szCs w:val="24"/>
        </w:rPr>
        <w:t>-</w:t>
      </w:r>
      <w:r w:rsidR="00BD52BD" w:rsidRPr="00247549">
        <w:rPr>
          <w:rFonts w:cs="Times New Roman"/>
          <w:szCs w:val="24"/>
        </w:rPr>
        <w:t>alpha</w:t>
      </w:r>
      <w:r w:rsidR="00BD52BD">
        <w:rPr>
          <w:rFonts w:cs="Times New Roman"/>
          <w:szCs w:val="24"/>
        </w:rPr>
        <w:t xml:space="preserve">; </w:t>
      </w:r>
      <w:bookmarkStart w:id="0" w:name="_Hlk43317161"/>
      <w:r w:rsidR="003B7378">
        <w:rPr>
          <w:rFonts w:eastAsia="Times New Roman" w:cs="Times New Roman"/>
          <w:i/>
          <w:szCs w:val="24"/>
        </w:rPr>
        <w:t>PTGS</w:t>
      </w:r>
      <w:r w:rsidR="00BD52BD" w:rsidRPr="000F450E">
        <w:rPr>
          <w:rFonts w:eastAsia="Times New Roman" w:cs="Times New Roman"/>
          <w:i/>
          <w:szCs w:val="24"/>
        </w:rPr>
        <w:t>2</w:t>
      </w:r>
      <w:r w:rsidR="00BD52BD">
        <w:rPr>
          <w:rFonts w:eastAsia="Times New Roman" w:cs="Times New Roman"/>
          <w:szCs w:val="24"/>
        </w:rPr>
        <w:t xml:space="preserve">: </w:t>
      </w:r>
      <w:bookmarkEnd w:id="0"/>
      <w:r w:rsidR="00BD52BD">
        <w:rPr>
          <w:szCs w:val="24"/>
        </w:rPr>
        <w:t>C</w:t>
      </w:r>
      <w:r w:rsidR="00BD52BD" w:rsidRPr="005619A4">
        <w:rPr>
          <w:szCs w:val="24"/>
        </w:rPr>
        <w:t>yclooxygenase-2</w:t>
      </w:r>
      <w:r w:rsidR="00BD52BD">
        <w:rPr>
          <w:szCs w:val="24"/>
        </w:rPr>
        <w:t xml:space="preserve">; </w:t>
      </w:r>
      <w:r w:rsidR="00BD52BD" w:rsidRPr="00475C6B">
        <w:rPr>
          <w:i/>
          <w:iCs/>
          <w:szCs w:val="24"/>
        </w:rPr>
        <w:t>ACTB</w:t>
      </w:r>
      <w:r w:rsidR="00BD52BD">
        <w:rPr>
          <w:szCs w:val="24"/>
        </w:rPr>
        <w:t xml:space="preserve">: Beta-actin; </w:t>
      </w:r>
      <w:r w:rsidR="00BD52BD" w:rsidRPr="00BD52BD">
        <w:rPr>
          <w:i/>
          <w:iCs/>
          <w:szCs w:val="24"/>
        </w:rPr>
        <w:t>RPL4</w:t>
      </w:r>
      <w:r w:rsidR="00BD52BD">
        <w:rPr>
          <w:szCs w:val="24"/>
        </w:rPr>
        <w:t>: Ribosomal protein L4.</w:t>
      </w:r>
    </w:p>
    <w:p w14:paraId="6B42296F" w14:textId="77777777" w:rsidR="00B6193F" w:rsidRDefault="00B6193F" w:rsidP="00A54597">
      <w:pPr>
        <w:spacing w:after="0" w:line="36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Accession number in Gen</w:t>
      </w:r>
      <w:r w:rsidR="00707A77">
        <w:rPr>
          <w:rFonts w:cs="Times New Roman"/>
          <w:szCs w:val="24"/>
        </w:rPr>
        <w:t>B</w:t>
      </w:r>
      <w:r>
        <w:rPr>
          <w:rFonts w:cs="Times New Roman"/>
          <w:szCs w:val="24"/>
        </w:rPr>
        <w:t>ank database.</w:t>
      </w:r>
    </w:p>
    <w:p w14:paraId="643C7611" w14:textId="77777777" w:rsidR="00A1289B" w:rsidRDefault="00D20282"/>
    <w:sectPr w:rsidR="00A1289B" w:rsidSect="00B619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93F"/>
    <w:rsid w:val="0004516C"/>
    <w:rsid w:val="00045942"/>
    <w:rsid w:val="001066EB"/>
    <w:rsid w:val="00117620"/>
    <w:rsid w:val="002D039F"/>
    <w:rsid w:val="00357FB5"/>
    <w:rsid w:val="0038014C"/>
    <w:rsid w:val="003B7378"/>
    <w:rsid w:val="003F1520"/>
    <w:rsid w:val="004D4A8C"/>
    <w:rsid w:val="0062408B"/>
    <w:rsid w:val="00707A77"/>
    <w:rsid w:val="008A1468"/>
    <w:rsid w:val="009D2045"/>
    <w:rsid w:val="009E0D41"/>
    <w:rsid w:val="009F6292"/>
    <w:rsid w:val="00A54597"/>
    <w:rsid w:val="00A60A21"/>
    <w:rsid w:val="00AF7D24"/>
    <w:rsid w:val="00B6193F"/>
    <w:rsid w:val="00BD52BD"/>
    <w:rsid w:val="00C573BE"/>
    <w:rsid w:val="00D20282"/>
    <w:rsid w:val="00E02D67"/>
    <w:rsid w:val="00E86502"/>
    <w:rsid w:val="00EA13C7"/>
    <w:rsid w:val="00F65607"/>
    <w:rsid w:val="00F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20017"/>
  <w15:chartTrackingRefBased/>
  <w15:docId w15:val="{7404D12D-24C8-40DF-B394-7F45ED87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F"/>
    <w:pPr>
      <w:spacing w:after="200" w:line="276" w:lineRule="auto"/>
    </w:pPr>
    <w:rPr>
      <w:rFonts w:ascii="Times New Roman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93F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193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459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9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nucleotide/AF207824.1?report=genbank&amp;log$=nucltop&amp;blast_rank=3&amp;RID=4RV9ZEVM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Kwangwook Kim</dc:creator>
  <cp:keywords/>
  <dc:description/>
  <cp:lastModifiedBy>Kwangwook Kim</cp:lastModifiedBy>
  <cp:revision>2</cp:revision>
  <dcterms:created xsi:type="dcterms:W3CDTF">2021-09-12T23:20:00Z</dcterms:created>
  <dcterms:modified xsi:type="dcterms:W3CDTF">2021-09-12T23:20:00Z</dcterms:modified>
</cp:coreProperties>
</file>