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DF124" w14:textId="77777777" w:rsidR="003E1A55" w:rsidRPr="00F41818" w:rsidRDefault="003E1A55" w:rsidP="003E1A55">
      <w:pPr>
        <w:spacing w:after="0" w:line="480" w:lineRule="auto"/>
        <w:rPr>
          <w:szCs w:val="24"/>
        </w:rPr>
      </w:pPr>
      <w:r w:rsidRPr="007E78BB">
        <w:rPr>
          <w:b/>
          <w:szCs w:val="24"/>
        </w:rPr>
        <w:t xml:space="preserve">Table </w:t>
      </w:r>
      <w:r>
        <w:rPr>
          <w:b/>
          <w:szCs w:val="24"/>
        </w:rPr>
        <w:t>S3</w:t>
      </w:r>
      <w:r w:rsidRPr="007E78BB">
        <w:rPr>
          <w:b/>
          <w:szCs w:val="24"/>
        </w:rPr>
        <w:t>.</w:t>
      </w:r>
      <w:r>
        <w:rPr>
          <w:szCs w:val="24"/>
        </w:rPr>
        <w:t xml:space="preserve"> Intestinal morphology of ETEC-infected weaned pigs fed diets supplemented with </w:t>
      </w:r>
      <w:r w:rsidRPr="00CD0FC2">
        <w:rPr>
          <w:rFonts w:cs="Times New Roman"/>
          <w:szCs w:val="24"/>
        </w:rPr>
        <w:t>oligosaccharide-based polymer</w:t>
      </w:r>
      <w:r>
        <w:rPr>
          <w:rFonts w:cs="Times New Roman"/>
          <w:szCs w:val="24"/>
        </w:rPr>
        <w:t xml:space="preserve"> (Coligo) or antibiotics</w:t>
      </w:r>
    </w:p>
    <w:tbl>
      <w:tblPr>
        <w:tblStyle w:val="TableGrid"/>
        <w:tblW w:w="0" w:type="auto"/>
        <w:tblInd w:w="-180" w:type="dxa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991"/>
        <w:gridCol w:w="141"/>
        <w:gridCol w:w="850"/>
        <w:gridCol w:w="283"/>
        <w:gridCol w:w="377"/>
        <w:gridCol w:w="331"/>
        <w:gridCol w:w="424"/>
        <w:gridCol w:w="567"/>
        <w:gridCol w:w="566"/>
        <w:gridCol w:w="425"/>
        <w:gridCol w:w="330"/>
        <w:gridCol w:w="377"/>
        <w:gridCol w:w="284"/>
        <w:gridCol w:w="849"/>
        <w:gridCol w:w="142"/>
        <w:gridCol w:w="991"/>
      </w:tblGrid>
      <w:tr w:rsidR="003E1A55" w:rsidRPr="00F41818" w14:paraId="3412D569" w14:textId="77777777" w:rsidTr="00C36CCF">
        <w:trPr>
          <w:trHeight w:hRule="exact" w:val="453"/>
        </w:trPr>
        <w:tc>
          <w:tcPr>
            <w:tcW w:w="1612" w:type="dxa"/>
            <w:tcBorders>
              <w:top w:val="double" w:sz="4" w:space="0" w:color="auto"/>
              <w:bottom w:val="nil"/>
            </w:tcBorders>
            <w:vAlign w:val="center"/>
          </w:tcPr>
          <w:p w14:paraId="73C8E40B" w14:textId="77777777" w:rsidR="003E1A55" w:rsidRPr="00F41818" w:rsidRDefault="003E1A55" w:rsidP="00C36CCF">
            <w:pPr>
              <w:rPr>
                <w:rFonts w:cs="Times New Roman"/>
              </w:rPr>
            </w:pPr>
          </w:p>
        </w:tc>
        <w:tc>
          <w:tcPr>
            <w:tcW w:w="2642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E15E7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Diet</w:t>
            </w:r>
          </w:p>
        </w:tc>
        <w:tc>
          <w:tcPr>
            <w:tcW w:w="2643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14:paraId="6CF2381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2643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35FFA52" w14:textId="77777777" w:rsidR="003E1A55" w:rsidRPr="00F41818" w:rsidRDefault="003E1A55" w:rsidP="00C36CCF">
            <w:pPr>
              <w:jc w:val="center"/>
              <w:rPr>
                <w:rFonts w:cs="Times New Roman"/>
                <w:i/>
              </w:rPr>
            </w:pPr>
            <w:r w:rsidRPr="00F41818">
              <w:rPr>
                <w:rFonts w:cs="Times New Roman"/>
                <w:i/>
              </w:rPr>
              <w:t>P</w:t>
            </w:r>
            <w:r w:rsidRPr="00F41818">
              <w:rPr>
                <w:rFonts w:cs="Times New Roman"/>
              </w:rPr>
              <w:t>-value</w:t>
            </w:r>
          </w:p>
        </w:tc>
      </w:tr>
      <w:tr w:rsidR="003E1A55" w:rsidRPr="00F41818" w14:paraId="41B167F0" w14:textId="77777777" w:rsidTr="00C36CCF">
        <w:trPr>
          <w:trHeight w:hRule="exact" w:val="523"/>
        </w:trPr>
        <w:tc>
          <w:tcPr>
            <w:tcW w:w="1612" w:type="dxa"/>
            <w:tcBorders>
              <w:top w:val="nil"/>
              <w:bottom w:val="single" w:sz="4" w:space="0" w:color="auto"/>
            </w:tcBorders>
            <w:vAlign w:val="center"/>
          </w:tcPr>
          <w:p w14:paraId="5191EAC5" w14:textId="77777777" w:rsidR="003E1A55" w:rsidRPr="00F41818" w:rsidRDefault="003E1A55" w:rsidP="00C36CCF">
            <w:pPr>
              <w:rPr>
                <w:rFonts w:cs="Times New Roman"/>
              </w:rPr>
            </w:pPr>
            <w:r>
              <w:rPr>
                <w:rFonts w:cs="Times New Roman"/>
              </w:rPr>
              <w:t>Item</w:t>
            </w:r>
            <w:r w:rsidRPr="003F29A6">
              <w:rPr>
                <w:rFonts w:cs="Times New Roman"/>
                <w:vertAlign w:val="superscript"/>
              </w:rPr>
              <w:t>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8684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Control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6188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LOW</w:t>
            </w:r>
            <w:r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8DD7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HIGH</w:t>
            </w:r>
            <w:r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5354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CAR</w:t>
            </w:r>
            <w:r>
              <w:rPr>
                <w:rFonts w:cs="Times New Roman"/>
                <w:vertAlign w:val="superscript"/>
              </w:rPr>
              <w:t>4</w:t>
            </w:r>
          </w:p>
        </w:tc>
        <w:tc>
          <w:tcPr>
            <w:tcW w:w="113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50A128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SEM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68DA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Diet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6199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Linear</w:t>
            </w:r>
            <w:r w:rsidRPr="003535A0">
              <w:rPr>
                <w:rFonts w:cs="Times New Roman"/>
                <w:vertAlign w:val="superscript"/>
              </w:rPr>
              <w:t>5</w:t>
            </w:r>
          </w:p>
        </w:tc>
      </w:tr>
      <w:tr w:rsidR="003E1A55" w:rsidRPr="00F41818" w14:paraId="6AAF529F" w14:textId="77777777" w:rsidTr="00C36CCF">
        <w:trPr>
          <w:trHeight w:hRule="exact" w:val="432"/>
        </w:trPr>
        <w:tc>
          <w:tcPr>
            <w:tcW w:w="1612" w:type="dxa"/>
            <w:tcBorders>
              <w:top w:val="single" w:sz="4" w:space="0" w:color="auto"/>
              <w:bottom w:val="nil"/>
            </w:tcBorders>
            <w:vAlign w:val="center"/>
          </w:tcPr>
          <w:p w14:paraId="4DED3C1A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d 5 </w:t>
            </w:r>
            <w:r>
              <w:rPr>
                <w:rFonts w:cs="Times New Roman"/>
                <w:sz w:val="18"/>
                <w:szCs w:val="18"/>
              </w:rPr>
              <w:t>PI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1278A1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4E9434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3C62FF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29F8C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639EE6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77B551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17BEFE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0918C345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6301989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Duodenum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F46E7B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E3426A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1BCBAD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05813C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DFBC56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ED11A3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6E8B94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20EFE6B1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</w:tcBorders>
            <w:vAlign w:val="center"/>
          </w:tcPr>
          <w:p w14:paraId="1607E5D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tcBorders>
              <w:top w:val="nil"/>
            </w:tcBorders>
            <w:vAlign w:val="center"/>
          </w:tcPr>
          <w:p w14:paraId="48083BC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396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7EEAD5C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488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</w:tcBorders>
            <w:vAlign w:val="center"/>
          </w:tcPr>
          <w:p w14:paraId="121816E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494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4132524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504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</w:tcBorders>
            <w:vAlign w:val="center"/>
          </w:tcPr>
          <w:p w14:paraId="428B9C3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21.24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00F5318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597963A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</w:tr>
      <w:tr w:rsidR="003E1A55" w:rsidRPr="00F41818" w14:paraId="77C6F63F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2E71D304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vAlign w:val="center"/>
          </w:tcPr>
          <w:p w14:paraId="5FB91B9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276</w:t>
            </w:r>
          </w:p>
        </w:tc>
        <w:tc>
          <w:tcPr>
            <w:tcW w:w="1133" w:type="dxa"/>
            <w:gridSpan w:val="2"/>
            <w:vAlign w:val="center"/>
          </w:tcPr>
          <w:p w14:paraId="5B635EB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296</w:t>
            </w:r>
          </w:p>
        </w:tc>
        <w:tc>
          <w:tcPr>
            <w:tcW w:w="1132" w:type="dxa"/>
            <w:gridSpan w:val="3"/>
            <w:vAlign w:val="center"/>
          </w:tcPr>
          <w:p w14:paraId="0E3598E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268</w:t>
            </w:r>
          </w:p>
        </w:tc>
        <w:tc>
          <w:tcPr>
            <w:tcW w:w="1133" w:type="dxa"/>
            <w:gridSpan w:val="2"/>
            <w:vAlign w:val="center"/>
          </w:tcPr>
          <w:p w14:paraId="3937AA8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213</w:t>
            </w:r>
          </w:p>
        </w:tc>
        <w:tc>
          <w:tcPr>
            <w:tcW w:w="1132" w:type="dxa"/>
            <w:gridSpan w:val="3"/>
            <w:vAlign w:val="center"/>
          </w:tcPr>
          <w:p w14:paraId="2795403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27.25</w:t>
            </w:r>
          </w:p>
        </w:tc>
        <w:tc>
          <w:tcPr>
            <w:tcW w:w="1133" w:type="dxa"/>
            <w:gridSpan w:val="2"/>
            <w:vAlign w:val="center"/>
          </w:tcPr>
          <w:p w14:paraId="23CCD1D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0.17</w:t>
            </w:r>
          </w:p>
        </w:tc>
        <w:tc>
          <w:tcPr>
            <w:tcW w:w="1133" w:type="dxa"/>
            <w:gridSpan w:val="2"/>
            <w:vAlign w:val="center"/>
          </w:tcPr>
          <w:p w14:paraId="039B4C3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0.82</w:t>
            </w:r>
          </w:p>
        </w:tc>
      </w:tr>
      <w:tr w:rsidR="003E1A55" w:rsidRPr="00F41818" w14:paraId="22F77CD2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26E1D828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vAlign w:val="center"/>
          </w:tcPr>
          <w:p w14:paraId="412E476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1.48</w:t>
            </w:r>
            <w:r w:rsidRPr="00F41818">
              <w:rPr>
                <w:rFonts w:cs="Times New Roman"/>
                <w:vertAlign w:val="superscript"/>
              </w:rPr>
              <w:t>c</w:t>
            </w:r>
          </w:p>
        </w:tc>
        <w:tc>
          <w:tcPr>
            <w:tcW w:w="1133" w:type="dxa"/>
            <w:gridSpan w:val="2"/>
            <w:vAlign w:val="center"/>
          </w:tcPr>
          <w:p w14:paraId="27752DB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1.72</w:t>
            </w:r>
            <w:r w:rsidRPr="00F41818">
              <w:rPr>
                <w:rFonts w:cs="Times New Roman"/>
                <w:vertAlign w:val="superscript"/>
              </w:rPr>
              <w:t>bc</w:t>
            </w:r>
          </w:p>
        </w:tc>
        <w:tc>
          <w:tcPr>
            <w:tcW w:w="1132" w:type="dxa"/>
            <w:gridSpan w:val="3"/>
            <w:vAlign w:val="center"/>
          </w:tcPr>
          <w:p w14:paraId="5567279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1.82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71666D1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2.42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017530F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0.15</w:t>
            </w:r>
          </w:p>
        </w:tc>
        <w:tc>
          <w:tcPr>
            <w:tcW w:w="1133" w:type="dxa"/>
            <w:gridSpan w:val="2"/>
            <w:vAlign w:val="center"/>
          </w:tcPr>
          <w:p w14:paraId="07E4C44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vAlign w:val="center"/>
          </w:tcPr>
          <w:p w14:paraId="6E49DED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4</w:t>
            </w:r>
          </w:p>
        </w:tc>
      </w:tr>
      <w:tr w:rsidR="003E1A55" w:rsidRPr="00F41818" w14:paraId="7C6480B6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0B7C4CE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vAlign w:val="center"/>
          </w:tcPr>
          <w:p w14:paraId="3A9EC76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130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7854AEE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154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63C7CB9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vAlign w:val="center"/>
          </w:tcPr>
          <w:p w14:paraId="02DAEF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143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vAlign w:val="center"/>
          </w:tcPr>
          <w:p w14:paraId="2432F8D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5.62</w:t>
            </w:r>
          </w:p>
        </w:tc>
        <w:tc>
          <w:tcPr>
            <w:tcW w:w="1133" w:type="dxa"/>
            <w:gridSpan w:val="2"/>
            <w:vAlign w:val="center"/>
          </w:tcPr>
          <w:p w14:paraId="528039B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0.04</w:t>
            </w:r>
          </w:p>
        </w:tc>
        <w:tc>
          <w:tcPr>
            <w:tcW w:w="1133" w:type="dxa"/>
            <w:gridSpan w:val="2"/>
            <w:vAlign w:val="center"/>
          </w:tcPr>
          <w:p w14:paraId="1C33703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3</w:t>
            </w:r>
          </w:p>
        </w:tc>
      </w:tr>
      <w:tr w:rsidR="003E1A55" w:rsidRPr="00F41818" w14:paraId="54C143F9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36AAAFB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vAlign w:val="center"/>
          </w:tcPr>
          <w:p w14:paraId="4D22F09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55,360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5074C22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78,230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2A48F7D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71,410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vAlign w:val="center"/>
          </w:tcPr>
          <w:p w14:paraId="4C59746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77,530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1ED3B08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4,815</w:t>
            </w:r>
          </w:p>
        </w:tc>
        <w:tc>
          <w:tcPr>
            <w:tcW w:w="1133" w:type="dxa"/>
            <w:gridSpan w:val="2"/>
            <w:vAlign w:val="center"/>
          </w:tcPr>
          <w:p w14:paraId="3A289A8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2</w:t>
            </w:r>
          </w:p>
        </w:tc>
        <w:tc>
          <w:tcPr>
            <w:tcW w:w="1133" w:type="dxa"/>
            <w:gridSpan w:val="2"/>
            <w:vAlign w:val="center"/>
          </w:tcPr>
          <w:p w14:paraId="42BC818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0.03</w:t>
            </w:r>
          </w:p>
        </w:tc>
      </w:tr>
      <w:tr w:rsidR="003E1A55" w:rsidRPr="00F41818" w14:paraId="3CDCC49A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155988F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Goblet cell number, per villi</w:t>
            </w:r>
          </w:p>
        </w:tc>
        <w:tc>
          <w:tcPr>
            <w:tcW w:w="1132" w:type="dxa"/>
            <w:gridSpan w:val="2"/>
            <w:vAlign w:val="center"/>
          </w:tcPr>
          <w:p w14:paraId="26E7451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30.28</w:t>
            </w:r>
          </w:p>
        </w:tc>
        <w:tc>
          <w:tcPr>
            <w:tcW w:w="1133" w:type="dxa"/>
            <w:gridSpan w:val="2"/>
            <w:vAlign w:val="center"/>
          </w:tcPr>
          <w:p w14:paraId="11525E6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33.18</w:t>
            </w:r>
          </w:p>
        </w:tc>
        <w:tc>
          <w:tcPr>
            <w:tcW w:w="1132" w:type="dxa"/>
            <w:gridSpan w:val="3"/>
            <w:vAlign w:val="center"/>
          </w:tcPr>
          <w:p w14:paraId="1FFC16C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32.42</w:t>
            </w:r>
          </w:p>
        </w:tc>
        <w:tc>
          <w:tcPr>
            <w:tcW w:w="1133" w:type="dxa"/>
            <w:gridSpan w:val="2"/>
            <w:vAlign w:val="center"/>
          </w:tcPr>
          <w:p w14:paraId="2502416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37.70</w:t>
            </w:r>
          </w:p>
        </w:tc>
        <w:tc>
          <w:tcPr>
            <w:tcW w:w="1132" w:type="dxa"/>
            <w:gridSpan w:val="3"/>
            <w:vAlign w:val="center"/>
          </w:tcPr>
          <w:p w14:paraId="629320D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2.19</w:t>
            </w:r>
          </w:p>
        </w:tc>
        <w:tc>
          <w:tcPr>
            <w:tcW w:w="1133" w:type="dxa"/>
            <w:gridSpan w:val="2"/>
            <w:vAlign w:val="center"/>
          </w:tcPr>
          <w:p w14:paraId="415EF86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0.19</w:t>
            </w:r>
          </w:p>
        </w:tc>
        <w:tc>
          <w:tcPr>
            <w:tcW w:w="1133" w:type="dxa"/>
            <w:gridSpan w:val="2"/>
            <w:vAlign w:val="center"/>
          </w:tcPr>
          <w:p w14:paraId="736D22C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0.50</w:t>
            </w:r>
          </w:p>
        </w:tc>
      </w:tr>
      <w:tr w:rsidR="003E1A55" w:rsidRPr="00F41818" w14:paraId="210CC992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7C6F0F59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Sulfomucin area, % of villi area</w:t>
            </w:r>
          </w:p>
        </w:tc>
        <w:tc>
          <w:tcPr>
            <w:tcW w:w="1132" w:type="dxa"/>
            <w:gridSpan w:val="2"/>
            <w:vAlign w:val="center"/>
          </w:tcPr>
          <w:p w14:paraId="4BACCD8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9.01</w:t>
            </w:r>
          </w:p>
        </w:tc>
        <w:tc>
          <w:tcPr>
            <w:tcW w:w="1133" w:type="dxa"/>
            <w:gridSpan w:val="2"/>
            <w:vAlign w:val="center"/>
          </w:tcPr>
          <w:p w14:paraId="3F54B79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8.59</w:t>
            </w:r>
          </w:p>
        </w:tc>
        <w:tc>
          <w:tcPr>
            <w:tcW w:w="1132" w:type="dxa"/>
            <w:gridSpan w:val="3"/>
            <w:vAlign w:val="center"/>
          </w:tcPr>
          <w:p w14:paraId="3013DAA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7.52</w:t>
            </w:r>
          </w:p>
        </w:tc>
        <w:tc>
          <w:tcPr>
            <w:tcW w:w="1133" w:type="dxa"/>
            <w:gridSpan w:val="2"/>
            <w:vAlign w:val="center"/>
          </w:tcPr>
          <w:p w14:paraId="04B7CE0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7.56</w:t>
            </w:r>
          </w:p>
        </w:tc>
        <w:tc>
          <w:tcPr>
            <w:tcW w:w="1132" w:type="dxa"/>
            <w:gridSpan w:val="3"/>
            <w:vAlign w:val="center"/>
          </w:tcPr>
          <w:p w14:paraId="1A678D1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0.75</w:t>
            </w:r>
          </w:p>
        </w:tc>
        <w:tc>
          <w:tcPr>
            <w:tcW w:w="1133" w:type="dxa"/>
            <w:gridSpan w:val="2"/>
            <w:vAlign w:val="center"/>
          </w:tcPr>
          <w:p w14:paraId="119CFEE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0.42</w:t>
            </w:r>
          </w:p>
        </w:tc>
        <w:tc>
          <w:tcPr>
            <w:tcW w:w="1133" w:type="dxa"/>
            <w:gridSpan w:val="2"/>
            <w:vAlign w:val="center"/>
          </w:tcPr>
          <w:p w14:paraId="4EEACEC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0.17</w:t>
            </w:r>
          </w:p>
        </w:tc>
      </w:tr>
      <w:tr w:rsidR="003E1A55" w:rsidRPr="00F41818" w14:paraId="22080402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029DAEE0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vAlign w:val="center"/>
          </w:tcPr>
          <w:p w14:paraId="764A69C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5.42</w:t>
            </w:r>
          </w:p>
        </w:tc>
        <w:tc>
          <w:tcPr>
            <w:tcW w:w="1133" w:type="dxa"/>
            <w:gridSpan w:val="2"/>
            <w:vAlign w:val="center"/>
          </w:tcPr>
          <w:p w14:paraId="1FC86C5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5.06</w:t>
            </w:r>
          </w:p>
        </w:tc>
        <w:tc>
          <w:tcPr>
            <w:tcW w:w="1132" w:type="dxa"/>
            <w:gridSpan w:val="3"/>
            <w:vAlign w:val="center"/>
          </w:tcPr>
          <w:p w14:paraId="66F1BC0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5.29</w:t>
            </w:r>
          </w:p>
        </w:tc>
        <w:tc>
          <w:tcPr>
            <w:tcW w:w="1133" w:type="dxa"/>
            <w:gridSpan w:val="2"/>
            <w:vAlign w:val="center"/>
          </w:tcPr>
          <w:p w14:paraId="62C7DBC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4.34</w:t>
            </w:r>
          </w:p>
        </w:tc>
        <w:tc>
          <w:tcPr>
            <w:tcW w:w="1132" w:type="dxa"/>
            <w:gridSpan w:val="3"/>
            <w:vAlign w:val="center"/>
          </w:tcPr>
          <w:p w14:paraId="2847E6D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0.79</w:t>
            </w:r>
          </w:p>
        </w:tc>
        <w:tc>
          <w:tcPr>
            <w:tcW w:w="1133" w:type="dxa"/>
            <w:gridSpan w:val="2"/>
            <w:vAlign w:val="center"/>
          </w:tcPr>
          <w:p w14:paraId="6970B09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0.81</w:t>
            </w:r>
          </w:p>
        </w:tc>
        <w:tc>
          <w:tcPr>
            <w:tcW w:w="1133" w:type="dxa"/>
            <w:gridSpan w:val="2"/>
            <w:vAlign w:val="center"/>
          </w:tcPr>
          <w:p w14:paraId="233421F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0.91</w:t>
            </w:r>
          </w:p>
        </w:tc>
      </w:tr>
      <w:tr w:rsidR="003E1A55" w:rsidRPr="00F41818" w14:paraId="07B3B3C7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288E7D32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Jejunum</w:t>
            </w:r>
          </w:p>
        </w:tc>
        <w:tc>
          <w:tcPr>
            <w:tcW w:w="1132" w:type="dxa"/>
            <w:gridSpan w:val="2"/>
            <w:vAlign w:val="center"/>
          </w:tcPr>
          <w:p w14:paraId="7D65B10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145D09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E5FB90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2949ED4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14217FD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431040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775A7D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3FE8905D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14048B4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vAlign w:val="center"/>
          </w:tcPr>
          <w:p w14:paraId="0D5FB5D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379</w:t>
            </w:r>
          </w:p>
        </w:tc>
        <w:tc>
          <w:tcPr>
            <w:tcW w:w="1133" w:type="dxa"/>
            <w:gridSpan w:val="2"/>
            <w:vAlign w:val="center"/>
          </w:tcPr>
          <w:p w14:paraId="2BCF3EB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408</w:t>
            </w:r>
          </w:p>
        </w:tc>
        <w:tc>
          <w:tcPr>
            <w:tcW w:w="1132" w:type="dxa"/>
            <w:gridSpan w:val="3"/>
            <w:vAlign w:val="center"/>
          </w:tcPr>
          <w:p w14:paraId="48A69F6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447</w:t>
            </w:r>
          </w:p>
        </w:tc>
        <w:tc>
          <w:tcPr>
            <w:tcW w:w="1133" w:type="dxa"/>
            <w:gridSpan w:val="2"/>
            <w:vAlign w:val="center"/>
          </w:tcPr>
          <w:p w14:paraId="3B3DAB2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449</w:t>
            </w:r>
          </w:p>
        </w:tc>
        <w:tc>
          <w:tcPr>
            <w:tcW w:w="1132" w:type="dxa"/>
            <w:gridSpan w:val="3"/>
            <w:vAlign w:val="center"/>
          </w:tcPr>
          <w:p w14:paraId="47DBB94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25.74</w:t>
            </w:r>
          </w:p>
        </w:tc>
        <w:tc>
          <w:tcPr>
            <w:tcW w:w="1133" w:type="dxa"/>
            <w:gridSpan w:val="2"/>
            <w:vAlign w:val="center"/>
          </w:tcPr>
          <w:p w14:paraId="535ED46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0.23</w:t>
            </w:r>
          </w:p>
        </w:tc>
        <w:tc>
          <w:tcPr>
            <w:tcW w:w="1133" w:type="dxa"/>
            <w:gridSpan w:val="2"/>
            <w:vAlign w:val="center"/>
          </w:tcPr>
          <w:p w14:paraId="7807021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9</w:t>
            </w:r>
          </w:p>
        </w:tc>
      </w:tr>
      <w:tr w:rsidR="003E1A55" w:rsidRPr="00F41818" w14:paraId="18A31DD3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57F70F6F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vAlign w:val="center"/>
          </w:tcPr>
          <w:p w14:paraId="3C17F26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200</w:t>
            </w:r>
          </w:p>
        </w:tc>
        <w:tc>
          <w:tcPr>
            <w:tcW w:w="1133" w:type="dxa"/>
            <w:gridSpan w:val="2"/>
            <w:vAlign w:val="center"/>
          </w:tcPr>
          <w:p w14:paraId="7DBA8A5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197</w:t>
            </w:r>
          </w:p>
        </w:tc>
        <w:tc>
          <w:tcPr>
            <w:tcW w:w="1132" w:type="dxa"/>
            <w:gridSpan w:val="3"/>
            <w:vAlign w:val="center"/>
          </w:tcPr>
          <w:p w14:paraId="785B202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188</w:t>
            </w:r>
          </w:p>
        </w:tc>
        <w:tc>
          <w:tcPr>
            <w:tcW w:w="1133" w:type="dxa"/>
            <w:gridSpan w:val="2"/>
            <w:vAlign w:val="center"/>
          </w:tcPr>
          <w:p w14:paraId="5AED302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157</w:t>
            </w:r>
          </w:p>
        </w:tc>
        <w:tc>
          <w:tcPr>
            <w:tcW w:w="1132" w:type="dxa"/>
            <w:gridSpan w:val="3"/>
            <w:vAlign w:val="center"/>
          </w:tcPr>
          <w:p w14:paraId="585CA2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17.78</w:t>
            </w:r>
          </w:p>
        </w:tc>
        <w:tc>
          <w:tcPr>
            <w:tcW w:w="1133" w:type="dxa"/>
            <w:gridSpan w:val="2"/>
            <w:vAlign w:val="center"/>
          </w:tcPr>
          <w:p w14:paraId="74E353B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0.40</w:t>
            </w:r>
          </w:p>
        </w:tc>
        <w:tc>
          <w:tcPr>
            <w:tcW w:w="1133" w:type="dxa"/>
            <w:gridSpan w:val="2"/>
            <w:vAlign w:val="center"/>
          </w:tcPr>
          <w:p w14:paraId="501033E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0.65</w:t>
            </w:r>
          </w:p>
        </w:tc>
      </w:tr>
      <w:tr w:rsidR="003E1A55" w:rsidRPr="00F41818" w14:paraId="5C9BA408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44BBEE62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vAlign w:val="center"/>
          </w:tcPr>
          <w:p w14:paraId="78B5116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1.92</w:t>
            </w:r>
            <w:r w:rsidRPr="00F41818">
              <w:rPr>
                <w:rFonts w:cs="Times New Roman"/>
                <w:vertAlign w:val="superscript"/>
              </w:rPr>
              <w:t>c</w:t>
            </w:r>
          </w:p>
        </w:tc>
        <w:tc>
          <w:tcPr>
            <w:tcW w:w="1133" w:type="dxa"/>
            <w:gridSpan w:val="2"/>
            <w:vAlign w:val="center"/>
          </w:tcPr>
          <w:p w14:paraId="556A44A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2.14</w:t>
            </w:r>
            <w:r w:rsidRPr="00F41818">
              <w:rPr>
                <w:rFonts w:cs="Times New Roman"/>
                <w:vertAlign w:val="superscript"/>
              </w:rPr>
              <w:t>bc</w:t>
            </w:r>
          </w:p>
        </w:tc>
        <w:tc>
          <w:tcPr>
            <w:tcW w:w="1132" w:type="dxa"/>
            <w:gridSpan w:val="3"/>
            <w:vAlign w:val="center"/>
          </w:tcPr>
          <w:p w14:paraId="68D9CF8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2.38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06FA713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2.91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50D60D4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0.17</w:t>
            </w:r>
          </w:p>
        </w:tc>
        <w:tc>
          <w:tcPr>
            <w:tcW w:w="1133" w:type="dxa"/>
            <w:gridSpan w:val="2"/>
            <w:vAlign w:val="center"/>
          </w:tcPr>
          <w:p w14:paraId="3EC8C69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vAlign w:val="center"/>
          </w:tcPr>
          <w:p w14:paraId="37769E1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0.03</w:t>
            </w:r>
          </w:p>
        </w:tc>
      </w:tr>
      <w:tr w:rsidR="003E1A55" w:rsidRPr="00F41818" w14:paraId="41345798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59F0B247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vAlign w:val="center"/>
          </w:tcPr>
          <w:p w14:paraId="01F432C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106</w:t>
            </w:r>
          </w:p>
        </w:tc>
        <w:tc>
          <w:tcPr>
            <w:tcW w:w="1133" w:type="dxa"/>
            <w:gridSpan w:val="2"/>
            <w:vAlign w:val="center"/>
          </w:tcPr>
          <w:p w14:paraId="104D904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107</w:t>
            </w:r>
          </w:p>
        </w:tc>
        <w:tc>
          <w:tcPr>
            <w:tcW w:w="1132" w:type="dxa"/>
            <w:gridSpan w:val="3"/>
            <w:vAlign w:val="center"/>
          </w:tcPr>
          <w:p w14:paraId="0AA3E6C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110</w:t>
            </w:r>
          </w:p>
        </w:tc>
        <w:tc>
          <w:tcPr>
            <w:tcW w:w="1133" w:type="dxa"/>
            <w:gridSpan w:val="2"/>
            <w:vAlign w:val="center"/>
          </w:tcPr>
          <w:p w14:paraId="4CD956F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113</w:t>
            </w:r>
          </w:p>
        </w:tc>
        <w:tc>
          <w:tcPr>
            <w:tcW w:w="1132" w:type="dxa"/>
            <w:gridSpan w:val="3"/>
            <w:vAlign w:val="center"/>
          </w:tcPr>
          <w:p w14:paraId="48EAAA3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6.74</w:t>
            </w:r>
          </w:p>
        </w:tc>
        <w:tc>
          <w:tcPr>
            <w:tcW w:w="1133" w:type="dxa"/>
            <w:gridSpan w:val="2"/>
            <w:vAlign w:val="center"/>
          </w:tcPr>
          <w:p w14:paraId="6D918B7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0.90</w:t>
            </w:r>
          </w:p>
        </w:tc>
        <w:tc>
          <w:tcPr>
            <w:tcW w:w="1133" w:type="dxa"/>
            <w:gridSpan w:val="2"/>
            <w:vAlign w:val="center"/>
          </w:tcPr>
          <w:p w14:paraId="03A08C5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0.67</w:t>
            </w:r>
          </w:p>
        </w:tc>
      </w:tr>
      <w:tr w:rsidR="003E1A55" w:rsidRPr="00F41818" w14:paraId="5D6027A0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10113D5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vAlign w:val="center"/>
          </w:tcPr>
          <w:p w14:paraId="006ABA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46,860</w:t>
            </w:r>
          </w:p>
        </w:tc>
        <w:tc>
          <w:tcPr>
            <w:tcW w:w="1133" w:type="dxa"/>
            <w:gridSpan w:val="2"/>
            <w:vAlign w:val="center"/>
          </w:tcPr>
          <w:p w14:paraId="1991CFC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54,300</w:t>
            </w:r>
          </w:p>
        </w:tc>
        <w:tc>
          <w:tcPr>
            <w:tcW w:w="1132" w:type="dxa"/>
            <w:gridSpan w:val="3"/>
            <w:vAlign w:val="center"/>
          </w:tcPr>
          <w:p w14:paraId="09DD735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51,880</w:t>
            </w:r>
          </w:p>
        </w:tc>
        <w:tc>
          <w:tcPr>
            <w:tcW w:w="1133" w:type="dxa"/>
            <w:gridSpan w:val="2"/>
            <w:vAlign w:val="center"/>
          </w:tcPr>
          <w:p w14:paraId="0F9EB8B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55,380</w:t>
            </w:r>
          </w:p>
        </w:tc>
        <w:tc>
          <w:tcPr>
            <w:tcW w:w="1132" w:type="dxa"/>
            <w:gridSpan w:val="3"/>
            <w:vAlign w:val="center"/>
          </w:tcPr>
          <w:p w14:paraId="5721407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5,786</w:t>
            </w:r>
          </w:p>
        </w:tc>
        <w:tc>
          <w:tcPr>
            <w:tcW w:w="1133" w:type="dxa"/>
            <w:gridSpan w:val="2"/>
            <w:vAlign w:val="center"/>
          </w:tcPr>
          <w:p w14:paraId="31B2568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0.75</w:t>
            </w:r>
          </w:p>
        </w:tc>
        <w:tc>
          <w:tcPr>
            <w:tcW w:w="1133" w:type="dxa"/>
            <w:gridSpan w:val="2"/>
            <w:vAlign w:val="center"/>
          </w:tcPr>
          <w:p w14:paraId="21AF4E6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0.55</w:t>
            </w:r>
          </w:p>
        </w:tc>
      </w:tr>
      <w:tr w:rsidR="003E1A55" w:rsidRPr="00F41818" w14:paraId="7655F925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4CDD0D4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Goblet cell number, per villi</w:t>
            </w:r>
          </w:p>
        </w:tc>
        <w:tc>
          <w:tcPr>
            <w:tcW w:w="1132" w:type="dxa"/>
            <w:gridSpan w:val="2"/>
            <w:vAlign w:val="center"/>
          </w:tcPr>
          <w:p w14:paraId="575322B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14.86</w:t>
            </w:r>
          </w:p>
        </w:tc>
        <w:tc>
          <w:tcPr>
            <w:tcW w:w="1133" w:type="dxa"/>
            <w:gridSpan w:val="2"/>
            <w:vAlign w:val="center"/>
          </w:tcPr>
          <w:p w14:paraId="2B6718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16.19</w:t>
            </w:r>
          </w:p>
        </w:tc>
        <w:tc>
          <w:tcPr>
            <w:tcW w:w="1132" w:type="dxa"/>
            <w:gridSpan w:val="3"/>
            <w:vAlign w:val="center"/>
          </w:tcPr>
          <w:p w14:paraId="2D34052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18.85</w:t>
            </w:r>
          </w:p>
        </w:tc>
        <w:tc>
          <w:tcPr>
            <w:tcW w:w="1133" w:type="dxa"/>
            <w:gridSpan w:val="2"/>
            <w:vAlign w:val="center"/>
          </w:tcPr>
          <w:p w14:paraId="3FB686D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18.20</w:t>
            </w:r>
          </w:p>
        </w:tc>
        <w:tc>
          <w:tcPr>
            <w:tcW w:w="1132" w:type="dxa"/>
            <w:gridSpan w:val="3"/>
            <w:vAlign w:val="center"/>
          </w:tcPr>
          <w:p w14:paraId="585F4EC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3.37</w:t>
            </w:r>
          </w:p>
        </w:tc>
        <w:tc>
          <w:tcPr>
            <w:tcW w:w="1133" w:type="dxa"/>
            <w:gridSpan w:val="2"/>
            <w:vAlign w:val="center"/>
          </w:tcPr>
          <w:p w14:paraId="5B5EFBD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0.82</w:t>
            </w:r>
          </w:p>
        </w:tc>
        <w:tc>
          <w:tcPr>
            <w:tcW w:w="1133" w:type="dxa"/>
            <w:gridSpan w:val="2"/>
            <w:vAlign w:val="center"/>
          </w:tcPr>
          <w:p w14:paraId="65F154F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0.40</w:t>
            </w:r>
          </w:p>
        </w:tc>
      </w:tr>
      <w:tr w:rsidR="003E1A55" w:rsidRPr="00F41818" w14:paraId="31802BA5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5B440A15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Sulfomucin area, % of villi area</w:t>
            </w:r>
          </w:p>
        </w:tc>
        <w:tc>
          <w:tcPr>
            <w:tcW w:w="1132" w:type="dxa"/>
            <w:gridSpan w:val="2"/>
            <w:vAlign w:val="center"/>
          </w:tcPr>
          <w:p w14:paraId="5C43BB6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6.72</w:t>
            </w:r>
          </w:p>
        </w:tc>
        <w:tc>
          <w:tcPr>
            <w:tcW w:w="1133" w:type="dxa"/>
            <w:gridSpan w:val="2"/>
            <w:vAlign w:val="center"/>
          </w:tcPr>
          <w:p w14:paraId="2D78DD8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7.13</w:t>
            </w:r>
          </w:p>
        </w:tc>
        <w:tc>
          <w:tcPr>
            <w:tcW w:w="1132" w:type="dxa"/>
            <w:gridSpan w:val="3"/>
            <w:vAlign w:val="center"/>
          </w:tcPr>
          <w:p w14:paraId="10D70A4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5.69</w:t>
            </w:r>
          </w:p>
        </w:tc>
        <w:tc>
          <w:tcPr>
            <w:tcW w:w="1133" w:type="dxa"/>
            <w:gridSpan w:val="2"/>
            <w:vAlign w:val="center"/>
          </w:tcPr>
          <w:p w14:paraId="24B1891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4.67</w:t>
            </w:r>
          </w:p>
        </w:tc>
        <w:tc>
          <w:tcPr>
            <w:tcW w:w="1132" w:type="dxa"/>
            <w:gridSpan w:val="3"/>
            <w:vAlign w:val="center"/>
          </w:tcPr>
          <w:p w14:paraId="49E57F5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0.80</w:t>
            </w:r>
          </w:p>
        </w:tc>
        <w:tc>
          <w:tcPr>
            <w:tcW w:w="1133" w:type="dxa"/>
            <w:gridSpan w:val="2"/>
            <w:vAlign w:val="center"/>
          </w:tcPr>
          <w:p w14:paraId="0452FEB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0.21</w:t>
            </w:r>
          </w:p>
        </w:tc>
        <w:tc>
          <w:tcPr>
            <w:tcW w:w="1133" w:type="dxa"/>
            <w:gridSpan w:val="2"/>
            <w:vAlign w:val="center"/>
          </w:tcPr>
          <w:p w14:paraId="7F03026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0.38</w:t>
            </w:r>
          </w:p>
        </w:tc>
      </w:tr>
      <w:tr w:rsidR="003E1A55" w:rsidRPr="00F41818" w14:paraId="536682BF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1D172718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vAlign w:val="center"/>
          </w:tcPr>
          <w:p w14:paraId="1C43888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2.08</w:t>
            </w:r>
          </w:p>
        </w:tc>
        <w:tc>
          <w:tcPr>
            <w:tcW w:w="1133" w:type="dxa"/>
            <w:gridSpan w:val="2"/>
            <w:vAlign w:val="center"/>
          </w:tcPr>
          <w:p w14:paraId="65D88CF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2.40</w:t>
            </w:r>
          </w:p>
        </w:tc>
        <w:tc>
          <w:tcPr>
            <w:tcW w:w="1132" w:type="dxa"/>
            <w:gridSpan w:val="3"/>
            <w:vAlign w:val="center"/>
          </w:tcPr>
          <w:p w14:paraId="3FA499E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1.71</w:t>
            </w:r>
          </w:p>
        </w:tc>
        <w:tc>
          <w:tcPr>
            <w:tcW w:w="1133" w:type="dxa"/>
            <w:gridSpan w:val="2"/>
            <w:vAlign w:val="center"/>
          </w:tcPr>
          <w:p w14:paraId="28AFFE6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1.62</w:t>
            </w:r>
          </w:p>
        </w:tc>
        <w:tc>
          <w:tcPr>
            <w:tcW w:w="1132" w:type="dxa"/>
            <w:gridSpan w:val="3"/>
            <w:vAlign w:val="center"/>
          </w:tcPr>
          <w:p w14:paraId="02C012C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0.40</w:t>
            </w:r>
          </w:p>
        </w:tc>
        <w:tc>
          <w:tcPr>
            <w:tcW w:w="1133" w:type="dxa"/>
            <w:gridSpan w:val="2"/>
            <w:vAlign w:val="center"/>
          </w:tcPr>
          <w:p w14:paraId="1D9C65A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0.38</w:t>
            </w:r>
          </w:p>
        </w:tc>
        <w:tc>
          <w:tcPr>
            <w:tcW w:w="1133" w:type="dxa"/>
            <w:gridSpan w:val="2"/>
            <w:vAlign w:val="center"/>
          </w:tcPr>
          <w:p w14:paraId="13F5AFD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0.45</w:t>
            </w:r>
          </w:p>
        </w:tc>
      </w:tr>
      <w:tr w:rsidR="003E1A55" w:rsidRPr="00F41818" w14:paraId="10D4AB8B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1EB2BE78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Ileum</w:t>
            </w:r>
          </w:p>
        </w:tc>
        <w:tc>
          <w:tcPr>
            <w:tcW w:w="1132" w:type="dxa"/>
            <w:gridSpan w:val="2"/>
            <w:vAlign w:val="center"/>
          </w:tcPr>
          <w:p w14:paraId="4A41B65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5FD230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B350A2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CD3286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BC1ADB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033200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460637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14816A2C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49C5A8C5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vAlign w:val="center"/>
          </w:tcPr>
          <w:p w14:paraId="3EE86D0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326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75AB68C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345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vAlign w:val="center"/>
          </w:tcPr>
          <w:p w14:paraId="4BDE8B5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377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vAlign w:val="center"/>
          </w:tcPr>
          <w:p w14:paraId="3393FFD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401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4FCAAB4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8.37</w:t>
            </w:r>
          </w:p>
        </w:tc>
        <w:tc>
          <w:tcPr>
            <w:tcW w:w="1133" w:type="dxa"/>
            <w:gridSpan w:val="2"/>
            <w:vAlign w:val="center"/>
          </w:tcPr>
          <w:p w14:paraId="2D19AA4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vAlign w:val="center"/>
          </w:tcPr>
          <w:p w14:paraId="4CA5ECF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</w:tr>
      <w:tr w:rsidR="003E1A55" w:rsidRPr="00F41818" w14:paraId="51CE83E0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43D2DFA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vAlign w:val="center"/>
          </w:tcPr>
          <w:p w14:paraId="0BDB7A1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182</w:t>
            </w:r>
          </w:p>
        </w:tc>
        <w:tc>
          <w:tcPr>
            <w:tcW w:w="1133" w:type="dxa"/>
            <w:gridSpan w:val="2"/>
            <w:vAlign w:val="center"/>
          </w:tcPr>
          <w:p w14:paraId="7DE87FF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159</w:t>
            </w:r>
          </w:p>
        </w:tc>
        <w:tc>
          <w:tcPr>
            <w:tcW w:w="1132" w:type="dxa"/>
            <w:gridSpan w:val="3"/>
            <w:vAlign w:val="center"/>
          </w:tcPr>
          <w:p w14:paraId="5B81902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174</w:t>
            </w:r>
          </w:p>
        </w:tc>
        <w:tc>
          <w:tcPr>
            <w:tcW w:w="1133" w:type="dxa"/>
            <w:gridSpan w:val="2"/>
            <w:vAlign w:val="center"/>
          </w:tcPr>
          <w:p w14:paraId="1484F4C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158</w:t>
            </w:r>
          </w:p>
        </w:tc>
        <w:tc>
          <w:tcPr>
            <w:tcW w:w="1132" w:type="dxa"/>
            <w:gridSpan w:val="3"/>
            <w:vAlign w:val="center"/>
          </w:tcPr>
          <w:p w14:paraId="4BAF356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10.93</w:t>
            </w:r>
          </w:p>
        </w:tc>
        <w:tc>
          <w:tcPr>
            <w:tcW w:w="1133" w:type="dxa"/>
            <w:gridSpan w:val="2"/>
            <w:vAlign w:val="center"/>
          </w:tcPr>
          <w:p w14:paraId="1B9FC83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0.17</w:t>
            </w:r>
          </w:p>
        </w:tc>
        <w:tc>
          <w:tcPr>
            <w:tcW w:w="1133" w:type="dxa"/>
            <w:gridSpan w:val="2"/>
            <w:vAlign w:val="center"/>
          </w:tcPr>
          <w:p w14:paraId="5BCFE69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0.46</w:t>
            </w:r>
          </w:p>
        </w:tc>
      </w:tr>
      <w:tr w:rsidR="003E1A55" w:rsidRPr="00F41818" w14:paraId="41EE7186" w14:textId="77777777" w:rsidTr="00C36CCF">
        <w:trPr>
          <w:trHeight w:hRule="exact" w:val="432"/>
        </w:trPr>
        <w:tc>
          <w:tcPr>
            <w:tcW w:w="1612" w:type="dxa"/>
            <w:vAlign w:val="center"/>
          </w:tcPr>
          <w:p w14:paraId="7AA611B9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vAlign w:val="center"/>
          </w:tcPr>
          <w:p w14:paraId="5002CEE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1.84</w:t>
            </w:r>
            <w:r w:rsidRPr="00F41818">
              <w:rPr>
                <w:rFonts w:cs="Times New Roman"/>
                <w:vertAlign w:val="superscript"/>
              </w:rPr>
              <w:t>c</w:t>
            </w:r>
          </w:p>
        </w:tc>
        <w:tc>
          <w:tcPr>
            <w:tcW w:w="1133" w:type="dxa"/>
            <w:gridSpan w:val="2"/>
            <w:vAlign w:val="center"/>
          </w:tcPr>
          <w:p w14:paraId="16C7848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2.19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vAlign w:val="center"/>
          </w:tcPr>
          <w:p w14:paraId="7F32F88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2.23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vAlign w:val="center"/>
          </w:tcPr>
          <w:p w14:paraId="6174CDD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2.57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vAlign w:val="center"/>
          </w:tcPr>
          <w:p w14:paraId="590ACFD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0.129</w:t>
            </w:r>
          </w:p>
        </w:tc>
        <w:tc>
          <w:tcPr>
            <w:tcW w:w="1133" w:type="dxa"/>
            <w:gridSpan w:val="2"/>
            <w:vAlign w:val="center"/>
          </w:tcPr>
          <w:p w14:paraId="0ED406D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vAlign w:val="center"/>
          </w:tcPr>
          <w:p w14:paraId="7716D4C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2</w:t>
            </w:r>
          </w:p>
        </w:tc>
      </w:tr>
      <w:tr w:rsidR="003E1A55" w:rsidRPr="00F41818" w14:paraId="024BCF9B" w14:textId="77777777" w:rsidTr="00C36CCF">
        <w:trPr>
          <w:trHeight w:hRule="exact" w:val="432"/>
        </w:trPr>
        <w:tc>
          <w:tcPr>
            <w:tcW w:w="1612" w:type="dxa"/>
            <w:tcBorders>
              <w:bottom w:val="nil"/>
            </w:tcBorders>
            <w:vAlign w:val="center"/>
          </w:tcPr>
          <w:p w14:paraId="7385EC3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tcBorders>
              <w:bottom w:val="nil"/>
            </w:tcBorders>
            <w:vAlign w:val="center"/>
          </w:tcPr>
          <w:p w14:paraId="73C4895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113</w:t>
            </w:r>
          </w:p>
        </w:tc>
        <w:tc>
          <w:tcPr>
            <w:tcW w:w="1133" w:type="dxa"/>
            <w:gridSpan w:val="2"/>
            <w:tcBorders>
              <w:bottom w:val="nil"/>
            </w:tcBorders>
            <w:vAlign w:val="center"/>
          </w:tcPr>
          <w:p w14:paraId="55D6D7C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106</w:t>
            </w:r>
          </w:p>
        </w:tc>
        <w:tc>
          <w:tcPr>
            <w:tcW w:w="1132" w:type="dxa"/>
            <w:gridSpan w:val="3"/>
            <w:tcBorders>
              <w:bottom w:val="nil"/>
            </w:tcBorders>
            <w:vAlign w:val="center"/>
          </w:tcPr>
          <w:p w14:paraId="2E1FE3A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109</w:t>
            </w:r>
          </w:p>
        </w:tc>
        <w:tc>
          <w:tcPr>
            <w:tcW w:w="1133" w:type="dxa"/>
            <w:gridSpan w:val="2"/>
            <w:tcBorders>
              <w:bottom w:val="nil"/>
            </w:tcBorders>
            <w:vAlign w:val="center"/>
          </w:tcPr>
          <w:p w14:paraId="186D3DA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110</w:t>
            </w:r>
          </w:p>
        </w:tc>
        <w:tc>
          <w:tcPr>
            <w:tcW w:w="1132" w:type="dxa"/>
            <w:gridSpan w:val="3"/>
            <w:tcBorders>
              <w:bottom w:val="nil"/>
            </w:tcBorders>
            <w:vAlign w:val="center"/>
          </w:tcPr>
          <w:p w14:paraId="31E3348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5.96</w:t>
            </w:r>
          </w:p>
        </w:tc>
        <w:tc>
          <w:tcPr>
            <w:tcW w:w="1133" w:type="dxa"/>
            <w:gridSpan w:val="2"/>
            <w:tcBorders>
              <w:bottom w:val="nil"/>
            </w:tcBorders>
            <w:vAlign w:val="center"/>
          </w:tcPr>
          <w:p w14:paraId="746287A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0.86</w:t>
            </w:r>
          </w:p>
        </w:tc>
        <w:tc>
          <w:tcPr>
            <w:tcW w:w="1133" w:type="dxa"/>
            <w:gridSpan w:val="2"/>
            <w:tcBorders>
              <w:bottom w:val="nil"/>
            </w:tcBorders>
            <w:vAlign w:val="center"/>
          </w:tcPr>
          <w:p w14:paraId="02FB6B3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0.66</w:t>
            </w:r>
          </w:p>
        </w:tc>
      </w:tr>
      <w:tr w:rsidR="003E1A55" w:rsidRPr="00F41818" w14:paraId="67F608A7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1682582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0373BF8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37,790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A88091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39,230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FD1B02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46,520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A5F276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43,090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F784BF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2,846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507855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0.08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C9269E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0.02</w:t>
            </w:r>
          </w:p>
        </w:tc>
      </w:tr>
      <w:tr w:rsidR="003E1A55" w:rsidRPr="00F41818" w14:paraId="7A533BFD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64B6D5E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lastRenderedPageBreak/>
              <w:t xml:space="preserve">  Goblet cell number, per villi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5397DC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19.15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999FF6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20.14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3E6CA6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22.06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7F0E5E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18.97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FAFD59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1.73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7A2989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3C4A74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0.25</w:t>
            </w:r>
          </w:p>
        </w:tc>
      </w:tr>
      <w:tr w:rsidR="003E1A55" w:rsidRPr="00F41818" w14:paraId="0A325FD6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66316540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Sulfomucin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10062A5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7.91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792CFC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7.03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63ACBE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6.17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8AD545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5.41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7C89EF1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2A5280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4FC9D7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0.10</w:t>
            </w:r>
          </w:p>
        </w:tc>
      </w:tr>
      <w:tr w:rsidR="003E1A55" w:rsidRPr="00F41818" w14:paraId="4557420F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9935AA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35097E3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2.74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83B59F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2.32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7F6769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2.06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52FC13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1.79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4133BD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0EB3BB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0.48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B5E8D1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0.28</w:t>
            </w:r>
          </w:p>
        </w:tc>
      </w:tr>
      <w:tr w:rsidR="003E1A55" w:rsidRPr="00F41818" w14:paraId="404A6433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F8E14B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d 11 </w:t>
            </w:r>
            <w:r>
              <w:rPr>
                <w:rFonts w:cs="Times New Roman"/>
                <w:sz w:val="18"/>
                <w:szCs w:val="18"/>
              </w:rPr>
              <w:t>PI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8BD6D1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60F2FE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FAD5FE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944D02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FF11FB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05B4D6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9B56E0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489CC828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00F2BCC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Duodenum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B41571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4B5FE2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4E498A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0C1211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C20960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928567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B892D5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713F86E8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1B77BCD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3715361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467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3C83F2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519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742AD91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528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AD703C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523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5B79FD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16.14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07AB7D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EEBA5A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2</w:t>
            </w:r>
          </w:p>
        </w:tc>
      </w:tr>
      <w:tr w:rsidR="003E1A55" w:rsidRPr="00F41818" w14:paraId="3140A2F0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2D2760CD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AB96F5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232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6F03DE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254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983D21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247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11E6F0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221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7972B4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15.26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D6314E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D250BC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0.50</w:t>
            </w:r>
          </w:p>
        </w:tc>
      </w:tr>
      <w:tr w:rsidR="003E1A55" w:rsidRPr="00F41818" w14:paraId="18748F8F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17B79107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8438A1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2.04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215784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2.10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CB5548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2.20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378931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73B091B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7D396D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B4D885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0.36</w:t>
            </w:r>
          </w:p>
        </w:tc>
      </w:tr>
      <w:tr w:rsidR="003E1A55" w:rsidRPr="00F41818" w14:paraId="7CF42A64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AB41087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8EAF1F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8528D2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1FD7F4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507F75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148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DA9BCA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5.96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3B7DF1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FF534B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0.24</w:t>
            </w:r>
          </w:p>
        </w:tc>
      </w:tr>
      <w:tr w:rsidR="003E1A55" w:rsidRPr="00F41818" w14:paraId="6A69281C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E0B3D55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03CBB3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70,680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4E74F4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81,890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78D91AE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79,220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BE9EE0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73,170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85D61C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3,203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17CE3F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F4237F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0.17</w:t>
            </w:r>
          </w:p>
        </w:tc>
      </w:tr>
      <w:tr w:rsidR="003E1A55" w:rsidRPr="00F41818" w14:paraId="5B2FC05F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5F34BB4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Goblet cell number, per villi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0501450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31.85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CC0B8F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30.80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883A1E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31.44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CE72F8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35.24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C1622C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2.15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8403D7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383325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0.90</w:t>
            </w:r>
          </w:p>
        </w:tc>
      </w:tr>
      <w:tr w:rsidR="003E1A55" w:rsidRPr="00F41818" w14:paraId="34619507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51F3EB4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Sulfomucin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1595084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7.32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16BB30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5.91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BC023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8.64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52F3C2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7.97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022695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0.99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33141E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3B8D21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0.36</w:t>
            </w:r>
          </w:p>
        </w:tc>
      </w:tr>
      <w:tr w:rsidR="003E1A55" w:rsidRPr="00F41818" w14:paraId="70926BE4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1E9F0D0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6C2A29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2.92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3E3B89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3.09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522E6FB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3.17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A80DC6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5.99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C935CB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C58AC6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5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0DAAFA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0.82</w:t>
            </w:r>
          </w:p>
        </w:tc>
      </w:tr>
      <w:tr w:rsidR="003E1A55" w:rsidRPr="00F41818" w14:paraId="55B2D684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C42072F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Jejunum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C1A6B9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  <w:vAlign w:val="center"/>
          </w:tcPr>
          <w:p w14:paraId="2C9D7D2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3"/>
            <w:tcBorders>
              <w:top w:val="nil"/>
              <w:bottom w:val="nil"/>
            </w:tcBorders>
            <w:vAlign w:val="center"/>
          </w:tcPr>
          <w:p w14:paraId="30D82FF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  <w:vAlign w:val="center"/>
          </w:tcPr>
          <w:p w14:paraId="70B40F6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  <w:vAlign w:val="center"/>
          </w:tcPr>
          <w:p w14:paraId="46C0075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3"/>
            <w:tcBorders>
              <w:top w:val="nil"/>
              <w:bottom w:val="nil"/>
            </w:tcBorders>
            <w:vAlign w:val="center"/>
          </w:tcPr>
          <w:p w14:paraId="4FE6402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  <w:vAlign w:val="center"/>
          </w:tcPr>
          <w:p w14:paraId="4F376D0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C5DCDF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4788417D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8DC6DB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B6A685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396</w:t>
            </w:r>
            <w:r w:rsidRPr="00F41818">
              <w:rPr>
                <w:rFonts w:cs="Times New Roman"/>
                <w:vertAlign w:val="superscript"/>
              </w:rPr>
              <w:t>c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C3291E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444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B14F84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500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E85AB0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473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900548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11.70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CB7EFC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77751C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</w:tr>
      <w:tr w:rsidR="003E1A55" w:rsidRPr="00F41818" w14:paraId="61ED17DE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51453339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66CAF13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198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295A1B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188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169497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217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F3504C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174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003E00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10.10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FB6B28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EEAD4A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0.18</w:t>
            </w:r>
          </w:p>
        </w:tc>
      </w:tr>
      <w:tr w:rsidR="003E1A55" w:rsidRPr="00F41818" w14:paraId="61C1F661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5FB9983E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6E127CF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2.03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650953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2.40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C78A96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2.36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C07D97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2.73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42F810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D75C3A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9E0D7C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0.08</w:t>
            </w:r>
          </w:p>
        </w:tc>
      </w:tr>
      <w:tr w:rsidR="003E1A55" w:rsidRPr="00F41818" w14:paraId="3AAAE5AD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6915DD53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06D89D2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F12DA5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112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514FBD6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B23262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E7AEC4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4.36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CC61D8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766B7E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0.28</w:t>
            </w:r>
          </w:p>
        </w:tc>
      </w:tr>
      <w:tr w:rsidR="003E1A55" w:rsidRPr="00F41818" w14:paraId="22FB707C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939EAF3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DF7429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50,450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1C2A4A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52,540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3334F9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61,630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28050A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54,650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FA314D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3,053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E639E2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</w:t>
            </w:r>
            <w:r>
              <w:rPr>
                <w:rFonts w:cs="Times New Roman"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EB7F9E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0.02</w:t>
            </w:r>
          </w:p>
        </w:tc>
      </w:tr>
      <w:tr w:rsidR="003E1A55" w:rsidRPr="00F41818" w14:paraId="06D030FA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2316FCDF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Goblet cell number, per villi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3EFB6D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15.89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E4699B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16.71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5584F1F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18.18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843E97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18.05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06199A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1.47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B4FB64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C1117F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0.29</w:t>
            </w:r>
          </w:p>
        </w:tc>
      </w:tr>
      <w:tr w:rsidR="003E1A55" w:rsidRPr="00F41818" w14:paraId="4E3473A0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7BF391AD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Sulfomucin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A28962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6.96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2153D3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5.53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53D977A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6.43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8CF853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6.47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C35DF5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9C55F4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3E4DE6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0.51</w:t>
            </w:r>
          </w:p>
        </w:tc>
      </w:tr>
      <w:tr w:rsidR="003E1A55" w:rsidRPr="00F41818" w14:paraId="18B62F39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D449E09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C6FA21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1.72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1AA895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2.12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66312B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2.10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1D2B17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AEF86D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214A0B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0.56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C65CEA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0.37</w:t>
            </w:r>
          </w:p>
        </w:tc>
      </w:tr>
      <w:tr w:rsidR="003E1A55" w:rsidRPr="00F41818" w14:paraId="463FDDEB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203E51A2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>Ileum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11CE88F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B69791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58586AB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3038B4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A0332F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7C6A6C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AF864C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</w:p>
        </w:tc>
      </w:tr>
      <w:tr w:rsidR="003E1A55" w:rsidRPr="00F41818" w14:paraId="2F10F9AD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1B316B39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1EB1DE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355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3E8247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372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BCB4CA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386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149A78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427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1AD74C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12.48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6651A9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&lt;0.01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FB99EE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6</w:t>
            </w:r>
          </w:p>
        </w:tc>
      </w:tr>
      <w:tr w:rsidR="003E1A55" w:rsidRPr="00F41818" w14:paraId="6ECD7540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94736D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Crypt depth,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C0EC90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E42772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156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6E288DC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174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BA92A6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169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13CC7A0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8.43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672126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1387AD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0.29</w:t>
            </w:r>
          </w:p>
        </w:tc>
      </w:tr>
      <w:tr w:rsidR="003E1A55" w:rsidRPr="00F41818" w14:paraId="1ABF70A2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5B180EB6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height:Crypt depth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44F9483D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2.26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A552A1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2.39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03DB89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2.25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ADE22D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2.52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36EC34C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0.12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EB09A1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81362B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0.93</w:t>
            </w:r>
          </w:p>
        </w:tc>
      </w:tr>
      <w:tr w:rsidR="003E1A55" w:rsidRPr="00F41818" w14:paraId="22CB7CE5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3D50C274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width, µm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E40C08B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5277D9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117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70B108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120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E860E3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105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07DD3C6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5.64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4D626FF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546E33F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0.24</w:t>
            </w:r>
          </w:p>
        </w:tc>
      </w:tr>
      <w:tr w:rsidR="003E1A55" w:rsidRPr="00F41818" w14:paraId="29BB3227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73831695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Villi area, µm</w:t>
            </w:r>
            <w:r w:rsidRPr="00F41818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0706579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37,660</w:t>
            </w:r>
            <w:r w:rsidRPr="00F41818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95A8F9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43,250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242C6D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47,580</w:t>
            </w:r>
            <w:r w:rsidRPr="00F41818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6D29759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43,060</w:t>
            </w:r>
            <w:r w:rsidRPr="00F41818">
              <w:rPr>
                <w:rFonts w:cs="Times New Roman"/>
                <w:vertAlign w:val="superscript"/>
              </w:rPr>
              <w:t>ab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2804ED2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2,566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009BC8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091F04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0.01</w:t>
            </w:r>
          </w:p>
        </w:tc>
      </w:tr>
      <w:tr w:rsidR="003E1A55" w:rsidRPr="00F41818" w14:paraId="37658FE6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0D7FC6BB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Goblet cell number, per villi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9F7AF20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22.86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2E064B7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23.69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28B1E2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25.41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E0FAD67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20.48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A7C4B5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2.57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3D6248D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0.62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7E91B8A5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0.49</w:t>
            </w:r>
          </w:p>
        </w:tc>
      </w:tr>
      <w:tr w:rsidR="003E1A55" w:rsidRPr="00F41818" w14:paraId="0A7CFFC0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14:paraId="4E4E2B11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lastRenderedPageBreak/>
              <w:t xml:space="preserve">  Sulfomucin area, % of villi area</w:t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27D71414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6.61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12A0222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7.02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43A0950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6.49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02826D71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5.28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vAlign w:val="center"/>
          </w:tcPr>
          <w:p w14:paraId="60AD2798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0.74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6DD4DE1E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0.31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  <w:vAlign w:val="center"/>
          </w:tcPr>
          <w:p w14:paraId="1A5A04F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0.89</w:t>
            </w:r>
          </w:p>
        </w:tc>
      </w:tr>
      <w:tr w:rsidR="003E1A55" w:rsidRPr="00F41818" w14:paraId="5419AB3E" w14:textId="77777777" w:rsidTr="00C36CCF">
        <w:trPr>
          <w:trHeight w:hRule="exact" w:val="432"/>
        </w:trPr>
        <w:tc>
          <w:tcPr>
            <w:tcW w:w="1612" w:type="dxa"/>
            <w:tcBorders>
              <w:top w:val="nil"/>
            </w:tcBorders>
            <w:vAlign w:val="center"/>
          </w:tcPr>
          <w:p w14:paraId="786C2CEE" w14:textId="77777777" w:rsidR="003E1A55" w:rsidRPr="00F41818" w:rsidRDefault="003E1A55" w:rsidP="00C36CCF">
            <w:pPr>
              <w:rPr>
                <w:rFonts w:cs="Times New Roman"/>
                <w:sz w:val="18"/>
                <w:szCs w:val="18"/>
              </w:rPr>
            </w:pPr>
            <w:r w:rsidRPr="00F41818">
              <w:rPr>
                <w:rFonts w:cs="Times New Roman"/>
                <w:sz w:val="18"/>
                <w:szCs w:val="18"/>
              </w:rPr>
              <w:t xml:space="preserve">  Sialomucin area, % of villi area</w:t>
            </w:r>
          </w:p>
        </w:tc>
        <w:tc>
          <w:tcPr>
            <w:tcW w:w="1132" w:type="dxa"/>
            <w:gridSpan w:val="2"/>
            <w:tcBorders>
              <w:top w:val="nil"/>
            </w:tcBorders>
            <w:vAlign w:val="center"/>
          </w:tcPr>
          <w:p w14:paraId="6904B1E6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2.61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7429C61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2.37</w:t>
            </w:r>
          </w:p>
        </w:tc>
        <w:tc>
          <w:tcPr>
            <w:tcW w:w="1132" w:type="dxa"/>
            <w:gridSpan w:val="3"/>
            <w:tcBorders>
              <w:top w:val="nil"/>
            </w:tcBorders>
            <w:vAlign w:val="center"/>
          </w:tcPr>
          <w:p w14:paraId="01A1D5D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2.83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3894B53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3.32</w:t>
            </w:r>
          </w:p>
        </w:tc>
        <w:tc>
          <w:tcPr>
            <w:tcW w:w="1132" w:type="dxa"/>
            <w:gridSpan w:val="3"/>
            <w:tcBorders>
              <w:top w:val="nil"/>
            </w:tcBorders>
            <w:vAlign w:val="center"/>
          </w:tcPr>
          <w:p w14:paraId="3BF9470A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0.38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65272F2F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0.40</w:t>
            </w:r>
          </w:p>
        </w:tc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2B4A1523" w14:textId="77777777" w:rsidR="003E1A55" w:rsidRPr="00F41818" w:rsidRDefault="003E1A55" w:rsidP="00C36CCF">
            <w:pPr>
              <w:jc w:val="center"/>
              <w:rPr>
                <w:rFonts w:cs="Times New Roman"/>
              </w:rPr>
            </w:pPr>
            <w:r w:rsidRPr="00F41818">
              <w:rPr>
                <w:rFonts w:cs="Times New Roman"/>
              </w:rPr>
              <w:t>0.67</w:t>
            </w:r>
          </w:p>
        </w:tc>
      </w:tr>
    </w:tbl>
    <w:p w14:paraId="77CB46F5" w14:textId="77777777" w:rsidR="003E1A55" w:rsidRDefault="003E1A55" w:rsidP="003E1A55">
      <w:pPr>
        <w:spacing w:after="0" w:line="480" w:lineRule="auto"/>
        <w:ind w:firstLine="720"/>
        <w:rPr>
          <w:szCs w:val="24"/>
        </w:rPr>
      </w:pPr>
      <w:r w:rsidRPr="006A59CE">
        <w:rPr>
          <w:szCs w:val="24"/>
          <w:vertAlign w:val="superscript"/>
        </w:rPr>
        <w:t>a,b</w:t>
      </w:r>
      <w:r>
        <w:rPr>
          <w:szCs w:val="24"/>
          <w:vertAlign w:val="superscript"/>
        </w:rPr>
        <w:t>,c</w:t>
      </w:r>
      <w:r>
        <w:rPr>
          <w:szCs w:val="24"/>
        </w:rPr>
        <w:t>Within a row, means without a common superscript differ (</w:t>
      </w:r>
      <w:r w:rsidRPr="006A59CE">
        <w:rPr>
          <w:i/>
          <w:szCs w:val="24"/>
        </w:rPr>
        <w:t>P</w:t>
      </w:r>
      <w:r>
        <w:rPr>
          <w:szCs w:val="24"/>
        </w:rPr>
        <w:t xml:space="preserve"> &lt; 0.05).</w:t>
      </w:r>
    </w:p>
    <w:p w14:paraId="4C6E1240" w14:textId="77777777" w:rsidR="003E1A55" w:rsidRDefault="003E1A55" w:rsidP="003E1A55">
      <w:pPr>
        <w:spacing w:after="0" w:line="480" w:lineRule="auto"/>
        <w:ind w:firstLine="720"/>
        <w:rPr>
          <w:szCs w:val="24"/>
        </w:rPr>
      </w:pPr>
      <w:r>
        <w:rPr>
          <w:szCs w:val="24"/>
          <w:vertAlign w:val="superscript"/>
        </w:rPr>
        <w:t>1</w:t>
      </w:r>
      <w:r w:rsidRPr="007120CB">
        <w:rPr>
          <w:szCs w:val="24"/>
        </w:rPr>
        <w:t xml:space="preserve">Each </w:t>
      </w:r>
      <w:r>
        <w:rPr>
          <w:szCs w:val="24"/>
        </w:rPr>
        <w:t>least squares mean represents 6</w:t>
      </w:r>
      <w:r w:rsidRPr="007120CB">
        <w:rPr>
          <w:szCs w:val="24"/>
        </w:rPr>
        <w:t xml:space="preserve"> observations</w:t>
      </w:r>
      <w:r>
        <w:rPr>
          <w:szCs w:val="24"/>
        </w:rPr>
        <w:t>.</w:t>
      </w:r>
    </w:p>
    <w:p w14:paraId="35BEF4CC" w14:textId="77777777" w:rsidR="003E1A55" w:rsidRDefault="003E1A55" w:rsidP="003E1A55">
      <w:pPr>
        <w:spacing w:after="0" w:line="480" w:lineRule="auto"/>
        <w:ind w:firstLine="720"/>
        <w:rPr>
          <w:szCs w:val="24"/>
        </w:rPr>
      </w:pPr>
      <w:r>
        <w:rPr>
          <w:szCs w:val="24"/>
          <w:vertAlign w:val="superscript"/>
        </w:rPr>
        <w:t>2</w:t>
      </w:r>
      <w:r>
        <w:rPr>
          <w:szCs w:val="24"/>
        </w:rPr>
        <w:t>LOW = Low dose blood group A6 type 1</w:t>
      </w:r>
      <w:r w:rsidRPr="00344EFA">
        <w:rPr>
          <w:szCs w:val="24"/>
        </w:rPr>
        <w:t>-based polymer</w:t>
      </w:r>
      <w:r>
        <w:rPr>
          <w:szCs w:val="24"/>
        </w:rPr>
        <w:t xml:space="preserve"> (Coligo).</w:t>
      </w:r>
    </w:p>
    <w:p w14:paraId="79C1FDE3" w14:textId="77777777" w:rsidR="003E1A55" w:rsidRDefault="003E1A55" w:rsidP="003E1A55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HIGH = High dose blood group A6 type 1</w:t>
      </w:r>
      <w:r w:rsidRPr="00344EFA">
        <w:rPr>
          <w:rFonts w:ascii="Times New Roman" w:hAnsi="Times New Roman"/>
          <w:sz w:val="24"/>
          <w:szCs w:val="24"/>
        </w:rPr>
        <w:t>-based polymer</w:t>
      </w:r>
      <w:r>
        <w:rPr>
          <w:rFonts w:ascii="Times New Roman" w:hAnsi="Times New Roman"/>
          <w:sz w:val="24"/>
          <w:szCs w:val="24"/>
        </w:rPr>
        <w:t xml:space="preserve"> (Coligo).</w:t>
      </w:r>
    </w:p>
    <w:p w14:paraId="2235EE1E" w14:textId="77777777" w:rsidR="003E1A55" w:rsidRDefault="003E1A55" w:rsidP="003E1A55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8560B3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CAR</w:t>
      </w:r>
      <w:r w:rsidRPr="008560B3">
        <w:rPr>
          <w:rFonts w:ascii="Times New Roman" w:hAnsi="Times New Roman"/>
          <w:sz w:val="24"/>
          <w:szCs w:val="24"/>
        </w:rPr>
        <w:t xml:space="preserve"> = carbadox.</w:t>
      </w:r>
    </w:p>
    <w:p w14:paraId="09FCCA18" w14:textId="77777777" w:rsidR="003E1A55" w:rsidRDefault="003E1A55" w:rsidP="003E1A55">
      <w:r>
        <w:rPr>
          <w:szCs w:val="24"/>
          <w:vertAlign w:val="superscript"/>
        </w:rPr>
        <w:t>5</w:t>
      </w:r>
      <w:r w:rsidRPr="003E672E">
        <w:rPr>
          <w:szCs w:val="24"/>
        </w:rPr>
        <w:t>Linear effects of adding Coligo to the control diet.</w:t>
      </w:r>
    </w:p>
    <w:p w14:paraId="7218E67A" w14:textId="63526808" w:rsidR="001F507E" w:rsidRPr="003E1A55" w:rsidRDefault="001F507E" w:rsidP="003E1A55"/>
    <w:sectPr w:rsidR="001F507E" w:rsidRPr="003E1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306"/>
    <w:multiLevelType w:val="hybridMultilevel"/>
    <w:tmpl w:val="E68E5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F1876"/>
    <w:multiLevelType w:val="hybridMultilevel"/>
    <w:tmpl w:val="CB005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8C64F4"/>
    <w:multiLevelType w:val="hybridMultilevel"/>
    <w:tmpl w:val="F5BCF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7E"/>
    <w:rsid w:val="000B60BC"/>
    <w:rsid w:val="001F507E"/>
    <w:rsid w:val="003E1A55"/>
    <w:rsid w:val="00C51E00"/>
    <w:rsid w:val="00CE7A4A"/>
    <w:rsid w:val="00DC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1E9AF"/>
  <w15:chartTrackingRefBased/>
  <w15:docId w15:val="{E02BE8F2-2A30-F341-8421-858F2356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7E"/>
    <w:pPr>
      <w:spacing w:after="160" w:line="259" w:lineRule="auto"/>
    </w:pPr>
    <w:rPr>
      <w:rFonts w:ascii="Times New Roman" w:hAnsi="Times New Roman"/>
      <w:szCs w:val="22"/>
    </w:rPr>
  </w:style>
  <w:style w:type="paragraph" w:styleId="Heading1">
    <w:name w:val="heading 1"/>
    <w:basedOn w:val="Normal"/>
    <w:link w:val="Heading1Char"/>
    <w:uiPriority w:val="9"/>
    <w:qFormat/>
    <w:rsid w:val="001F507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5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0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F507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LineNumber">
    <w:name w:val="line number"/>
    <w:basedOn w:val="DefaultParagraphFont"/>
    <w:uiPriority w:val="99"/>
    <w:semiHidden/>
    <w:unhideWhenUsed/>
    <w:rsid w:val="001F507E"/>
  </w:style>
  <w:style w:type="paragraph" w:styleId="Header">
    <w:name w:val="header"/>
    <w:basedOn w:val="Normal"/>
    <w:link w:val="HeaderChar"/>
    <w:uiPriority w:val="99"/>
    <w:unhideWhenUsed/>
    <w:rsid w:val="001F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07E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1F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07E"/>
    <w:rPr>
      <w:rFonts w:ascii="Times New Roman" w:hAnsi="Times New Roman"/>
      <w:szCs w:val="22"/>
    </w:rPr>
  </w:style>
  <w:style w:type="character" w:styleId="Hyperlink">
    <w:name w:val="Hyperlink"/>
    <w:basedOn w:val="DefaultParagraphFont"/>
    <w:uiPriority w:val="99"/>
    <w:unhideWhenUsed/>
    <w:rsid w:val="001F507E"/>
    <w:rPr>
      <w:color w:val="0563C1" w:themeColor="hyperlink"/>
      <w:u w:val="single"/>
    </w:rPr>
  </w:style>
  <w:style w:type="paragraph" w:customStyle="1" w:styleId="Body">
    <w:name w:val="Body"/>
    <w:rsid w:val="001F507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07E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F507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50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507E"/>
    <w:pPr>
      <w:ind w:left="720"/>
      <w:contextualSpacing/>
    </w:pPr>
    <w:rPr>
      <w:rFonts w:asciiTheme="minorHAnsi" w:hAnsiTheme="minorHAnsi"/>
      <w:sz w:val="22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07E"/>
    <w:rPr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07E"/>
    <w:pPr>
      <w:spacing w:line="240" w:lineRule="auto"/>
    </w:pPr>
    <w:rPr>
      <w:rFonts w:asciiTheme="minorHAnsi" w:hAnsiTheme="minorHAnsi"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1F507E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07E"/>
    <w:rPr>
      <w:b/>
      <w:bCs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07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F507E"/>
    <w:rPr>
      <w:rFonts w:ascii="Times New Roman" w:hAnsi="Times New Roman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F507E"/>
    <w:pPr>
      <w:spacing w:after="200" w:line="240" w:lineRule="auto"/>
    </w:pPr>
    <w:rPr>
      <w:rFonts w:ascii="Calibri" w:eastAsiaTheme="minorHAnsi" w:hAnsi="Calibri"/>
      <w:noProof/>
      <w:sz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507E"/>
    <w:rPr>
      <w:rFonts w:ascii="Calibri" w:eastAsiaTheme="minorHAnsi" w:hAnsi="Calibri"/>
      <w:noProof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F507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507E"/>
    <w:rPr>
      <w:rFonts w:ascii="Calibri" w:eastAsia="Malgun Gothic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F507E"/>
    <w:rPr>
      <w:sz w:val="16"/>
      <w:szCs w:val="16"/>
    </w:rPr>
  </w:style>
  <w:style w:type="character" w:customStyle="1" w:styleId="title-text">
    <w:name w:val="title-text"/>
    <w:basedOn w:val="DefaultParagraphFont"/>
    <w:rsid w:val="001F507E"/>
  </w:style>
  <w:style w:type="character" w:styleId="FollowedHyperlink">
    <w:name w:val="FollowedHyperlink"/>
    <w:basedOn w:val="DefaultParagraphFont"/>
    <w:uiPriority w:val="99"/>
    <w:semiHidden/>
    <w:unhideWhenUsed/>
    <w:rsid w:val="001F507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507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F507E"/>
    <w:rPr>
      <w:i/>
      <w:iCs/>
    </w:rPr>
  </w:style>
  <w:style w:type="character" w:customStyle="1" w:styleId="normaltextrun">
    <w:name w:val="normaltextrun"/>
    <w:basedOn w:val="DefaultParagraphFont"/>
    <w:rsid w:val="001F507E"/>
  </w:style>
  <w:style w:type="paragraph" w:styleId="Revision">
    <w:name w:val="Revision"/>
    <w:hidden/>
    <w:uiPriority w:val="99"/>
    <w:semiHidden/>
    <w:rsid w:val="001F507E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1F507E"/>
  </w:style>
  <w:style w:type="paragraph" w:styleId="Bibliography">
    <w:name w:val="Bibliography"/>
    <w:basedOn w:val="Normal"/>
    <w:next w:val="Normal"/>
    <w:uiPriority w:val="37"/>
    <w:unhideWhenUsed/>
    <w:rsid w:val="001F507E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Kwangwook Kim</dc:creator>
  <cp:keywords/>
  <dc:description/>
  <cp:lastModifiedBy>Kwangwook Kim</cp:lastModifiedBy>
  <cp:revision>2</cp:revision>
  <dcterms:created xsi:type="dcterms:W3CDTF">2021-09-12T23:19:00Z</dcterms:created>
  <dcterms:modified xsi:type="dcterms:W3CDTF">2021-09-12T23:19:00Z</dcterms:modified>
</cp:coreProperties>
</file>