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23AE3" w14:textId="16333430" w:rsidR="00D10B4C" w:rsidRPr="002F5D50" w:rsidRDefault="00D10B4C" w:rsidP="00AF6B06">
      <w:pPr>
        <w:spacing w:line="276" w:lineRule="auto"/>
        <w:rPr>
          <w:rFonts w:ascii="Times New Roman" w:eastAsia="Times New Roman" w:hAnsi="Times New Roman" w:cs="Times New Roman"/>
          <w:b/>
          <w:bCs/>
          <w:lang w:eastAsia="en-GB"/>
        </w:rPr>
      </w:pPr>
      <w:r w:rsidRPr="00D10B4C">
        <w:rPr>
          <w:rFonts w:ascii="Times New Roman" w:eastAsia="Times New Roman" w:hAnsi="Times New Roman" w:cs="Times New Roman"/>
          <w:b/>
          <w:bCs/>
          <w:lang w:eastAsia="en-GB"/>
        </w:rPr>
        <w:t>Additional file 2</w:t>
      </w:r>
    </w:p>
    <w:p w14:paraId="46CA1655" w14:textId="2C5E7AC2" w:rsidR="00D10B4C" w:rsidRPr="002F5D50" w:rsidRDefault="00D10B4C" w:rsidP="00AF6B06">
      <w:pPr>
        <w:spacing w:line="276" w:lineRule="auto"/>
        <w:rPr>
          <w:rFonts w:ascii="Times New Roman" w:hAnsi="Times New Roman" w:cs="Times New Roman"/>
          <w:noProof/>
          <w:sz w:val="22"/>
          <w:szCs w:val="22"/>
        </w:rPr>
      </w:pPr>
    </w:p>
    <w:p w14:paraId="3F9825BD" w14:textId="4AECA584" w:rsidR="00D10B4C" w:rsidRPr="002F5D50" w:rsidRDefault="00D10B4C" w:rsidP="002F5D50">
      <w:pPr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2F5D50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73969B55" wp14:editId="1C1D4181">
            <wp:extent cx="5731510" cy="4298950"/>
            <wp:effectExtent l="12700" t="12700" r="8890" b="190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E039BD7" w14:textId="763E9F74" w:rsidR="00AF6B06" w:rsidRPr="00EB413D" w:rsidRDefault="00AF6B06" w:rsidP="00AF6B06">
      <w:pPr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EB413D">
        <w:rPr>
          <w:rFonts w:ascii="Times New Roman" w:hAnsi="Times New Roman" w:cs="Times New Roman"/>
          <w:b/>
          <w:sz w:val="22"/>
          <w:szCs w:val="22"/>
          <w:lang w:val="en-US"/>
        </w:rPr>
        <w:t xml:space="preserve">Fig. S1 </w:t>
      </w:r>
      <w:r w:rsidR="00D10B4C" w:rsidRPr="00EB413D">
        <w:rPr>
          <w:rFonts w:ascii="Times New Roman" w:hAnsi="Times New Roman" w:cs="Times New Roman"/>
          <w:sz w:val="22"/>
          <w:szCs w:val="22"/>
        </w:rPr>
        <w:t>Cross-validation (CV)</w:t>
      </w:r>
      <w:r w:rsidRPr="00EB413D">
        <w:rPr>
          <w:rFonts w:ascii="Times New Roman" w:hAnsi="Times New Roman" w:cs="Times New Roman"/>
          <w:sz w:val="22"/>
          <w:szCs w:val="22"/>
        </w:rPr>
        <w:t xml:space="preserve"> </w:t>
      </w:r>
      <w:r w:rsidR="00D10B4C" w:rsidRPr="00EB413D">
        <w:rPr>
          <w:rFonts w:ascii="Times New Roman" w:hAnsi="Times New Roman" w:cs="Times New Roman"/>
          <w:sz w:val="22"/>
          <w:szCs w:val="22"/>
        </w:rPr>
        <w:t>error (</w:t>
      </w:r>
      <w:r w:rsidR="00D10B4C" w:rsidRPr="00EB413D">
        <w:rPr>
          <w:rFonts w:ascii="Times New Roman" w:hAnsi="Times New Roman" w:cs="Times New Roman"/>
          <w:i/>
          <w:iCs/>
          <w:sz w:val="22"/>
          <w:szCs w:val="22"/>
        </w:rPr>
        <w:t>Y</w:t>
      </w:r>
      <w:r w:rsidR="00D10B4C" w:rsidRPr="00EB413D">
        <w:rPr>
          <w:rFonts w:ascii="Times New Roman" w:hAnsi="Times New Roman" w:cs="Times New Roman"/>
          <w:sz w:val="22"/>
          <w:szCs w:val="22"/>
        </w:rPr>
        <w:t>-axis) for different K-values (</w:t>
      </w:r>
      <w:r w:rsidR="00D10B4C" w:rsidRPr="00EB413D">
        <w:rPr>
          <w:rFonts w:ascii="Times New Roman" w:hAnsi="Times New Roman" w:cs="Times New Roman"/>
          <w:i/>
          <w:iCs/>
          <w:sz w:val="22"/>
          <w:szCs w:val="22"/>
        </w:rPr>
        <w:t>X</w:t>
      </w:r>
      <w:r w:rsidR="00D10B4C" w:rsidRPr="00EB413D">
        <w:rPr>
          <w:rFonts w:ascii="Times New Roman" w:hAnsi="Times New Roman" w:cs="Times New Roman"/>
          <w:sz w:val="22"/>
          <w:szCs w:val="22"/>
        </w:rPr>
        <w:t>-axis)</w:t>
      </w:r>
    </w:p>
    <w:p w14:paraId="305E371B" w14:textId="0DD1282B" w:rsidR="00AF6B06" w:rsidRDefault="00AF6B06" w:rsidP="00AF6B06">
      <w:pPr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14:paraId="2BFEB856" w14:textId="77777777" w:rsidR="001E7DB3" w:rsidRPr="002F5D50" w:rsidRDefault="001E7DB3" w:rsidP="00AF6B06">
      <w:pPr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14:paraId="0173EDA8" w14:textId="2540C97B" w:rsidR="00AF6B06" w:rsidRPr="002F5D50" w:rsidRDefault="00AF6B06" w:rsidP="002F5D50">
      <w:pPr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2F5D50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31BE80C0" wp14:editId="62A2639C">
            <wp:extent cx="6120130" cy="3522980"/>
            <wp:effectExtent l="12700" t="12700" r="1397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52298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417E4282" w14:textId="5B781EE6" w:rsidR="00AF6B06" w:rsidRPr="002F5D50" w:rsidRDefault="00AF6B06" w:rsidP="002F5D50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EB413D">
        <w:rPr>
          <w:rFonts w:ascii="Times New Roman" w:hAnsi="Times New Roman" w:cs="Times New Roman"/>
          <w:b/>
          <w:sz w:val="22"/>
          <w:szCs w:val="22"/>
          <w:lang w:val="en-US"/>
        </w:rPr>
        <w:t>Fig. S2</w:t>
      </w:r>
      <w:r w:rsidRPr="00EB413D">
        <w:rPr>
          <w:rFonts w:ascii="Times New Roman" w:hAnsi="Times New Roman" w:cs="Times New Roman"/>
          <w:sz w:val="22"/>
          <w:szCs w:val="22"/>
          <w:lang w:val="en-US"/>
        </w:rPr>
        <w:t xml:space="preserve"> Admixture bar plot at K = 2, 3</w:t>
      </w:r>
      <w:r w:rsidR="006E21F2">
        <w:rPr>
          <w:rFonts w:ascii="Times New Roman" w:hAnsi="Times New Roman" w:cs="Times New Roman"/>
          <w:sz w:val="22"/>
          <w:szCs w:val="22"/>
          <w:lang w:val="en-US"/>
        </w:rPr>
        <w:t>,</w:t>
      </w:r>
      <w:r w:rsidRPr="00EB413D">
        <w:rPr>
          <w:rFonts w:ascii="Times New Roman" w:hAnsi="Times New Roman" w:cs="Times New Roman"/>
          <w:sz w:val="22"/>
          <w:szCs w:val="22"/>
          <w:lang w:val="en-US"/>
        </w:rPr>
        <w:t xml:space="preserve"> and 8 (the most probable number of ancestral populations)</w:t>
      </w:r>
      <w:r w:rsidR="00BC47BC" w:rsidRPr="00EB413D">
        <w:rPr>
          <w:rFonts w:ascii="Times New Roman" w:hAnsi="Times New Roman" w:cs="Times New Roman"/>
          <w:sz w:val="22"/>
          <w:szCs w:val="22"/>
          <w:lang w:val="en-US"/>
        </w:rPr>
        <w:t xml:space="preserve"> for the four </w:t>
      </w:r>
      <w:r w:rsidR="00BC47BC" w:rsidRPr="002F5D50">
        <w:rPr>
          <w:rFonts w:ascii="Times New Roman" w:hAnsi="Times New Roman" w:cs="Times New Roman"/>
          <w:sz w:val="22"/>
          <w:szCs w:val="22"/>
          <w:lang w:val="en-US"/>
        </w:rPr>
        <w:t xml:space="preserve">chicken breeds studied: </w:t>
      </w:r>
      <w:r w:rsidR="00BC47BC" w:rsidRPr="002F5D50">
        <w:rPr>
          <w:rFonts w:ascii="Times New Roman" w:hAnsi="Times New Roman" w:cs="Times New Roman"/>
          <w:sz w:val="22"/>
          <w:szCs w:val="22"/>
        </w:rPr>
        <w:t>OMF, Orloff Mille Fleur; RUW, Russian White; USH, Ushanka; WCR, White Cornish</w:t>
      </w:r>
    </w:p>
    <w:sectPr w:rsidR="00AF6B06" w:rsidRPr="002F5D50" w:rsidSect="00D10B4C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B4C"/>
    <w:rsid w:val="000F6883"/>
    <w:rsid w:val="001E7DB3"/>
    <w:rsid w:val="002F5D50"/>
    <w:rsid w:val="00587ABC"/>
    <w:rsid w:val="006E21F2"/>
    <w:rsid w:val="00AF6B06"/>
    <w:rsid w:val="00BC47BC"/>
    <w:rsid w:val="00C9135C"/>
    <w:rsid w:val="00D10B4C"/>
    <w:rsid w:val="00EB413D"/>
    <w:rsid w:val="00F73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C11B98"/>
  <w15:chartTrackingRefBased/>
  <w15:docId w15:val="{2C323034-A301-C34C-8386-3B6914D09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763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Romanov</dc:creator>
  <cp:keywords/>
  <dc:description/>
  <cp:lastModifiedBy>857435143@qq.com</cp:lastModifiedBy>
  <cp:revision>2</cp:revision>
  <dcterms:created xsi:type="dcterms:W3CDTF">2023-02-03T02:02:00Z</dcterms:created>
  <dcterms:modified xsi:type="dcterms:W3CDTF">2023-02-03T02:02:00Z</dcterms:modified>
</cp:coreProperties>
</file>