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EE80A" w14:textId="2442CC4C" w:rsidR="000A0602" w:rsidRPr="00F47E78" w:rsidRDefault="000A0602" w:rsidP="000A0602">
      <w:pPr>
        <w:jc w:val="left"/>
        <w:rPr>
          <w:rFonts w:ascii="Times New Roman" w:hAnsi="Times New Roman" w:cs="Times New Roman"/>
        </w:rPr>
      </w:pPr>
      <w:r w:rsidRPr="000F6663">
        <w:rPr>
          <w:rFonts w:ascii="Times New Roman" w:hAnsi="Times New Roman" w:cs="Times New Roman"/>
          <w:b/>
          <w:bCs/>
        </w:rPr>
        <w:t>Table S3</w:t>
      </w:r>
      <w:r w:rsidRPr="00F47E78">
        <w:rPr>
          <w:rFonts w:ascii="Times New Roman" w:hAnsi="Times New Roman" w:cs="Times New Roman"/>
        </w:rPr>
        <w:t xml:space="preserve"> Top 10 genera contributing to variance mostly among different groups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6"/>
        <w:gridCol w:w="1712"/>
        <w:gridCol w:w="1702"/>
        <w:gridCol w:w="1542"/>
        <w:gridCol w:w="1892"/>
        <w:gridCol w:w="1882"/>
        <w:gridCol w:w="1722"/>
        <w:gridCol w:w="1262"/>
      </w:tblGrid>
      <w:tr w:rsidR="000F6663" w:rsidRPr="000F6663" w14:paraId="3503896C" w14:textId="77777777" w:rsidTr="00544445">
        <w:trPr>
          <w:trHeight w:val="300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589722" w14:textId="77777777" w:rsidR="000A0602" w:rsidRPr="000F6663" w:rsidRDefault="000A0602" w:rsidP="005444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Taxonomy</w:t>
            </w: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AAC27A" w14:textId="3B2CF876" w:rsidR="000A0602" w:rsidRPr="000F6663" w:rsidRDefault="000A0602" w:rsidP="005444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 vs</w:t>
            </w:r>
            <w:r w:rsidR="00F536A6" w:rsidRPr="000F6663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.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FR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5F394F7" w14:textId="780D61E1" w:rsidR="000A0602" w:rsidRPr="000F6663" w:rsidRDefault="000A0602" w:rsidP="005444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 vs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SR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56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A6AEFB" w14:textId="41E80454" w:rsidR="000A0602" w:rsidRPr="000F6663" w:rsidRDefault="000A0602" w:rsidP="005444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FR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 vs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SR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93B890" w14:textId="3D45D0EF" w:rsidR="000A0602" w:rsidRPr="000F6663" w:rsidRDefault="000A0602" w:rsidP="005444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 vs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FR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1C3CF0" w14:textId="0A608EEF" w:rsidR="000A0602" w:rsidRPr="000F6663" w:rsidRDefault="000A0602" w:rsidP="005444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 vs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SR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5A87BF" w14:textId="4E106BF8" w:rsidR="000A0602" w:rsidRPr="000F6663" w:rsidRDefault="000A0602" w:rsidP="005444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FR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 vs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SR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  <w:r w:rsidR="00F536A6"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168BF2" w14:textId="77777777" w:rsidR="000A0602" w:rsidRPr="000F6663" w:rsidRDefault="000A0602" w:rsidP="005444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6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Average</w:t>
            </w:r>
          </w:p>
        </w:tc>
      </w:tr>
      <w:tr w:rsidR="000F6663" w:rsidRPr="00657835" w14:paraId="58812413" w14:textId="77777777" w:rsidTr="00544445">
        <w:trPr>
          <w:trHeight w:val="300"/>
        </w:trPr>
        <w:tc>
          <w:tcPr>
            <w:tcW w:w="88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3BBCB26" w14:textId="77777777" w:rsidR="000A0602" w:rsidRPr="00657835" w:rsidRDefault="000A0602" w:rsidP="00544445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Succinivibrionaceae_UCG_001</w:t>
            </w:r>
          </w:p>
        </w:tc>
        <w:tc>
          <w:tcPr>
            <w:tcW w:w="62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66D659E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20.10%</w:t>
            </w:r>
          </w:p>
        </w:tc>
        <w:tc>
          <w:tcPr>
            <w:tcW w:w="61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DE03F0F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19.95%</w:t>
            </w:r>
          </w:p>
        </w:tc>
        <w:tc>
          <w:tcPr>
            <w:tcW w:w="56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EDFE210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12.45%</w:t>
            </w:r>
          </w:p>
        </w:tc>
        <w:tc>
          <w:tcPr>
            <w:tcW w:w="67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DF061D2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31.56%</w:t>
            </w:r>
          </w:p>
        </w:tc>
        <w:tc>
          <w:tcPr>
            <w:tcW w:w="67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9E57F3D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29.62%</w:t>
            </w:r>
          </w:p>
        </w:tc>
        <w:tc>
          <w:tcPr>
            <w:tcW w:w="48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44F5213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28.10%</w:t>
            </w:r>
          </w:p>
        </w:tc>
        <w:tc>
          <w:tcPr>
            <w:tcW w:w="47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20C9A1E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23.63%</w:t>
            </w:r>
          </w:p>
        </w:tc>
      </w:tr>
      <w:tr w:rsidR="000F6663" w:rsidRPr="00657835" w14:paraId="7EF1E8B5" w14:textId="77777777" w:rsidTr="00544445">
        <w:trPr>
          <w:trHeight w:val="300"/>
        </w:trPr>
        <w:tc>
          <w:tcPr>
            <w:tcW w:w="884" w:type="pct"/>
            <w:noWrap/>
            <w:vAlign w:val="center"/>
            <w:hideMark/>
          </w:tcPr>
          <w:p w14:paraId="6D51C910" w14:textId="77777777" w:rsidR="000A0602" w:rsidRPr="00657835" w:rsidRDefault="000A0602" w:rsidP="00544445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Prevotella</w:t>
            </w:r>
          </w:p>
        </w:tc>
        <w:tc>
          <w:tcPr>
            <w:tcW w:w="620" w:type="pct"/>
            <w:noWrap/>
            <w:vAlign w:val="center"/>
            <w:hideMark/>
          </w:tcPr>
          <w:p w14:paraId="759B54AF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15.56%</w:t>
            </w:r>
          </w:p>
        </w:tc>
        <w:tc>
          <w:tcPr>
            <w:tcW w:w="617" w:type="pct"/>
            <w:noWrap/>
            <w:vAlign w:val="center"/>
            <w:hideMark/>
          </w:tcPr>
          <w:p w14:paraId="630CB0BD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16.23%</w:t>
            </w:r>
          </w:p>
        </w:tc>
        <w:tc>
          <w:tcPr>
            <w:tcW w:w="565" w:type="pct"/>
            <w:noWrap/>
            <w:vAlign w:val="center"/>
            <w:hideMark/>
          </w:tcPr>
          <w:p w14:paraId="78E5238A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16.10%</w:t>
            </w:r>
          </w:p>
        </w:tc>
        <w:tc>
          <w:tcPr>
            <w:tcW w:w="679" w:type="pct"/>
            <w:noWrap/>
            <w:vAlign w:val="center"/>
            <w:hideMark/>
          </w:tcPr>
          <w:p w14:paraId="09916005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11.69%</w:t>
            </w:r>
          </w:p>
        </w:tc>
        <w:tc>
          <w:tcPr>
            <w:tcW w:w="676" w:type="pct"/>
            <w:noWrap/>
            <w:vAlign w:val="center"/>
            <w:hideMark/>
          </w:tcPr>
          <w:p w14:paraId="291D4F19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10.32%</w:t>
            </w:r>
          </w:p>
        </w:tc>
        <w:tc>
          <w:tcPr>
            <w:tcW w:w="482" w:type="pct"/>
            <w:noWrap/>
            <w:vAlign w:val="center"/>
            <w:hideMark/>
          </w:tcPr>
          <w:p w14:paraId="64703D29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11.64%</w:t>
            </w:r>
          </w:p>
        </w:tc>
        <w:tc>
          <w:tcPr>
            <w:tcW w:w="477" w:type="pct"/>
            <w:noWrap/>
            <w:vAlign w:val="center"/>
            <w:hideMark/>
          </w:tcPr>
          <w:p w14:paraId="40E727E2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13.59%</w:t>
            </w:r>
          </w:p>
        </w:tc>
      </w:tr>
      <w:tr w:rsidR="000F6663" w:rsidRPr="00657835" w14:paraId="7B4069E1" w14:textId="77777777" w:rsidTr="00544445">
        <w:trPr>
          <w:trHeight w:val="300"/>
        </w:trPr>
        <w:tc>
          <w:tcPr>
            <w:tcW w:w="884" w:type="pct"/>
            <w:noWrap/>
            <w:vAlign w:val="center"/>
            <w:hideMark/>
          </w:tcPr>
          <w:p w14:paraId="21795F44" w14:textId="77777777" w:rsidR="000A0602" w:rsidRPr="00657835" w:rsidRDefault="000A0602" w:rsidP="00544445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Succinivibrionaceae_UCG_002</w:t>
            </w:r>
          </w:p>
        </w:tc>
        <w:tc>
          <w:tcPr>
            <w:tcW w:w="620" w:type="pct"/>
            <w:noWrap/>
            <w:vAlign w:val="center"/>
            <w:hideMark/>
          </w:tcPr>
          <w:p w14:paraId="484882C1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13.56%</w:t>
            </w:r>
          </w:p>
        </w:tc>
        <w:tc>
          <w:tcPr>
            <w:tcW w:w="617" w:type="pct"/>
            <w:noWrap/>
            <w:vAlign w:val="center"/>
            <w:hideMark/>
          </w:tcPr>
          <w:p w14:paraId="20CCF1CB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13.42%</w:t>
            </w:r>
          </w:p>
        </w:tc>
        <w:tc>
          <w:tcPr>
            <w:tcW w:w="565" w:type="pct"/>
            <w:noWrap/>
            <w:vAlign w:val="center"/>
            <w:hideMark/>
          </w:tcPr>
          <w:p w14:paraId="7164BDC1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4.27%</w:t>
            </w:r>
          </w:p>
        </w:tc>
        <w:tc>
          <w:tcPr>
            <w:tcW w:w="679" w:type="pct"/>
            <w:noWrap/>
            <w:vAlign w:val="center"/>
            <w:hideMark/>
          </w:tcPr>
          <w:p w14:paraId="40D07A1E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1.89%</w:t>
            </w:r>
          </w:p>
        </w:tc>
        <w:tc>
          <w:tcPr>
            <w:tcW w:w="676" w:type="pct"/>
            <w:noWrap/>
            <w:vAlign w:val="center"/>
            <w:hideMark/>
          </w:tcPr>
          <w:p w14:paraId="18E9A50C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6.20%</w:t>
            </w:r>
          </w:p>
        </w:tc>
        <w:tc>
          <w:tcPr>
            <w:tcW w:w="482" w:type="pct"/>
            <w:noWrap/>
            <w:vAlign w:val="center"/>
            <w:hideMark/>
          </w:tcPr>
          <w:p w14:paraId="566D7029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5.70%</w:t>
            </w:r>
          </w:p>
        </w:tc>
        <w:tc>
          <w:tcPr>
            <w:tcW w:w="477" w:type="pct"/>
            <w:noWrap/>
            <w:vAlign w:val="center"/>
            <w:hideMark/>
          </w:tcPr>
          <w:p w14:paraId="3F74B494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7.51%</w:t>
            </w:r>
          </w:p>
        </w:tc>
      </w:tr>
      <w:tr w:rsidR="000F6663" w:rsidRPr="00657835" w14:paraId="00C7D561" w14:textId="77777777" w:rsidTr="00544445">
        <w:trPr>
          <w:trHeight w:val="300"/>
        </w:trPr>
        <w:tc>
          <w:tcPr>
            <w:tcW w:w="884" w:type="pct"/>
            <w:noWrap/>
            <w:vAlign w:val="center"/>
            <w:hideMark/>
          </w:tcPr>
          <w:p w14:paraId="712ACDF4" w14:textId="77777777" w:rsidR="000A0602" w:rsidRPr="00657835" w:rsidRDefault="000A0602" w:rsidP="00544445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Rikenellaceae_RC9_gut_group</w:t>
            </w:r>
          </w:p>
        </w:tc>
        <w:tc>
          <w:tcPr>
            <w:tcW w:w="620" w:type="pct"/>
            <w:noWrap/>
            <w:vAlign w:val="center"/>
            <w:hideMark/>
          </w:tcPr>
          <w:p w14:paraId="122BF52A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6.32%</w:t>
            </w:r>
          </w:p>
        </w:tc>
        <w:tc>
          <w:tcPr>
            <w:tcW w:w="617" w:type="pct"/>
            <w:noWrap/>
            <w:vAlign w:val="center"/>
            <w:hideMark/>
          </w:tcPr>
          <w:p w14:paraId="3B6918E9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3.91%</w:t>
            </w:r>
          </w:p>
        </w:tc>
        <w:tc>
          <w:tcPr>
            <w:tcW w:w="565" w:type="pct"/>
            <w:noWrap/>
            <w:vAlign w:val="center"/>
            <w:hideMark/>
          </w:tcPr>
          <w:p w14:paraId="49ED7584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8.03%</w:t>
            </w:r>
          </w:p>
        </w:tc>
        <w:tc>
          <w:tcPr>
            <w:tcW w:w="679" w:type="pct"/>
            <w:noWrap/>
            <w:vAlign w:val="center"/>
            <w:hideMark/>
          </w:tcPr>
          <w:p w14:paraId="35C21EBF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6.39%</w:t>
            </w:r>
          </w:p>
        </w:tc>
        <w:tc>
          <w:tcPr>
            <w:tcW w:w="676" w:type="pct"/>
            <w:noWrap/>
            <w:vAlign w:val="center"/>
            <w:hideMark/>
          </w:tcPr>
          <w:p w14:paraId="73225E66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5.91%</w:t>
            </w:r>
          </w:p>
        </w:tc>
        <w:tc>
          <w:tcPr>
            <w:tcW w:w="482" w:type="pct"/>
            <w:noWrap/>
            <w:vAlign w:val="center"/>
            <w:hideMark/>
          </w:tcPr>
          <w:p w14:paraId="088C672B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6.35%</w:t>
            </w:r>
          </w:p>
        </w:tc>
        <w:tc>
          <w:tcPr>
            <w:tcW w:w="477" w:type="pct"/>
            <w:noWrap/>
            <w:vAlign w:val="center"/>
            <w:hideMark/>
          </w:tcPr>
          <w:p w14:paraId="0D5E96B2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6.15%</w:t>
            </w:r>
          </w:p>
        </w:tc>
      </w:tr>
      <w:tr w:rsidR="000F6663" w:rsidRPr="00657835" w14:paraId="4C5384A8" w14:textId="77777777" w:rsidTr="00544445">
        <w:trPr>
          <w:trHeight w:val="300"/>
        </w:trPr>
        <w:tc>
          <w:tcPr>
            <w:tcW w:w="884" w:type="pct"/>
            <w:noWrap/>
            <w:vAlign w:val="center"/>
            <w:hideMark/>
          </w:tcPr>
          <w:p w14:paraId="0D518BE2" w14:textId="77777777" w:rsidR="000A0602" w:rsidRPr="00657835" w:rsidRDefault="000A0602" w:rsidP="00544445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uncultured</w:t>
            </w:r>
          </w:p>
        </w:tc>
        <w:tc>
          <w:tcPr>
            <w:tcW w:w="620" w:type="pct"/>
            <w:noWrap/>
            <w:vAlign w:val="center"/>
            <w:hideMark/>
          </w:tcPr>
          <w:p w14:paraId="0C7025F0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5.21%</w:t>
            </w:r>
          </w:p>
        </w:tc>
        <w:tc>
          <w:tcPr>
            <w:tcW w:w="617" w:type="pct"/>
            <w:noWrap/>
            <w:vAlign w:val="center"/>
            <w:hideMark/>
          </w:tcPr>
          <w:p w14:paraId="456C1615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5.43%</w:t>
            </w:r>
          </w:p>
        </w:tc>
        <w:tc>
          <w:tcPr>
            <w:tcW w:w="565" w:type="pct"/>
            <w:noWrap/>
            <w:vAlign w:val="center"/>
            <w:hideMark/>
          </w:tcPr>
          <w:p w14:paraId="5E97F410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2.11%</w:t>
            </w:r>
          </w:p>
        </w:tc>
        <w:tc>
          <w:tcPr>
            <w:tcW w:w="679" w:type="pct"/>
            <w:noWrap/>
            <w:vAlign w:val="center"/>
            <w:hideMark/>
          </w:tcPr>
          <w:p w14:paraId="067AF676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1.22%</w:t>
            </w:r>
          </w:p>
        </w:tc>
        <w:tc>
          <w:tcPr>
            <w:tcW w:w="676" w:type="pct"/>
            <w:noWrap/>
            <w:vAlign w:val="center"/>
            <w:hideMark/>
          </w:tcPr>
          <w:p w14:paraId="364DCEE1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1.41%</w:t>
            </w:r>
          </w:p>
        </w:tc>
        <w:tc>
          <w:tcPr>
            <w:tcW w:w="482" w:type="pct"/>
            <w:noWrap/>
            <w:vAlign w:val="center"/>
            <w:hideMark/>
          </w:tcPr>
          <w:p w14:paraId="6206688D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1.13%</w:t>
            </w:r>
          </w:p>
        </w:tc>
        <w:tc>
          <w:tcPr>
            <w:tcW w:w="477" w:type="pct"/>
            <w:noWrap/>
            <w:vAlign w:val="center"/>
            <w:hideMark/>
          </w:tcPr>
          <w:p w14:paraId="2AE5C8C2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2.75%</w:t>
            </w:r>
          </w:p>
        </w:tc>
      </w:tr>
      <w:tr w:rsidR="000F6663" w:rsidRPr="00657835" w14:paraId="0254E7D0" w14:textId="77777777" w:rsidTr="00544445">
        <w:trPr>
          <w:trHeight w:val="300"/>
        </w:trPr>
        <w:tc>
          <w:tcPr>
            <w:tcW w:w="884" w:type="pct"/>
            <w:noWrap/>
            <w:vAlign w:val="center"/>
            <w:hideMark/>
          </w:tcPr>
          <w:p w14:paraId="3B14F421" w14:textId="77777777" w:rsidR="000A0602" w:rsidRPr="00657835" w:rsidRDefault="000A0602" w:rsidP="00544445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Bacteroidales_RF16_group</w:t>
            </w:r>
          </w:p>
        </w:tc>
        <w:tc>
          <w:tcPr>
            <w:tcW w:w="620" w:type="pct"/>
            <w:noWrap/>
            <w:vAlign w:val="center"/>
            <w:hideMark/>
          </w:tcPr>
          <w:p w14:paraId="2DE65A53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4.74%</w:t>
            </w:r>
          </w:p>
        </w:tc>
        <w:tc>
          <w:tcPr>
            <w:tcW w:w="617" w:type="pct"/>
            <w:noWrap/>
            <w:vAlign w:val="center"/>
            <w:hideMark/>
          </w:tcPr>
          <w:p w14:paraId="7923EECD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6.26%</w:t>
            </w:r>
          </w:p>
        </w:tc>
        <w:tc>
          <w:tcPr>
            <w:tcW w:w="565" w:type="pct"/>
            <w:noWrap/>
            <w:vAlign w:val="center"/>
            <w:hideMark/>
          </w:tcPr>
          <w:p w14:paraId="728D27B4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8.22%</w:t>
            </w:r>
          </w:p>
        </w:tc>
        <w:tc>
          <w:tcPr>
            <w:tcW w:w="679" w:type="pct"/>
            <w:noWrap/>
            <w:vAlign w:val="center"/>
            <w:hideMark/>
          </w:tcPr>
          <w:p w14:paraId="2C3920B3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4.18%</w:t>
            </w:r>
          </w:p>
        </w:tc>
        <w:tc>
          <w:tcPr>
            <w:tcW w:w="676" w:type="pct"/>
            <w:noWrap/>
            <w:vAlign w:val="center"/>
            <w:hideMark/>
          </w:tcPr>
          <w:p w14:paraId="26A833B1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4.72%</w:t>
            </w:r>
          </w:p>
        </w:tc>
        <w:tc>
          <w:tcPr>
            <w:tcW w:w="482" w:type="pct"/>
            <w:noWrap/>
            <w:vAlign w:val="center"/>
            <w:hideMark/>
          </w:tcPr>
          <w:p w14:paraId="1DD3DDC7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4.36%</w:t>
            </w:r>
          </w:p>
        </w:tc>
        <w:tc>
          <w:tcPr>
            <w:tcW w:w="477" w:type="pct"/>
            <w:noWrap/>
            <w:vAlign w:val="center"/>
            <w:hideMark/>
          </w:tcPr>
          <w:p w14:paraId="63EFD1EA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5.41%</w:t>
            </w:r>
          </w:p>
        </w:tc>
      </w:tr>
      <w:tr w:rsidR="000F6663" w:rsidRPr="00657835" w14:paraId="257849E3" w14:textId="77777777" w:rsidTr="00544445">
        <w:trPr>
          <w:trHeight w:val="300"/>
        </w:trPr>
        <w:tc>
          <w:tcPr>
            <w:tcW w:w="884" w:type="pct"/>
            <w:noWrap/>
            <w:vAlign w:val="center"/>
            <w:hideMark/>
          </w:tcPr>
          <w:p w14:paraId="0E4DB5F6" w14:textId="77777777" w:rsidR="000A0602" w:rsidRPr="00657835" w:rsidRDefault="000A0602" w:rsidP="00544445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F082</w:t>
            </w:r>
          </w:p>
        </w:tc>
        <w:tc>
          <w:tcPr>
            <w:tcW w:w="620" w:type="pct"/>
            <w:noWrap/>
            <w:vAlign w:val="center"/>
            <w:hideMark/>
          </w:tcPr>
          <w:p w14:paraId="564A55F7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3.90%</w:t>
            </w:r>
          </w:p>
        </w:tc>
        <w:tc>
          <w:tcPr>
            <w:tcW w:w="617" w:type="pct"/>
            <w:noWrap/>
            <w:vAlign w:val="center"/>
            <w:hideMark/>
          </w:tcPr>
          <w:p w14:paraId="7CD0CD07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4.00%</w:t>
            </w:r>
          </w:p>
        </w:tc>
        <w:tc>
          <w:tcPr>
            <w:tcW w:w="565" w:type="pct"/>
            <w:noWrap/>
            <w:vAlign w:val="center"/>
            <w:hideMark/>
          </w:tcPr>
          <w:p w14:paraId="71567FC0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7.40%</w:t>
            </w:r>
          </w:p>
        </w:tc>
        <w:tc>
          <w:tcPr>
            <w:tcW w:w="679" w:type="pct"/>
            <w:noWrap/>
            <w:vAlign w:val="center"/>
            <w:hideMark/>
          </w:tcPr>
          <w:p w14:paraId="1E6FCC7B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5.09%</w:t>
            </w:r>
          </w:p>
        </w:tc>
        <w:tc>
          <w:tcPr>
            <w:tcW w:w="676" w:type="pct"/>
            <w:noWrap/>
            <w:vAlign w:val="center"/>
            <w:hideMark/>
          </w:tcPr>
          <w:p w14:paraId="42045B88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5.49%</w:t>
            </w:r>
          </w:p>
        </w:tc>
        <w:tc>
          <w:tcPr>
            <w:tcW w:w="482" w:type="pct"/>
            <w:noWrap/>
            <w:vAlign w:val="center"/>
            <w:hideMark/>
          </w:tcPr>
          <w:p w14:paraId="3C3849DF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5.53%</w:t>
            </w:r>
          </w:p>
        </w:tc>
        <w:tc>
          <w:tcPr>
            <w:tcW w:w="477" w:type="pct"/>
            <w:noWrap/>
            <w:vAlign w:val="center"/>
            <w:hideMark/>
          </w:tcPr>
          <w:p w14:paraId="5676C534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5.24%</w:t>
            </w:r>
          </w:p>
        </w:tc>
      </w:tr>
      <w:tr w:rsidR="000F6663" w:rsidRPr="00657835" w14:paraId="45F674DF" w14:textId="77777777" w:rsidTr="00544445">
        <w:trPr>
          <w:trHeight w:val="300"/>
        </w:trPr>
        <w:tc>
          <w:tcPr>
            <w:tcW w:w="884" w:type="pct"/>
            <w:noWrap/>
            <w:vAlign w:val="center"/>
            <w:hideMark/>
          </w:tcPr>
          <w:p w14:paraId="12B755D2" w14:textId="77777777" w:rsidR="000A0602" w:rsidRPr="00657835" w:rsidRDefault="000A0602" w:rsidP="00544445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Prevotellaceae_Ga6A1_group</w:t>
            </w:r>
          </w:p>
        </w:tc>
        <w:tc>
          <w:tcPr>
            <w:tcW w:w="620" w:type="pct"/>
            <w:noWrap/>
            <w:vAlign w:val="center"/>
            <w:hideMark/>
          </w:tcPr>
          <w:p w14:paraId="1E64104A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2.75%</w:t>
            </w:r>
          </w:p>
        </w:tc>
        <w:tc>
          <w:tcPr>
            <w:tcW w:w="617" w:type="pct"/>
            <w:noWrap/>
            <w:vAlign w:val="center"/>
            <w:hideMark/>
          </w:tcPr>
          <w:p w14:paraId="7FD1A6CB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3.46%</w:t>
            </w:r>
          </w:p>
        </w:tc>
        <w:tc>
          <w:tcPr>
            <w:tcW w:w="565" w:type="pct"/>
            <w:noWrap/>
            <w:vAlign w:val="center"/>
            <w:hideMark/>
          </w:tcPr>
          <w:p w14:paraId="28F8B7A1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5.11%</w:t>
            </w:r>
          </w:p>
        </w:tc>
        <w:tc>
          <w:tcPr>
            <w:tcW w:w="679" w:type="pct"/>
            <w:noWrap/>
            <w:vAlign w:val="center"/>
            <w:hideMark/>
          </w:tcPr>
          <w:p w14:paraId="68A954F5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3.32%</w:t>
            </w:r>
          </w:p>
        </w:tc>
        <w:tc>
          <w:tcPr>
            <w:tcW w:w="676" w:type="pct"/>
            <w:noWrap/>
            <w:vAlign w:val="center"/>
            <w:hideMark/>
          </w:tcPr>
          <w:p w14:paraId="432D210E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3.33%</w:t>
            </w:r>
          </w:p>
        </w:tc>
        <w:tc>
          <w:tcPr>
            <w:tcW w:w="482" w:type="pct"/>
            <w:noWrap/>
            <w:vAlign w:val="center"/>
            <w:hideMark/>
          </w:tcPr>
          <w:p w14:paraId="3559FF10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2.84%</w:t>
            </w:r>
          </w:p>
        </w:tc>
        <w:tc>
          <w:tcPr>
            <w:tcW w:w="477" w:type="pct"/>
            <w:noWrap/>
            <w:vAlign w:val="center"/>
            <w:hideMark/>
          </w:tcPr>
          <w:p w14:paraId="589ACEA5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3.47%</w:t>
            </w:r>
          </w:p>
        </w:tc>
      </w:tr>
      <w:tr w:rsidR="000F6663" w:rsidRPr="00657835" w14:paraId="4AE8F1C4" w14:textId="77777777" w:rsidTr="00544445">
        <w:trPr>
          <w:trHeight w:val="300"/>
        </w:trPr>
        <w:tc>
          <w:tcPr>
            <w:tcW w:w="884" w:type="pct"/>
            <w:noWrap/>
            <w:vAlign w:val="center"/>
            <w:hideMark/>
          </w:tcPr>
          <w:p w14:paraId="1AEE5C31" w14:textId="77777777" w:rsidR="000A0602" w:rsidRPr="00657835" w:rsidRDefault="000A0602" w:rsidP="00544445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Treponema</w:t>
            </w:r>
          </w:p>
        </w:tc>
        <w:tc>
          <w:tcPr>
            <w:tcW w:w="620" w:type="pct"/>
            <w:noWrap/>
            <w:vAlign w:val="center"/>
            <w:hideMark/>
          </w:tcPr>
          <w:p w14:paraId="45537AB9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2.34%</w:t>
            </w:r>
          </w:p>
        </w:tc>
        <w:tc>
          <w:tcPr>
            <w:tcW w:w="617" w:type="pct"/>
            <w:noWrap/>
            <w:vAlign w:val="center"/>
            <w:hideMark/>
          </w:tcPr>
          <w:p w14:paraId="2E97EA84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1.24%</w:t>
            </w:r>
          </w:p>
        </w:tc>
        <w:tc>
          <w:tcPr>
            <w:tcW w:w="565" w:type="pct"/>
            <w:noWrap/>
            <w:vAlign w:val="center"/>
            <w:hideMark/>
          </w:tcPr>
          <w:p w14:paraId="150CA598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3.17%</w:t>
            </w:r>
          </w:p>
        </w:tc>
        <w:tc>
          <w:tcPr>
            <w:tcW w:w="679" w:type="pct"/>
            <w:noWrap/>
            <w:vAlign w:val="center"/>
            <w:hideMark/>
          </w:tcPr>
          <w:p w14:paraId="21397151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4.71%</w:t>
            </w:r>
          </w:p>
        </w:tc>
        <w:tc>
          <w:tcPr>
            <w:tcW w:w="676" w:type="pct"/>
            <w:noWrap/>
            <w:vAlign w:val="center"/>
            <w:hideMark/>
          </w:tcPr>
          <w:p w14:paraId="33BCF3A3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4.36%</w:t>
            </w:r>
          </w:p>
        </w:tc>
        <w:tc>
          <w:tcPr>
            <w:tcW w:w="482" w:type="pct"/>
            <w:noWrap/>
            <w:vAlign w:val="center"/>
            <w:hideMark/>
          </w:tcPr>
          <w:p w14:paraId="72DB8B6E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3.80%</w:t>
            </w:r>
          </w:p>
        </w:tc>
        <w:tc>
          <w:tcPr>
            <w:tcW w:w="477" w:type="pct"/>
            <w:noWrap/>
            <w:vAlign w:val="center"/>
            <w:hideMark/>
          </w:tcPr>
          <w:p w14:paraId="6B80E548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3.27%</w:t>
            </w:r>
          </w:p>
        </w:tc>
      </w:tr>
      <w:tr w:rsidR="000F6663" w:rsidRPr="00657835" w14:paraId="12DC697D" w14:textId="77777777" w:rsidTr="00544445">
        <w:trPr>
          <w:trHeight w:val="300"/>
        </w:trPr>
        <w:tc>
          <w:tcPr>
            <w:tcW w:w="884" w:type="pct"/>
            <w:noWrap/>
            <w:vAlign w:val="center"/>
            <w:hideMark/>
          </w:tcPr>
          <w:p w14:paraId="658FDAB8" w14:textId="77777777" w:rsidR="000A0602" w:rsidRPr="00657835" w:rsidRDefault="000A0602" w:rsidP="00544445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Bacteroidales_BS11_gut_group</w:t>
            </w:r>
          </w:p>
        </w:tc>
        <w:tc>
          <w:tcPr>
            <w:tcW w:w="620" w:type="pct"/>
            <w:noWrap/>
            <w:vAlign w:val="center"/>
            <w:hideMark/>
          </w:tcPr>
          <w:p w14:paraId="5AC6C1F9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2.18%</w:t>
            </w:r>
          </w:p>
        </w:tc>
        <w:tc>
          <w:tcPr>
            <w:tcW w:w="617" w:type="pct"/>
            <w:noWrap/>
            <w:vAlign w:val="center"/>
            <w:hideMark/>
          </w:tcPr>
          <w:p w14:paraId="160C5456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1.42%</w:t>
            </w:r>
          </w:p>
        </w:tc>
        <w:tc>
          <w:tcPr>
            <w:tcW w:w="565" w:type="pct"/>
            <w:noWrap/>
            <w:vAlign w:val="center"/>
            <w:hideMark/>
          </w:tcPr>
          <w:p w14:paraId="720C29C7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2.75%</w:t>
            </w:r>
          </w:p>
        </w:tc>
        <w:tc>
          <w:tcPr>
            <w:tcW w:w="679" w:type="pct"/>
            <w:noWrap/>
            <w:vAlign w:val="center"/>
            <w:hideMark/>
          </w:tcPr>
          <w:p w14:paraId="57AB9C85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2.92%</w:t>
            </w:r>
          </w:p>
        </w:tc>
        <w:tc>
          <w:tcPr>
            <w:tcW w:w="676" w:type="pct"/>
            <w:noWrap/>
            <w:vAlign w:val="center"/>
            <w:hideMark/>
          </w:tcPr>
          <w:p w14:paraId="6DA08370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2.68%</w:t>
            </w:r>
          </w:p>
        </w:tc>
        <w:tc>
          <w:tcPr>
            <w:tcW w:w="482" w:type="pct"/>
            <w:noWrap/>
            <w:vAlign w:val="center"/>
            <w:hideMark/>
          </w:tcPr>
          <w:p w14:paraId="41DF59D2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2.06%</w:t>
            </w:r>
          </w:p>
        </w:tc>
        <w:tc>
          <w:tcPr>
            <w:tcW w:w="477" w:type="pct"/>
            <w:noWrap/>
            <w:vAlign w:val="center"/>
            <w:hideMark/>
          </w:tcPr>
          <w:p w14:paraId="3085AA20" w14:textId="77777777" w:rsidR="000A0602" w:rsidRPr="00657835" w:rsidRDefault="000A0602" w:rsidP="00544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35">
              <w:rPr>
                <w:rFonts w:ascii="Times New Roman" w:hAnsi="Times New Roman" w:cs="Times New Roman"/>
                <w:sz w:val="18"/>
                <w:szCs w:val="18"/>
              </w:rPr>
              <w:t>2.34%</w:t>
            </w:r>
          </w:p>
        </w:tc>
      </w:tr>
    </w:tbl>
    <w:p w14:paraId="31377A0D" w14:textId="77777777" w:rsidR="000F4A17" w:rsidRDefault="000F4A17"/>
    <w:sectPr w:rsidR="000F4A17" w:rsidSect="000F6663">
      <w:pgSz w:w="16838" w:h="11906" w:orient="landscape"/>
      <w:pgMar w:top="1797" w:right="1304" w:bottom="179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BF540" w14:textId="77777777" w:rsidR="00DA00DB" w:rsidRDefault="00DA00DB" w:rsidP="000A0602">
      <w:r>
        <w:separator/>
      </w:r>
    </w:p>
  </w:endnote>
  <w:endnote w:type="continuationSeparator" w:id="0">
    <w:p w14:paraId="0E4B2571" w14:textId="77777777" w:rsidR="00DA00DB" w:rsidRDefault="00DA00DB" w:rsidP="000A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8DA94" w14:textId="77777777" w:rsidR="00DA00DB" w:rsidRDefault="00DA00DB" w:rsidP="000A0602">
      <w:r>
        <w:separator/>
      </w:r>
    </w:p>
  </w:footnote>
  <w:footnote w:type="continuationSeparator" w:id="0">
    <w:p w14:paraId="4C6E8C73" w14:textId="77777777" w:rsidR="00DA00DB" w:rsidRDefault="00DA00DB" w:rsidP="000A06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CAxNTQxMLSwsjQ3MTAyUdpeDU4uLM/DyQAqNaAFrONmMsAAAA"/>
  </w:docVars>
  <w:rsids>
    <w:rsidRoot w:val="00513D7C"/>
    <w:rsid w:val="000A0602"/>
    <w:rsid w:val="000F4A17"/>
    <w:rsid w:val="000F6663"/>
    <w:rsid w:val="0019351F"/>
    <w:rsid w:val="001E666A"/>
    <w:rsid w:val="00270348"/>
    <w:rsid w:val="00340A2B"/>
    <w:rsid w:val="00513D7C"/>
    <w:rsid w:val="005342EE"/>
    <w:rsid w:val="00544445"/>
    <w:rsid w:val="00B16FD4"/>
    <w:rsid w:val="00DA00DB"/>
    <w:rsid w:val="00F5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42277"/>
  <w15:chartTrackingRefBased/>
  <w15:docId w15:val="{BF5C64DE-6E87-4F74-9250-115801D0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6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06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060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06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0602"/>
    <w:rPr>
      <w:sz w:val="18"/>
      <w:szCs w:val="18"/>
    </w:rPr>
  </w:style>
  <w:style w:type="table" w:styleId="a7">
    <w:name w:val="Table Grid"/>
    <w:basedOn w:val="a1"/>
    <w:uiPriority w:val="39"/>
    <w:rsid w:val="000A0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孔 凡林</dc:creator>
  <cp:keywords/>
  <dc:description/>
  <cp:lastModifiedBy>857435143@qq.com</cp:lastModifiedBy>
  <cp:revision>4</cp:revision>
  <dcterms:created xsi:type="dcterms:W3CDTF">2023-12-11T04:52:00Z</dcterms:created>
  <dcterms:modified xsi:type="dcterms:W3CDTF">2023-12-11T05:35:00Z</dcterms:modified>
</cp:coreProperties>
</file>