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2BB85" w14:textId="77777777" w:rsidR="00207CB5" w:rsidRDefault="00207CB5" w:rsidP="00207CB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0" w:name="_Hlk156030150"/>
      <w:bookmarkStart w:id="1" w:name="_Hlk167197207"/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Improvement</w:t>
      </w:r>
      <w:r w:rsidRPr="004F4DD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of </w:t>
      </w:r>
      <w:r w:rsidRPr="00854D1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antioxidant capability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by d</w:t>
      </w:r>
      <w:r w:rsidRPr="00854D1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ietary </w:t>
      </w:r>
      <w:r w:rsidRPr="0002792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N</w:t>
      </w:r>
      <w:r w:rsidRPr="00854D12">
        <w:rPr>
          <w:rFonts w:ascii="Times New Roman" w:hAnsi="Times New Roman" w:cs="Times New Roman"/>
          <w:b/>
          <w:bCs/>
          <w:color w:val="000000" w:themeColor="text1"/>
          <w:sz w:val="24"/>
        </w:rPr>
        <w:t>-acetyl cysteine supplementation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4F4DD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alleviates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bone loss </w:t>
      </w:r>
      <w:r w:rsidRPr="004F4DD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induced by </w:t>
      </w:r>
      <w:r w:rsidRPr="00854D12">
        <w:rPr>
          <w:rFonts w:ascii="Times New Roman" w:hAnsi="Times New Roman" w:cs="Times New Roman"/>
          <w:b/>
          <w:bCs/>
          <w:color w:val="000000" w:themeColor="text1"/>
          <w:sz w:val="24"/>
        </w:rPr>
        <w:t>chronic heat stress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in </w:t>
      </w:r>
      <w:r w:rsidRPr="00854D12">
        <w:rPr>
          <w:rFonts w:ascii="Times New Roman" w:hAnsi="Times New Roman" w:cs="Times New Roman"/>
          <w:b/>
          <w:bCs/>
          <w:color w:val="000000" w:themeColor="text1"/>
          <w:sz w:val="24"/>
        </w:rPr>
        <w:t>finisher broilers</w:t>
      </w:r>
    </w:p>
    <w:bookmarkEnd w:id="0"/>
    <w:p w14:paraId="4CD0D487" w14:textId="1CDB647F" w:rsidR="00207CB5" w:rsidRPr="00FC3B57" w:rsidRDefault="00207CB5" w:rsidP="00207CB5">
      <w:pPr>
        <w:spacing w:line="56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FC3B57">
        <w:rPr>
          <w:rFonts w:ascii="Times New Roman" w:hAnsi="Times New Roman" w:cs="Times New Roman"/>
          <w:kern w:val="0"/>
          <w:sz w:val="24"/>
          <w:szCs w:val="24"/>
        </w:rPr>
        <w:t>Huaiyong Zhang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FC3B5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2</w:t>
      </w:r>
      <w:r w:rsidRPr="00FC3B5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*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2" w:name="_Hlk156555510"/>
      <w:r w:rsidRPr="00FC3B57">
        <w:rPr>
          <w:rFonts w:ascii="Times New Roman" w:hAnsi="Times New Roman" w:cs="Times New Roman"/>
          <w:kern w:val="0"/>
          <w:sz w:val="24"/>
          <w:szCs w:val="24"/>
        </w:rPr>
        <w:t>Herinda Pertiwi</w:t>
      </w:r>
      <w:bookmarkEnd w:id="2"/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027929" w:rsidRPr="00FC3B57">
        <w:rPr>
          <w:rFonts w:ascii="Times New Roman" w:hAnsi="Times New Roman" w:cs="Times New Roman"/>
          <w:kern w:val="0"/>
          <w:sz w:val="24"/>
          <w:szCs w:val="24"/>
        </w:rPr>
        <w:t>Joris Michiels</w:t>
      </w:r>
      <w:r w:rsidR="0002792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="00027929"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Djoere Gaublomme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3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, Maryam Majdeddin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Yuhuang Hou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, Matthieu Boone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4</w:t>
      </w:r>
      <w:r w:rsidRPr="00FC3B5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5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, Dirk Elewaut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3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>, Iván Josipovic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4</w:t>
      </w:r>
      <w:r w:rsidR="00027929">
        <w:rPr>
          <w:rFonts w:ascii="Times New Roman" w:hAnsi="Times New Roman" w:cs="Times New Roman" w:hint="eastAsia"/>
          <w:kern w:val="0"/>
          <w:sz w:val="24"/>
          <w:szCs w:val="24"/>
        </w:rPr>
        <w:t xml:space="preserve"> and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93624">
        <w:rPr>
          <w:rFonts w:ascii="Times New Roman" w:hAnsi="Times New Roman" w:cs="Times New Roman"/>
          <w:kern w:val="0"/>
          <w:sz w:val="24"/>
          <w:szCs w:val="24"/>
        </w:rPr>
        <w:t>Jeroen Degroote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</w:p>
    <w:p w14:paraId="02761896" w14:textId="77777777" w:rsidR="00207CB5" w:rsidRDefault="00207CB5" w:rsidP="00207CB5">
      <w:pPr>
        <w:spacing w:line="560" w:lineRule="exact"/>
        <w:rPr>
          <w:rFonts w:ascii="Times New Roman" w:hAnsi="Times New Roman" w:cs="Times New Roman"/>
          <w:kern w:val="0"/>
          <w:sz w:val="24"/>
          <w:szCs w:val="24"/>
        </w:rPr>
      </w:pPr>
      <w:bookmarkStart w:id="3" w:name="_Hlk50459856"/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 Laboratory for Animal Nutrition and Animal Product Quality, Department of Animal Sciences and Aquatic Ecology, </w:t>
      </w:r>
      <w:bookmarkStart w:id="4" w:name="_Hlk50470473"/>
      <w:r w:rsidRPr="00FC3B57">
        <w:rPr>
          <w:rFonts w:ascii="Times New Roman" w:hAnsi="Times New Roman" w:cs="Times New Roman"/>
          <w:kern w:val="0"/>
          <w:sz w:val="24"/>
          <w:szCs w:val="24"/>
        </w:rPr>
        <w:t>Ghent University</w:t>
      </w:r>
      <w:bookmarkEnd w:id="4"/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, Ghent 9000, Belgium </w:t>
      </w:r>
    </w:p>
    <w:p w14:paraId="0799E84B" w14:textId="77777777" w:rsidR="00207CB5" w:rsidRDefault="00207CB5" w:rsidP="00207CB5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CE20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CE20DD">
        <w:rPr>
          <w:rFonts w:ascii="Times New Roman" w:hAnsi="Times New Roman" w:cs="Times New Roman"/>
          <w:color w:val="000000" w:themeColor="text1"/>
          <w:sz w:val="24"/>
        </w:rPr>
        <w:t>College of Animal Science and Technology, Henan Agricultural University, Zhengzhou 450046, Henan, China.</w:t>
      </w:r>
    </w:p>
    <w:p w14:paraId="367148C2" w14:textId="77777777" w:rsidR="00207CB5" w:rsidRPr="00FC3B57" w:rsidRDefault="00207CB5" w:rsidP="00207CB5">
      <w:pPr>
        <w:spacing w:line="560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3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 Unit Molecular Immunology and Inflammation, VIB Center for Inflammation Research, Ghent University and Department of Rheumatology, Ghent University Hospital, Ghent 9000, Belgium </w:t>
      </w:r>
    </w:p>
    <w:p w14:paraId="33011E33" w14:textId="77777777" w:rsidR="00207CB5" w:rsidRPr="00FC3B57" w:rsidRDefault="00207CB5" w:rsidP="00207CB5">
      <w:pPr>
        <w:spacing w:line="560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4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 Ghent University Centre for X-ray Tomography (UGCT), Ghent University, Ghent 9000, Belgium</w:t>
      </w:r>
    </w:p>
    <w:p w14:paraId="4CF04C04" w14:textId="77777777" w:rsidR="00207CB5" w:rsidRDefault="00207CB5" w:rsidP="00207CB5">
      <w:pPr>
        <w:spacing w:line="560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5</w:t>
      </w:r>
      <w:r w:rsidRPr="00FC3B57">
        <w:rPr>
          <w:rFonts w:ascii="Times New Roman" w:hAnsi="Times New Roman" w:cs="Times New Roman"/>
          <w:kern w:val="0"/>
          <w:sz w:val="24"/>
          <w:szCs w:val="24"/>
        </w:rPr>
        <w:t xml:space="preserve"> Radiation Physics Research Group, Department of Physics and Astronomy, Ghent University, Ghent 9000, Belgium</w:t>
      </w:r>
    </w:p>
    <w:p w14:paraId="39A105DA" w14:textId="77777777" w:rsidR="00207CB5" w:rsidRPr="00BD162C" w:rsidRDefault="00207CB5" w:rsidP="00207CB5">
      <w:pPr>
        <w:spacing w:before="100" w:beforeAutospacing="1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5" w:name="_Hlk52812745"/>
      <w:bookmarkEnd w:id="3"/>
      <w:r w:rsidRPr="00BD162C">
        <w:rPr>
          <w:rFonts w:ascii="Times New Roman" w:hAnsi="Times New Roman" w:cs="Times New Roman"/>
          <w:kern w:val="0"/>
          <w:sz w:val="24"/>
          <w:szCs w:val="24"/>
        </w:rPr>
        <w:t>* Corresponding author: Huaiyong Z</w:t>
      </w:r>
      <w:r w:rsidRPr="00BD162C">
        <w:rPr>
          <w:rFonts w:ascii="Times New Roman" w:hAnsi="Times New Roman" w:cs="Times New Roman" w:hint="eastAsia"/>
          <w:kern w:val="0"/>
          <w:sz w:val="24"/>
          <w:szCs w:val="24"/>
        </w:rPr>
        <w:t>hang</w:t>
      </w:r>
    </w:p>
    <w:p w14:paraId="716A5236" w14:textId="77777777" w:rsidR="00207CB5" w:rsidRPr="00BD162C" w:rsidRDefault="00207CB5" w:rsidP="00207CB5">
      <w:pPr>
        <w:spacing w:before="100" w:beforeAutospacing="1" w:line="276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D162C">
        <w:rPr>
          <w:rFonts w:ascii="Times New Roman" w:hAnsi="Times New Roman" w:cs="Times New Roman"/>
          <w:kern w:val="0"/>
          <w:sz w:val="24"/>
          <w:szCs w:val="24"/>
        </w:rPr>
        <w:t>E-mail address: Huaiyong.zhang@ugent.be</w:t>
      </w:r>
      <w:bookmarkEnd w:id="5"/>
    </w:p>
    <w:bookmarkEnd w:id="1"/>
    <w:p w14:paraId="1F088B74" w14:textId="77777777" w:rsidR="00D73AD9" w:rsidRDefault="00D73AD9" w:rsidP="008C57AF">
      <w:pPr>
        <w:spacing w:after="120" w:line="360" w:lineRule="auto"/>
        <w:rPr>
          <w:rFonts w:ascii="Times New Roman" w:eastAsia="华文楷体" w:hAnsi="Times New Roman" w:cs="Times New Roman"/>
          <w:b/>
          <w:bCs/>
          <w:color w:val="000000" w:themeColor="text1"/>
          <w:sz w:val="24"/>
          <w:szCs w:val="24"/>
        </w:rPr>
        <w:sectPr w:rsidR="00D73AD9" w:rsidSect="00027929">
          <w:pgSz w:w="11906" w:h="16838"/>
          <w:pgMar w:top="1440" w:right="1080" w:bottom="1440" w:left="1080" w:header="851" w:footer="992" w:gutter="0"/>
          <w:cols w:space="425"/>
          <w:docGrid w:linePitch="360"/>
        </w:sectPr>
      </w:pPr>
    </w:p>
    <w:p w14:paraId="1D80E376" w14:textId="42E3929D" w:rsidR="008C57AF" w:rsidRDefault="008C57AF" w:rsidP="008C57AF">
      <w:pPr>
        <w:spacing w:line="360" w:lineRule="auto"/>
        <w:jc w:val="left"/>
        <w:rPr>
          <w:rFonts w:ascii="Times New Roman" w:eastAsia="华文宋体" w:hAnsi="Times New Roman" w:cs="Times New Roman"/>
          <w:color w:val="000000" w:themeColor="text1"/>
          <w:sz w:val="24"/>
          <w:szCs w:val="24"/>
        </w:rPr>
      </w:pPr>
      <w:bookmarkStart w:id="6" w:name="_Hlk168611731"/>
      <w:r w:rsidRPr="008C57AF">
        <w:rPr>
          <w:rFonts w:ascii="Times New Roman" w:eastAsia="华文楷体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487A5A">
        <w:rPr>
          <w:rFonts w:ascii="Times New Roman" w:eastAsia="华文楷体" w:hAnsi="Times New Roman" w:cs="Times New Roman"/>
          <w:b/>
          <w:bCs/>
          <w:color w:val="000000" w:themeColor="text1"/>
          <w:sz w:val="24"/>
          <w:szCs w:val="24"/>
        </w:rPr>
        <w:t>S</w:t>
      </w:r>
      <w:r w:rsidR="00A25D1D">
        <w:rPr>
          <w:rFonts w:ascii="Times New Roman" w:eastAsia="华文楷体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8C57AF">
        <w:rPr>
          <w:rFonts w:ascii="Times New Roman" w:eastAsia="华文宋体" w:hAnsi="Times New Roman" w:cs="Times New Roman"/>
          <w:color w:val="000000" w:themeColor="text1"/>
          <w:sz w:val="24"/>
          <w:szCs w:val="24"/>
        </w:rPr>
        <w:t xml:space="preserve"> </w:t>
      </w:r>
      <w:r w:rsidR="004E7A4D">
        <w:rPr>
          <w:rFonts w:ascii="Times New Roman" w:eastAsia="华文宋体" w:hAnsi="Times New Roman" w:cs="Times New Roman" w:hint="eastAsia"/>
          <w:color w:val="000000" w:themeColor="text1"/>
          <w:sz w:val="24"/>
          <w:szCs w:val="24"/>
        </w:rPr>
        <w:t>P</w:t>
      </w:r>
      <w:r w:rsidRPr="008C57AF">
        <w:rPr>
          <w:rFonts w:ascii="Times New Roman" w:eastAsia="华文宋体" w:hAnsi="Times New Roman" w:cs="Times New Roman"/>
          <w:color w:val="000000" w:themeColor="text1"/>
          <w:sz w:val="24"/>
          <w:szCs w:val="24"/>
        </w:rPr>
        <w:t>rimers for quantitative real-time PCR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261"/>
        <w:gridCol w:w="2347"/>
        <w:gridCol w:w="2390"/>
        <w:gridCol w:w="2631"/>
        <w:gridCol w:w="1117"/>
      </w:tblGrid>
      <w:tr w:rsidR="00AA5181" w:rsidRPr="00027929" w14:paraId="2DB74FD1" w14:textId="77777777" w:rsidTr="00175D44">
        <w:trPr>
          <w:trHeight w:val="280"/>
        </w:trPr>
        <w:tc>
          <w:tcPr>
            <w:tcW w:w="64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77555638" w14:textId="77777777" w:rsidR="00AA5181" w:rsidRPr="00027929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7" w:name="_Hlk145188267"/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Gene </w:t>
            </w:r>
          </w:p>
        </w:tc>
        <w:tc>
          <w:tcPr>
            <w:tcW w:w="120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1FD9A638" w14:textId="77777777" w:rsidR="00AA5181" w:rsidRPr="00027929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Gene ID</w:t>
            </w:r>
          </w:p>
        </w:tc>
        <w:tc>
          <w:tcPr>
            <w:tcW w:w="12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7BCA8031" w14:textId="77777777" w:rsidR="00AA5181" w:rsidRPr="00027929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Primer</w:t>
            </w:r>
          </w:p>
        </w:tc>
        <w:tc>
          <w:tcPr>
            <w:tcW w:w="13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22A4CD71" w14:textId="77777777" w:rsidR="00AA5181" w:rsidRPr="00027929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Sequence (5′-3′) 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276A226C" w14:textId="60992996" w:rsidR="00AA5181" w:rsidRPr="00027929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Size</w:t>
            </w:r>
            <w:r w:rsidR="00027929">
              <w:rPr>
                <w:rFonts w:ascii="Times New Roman" w:eastAsia="等线" w:hAnsi="Times New Roman" w:cs="Times New Roman" w:hint="eastAsia"/>
                <w:b/>
                <w:bCs/>
                <w:kern w:val="0"/>
                <w:szCs w:val="21"/>
              </w:rPr>
              <w:t xml:space="preserve">, </w:t>
            </w: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bp</w:t>
            </w:r>
          </w:p>
        </w:tc>
      </w:tr>
      <w:bookmarkEnd w:id="7"/>
      <w:tr w:rsidR="00AA5181" w:rsidRPr="00AA5181" w14:paraId="30453D68" w14:textId="77777777" w:rsidTr="00AA5181">
        <w:trPr>
          <w:trHeight w:val="280"/>
        </w:trPr>
        <w:tc>
          <w:tcPr>
            <w:tcW w:w="647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6C7DE2CF" w14:textId="5CDADE23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GST</w:t>
            </w:r>
          </w:p>
        </w:tc>
        <w:tc>
          <w:tcPr>
            <w:tcW w:w="1204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34730FE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NM_205365.2</w:t>
            </w:r>
          </w:p>
        </w:tc>
        <w:tc>
          <w:tcPr>
            <w:tcW w:w="1226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3D357ED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4850A06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cggagacttcaccctagcag</w:t>
            </w:r>
            <w:proofErr w:type="spellEnd"/>
          </w:p>
        </w:tc>
        <w:tc>
          <w:tcPr>
            <w:tcW w:w="573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582576A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138</w:t>
            </w:r>
          </w:p>
        </w:tc>
      </w:tr>
      <w:tr w:rsidR="00AA5181" w:rsidRPr="00AA5181" w14:paraId="40E5993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B5191B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350695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EE5B6E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DA75BC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ttagcatgatgccacgagag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8794F5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7B51F1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4333C04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CAT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365245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NM_001031215.2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A2FD35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7CB206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ccacgtggacctcttcttgt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6A7A01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95</w:t>
            </w:r>
          </w:p>
        </w:tc>
      </w:tr>
      <w:tr w:rsidR="00AA5181" w:rsidRPr="00AA5181" w14:paraId="7804DA30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A76B0E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66DC8A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0CB707E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4B812D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ttcgcatgcacaactctttc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4B6E89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3A75B3E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D3369A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GPx1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86851F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NM_001277853.3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051DD3D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454A7C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atgttcgagaagtgcgaggt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EB5AB3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122</w:t>
            </w:r>
          </w:p>
        </w:tc>
      </w:tr>
      <w:tr w:rsidR="00AA5181" w:rsidRPr="00AA5181" w14:paraId="40AE1ECF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08429E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94802C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A9F0B7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287D49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atgatgtactgcgggttggt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FF337B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4052220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2E0BA2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GPx2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253150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NM_001277854.3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85BA9A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F88574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atcgccaagtccttctacga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C889F4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141</w:t>
            </w:r>
          </w:p>
        </w:tc>
      </w:tr>
      <w:tr w:rsidR="00AA5181" w:rsidRPr="00AA5181" w14:paraId="4396E945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9F0673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06B3BE4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897B72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F5B568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gagctgggtgtaatccctca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E1415D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186D51DD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F7FC1D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GPx3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33B999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NM_001163232.3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080ED5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D1DB2C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tcttccagaaaggggatgtg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760D23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140</w:t>
            </w:r>
          </w:p>
        </w:tc>
      </w:tr>
      <w:tr w:rsidR="00AA5181" w:rsidRPr="00AA5181" w14:paraId="2FD81499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4EA428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A064A0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E53798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369778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tttgatgtcgtggttcctca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01C117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730DEA3E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F9AF4C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SOD2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6ADE6F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NM_204211.2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88255B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5B1E377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gccacctacgtgaacaacct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143046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125</w:t>
            </w:r>
          </w:p>
        </w:tc>
      </w:tr>
      <w:tr w:rsidR="00AA5181" w:rsidRPr="00AA5181" w14:paraId="75EFE19B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7E0372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FB0728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F27DC5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73D1AA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ttgatatgacccccaccatt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E35183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34B8802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EAEE46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SOD1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67D2F3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NM_205064.2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B8A1F9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CEB857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cttcaatcctgaaggcaagc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26B8EA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87</w:t>
            </w:r>
          </w:p>
        </w:tc>
      </w:tr>
      <w:tr w:rsidR="00AA5181" w:rsidRPr="00AA5181" w14:paraId="411D0F4E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3ADA68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07DAF8F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68DE6B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CD98D5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cctccctttgcagtcacatt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10F402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2247E4A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2E0F5D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HO-1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B43D12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NM_205344.2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3BBD12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752EAE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catgcctacacccgctattt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7309984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104</w:t>
            </w:r>
          </w:p>
        </w:tc>
      </w:tr>
      <w:tr w:rsidR="00AA5181" w:rsidRPr="00AA5181" w14:paraId="6BCC2F7F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D0DBF4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36F5A2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1E1C0A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CA90C6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aaagccaacccttctccagt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C4DB2A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144030E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347122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Nrf2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88F1A3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NM_001396902.1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4EC5EA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AF7335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aaaacgctgaaccaccaatc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87A275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136</w:t>
            </w:r>
          </w:p>
        </w:tc>
      </w:tr>
      <w:tr w:rsidR="00AA5181" w:rsidRPr="00AA5181" w14:paraId="2C1CF9E7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93610B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A2D2F0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270F50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27417A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gctggagaagcctcattgtc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ABD52C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414101AE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EABDE7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Claudin-1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28198D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NM_001013611.2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0D1AA2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679748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gtctttggtggcgtgatctt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C78617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117</w:t>
            </w:r>
          </w:p>
        </w:tc>
      </w:tr>
      <w:tr w:rsidR="00AA5181" w:rsidRPr="00AA5181" w14:paraId="4E2352A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5EA410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6CEB5E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325A75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691FD4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tctggtgttaacgggtgtga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9ADDDD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341B291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C276FB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ZO-1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FF5BA8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XM_015278981.2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101172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1E2B5D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ggtcagccagatgtggattt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166140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81</w:t>
            </w:r>
          </w:p>
        </w:tc>
      </w:tr>
      <w:tr w:rsidR="00AA5181" w:rsidRPr="00AA5181" w14:paraId="45730931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104E57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03E425A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2864C1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5521096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ccgaagcattccatcttcat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F73B85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6CD146E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93469C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Mucin-2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AC9D97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NM_001318434.1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CA9A27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2C9C9E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tgccagcctttttatgctct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254731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80</w:t>
            </w:r>
          </w:p>
        </w:tc>
      </w:tr>
      <w:tr w:rsidR="00AA5181" w:rsidRPr="00AA5181" w14:paraId="493F19DA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39AC3B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352562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8C03C3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1D2AAE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agtggccatggtttcttgtc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29F2234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4EA9D8ED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4CFA49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IL-1β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CEA6AB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NM_204524.1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80C758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105728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gtttttgagcccgtcacct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9070DD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117</w:t>
            </w:r>
          </w:p>
        </w:tc>
      </w:tr>
      <w:tr w:rsidR="00AA5181" w:rsidRPr="00AA5181" w14:paraId="53DBDAEA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4F3D94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9E4840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EAA536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774E028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cacgaagcacttctggttga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6C522F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4CF34617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46A13C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IL-6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485B22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NM_204628.1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8105B7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6926B4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ctcctcgccaatctgaagtc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A2B5F4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100</w:t>
            </w:r>
          </w:p>
        </w:tc>
      </w:tr>
      <w:tr w:rsidR="00AA5181" w:rsidRPr="00AA5181" w14:paraId="3C5F8740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BD4C0A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BEF16B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E473AB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DA4E00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ccctcacggtcttctccata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932C94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689B23D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7D4646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TNF-α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A1CF8E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NM_204267.1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485407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7079FF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agatgggaagggaatgaacc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A9105E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120</w:t>
            </w:r>
          </w:p>
        </w:tc>
      </w:tr>
      <w:tr w:rsidR="00AA5181" w:rsidRPr="00AA5181" w14:paraId="5F23A76B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2BBA5A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3D0009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DB38EC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5C792DA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actgggcggtcatagaacag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2FDA275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0D739D7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5DA8EE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TGF-1β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CA94EB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NM_001318456.1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63DCD2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BF4F32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ctgtacaacagcacccagga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2F2083F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88</w:t>
            </w:r>
          </w:p>
        </w:tc>
      </w:tr>
      <w:tr w:rsidR="00AA5181" w:rsidRPr="00AA5181" w14:paraId="34EBDED7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76D501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7A6B5C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199A12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DC88F5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gctctttggcccaatactca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230CB1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28F664B1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7D09B6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TLR4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8E661D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NM_001030693.2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9450B8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8D8861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tgcctgacagtctggtcttg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59C51A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108</w:t>
            </w:r>
          </w:p>
        </w:tc>
      </w:tr>
      <w:tr w:rsidR="00AA5181" w:rsidRPr="00AA5181" w14:paraId="1BDCCD3B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F81A40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B7E968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262A2A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5D0684D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tccgcagtagatcctgcttt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E23BB7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645EBC3F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0BA1EF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IkBa</w:t>
            </w:r>
            <w:proofErr w:type="spellEnd"/>
          </w:p>
        </w:tc>
        <w:tc>
          <w:tcPr>
            <w:tcW w:w="1204" w:type="pct"/>
            <w:shd w:val="clear" w:color="auto" w:fill="auto"/>
            <w:noWrap/>
            <w:hideMark/>
          </w:tcPr>
          <w:p w14:paraId="7F4284A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NM_001001472.3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5E6F65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78857BE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ggggcagatgtgaacaaagt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3EE9F3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120</w:t>
            </w:r>
          </w:p>
        </w:tc>
      </w:tr>
      <w:tr w:rsidR="00AA5181" w:rsidRPr="00AA5181" w14:paraId="68E8C7BC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168B0B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850A25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871BEF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EB8339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tatctgcaggtcagctgtgg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BA01F9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704C353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4543560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NF-kB p65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34754F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NM_001396038.1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293FB4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21A867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tctcccagcccatctatgac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EA5504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125</w:t>
            </w:r>
          </w:p>
        </w:tc>
      </w:tr>
      <w:tr w:rsidR="00AA5181" w:rsidRPr="00AA5181" w14:paraId="0BBFBF59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CC62EC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09FD6A2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9DE165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80BB59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ctggaccttgtcacagagca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4430FB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36149D65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61C6C3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NLRP3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B7013E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NM_001348947.2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5B87F4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1F7920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acagctcctctccctcttcc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1A9B1B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148</w:t>
            </w:r>
          </w:p>
        </w:tc>
      </w:tr>
      <w:tr w:rsidR="00AA5181" w:rsidRPr="00AA5181" w14:paraId="54838BE1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4FE6EE3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94E0C4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23AA8A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F65283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gtcactgaccattccgtcct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76C3E70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43635B42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59A0C6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IL-10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1D9D6A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NM_001004414.4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D0DAB3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06DA32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ggagctgagggtgaagtttg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91846D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147</w:t>
            </w:r>
          </w:p>
        </w:tc>
      </w:tr>
      <w:tr w:rsidR="00AA5181" w:rsidRPr="00AA5181" w14:paraId="49A794DD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5B0DE0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D4361D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D0DCCD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577926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tagaagcgcagcatctctga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737FB1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2B2E5554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D06CC6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INF-γ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8DBAD3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NM_205149.2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E91A44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457E43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cagatgtagctgacggtgga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ADB53E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98</w:t>
            </w:r>
          </w:p>
        </w:tc>
      </w:tr>
      <w:tr w:rsidR="00AA5181" w:rsidRPr="00AA5181" w14:paraId="2BBB71B2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B8C48E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FD5105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BE0DEA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CCB837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catcgaaacaatctggctca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67F465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103F2EA7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105829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Runx2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B6EEAC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NM_204128.1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9311ED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7C7A174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caggcatgtcactgggtatg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72DC809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115</w:t>
            </w:r>
          </w:p>
        </w:tc>
      </w:tr>
      <w:tr w:rsidR="00AA5181" w:rsidRPr="00AA5181" w14:paraId="039C2119" w14:textId="77777777" w:rsidTr="00AA5181">
        <w:trPr>
          <w:trHeight w:val="280"/>
        </w:trPr>
        <w:tc>
          <w:tcPr>
            <w:tcW w:w="647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62ED7CE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4BDCB72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6D6A3C5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1F9996C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tatggagtgctgctggtctg</w:t>
            </w:r>
            <w:proofErr w:type="spellEnd"/>
          </w:p>
        </w:tc>
        <w:tc>
          <w:tcPr>
            <w:tcW w:w="573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623AC4C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</w:tbl>
    <w:p w14:paraId="30EED746" w14:textId="77777777" w:rsidR="004629B9" w:rsidRDefault="00AA5181">
      <w:pPr>
        <w:rPr>
          <w:rFonts w:hint="eastAsia"/>
        </w:rPr>
        <w:sectPr w:rsidR="004629B9" w:rsidSect="00027929">
          <w:pgSz w:w="11906" w:h="16838"/>
          <w:pgMar w:top="1440" w:right="1080" w:bottom="1440" w:left="1080" w:header="851" w:footer="992" w:gutter="0"/>
          <w:cols w:space="425"/>
          <w:docGrid w:linePitch="360"/>
        </w:sectPr>
      </w:pPr>
      <w:r>
        <w:br w:type="page"/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261"/>
        <w:gridCol w:w="2347"/>
        <w:gridCol w:w="2390"/>
        <w:gridCol w:w="2631"/>
        <w:gridCol w:w="1117"/>
      </w:tblGrid>
      <w:tr w:rsidR="00AA5181" w:rsidRPr="00027929" w14:paraId="0C6CE85D" w14:textId="77777777" w:rsidTr="007E1F3D">
        <w:trPr>
          <w:trHeight w:val="280"/>
        </w:trPr>
        <w:tc>
          <w:tcPr>
            <w:tcW w:w="647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7B385DF1" w14:textId="77777777" w:rsidR="00AA5181" w:rsidRPr="00027929" w:rsidRDefault="00AA5181" w:rsidP="007E1F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lastRenderedPageBreak/>
              <w:t xml:space="preserve">Gene </w:t>
            </w:r>
          </w:p>
        </w:tc>
        <w:tc>
          <w:tcPr>
            <w:tcW w:w="1204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3C78D884" w14:textId="77777777" w:rsidR="00AA5181" w:rsidRPr="00027929" w:rsidRDefault="00AA5181" w:rsidP="007E1F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Gene ID</w:t>
            </w:r>
          </w:p>
        </w:tc>
        <w:tc>
          <w:tcPr>
            <w:tcW w:w="1226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03172470" w14:textId="77777777" w:rsidR="00AA5181" w:rsidRPr="00027929" w:rsidRDefault="00AA5181" w:rsidP="007E1F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Primer</w:t>
            </w:r>
          </w:p>
        </w:tc>
        <w:tc>
          <w:tcPr>
            <w:tcW w:w="1350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29DD800E" w14:textId="77777777" w:rsidR="00AA5181" w:rsidRPr="00027929" w:rsidRDefault="00AA5181" w:rsidP="007E1F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Sequence (5′-3′) 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318668BD" w14:textId="34869D73" w:rsidR="00AA5181" w:rsidRPr="00027929" w:rsidRDefault="00AA5181" w:rsidP="007E1F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Size</w:t>
            </w:r>
            <w:r w:rsidR="00027929" w:rsidRPr="00027929">
              <w:rPr>
                <w:rFonts w:ascii="Times New Roman" w:eastAsia="等线" w:hAnsi="Times New Roman" w:cs="Times New Roman" w:hint="eastAsia"/>
                <w:b/>
                <w:bCs/>
                <w:kern w:val="0"/>
                <w:szCs w:val="21"/>
              </w:rPr>
              <w:t xml:space="preserve">, </w:t>
            </w:r>
            <w:r w:rsidRPr="0002792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bp</w:t>
            </w:r>
          </w:p>
        </w:tc>
      </w:tr>
      <w:tr w:rsidR="00AA5181" w:rsidRPr="00AA5181" w14:paraId="0D18517C" w14:textId="77777777" w:rsidTr="00AA5181">
        <w:trPr>
          <w:trHeight w:val="280"/>
        </w:trPr>
        <w:tc>
          <w:tcPr>
            <w:tcW w:w="647" w:type="pct"/>
            <w:tcBorders>
              <w:top w:val="nil"/>
            </w:tcBorders>
            <w:shd w:val="clear" w:color="auto" w:fill="auto"/>
            <w:noWrap/>
            <w:hideMark/>
          </w:tcPr>
          <w:p w14:paraId="17AE79E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Osterix</w:t>
            </w:r>
          </w:p>
        </w:tc>
        <w:tc>
          <w:tcPr>
            <w:tcW w:w="1204" w:type="pct"/>
            <w:tcBorders>
              <w:top w:val="nil"/>
            </w:tcBorders>
            <w:shd w:val="clear" w:color="auto" w:fill="auto"/>
            <w:noWrap/>
            <w:hideMark/>
          </w:tcPr>
          <w:p w14:paraId="1B8740C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XM_015300329.3</w:t>
            </w:r>
          </w:p>
        </w:tc>
        <w:tc>
          <w:tcPr>
            <w:tcW w:w="1226" w:type="pct"/>
            <w:tcBorders>
              <w:top w:val="nil"/>
            </w:tcBorders>
            <w:shd w:val="clear" w:color="auto" w:fill="auto"/>
            <w:noWrap/>
            <w:hideMark/>
          </w:tcPr>
          <w:p w14:paraId="2ECCCC1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nil"/>
            </w:tcBorders>
            <w:shd w:val="clear" w:color="auto" w:fill="auto"/>
            <w:noWrap/>
            <w:hideMark/>
          </w:tcPr>
          <w:p w14:paraId="01BD5D6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gttcgtctgcaattggctct</w:t>
            </w:r>
            <w:proofErr w:type="spellEnd"/>
          </w:p>
        </w:tc>
        <w:tc>
          <w:tcPr>
            <w:tcW w:w="573" w:type="pct"/>
            <w:tcBorders>
              <w:top w:val="nil"/>
            </w:tcBorders>
            <w:shd w:val="clear" w:color="auto" w:fill="auto"/>
            <w:noWrap/>
            <w:hideMark/>
          </w:tcPr>
          <w:p w14:paraId="58B4045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105</w:t>
            </w:r>
          </w:p>
        </w:tc>
      </w:tr>
      <w:tr w:rsidR="00AA5181" w:rsidRPr="00AA5181" w14:paraId="67CC824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8FAC98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81224D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B1B71F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6EFFD3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agcacgcacgtgaatttctt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FD2748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743C67CB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BAEE2F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BMP2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F4508C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XM_046938393.1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66E69D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4E0770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gccagaaacaagtgggaaaa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2438B1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101</w:t>
            </w:r>
          </w:p>
        </w:tc>
      </w:tr>
      <w:tr w:rsidR="00AA5181" w:rsidRPr="00AA5181" w14:paraId="54A8609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4C66C08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CF597B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4C9638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CFC000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cccgaaaaatctggagttca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A9A833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38D11980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A8E86FA" w14:textId="3E10D78F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Col</w:t>
            </w:r>
            <w:r w:rsidR="00300F9D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1</w:t>
            </w: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a1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8DD03E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NM_001396622.1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1EBA20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7B338E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ctgaagaaggctctgctgct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19B2B1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116</w:t>
            </w:r>
          </w:p>
        </w:tc>
      </w:tr>
      <w:tr w:rsidR="00AA5181" w:rsidRPr="00AA5181" w14:paraId="1685370B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48CC1EE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9CACD0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4284D1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922A3D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catgctccagtgtgactcgt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0F3DD8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05AE338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F9D55A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Phex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1EC759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NM_001199277.2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0766D32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EBE6D3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tgccaactatctggtgtgga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A706A6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100</w:t>
            </w:r>
          </w:p>
        </w:tc>
      </w:tr>
      <w:tr w:rsidR="00AA5181" w:rsidRPr="00AA5181" w14:paraId="4776F2CE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6FB9A8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D64411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0A22594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2C8337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tccatggatcactcgtgaaa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56A3B6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12582E2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94DAEB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Sost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43563B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XM_025144077.1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F3E981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5F5E01C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gacagaaatcatccccgaga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476EB1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83</w:t>
            </w:r>
          </w:p>
        </w:tc>
      </w:tr>
      <w:tr w:rsidR="00AA5181" w:rsidRPr="00AA5181" w14:paraId="52F78D08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71AF46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01F57F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5D7E167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931940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cctggttcatcgtgttgttg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0E078EA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32A3A9DB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DEA3DE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Cathepsin K 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1E54AFA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NM_204971.2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1E2E46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860CAE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atatgaccagcgaggaggtg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4552CC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88</w:t>
            </w:r>
          </w:p>
        </w:tc>
      </w:tr>
      <w:tr w:rsidR="00AA5181" w:rsidRPr="00AA5181" w14:paraId="0537C103" w14:textId="77777777" w:rsidTr="00AA5181">
        <w:trPr>
          <w:trHeight w:val="300"/>
        </w:trPr>
        <w:tc>
          <w:tcPr>
            <w:tcW w:w="647" w:type="pct"/>
            <w:shd w:val="clear" w:color="auto" w:fill="auto"/>
            <w:noWrap/>
            <w:hideMark/>
          </w:tcPr>
          <w:p w14:paraId="4BB80F0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F262D0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69B48E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2E499A0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gggacgtacagagtgccatt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8A6773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34FDF20D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46F44FA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V-ATPase 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59FAE8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NM_001293241.1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9F73F1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D3D461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ggcttggtgaagaaatccaa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2B6418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97</w:t>
            </w:r>
          </w:p>
        </w:tc>
      </w:tr>
      <w:tr w:rsidR="00AA5181" w:rsidRPr="00AA5181" w14:paraId="10CD5B50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D3BB42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67B881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0C21F77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E1E45E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accgagcagtttccatgttc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3A6D5E7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0B37BD4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134D75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OPG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5336F9A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XM_015283019.2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F155B7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716269C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tgggacaaagatcagcacag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780BBD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106</w:t>
            </w:r>
          </w:p>
        </w:tc>
      </w:tr>
      <w:tr w:rsidR="00AA5181" w:rsidRPr="00AA5181" w14:paraId="50BBD431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0A2417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BB7519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02C11CD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457D276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ctccttgttttgctgcttcc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D5E2B9B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71336B12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0C8317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RANKL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B1DAD7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NM_001083361.1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C9594C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178DC7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gtccagcgtattctgggaaa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14ADF8E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116</w:t>
            </w:r>
          </w:p>
        </w:tc>
      </w:tr>
      <w:tr w:rsidR="00AA5181" w:rsidRPr="00AA5181" w14:paraId="4BE0F759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C9F881D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6F35986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62569E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145CE11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atgagatgggcaaaaggttg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A341A4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74071EB7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107DFE3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NFATC1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C8DE7C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XM_015275940.4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B02BEA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3358C6F7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agcgtcttcctacgagtcca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FD5B17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111</w:t>
            </w:r>
          </w:p>
        </w:tc>
      </w:tr>
      <w:tr w:rsidR="00AA5181" w:rsidRPr="00AA5181" w14:paraId="396A3A53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50323AB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3202FEB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7F22E23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60E0BA0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tggtacccctcctctgtgtc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284D52B2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77A4871F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3B4C5CD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TRAF6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B918F8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XM_046942060.1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1A3BDA1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52AE9C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atgcaggtcacaaatgtcca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A57DC1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126</w:t>
            </w:r>
          </w:p>
        </w:tc>
      </w:tr>
      <w:tr w:rsidR="00AA5181" w:rsidRPr="00AA5181" w14:paraId="220B677F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7DE0A5B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E43896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6FFACF04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3E4B8C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tcaaacagcagcctttgttg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78925D1F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AA5181" w:rsidRPr="00AA5181" w14:paraId="5AC73950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A8E4915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MMP9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2F966B38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NM_204667.2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389C0CD9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55A5C1F0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ccaagatgtgctcaccaaga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530DFD9C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108</w:t>
            </w:r>
          </w:p>
        </w:tc>
      </w:tr>
      <w:tr w:rsidR="00AA5181" w:rsidRPr="00AA5181" w14:paraId="15C55CFD" w14:textId="77777777" w:rsidTr="00672C09">
        <w:trPr>
          <w:trHeight w:val="280"/>
        </w:trPr>
        <w:tc>
          <w:tcPr>
            <w:tcW w:w="647" w:type="pct"/>
            <w:tcBorders>
              <w:bottom w:val="nil"/>
            </w:tcBorders>
            <w:shd w:val="clear" w:color="auto" w:fill="auto"/>
            <w:noWrap/>
            <w:hideMark/>
          </w:tcPr>
          <w:p w14:paraId="27EEA4A1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tcBorders>
              <w:bottom w:val="nil"/>
            </w:tcBorders>
            <w:shd w:val="clear" w:color="auto" w:fill="auto"/>
            <w:noWrap/>
            <w:hideMark/>
          </w:tcPr>
          <w:p w14:paraId="092E83E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tcBorders>
              <w:bottom w:val="nil"/>
            </w:tcBorders>
            <w:shd w:val="clear" w:color="auto" w:fill="auto"/>
            <w:noWrap/>
            <w:hideMark/>
          </w:tcPr>
          <w:p w14:paraId="5887702A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tcBorders>
              <w:bottom w:val="nil"/>
            </w:tcBorders>
            <w:shd w:val="clear" w:color="auto" w:fill="auto"/>
            <w:noWrap/>
            <w:hideMark/>
          </w:tcPr>
          <w:p w14:paraId="5EE6D206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ccaatgcccaacttctcaat</w:t>
            </w:r>
            <w:proofErr w:type="spellEnd"/>
          </w:p>
        </w:tc>
        <w:tc>
          <w:tcPr>
            <w:tcW w:w="573" w:type="pct"/>
            <w:tcBorders>
              <w:bottom w:val="nil"/>
            </w:tcBorders>
            <w:shd w:val="clear" w:color="auto" w:fill="auto"/>
            <w:noWrap/>
            <w:hideMark/>
          </w:tcPr>
          <w:p w14:paraId="5814170E" w14:textId="77777777" w:rsidR="00AA5181" w:rsidRPr="00AA5181" w:rsidRDefault="00AA5181" w:rsidP="00AA518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C314DB" w:rsidRPr="00AA5181" w14:paraId="6824FFCF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7A4AE" w14:textId="198B526A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C314DB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DKK2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5762F" w14:textId="5C2D9BCF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314DB">
              <w:rPr>
                <w:rFonts w:ascii="Times New Roman" w:eastAsia="等线" w:hAnsi="Times New Roman" w:cs="Times New Roman"/>
                <w:kern w:val="0"/>
                <w:szCs w:val="21"/>
              </w:rPr>
              <w:t>XM_046940772.1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73D427" w14:textId="042BB8A0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E7EF0" w14:textId="70915E8F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gaagttgggcggtactgtca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787B74" w14:textId="04EBFC76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120</w:t>
            </w:r>
          </w:p>
        </w:tc>
      </w:tr>
      <w:tr w:rsidR="00C314DB" w:rsidRPr="00AA5181" w14:paraId="72EED327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5FCB6F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0C3012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9D1F13" w14:textId="1C5688AD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BDCB2F" w14:textId="15E6C8C5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gttgttgcagcgattcccag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89528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C314DB" w:rsidRPr="00AA5181" w14:paraId="66D7417A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89F58C" w14:textId="2EF633DD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672C09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ETV4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DE50F" w14:textId="04D59D4E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XM_015299450.4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94B30" w14:textId="2DD9C75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764901" w14:textId="23A53266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caaccacaagcagccattcc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DB79AB" w14:textId="0592DF46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112</w:t>
            </w:r>
          </w:p>
        </w:tc>
      </w:tr>
      <w:tr w:rsidR="00C314DB" w:rsidRPr="00AA5181" w14:paraId="532A0C32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7980CF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4F7020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D36E4" w14:textId="16C116C5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7FBCAB" w14:textId="3777CEC8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gattggggttcctgggtcag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75BEEB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C314DB" w:rsidRPr="00AA5181" w14:paraId="1C61D475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D7323" w14:textId="51B0C06C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672C09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RAI2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86F91A" w14:textId="4A1555BE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XM_015272982.4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0F5029" w14:textId="7A3F35A8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2F615" w14:textId="385DF67B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ctgttgtcctccccatccac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275E84" w14:textId="4FC047A7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91</w:t>
            </w:r>
          </w:p>
        </w:tc>
      </w:tr>
      <w:tr w:rsidR="00C314DB" w:rsidRPr="00AA5181" w14:paraId="453B4A3D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290B23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9D18AE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89251" w14:textId="65FA5668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A215B9" w14:textId="2C03289B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tgtgtggtcatgacgtacgg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28546B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C314DB" w:rsidRPr="00AA5181" w14:paraId="0DC494BB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B5F48C" w14:textId="03FC21E5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672C09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FOXC2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3A0C9" w14:textId="277508CE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NM_001396046.1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EC17A9" w14:textId="55DE963F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483A9" w14:textId="72E36E00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cccgacaagaagatcacgct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BDF5C" w14:textId="657FC8BE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107</w:t>
            </w:r>
          </w:p>
        </w:tc>
      </w:tr>
      <w:tr w:rsidR="00C314DB" w:rsidRPr="00AA5181" w14:paraId="62787DAE" w14:textId="77777777" w:rsidTr="00672C09">
        <w:trPr>
          <w:trHeight w:val="28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8C6DE5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0CFDF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36426" w14:textId="5736C6C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F5B9E1" w14:textId="2D283EDE" w:rsidR="00C314DB" w:rsidRPr="00AA5181" w:rsidRDefault="00672C09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672C09">
              <w:rPr>
                <w:rFonts w:ascii="Times New Roman" w:eastAsia="等线" w:hAnsi="Times New Roman" w:cs="Times New Roman"/>
                <w:kern w:val="0"/>
                <w:szCs w:val="21"/>
              </w:rPr>
              <w:t>cccgacaagaagatcacgct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8CFCB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C314DB" w:rsidRPr="00AA5181" w14:paraId="051A7D55" w14:textId="77777777" w:rsidTr="00672C09">
        <w:trPr>
          <w:trHeight w:val="280"/>
        </w:trPr>
        <w:tc>
          <w:tcPr>
            <w:tcW w:w="647" w:type="pct"/>
            <w:tcBorders>
              <w:top w:val="nil"/>
            </w:tcBorders>
            <w:shd w:val="clear" w:color="auto" w:fill="auto"/>
            <w:noWrap/>
            <w:hideMark/>
          </w:tcPr>
          <w:p w14:paraId="4F8D14C6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β-actin</w:t>
            </w:r>
          </w:p>
        </w:tc>
        <w:tc>
          <w:tcPr>
            <w:tcW w:w="1204" w:type="pct"/>
            <w:tcBorders>
              <w:top w:val="nil"/>
            </w:tcBorders>
            <w:shd w:val="clear" w:color="auto" w:fill="auto"/>
            <w:noWrap/>
            <w:hideMark/>
          </w:tcPr>
          <w:p w14:paraId="7262D8FA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NM_205518.1</w:t>
            </w:r>
          </w:p>
        </w:tc>
        <w:tc>
          <w:tcPr>
            <w:tcW w:w="1226" w:type="pct"/>
            <w:tcBorders>
              <w:top w:val="nil"/>
            </w:tcBorders>
            <w:shd w:val="clear" w:color="auto" w:fill="auto"/>
            <w:noWrap/>
            <w:hideMark/>
          </w:tcPr>
          <w:p w14:paraId="552AE1FC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tcBorders>
              <w:top w:val="nil"/>
            </w:tcBorders>
            <w:shd w:val="clear" w:color="auto" w:fill="auto"/>
            <w:noWrap/>
            <w:hideMark/>
          </w:tcPr>
          <w:p w14:paraId="692C616D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gctacagcttcaccaccaca</w:t>
            </w:r>
            <w:proofErr w:type="spellEnd"/>
          </w:p>
        </w:tc>
        <w:tc>
          <w:tcPr>
            <w:tcW w:w="573" w:type="pct"/>
            <w:tcBorders>
              <w:top w:val="nil"/>
            </w:tcBorders>
            <w:shd w:val="clear" w:color="auto" w:fill="auto"/>
            <w:noWrap/>
            <w:hideMark/>
          </w:tcPr>
          <w:p w14:paraId="66A28D7A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90</w:t>
            </w:r>
          </w:p>
        </w:tc>
      </w:tr>
      <w:tr w:rsidR="00C314DB" w:rsidRPr="00AA5181" w14:paraId="5ABD658D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6446CA98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0AD70336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75A2E7DC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5A5DA70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tctcctgctcgaaatccagt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46B9A360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  <w:tr w:rsidR="00C314DB" w:rsidRPr="00AA5181" w14:paraId="785F91D0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2EEDBD99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GAPDH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718F5538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NM_204305.1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22C53FDB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Reverse</w:t>
            </w:r>
          </w:p>
        </w:tc>
        <w:tc>
          <w:tcPr>
            <w:tcW w:w="1350" w:type="pct"/>
            <w:shd w:val="clear" w:color="auto" w:fill="auto"/>
            <w:noWrap/>
            <w:hideMark/>
          </w:tcPr>
          <w:p w14:paraId="042F6770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tgggaagcttactggaatgg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299FF3FA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88</w:t>
            </w:r>
          </w:p>
        </w:tc>
      </w:tr>
      <w:tr w:rsidR="00C314DB" w:rsidRPr="00AA5181" w14:paraId="0EDC9BB5" w14:textId="77777777" w:rsidTr="00AA5181">
        <w:trPr>
          <w:trHeight w:val="280"/>
        </w:trPr>
        <w:tc>
          <w:tcPr>
            <w:tcW w:w="647" w:type="pct"/>
            <w:shd w:val="clear" w:color="auto" w:fill="auto"/>
            <w:noWrap/>
            <w:hideMark/>
          </w:tcPr>
          <w:p w14:paraId="0569CA28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04" w:type="pct"/>
            <w:shd w:val="clear" w:color="auto" w:fill="auto"/>
            <w:noWrap/>
            <w:hideMark/>
          </w:tcPr>
          <w:p w14:paraId="467D2218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226" w:type="pct"/>
            <w:shd w:val="clear" w:color="auto" w:fill="auto"/>
            <w:noWrap/>
            <w:hideMark/>
          </w:tcPr>
          <w:p w14:paraId="4991CA16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Forward</w:t>
            </w:r>
          </w:p>
        </w:tc>
        <w:tc>
          <w:tcPr>
            <w:tcW w:w="1350" w:type="pct"/>
            <w:shd w:val="clear" w:color="auto" w:fill="auto"/>
            <w:hideMark/>
          </w:tcPr>
          <w:p w14:paraId="79027FE3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>cttggctggtttctccagac</w:t>
            </w:r>
            <w:proofErr w:type="spellEnd"/>
          </w:p>
        </w:tc>
        <w:tc>
          <w:tcPr>
            <w:tcW w:w="573" w:type="pct"/>
            <w:shd w:val="clear" w:color="auto" w:fill="auto"/>
            <w:noWrap/>
            <w:hideMark/>
          </w:tcPr>
          <w:p w14:paraId="6FF115C2" w14:textId="77777777" w:rsidR="00C314DB" w:rsidRPr="00AA5181" w:rsidRDefault="00C314DB" w:rsidP="00C314D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A518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</w:tr>
    </w:tbl>
    <w:p w14:paraId="1819C94A" w14:textId="0A1E6D3E" w:rsidR="00AA5181" w:rsidRPr="00C314DB" w:rsidRDefault="00AA5181" w:rsidP="004629B9">
      <w:pPr>
        <w:spacing w:before="240" w:after="160" w:line="276" w:lineRule="auto"/>
        <w:rPr>
          <w:rFonts w:ascii="Times New Roman" w:hAnsi="Times New Roman" w:cs="Times New Roman"/>
          <w:color w:val="000000" w:themeColor="text1"/>
          <w:kern w:val="0"/>
          <w:sz w:val="22"/>
        </w:rPr>
        <w:sectPr w:rsidR="00AA5181" w:rsidRPr="00C314DB" w:rsidSect="00AC6FA6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linePitch="360"/>
        </w:sectPr>
      </w:pPr>
      <w:bookmarkStart w:id="8" w:name="_Hlk156125622"/>
      <w:r w:rsidRPr="00AA5181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GST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,</w:t>
      </w:r>
      <w:r w:rsidRPr="00AA5181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glutathione S-transferase theta 1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; CAT, catalase;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GPx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, </w:t>
      </w:r>
      <w:r w:rsidRPr="00AA5181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glutathione peroxidase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; SOD, </w:t>
      </w:r>
      <w:r w:rsidRPr="00AA5181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superoxide dismutase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; </w:t>
      </w:r>
      <w:r w:rsidRPr="00AA518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HO-1</w:t>
      </w:r>
      <w:r w:rsidRPr="00AA5181">
        <w:rPr>
          <w:rFonts w:ascii="Times New Roman" w:eastAsia="宋体" w:hAnsi="Times New Roman" w:cs="Times New Roman" w:hint="eastAsia"/>
          <w:color w:val="000000" w:themeColor="text1"/>
          <w:kern w:val="0"/>
          <w:sz w:val="22"/>
        </w:rPr>
        <w:t>,</w:t>
      </w:r>
      <w:r w:rsidRPr="00AA518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heme oxygenase 1</w:t>
      </w:r>
      <w:r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;</w:t>
      </w:r>
      <w:r w:rsidRPr="004629B9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Nfr2, </w:t>
      </w:r>
      <w:r w:rsidRPr="00AA518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nuclear factor, erythroid 2 like 2</w:t>
      </w:r>
      <w:bookmarkEnd w:id="8"/>
      <w:r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;</w:t>
      </w:r>
      <w:r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ZO-1, zonula occludens-1; </w:t>
      </w:r>
      <w:r w:rsidRPr="008C57AF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TRL4, toll like receptor 4; NF</w:t>
      </w:r>
      <w:r w:rsidRPr="008C57AF">
        <w:rPr>
          <w:rFonts w:ascii="Times New Roman" w:eastAsia="宋体" w:hAnsi="Times New Roman" w:cs="Times New Roman" w:hint="eastAsia"/>
          <w:color w:val="000000" w:themeColor="text1"/>
          <w:kern w:val="0"/>
          <w:sz w:val="22"/>
        </w:rPr>
        <w:t>-</w:t>
      </w:r>
      <w:r w:rsidRPr="008C57AF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κ</w:t>
      </w:r>
      <w:r w:rsidRPr="008C57AF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B</w:t>
      </w:r>
      <w:r w:rsidRPr="008C57AF">
        <w:rPr>
          <w:rFonts w:ascii="Times New Roman" w:eastAsia="宋体" w:hAnsi="Times New Roman" w:cs="Times New Roman" w:hint="eastAsia"/>
          <w:color w:val="000000" w:themeColor="text1"/>
          <w:kern w:val="0"/>
          <w:sz w:val="22"/>
        </w:rPr>
        <w:t>,</w:t>
      </w:r>
      <w:r w:rsidRPr="008C57AF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nuclear factor-kappa B;</w:t>
      </w:r>
      <w:r w:rsidRPr="008C57AF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</w:t>
      </w:r>
      <w:proofErr w:type="spellStart"/>
      <w:r w:rsidRPr="008C57AF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IκBa</w:t>
      </w:r>
      <w:proofErr w:type="spellEnd"/>
      <w:r w:rsidRPr="008C57AF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, </w:t>
      </w:r>
      <w:proofErr w:type="spellStart"/>
      <w:r w:rsidRPr="008C57AF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IkB</w:t>
      </w:r>
      <w:proofErr w:type="spellEnd"/>
      <w:r w:rsidRPr="008C57AF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alpha; 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IL, interleukin; </w:t>
      </w:r>
      <w:r w:rsidR="00A663D5" w:rsidRPr="00A663D5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NLR family pyrin domain containing 3 (NLRP3)</w:t>
      </w:r>
      <w:r w:rsidR="00A663D5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;</w:t>
      </w:r>
      <w:r w:rsidR="00A663D5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IFN-γ, </w:t>
      </w:r>
      <w:r w:rsidR="00923ACB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i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nterferon gamma; TNF-</w:t>
      </w:r>
      <w:r w:rsidRPr="008C57AF">
        <w:rPr>
          <w:rFonts w:ascii="Times New Roman" w:hAnsi="Times New Roman" w:cs="Times New Roman"/>
          <w:color w:val="000000" w:themeColor="text1"/>
          <w:kern w:val="0"/>
          <w:sz w:val="22"/>
        </w:rPr>
        <w:t>α</w:t>
      </w:r>
      <w:r w:rsidRPr="008C57AF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tumor necrosis factor alpha; TGF-</w:t>
      </w:r>
      <w:r w:rsidRPr="008C57AF">
        <w:rPr>
          <w:rFonts w:ascii="Times New Roman" w:hAnsi="Times New Roman" w:cs="Times New Roman"/>
          <w:color w:val="000000" w:themeColor="text1"/>
          <w:kern w:val="0"/>
          <w:sz w:val="22"/>
        </w:rPr>
        <w:t>β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, transforming growth factor beta; </w:t>
      </w:r>
      <w:bookmarkStart w:id="9" w:name="_Hlk156200034"/>
      <w:r w:rsidRPr="00AA5181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Runx2, runt related transcription factor 2; Phex, phosphate regulating endopeptidase homolog x-linked; Sost,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</w:t>
      </w:r>
      <w:r w:rsidRPr="00AA5181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Sclerostin; V-ATPase, V-type proton ATPase; OPG, osteoprotegerin; RANKL, Receptor activator of nuclear factor-κ B ligand;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BMP,</w:t>
      </w:r>
      <w:r w:rsidR="00300F9D" w:rsidRPr="00300F9D">
        <w:t xml:space="preserve"> 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bone morphogenetic protein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; Col1a1,</w:t>
      </w:r>
      <w:r w:rsidR="00300F9D" w:rsidRPr="00300F9D">
        <w:t xml:space="preserve"> 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collagen type I alpha 1 chain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;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NFATC1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, 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nuclear factor of activated T-cells 1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;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TRAF6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,</w:t>
      </w:r>
      <w:r w:rsidR="00300F9D" w:rsidRPr="00300F9D">
        <w:t xml:space="preserve"> 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TNF receptor associated factor 6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;</w:t>
      </w:r>
      <w:r w:rsidR="00300F9D" w:rsidRPr="00300F9D">
        <w:t xml:space="preserve"> 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MMP9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, </w:t>
      </w:r>
      <w:r w:rsidR="00300F9D" w:rsidRP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matrix metallopeptidase 9</w:t>
      </w:r>
      <w:r w:rsidR="00300F9D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;</w:t>
      </w:r>
      <w:r w:rsidR="00300F9D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</w:t>
      </w:r>
      <w:r w:rsidR="00C314DB" w:rsidRPr="00C314DB">
        <w:rPr>
          <w:rFonts w:ascii="Times New Roman" w:hAnsi="Times New Roman" w:cs="Times New Roman"/>
          <w:color w:val="000000" w:themeColor="text1"/>
          <w:kern w:val="0"/>
          <w:sz w:val="22"/>
        </w:rPr>
        <w:t>DKK2</w:t>
      </w:r>
      <w:r w:rsidR="00C314DB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,</w:t>
      </w:r>
      <w:r w:rsidR="00C314DB" w:rsidRPr="00C314DB">
        <w:t xml:space="preserve"> </w:t>
      </w:r>
      <w:proofErr w:type="spellStart"/>
      <w:r w:rsidR="00C314DB" w:rsidRPr="00C314DB">
        <w:rPr>
          <w:rFonts w:ascii="Times New Roman" w:hAnsi="Times New Roman" w:cs="Times New Roman"/>
          <w:color w:val="000000" w:themeColor="text1"/>
          <w:kern w:val="0"/>
          <w:sz w:val="22"/>
        </w:rPr>
        <w:t>dickkopf</w:t>
      </w:r>
      <w:proofErr w:type="spellEnd"/>
      <w:r w:rsidR="00C314DB" w:rsidRPr="00C314DB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WNT signaling pathway inhibitor 2</w:t>
      </w:r>
      <w:r w:rsidR="00C314DB" w:rsidRPr="00672C09">
        <w:rPr>
          <w:rFonts w:ascii="Times New Roman" w:eastAsia="Times New Roman" w:hAnsi="Times New Roman" w:cs="Times New Roman" w:hint="eastAsia"/>
          <w:color w:val="000000" w:themeColor="text1"/>
          <w:kern w:val="0"/>
          <w:sz w:val="22"/>
        </w:rPr>
        <w:t>;</w:t>
      </w:r>
      <w:r w:rsidR="00672C09" w:rsidRPr="00672C09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ETV4</w:t>
      </w:r>
      <w:r w:rsidR="00672C09" w:rsidRPr="00672C09">
        <w:rPr>
          <w:rFonts w:ascii="Times New Roman" w:eastAsia="Times New Roman" w:hAnsi="Times New Roman" w:cs="Times New Roman" w:hint="eastAsia"/>
          <w:color w:val="000000" w:themeColor="text1"/>
          <w:kern w:val="0"/>
          <w:sz w:val="22"/>
        </w:rPr>
        <w:t xml:space="preserve">, </w:t>
      </w:r>
      <w:r w:rsidR="00672C09" w:rsidRPr="00672C09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ETS variant 4</w:t>
      </w:r>
      <w:r w:rsidR="00672C0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;</w:t>
      </w:r>
      <w:r w:rsidR="00672C09" w:rsidRPr="00672C09">
        <w:t xml:space="preserve"> </w:t>
      </w:r>
      <w:r w:rsidR="00672C09" w:rsidRPr="00672C09">
        <w:rPr>
          <w:rFonts w:ascii="Times New Roman" w:hAnsi="Times New Roman" w:cs="Times New Roman"/>
          <w:color w:val="000000" w:themeColor="text1"/>
          <w:kern w:val="0"/>
          <w:sz w:val="22"/>
        </w:rPr>
        <w:t>RAI2</w:t>
      </w:r>
      <w:r w:rsidR="00672C0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, </w:t>
      </w:r>
      <w:r w:rsidR="00672C09" w:rsidRPr="00672C09">
        <w:rPr>
          <w:rFonts w:ascii="Times New Roman" w:hAnsi="Times New Roman" w:cs="Times New Roman"/>
          <w:color w:val="000000" w:themeColor="text1"/>
          <w:kern w:val="0"/>
          <w:sz w:val="22"/>
        </w:rPr>
        <w:t>retinoic acid induced 2</w:t>
      </w:r>
      <w:r w:rsidR="00672C0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; </w:t>
      </w:r>
      <w:r w:rsidR="00672C09" w:rsidRPr="00672C09">
        <w:rPr>
          <w:rFonts w:ascii="Times New Roman" w:hAnsi="Times New Roman" w:cs="Times New Roman"/>
          <w:color w:val="000000" w:themeColor="text1"/>
          <w:kern w:val="0"/>
          <w:sz w:val="22"/>
        </w:rPr>
        <w:t>FOXC2</w:t>
      </w:r>
      <w:r w:rsidR="00672C0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,</w:t>
      </w:r>
      <w:r w:rsidR="00672C09" w:rsidRPr="00672C0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forkhead box C2</w:t>
      </w:r>
      <w:r w:rsidR="00672C0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; </w:t>
      </w:r>
      <w:r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GAPDH, glyceraldehyde-3-phosphate </w:t>
      </w:r>
      <w:bookmarkEnd w:id="9"/>
      <w:r w:rsidR="00C314DB" w:rsidRPr="008C57AF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dehydrogenase</w:t>
      </w:r>
    </w:p>
    <w:p w14:paraId="2942EBFA" w14:textId="2E79AE41" w:rsidR="006B17B6" w:rsidRDefault="005C1581" w:rsidP="006B17B6">
      <w:pPr>
        <w:spacing w:afterLines="50" w:after="156"/>
        <w:jc w:val="center"/>
        <w:rPr>
          <w:rFonts w:hint="eastAsia"/>
          <w:noProof/>
        </w:rPr>
      </w:pPr>
      <w:r>
        <w:rPr>
          <w:noProof/>
          <w:lang w:eastAsia="en-US"/>
        </w:rPr>
        <w:lastRenderedPageBreak/>
        <w:drawing>
          <wp:inline distT="0" distB="0" distL="0" distR="0" wp14:anchorId="4BE2D2FF" wp14:editId="534B1D29">
            <wp:extent cx="5731510" cy="3970020"/>
            <wp:effectExtent l="0" t="0" r="2540" b="0"/>
            <wp:docPr id="1898395413" name="Picture 1" descr="A diagram of a chemical rea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395413" name="Picture 1" descr="A diagram of a chemical reac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2C444" w14:textId="1B9170FF" w:rsidR="00024E6C" w:rsidRPr="005C1581" w:rsidRDefault="00DA7F7C" w:rsidP="005C1581">
      <w:pPr>
        <w:spacing w:before="240" w:line="276" w:lineRule="auto"/>
        <w:rPr>
          <w:rFonts w:ascii="Times New Roman" w:hAnsi="Times New Roman" w:cs="Times New Roman"/>
          <w:color w:val="FF0000"/>
          <w:sz w:val="22"/>
        </w:rPr>
      </w:pPr>
      <w:bookmarkStart w:id="10" w:name="_Hlk168610151"/>
      <w:r w:rsidRPr="00DA7F7C">
        <w:rPr>
          <w:rFonts w:ascii="Times New Roman" w:hAnsi="Times New Roman" w:cs="Times New Roman"/>
          <w:b/>
          <w:bCs/>
          <w:sz w:val="22"/>
        </w:rPr>
        <w:t>Fig</w:t>
      </w:r>
      <w:r w:rsidR="00024E6C">
        <w:rPr>
          <w:rFonts w:ascii="Times New Roman" w:hAnsi="Times New Roman" w:cs="Times New Roman" w:hint="eastAsia"/>
          <w:b/>
          <w:bCs/>
          <w:sz w:val="22"/>
        </w:rPr>
        <w:t>.</w:t>
      </w:r>
      <w:r w:rsidRPr="00DA7F7C">
        <w:rPr>
          <w:rFonts w:ascii="Times New Roman" w:hAnsi="Times New Roman" w:cs="Times New Roman"/>
          <w:b/>
          <w:bCs/>
          <w:sz w:val="22"/>
        </w:rPr>
        <w:t xml:space="preserve"> S1</w:t>
      </w:r>
      <w:r w:rsidRPr="00DA7F7C">
        <w:rPr>
          <w:rFonts w:ascii="Times New Roman" w:hAnsi="Times New Roman" w:cs="Times New Roman"/>
          <w:sz w:val="22"/>
        </w:rPr>
        <w:t xml:space="preserve"> </w:t>
      </w:r>
      <w:bookmarkStart w:id="11" w:name="_Hlk167205008"/>
      <w:r w:rsidRPr="00DA7F7C">
        <w:rPr>
          <w:rFonts w:ascii="Times New Roman" w:hAnsi="Times New Roman" w:cs="Times New Roman"/>
          <w:sz w:val="22"/>
        </w:rPr>
        <w:t xml:space="preserve">Chemical structure of </w:t>
      </w:r>
      <w:r w:rsidRPr="00027929">
        <w:rPr>
          <w:rFonts w:ascii="Times New Roman" w:hAnsi="Times New Roman" w:cs="Times New Roman"/>
          <w:i/>
          <w:iCs/>
          <w:sz w:val="22"/>
        </w:rPr>
        <w:t>N</w:t>
      </w:r>
      <w:r w:rsidRPr="00DA7F7C">
        <w:rPr>
          <w:rFonts w:ascii="Times New Roman" w:hAnsi="Times New Roman" w:cs="Times New Roman"/>
          <w:sz w:val="22"/>
        </w:rPr>
        <w:t>-acetyl</w:t>
      </w:r>
      <w:r w:rsidR="00AA46E8">
        <w:rPr>
          <w:rFonts w:ascii="Times New Roman" w:hAnsi="Times New Roman" w:cs="Times New Roman" w:hint="eastAsia"/>
          <w:sz w:val="22"/>
        </w:rPr>
        <w:t>-L-</w:t>
      </w:r>
      <w:r w:rsidRPr="00DA7F7C">
        <w:rPr>
          <w:rFonts w:ascii="Times New Roman" w:hAnsi="Times New Roman" w:cs="Times New Roman"/>
          <w:sz w:val="22"/>
        </w:rPr>
        <w:t>cysteine</w:t>
      </w:r>
      <w:r>
        <w:rPr>
          <w:rFonts w:ascii="Times New Roman" w:hAnsi="Times New Roman" w:cs="Times New Roman"/>
          <w:sz w:val="22"/>
        </w:rPr>
        <w:t xml:space="preserve"> (</w:t>
      </w:r>
      <w:r w:rsidRPr="00027929">
        <w:rPr>
          <w:rFonts w:ascii="Times New Roman" w:hAnsi="Times New Roman" w:cs="Times New Roman"/>
          <w:b/>
          <w:bCs/>
          <w:sz w:val="22"/>
        </w:rPr>
        <w:t>a</w:t>
      </w:r>
      <w:r>
        <w:rPr>
          <w:rFonts w:ascii="Times New Roman" w:hAnsi="Times New Roman" w:cs="Times New Roman"/>
          <w:sz w:val="22"/>
        </w:rPr>
        <w:t>) and the t</w:t>
      </w:r>
      <w:r w:rsidRPr="00DA7F7C">
        <w:rPr>
          <w:rFonts w:ascii="Times New Roman" w:hAnsi="Times New Roman" w:cs="Times New Roman"/>
          <w:sz w:val="22"/>
        </w:rPr>
        <w:t xml:space="preserve">emperature and relative humidity in </w:t>
      </w:r>
      <w:r>
        <w:rPr>
          <w:rFonts w:ascii="Times New Roman" w:hAnsi="Times New Roman" w:cs="Times New Roman"/>
          <w:sz w:val="22"/>
        </w:rPr>
        <w:t>heat stress</w:t>
      </w:r>
      <w:r w:rsidRPr="00DA7F7C">
        <w:rPr>
          <w:rFonts w:ascii="Times New Roman" w:hAnsi="Times New Roman" w:cs="Times New Roman"/>
          <w:sz w:val="22"/>
        </w:rPr>
        <w:t xml:space="preserve"> room </w:t>
      </w:r>
      <w:r w:rsidR="00AA46E8">
        <w:rPr>
          <w:rFonts w:ascii="Times New Roman" w:hAnsi="Times New Roman" w:cs="Times New Roman" w:hint="eastAsia"/>
          <w:sz w:val="22"/>
        </w:rPr>
        <w:t>t</w:t>
      </w:r>
      <w:r w:rsidR="00AA46E8" w:rsidRPr="00AA46E8">
        <w:rPr>
          <w:rFonts w:ascii="Times New Roman" w:hAnsi="Times New Roman" w:cs="Times New Roman"/>
          <w:sz w:val="22"/>
        </w:rPr>
        <w:t>hroughout the trial</w:t>
      </w:r>
      <w:r>
        <w:rPr>
          <w:rFonts w:ascii="Times New Roman" w:hAnsi="Times New Roman" w:cs="Times New Roman"/>
          <w:sz w:val="22"/>
        </w:rPr>
        <w:t xml:space="preserve"> </w:t>
      </w:r>
      <w:bookmarkEnd w:id="10"/>
      <w:r>
        <w:rPr>
          <w:rFonts w:ascii="Times New Roman" w:hAnsi="Times New Roman" w:cs="Times New Roman"/>
          <w:sz w:val="22"/>
        </w:rPr>
        <w:t>(</w:t>
      </w:r>
      <w:r w:rsidRPr="00027929">
        <w:rPr>
          <w:rFonts w:ascii="Times New Roman" w:hAnsi="Times New Roman" w:cs="Times New Roman"/>
          <w:b/>
          <w:bCs/>
          <w:sz w:val="22"/>
        </w:rPr>
        <w:t>b</w:t>
      </w:r>
      <w:r>
        <w:rPr>
          <w:rFonts w:ascii="Times New Roman" w:hAnsi="Times New Roman" w:cs="Times New Roman"/>
          <w:sz w:val="22"/>
        </w:rPr>
        <w:t>).</w:t>
      </w:r>
      <w:r w:rsidR="006B17B6">
        <w:rPr>
          <w:rFonts w:ascii="Times New Roman" w:hAnsi="Times New Roman" w:cs="Times New Roman" w:hint="eastAsia"/>
          <w:sz w:val="22"/>
        </w:rPr>
        <w:t xml:space="preserve"> The </w:t>
      </w:r>
      <w:r w:rsidR="006B17B6" w:rsidRPr="006B17B6">
        <w:rPr>
          <w:rFonts w:ascii="Times New Roman" w:hAnsi="Times New Roman" w:cs="Times New Roman"/>
          <w:sz w:val="22"/>
        </w:rPr>
        <w:t>effect of</w:t>
      </w:r>
      <w:r w:rsidR="006B17B6">
        <w:rPr>
          <w:rFonts w:ascii="Times New Roman" w:hAnsi="Times New Roman" w:cs="Times New Roman" w:hint="eastAsia"/>
          <w:sz w:val="22"/>
        </w:rPr>
        <w:t xml:space="preserve"> HS </w:t>
      </w:r>
      <w:r w:rsidR="006B17B6" w:rsidRPr="006B17B6">
        <w:rPr>
          <w:rFonts w:ascii="Times New Roman" w:hAnsi="Times New Roman" w:cs="Times New Roman"/>
          <w:sz w:val="22"/>
        </w:rPr>
        <w:t xml:space="preserve">on </w:t>
      </w:r>
      <w:r w:rsidR="006B17B6">
        <w:rPr>
          <w:rFonts w:ascii="Times New Roman" w:hAnsi="Times New Roman" w:cs="Times New Roman" w:hint="eastAsia"/>
          <w:sz w:val="22"/>
        </w:rPr>
        <w:t>(</w:t>
      </w:r>
      <w:r w:rsidR="006B17B6" w:rsidRPr="00027929">
        <w:rPr>
          <w:rFonts w:ascii="Times New Roman" w:hAnsi="Times New Roman" w:cs="Times New Roman" w:hint="eastAsia"/>
          <w:b/>
          <w:bCs/>
          <w:sz w:val="22"/>
        </w:rPr>
        <w:t>c</w:t>
      </w:r>
      <w:r w:rsidR="006B17B6">
        <w:rPr>
          <w:rFonts w:ascii="Times New Roman" w:hAnsi="Times New Roman" w:cs="Times New Roman" w:hint="eastAsia"/>
          <w:sz w:val="22"/>
        </w:rPr>
        <w:t>)</w:t>
      </w:r>
      <w:r w:rsidR="006B17B6" w:rsidRPr="006B17B6">
        <w:rPr>
          <w:rFonts w:ascii="Times New Roman" w:hAnsi="Times New Roman" w:cs="Times New Roman"/>
          <w:sz w:val="22"/>
        </w:rPr>
        <w:t xml:space="preserve"> rectal temperature, </w:t>
      </w:r>
      <w:r w:rsidR="006B17B6">
        <w:rPr>
          <w:rFonts w:ascii="Times New Roman" w:hAnsi="Times New Roman" w:cs="Times New Roman" w:hint="eastAsia"/>
          <w:sz w:val="22"/>
        </w:rPr>
        <w:t>(</w:t>
      </w:r>
      <w:r w:rsidR="006B17B6" w:rsidRPr="00027929">
        <w:rPr>
          <w:rFonts w:ascii="Times New Roman" w:hAnsi="Times New Roman" w:cs="Times New Roman" w:hint="eastAsia"/>
          <w:b/>
          <w:bCs/>
          <w:sz w:val="22"/>
        </w:rPr>
        <w:t>d</w:t>
      </w:r>
      <w:r w:rsidR="006B17B6">
        <w:rPr>
          <w:rFonts w:ascii="Times New Roman" w:hAnsi="Times New Roman" w:cs="Times New Roman" w:hint="eastAsia"/>
          <w:sz w:val="22"/>
        </w:rPr>
        <w:t>)</w:t>
      </w:r>
      <w:r w:rsidR="006B17B6" w:rsidRPr="006B17B6">
        <w:rPr>
          <w:rFonts w:ascii="Times New Roman" w:hAnsi="Times New Roman" w:cs="Times New Roman"/>
          <w:sz w:val="22"/>
        </w:rPr>
        <w:t xml:space="preserve"> panting, </w:t>
      </w:r>
      <w:r w:rsidR="006B17B6">
        <w:rPr>
          <w:rFonts w:ascii="Times New Roman" w:hAnsi="Times New Roman" w:cs="Times New Roman" w:hint="eastAsia"/>
          <w:sz w:val="22"/>
        </w:rPr>
        <w:t>and (</w:t>
      </w:r>
      <w:r w:rsidR="006B17B6" w:rsidRPr="00027929">
        <w:rPr>
          <w:rFonts w:ascii="Times New Roman" w:hAnsi="Times New Roman" w:cs="Times New Roman" w:hint="eastAsia"/>
          <w:b/>
          <w:bCs/>
          <w:sz w:val="22"/>
        </w:rPr>
        <w:t>e</w:t>
      </w:r>
      <w:r w:rsidR="006B17B6">
        <w:rPr>
          <w:rFonts w:ascii="Times New Roman" w:hAnsi="Times New Roman" w:cs="Times New Roman" w:hint="eastAsia"/>
          <w:sz w:val="22"/>
        </w:rPr>
        <w:t xml:space="preserve">) </w:t>
      </w:r>
      <w:r w:rsidR="00702762" w:rsidRPr="00A75D47">
        <w:rPr>
          <w:rFonts w:ascii="Times New Roman" w:hAnsi="Times New Roman" w:cs="Times New Roman"/>
          <w:sz w:val="22"/>
        </w:rPr>
        <w:t>plasma</w:t>
      </w:r>
      <w:r w:rsidR="006B17B6" w:rsidRPr="00A75D47">
        <w:rPr>
          <w:rFonts w:ascii="Times New Roman" w:hAnsi="Times New Roman" w:cs="Times New Roman"/>
          <w:sz w:val="22"/>
        </w:rPr>
        <w:t xml:space="preserve"> heat shock protein 70 (HSP70</w:t>
      </w:r>
      <w:bookmarkEnd w:id="11"/>
      <w:r w:rsidR="006B17B6" w:rsidRPr="00A75D47">
        <w:rPr>
          <w:rFonts w:ascii="Times New Roman" w:hAnsi="Times New Roman" w:cs="Times New Roman"/>
          <w:sz w:val="22"/>
        </w:rPr>
        <w:t xml:space="preserve">). </w:t>
      </w:r>
      <w:r w:rsidR="005C1581" w:rsidRPr="00A75D47">
        <w:rPr>
          <w:rFonts w:ascii="Times New Roman" w:hAnsi="Times New Roman" w:cs="Times New Roman"/>
          <w:sz w:val="22"/>
        </w:rPr>
        <w:t xml:space="preserve">* </w:t>
      </w:r>
      <w:r w:rsidR="005C1581" w:rsidRPr="00A75D47">
        <w:rPr>
          <w:rFonts w:ascii="Times New Roman" w:hAnsi="Times New Roman" w:cs="Times New Roman" w:hint="eastAsia"/>
          <w:sz w:val="22"/>
        </w:rPr>
        <w:t>D</w:t>
      </w:r>
      <w:r w:rsidR="005C1581" w:rsidRPr="00A75D47">
        <w:rPr>
          <w:rFonts w:ascii="Times New Roman" w:hAnsi="Times New Roman" w:cs="Times New Roman"/>
          <w:sz w:val="22"/>
        </w:rPr>
        <w:t xml:space="preserve">enotes significant difference </w:t>
      </w:r>
      <w:r w:rsidR="005C1581" w:rsidRPr="00A75D47">
        <w:rPr>
          <w:rFonts w:ascii="Times New Roman" w:hAnsi="Times New Roman" w:cs="Times New Roman" w:hint="eastAsia"/>
          <w:sz w:val="22"/>
        </w:rPr>
        <w:t>among Ctrl,</w:t>
      </w:r>
      <w:r w:rsidR="005C1581" w:rsidRPr="00A75D47">
        <w:rPr>
          <w:rFonts w:ascii="Times New Roman" w:hAnsi="Times New Roman" w:cs="Times New Roman"/>
          <w:sz w:val="22"/>
        </w:rPr>
        <w:t xml:space="preserve"> </w:t>
      </w:r>
      <w:r w:rsidR="005C1581" w:rsidRPr="00A75D47">
        <w:rPr>
          <w:rFonts w:ascii="Times New Roman" w:hAnsi="Times New Roman" w:cs="Times New Roman" w:hint="eastAsia"/>
          <w:sz w:val="22"/>
        </w:rPr>
        <w:t xml:space="preserve">PF, and </w:t>
      </w:r>
      <w:r w:rsidR="005C1581" w:rsidRPr="00A75D47">
        <w:rPr>
          <w:rFonts w:ascii="Times New Roman" w:hAnsi="Times New Roman" w:cs="Times New Roman"/>
          <w:sz w:val="22"/>
        </w:rPr>
        <w:t xml:space="preserve">HS at </w:t>
      </w:r>
      <w:r w:rsidR="005C1581" w:rsidRPr="00A75D47">
        <w:rPr>
          <w:rFonts w:ascii="Times New Roman" w:hAnsi="Times New Roman" w:cs="Times New Roman"/>
          <w:i/>
          <w:iCs/>
          <w:sz w:val="22"/>
        </w:rPr>
        <w:t>P</w:t>
      </w:r>
      <w:r w:rsidR="005C1581" w:rsidRPr="00A75D47">
        <w:rPr>
          <w:rFonts w:ascii="Times New Roman" w:hAnsi="Times New Roman" w:cs="Times New Roman"/>
          <w:sz w:val="22"/>
        </w:rPr>
        <w:t xml:space="preserve"> </w:t>
      </w:r>
      <w:r w:rsidR="005C1581" w:rsidRPr="00A75D47">
        <w:rPr>
          <w:rFonts w:ascii="Times New Roman" w:eastAsia="等线" w:hAnsi="Times New Roman" w:cs="Times New Roman"/>
          <w:kern w:val="0"/>
          <w:sz w:val="22"/>
        </w:rPr>
        <w:t>≤</w:t>
      </w:r>
      <w:r w:rsidR="005C1581" w:rsidRPr="00A75D47">
        <w:rPr>
          <w:rFonts w:ascii="Times New Roman" w:hAnsi="Times New Roman" w:cs="Times New Roman"/>
          <w:sz w:val="22"/>
        </w:rPr>
        <w:t xml:space="preserve"> 0.05</w:t>
      </w:r>
      <w:r w:rsidR="00024E6C" w:rsidRPr="00A75D47">
        <w:rPr>
          <w:rFonts w:ascii="Times New Roman" w:hAnsi="Times New Roman" w:cs="Times New Roman"/>
          <w:sz w:val="22"/>
        </w:rPr>
        <w:br w:type="page"/>
      </w:r>
    </w:p>
    <w:p w14:paraId="387C635A" w14:textId="0D1731E3" w:rsidR="00024E6C" w:rsidRDefault="00024E6C" w:rsidP="006B17B6">
      <w:pPr>
        <w:spacing w:afterLines="50" w:after="156"/>
        <w:rPr>
          <w:rFonts w:ascii="Times New Roman" w:hAnsi="Times New Roman" w:cs="Times New Roman"/>
          <w:sz w:val="22"/>
        </w:rPr>
      </w:pPr>
      <w:r>
        <w:rPr>
          <w:noProof/>
          <w:lang w:eastAsia="en-US"/>
        </w:rPr>
        <w:lastRenderedPageBreak/>
        <w:drawing>
          <wp:inline distT="0" distB="0" distL="0" distR="0" wp14:anchorId="0F27C7F9" wp14:editId="11DD2F67">
            <wp:extent cx="5731510" cy="3190875"/>
            <wp:effectExtent l="0" t="0" r="2540" b="9525"/>
            <wp:docPr id="336742409" name="Picture 1" descr="A diagram of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742409" name="Picture 1" descr="A diagram of different types of dat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B94D5" w14:textId="3A432C70" w:rsidR="00024E6C" w:rsidRPr="00024E6C" w:rsidRDefault="00024E6C" w:rsidP="00024E6C">
      <w:pPr>
        <w:rPr>
          <w:rFonts w:ascii="Times New Roman" w:hAnsi="Times New Roman" w:cs="Times New Roman"/>
          <w:kern w:val="0"/>
          <w:sz w:val="22"/>
        </w:rPr>
        <w:sectPr w:rsidR="00024E6C" w:rsidRPr="00024E6C" w:rsidSect="00027929">
          <w:pgSz w:w="11906" w:h="16838"/>
          <w:pgMar w:top="1440" w:right="1440" w:bottom="1440" w:left="1440" w:header="720" w:footer="720" w:gutter="0"/>
          <w:cols w:space="720"/>
          <w:docGrid w:type="lines" w:linePitch="312"/>
        </w:sectPr>
      </w:pPr>
      <w:bookmarkStart w:id="12" w:name="_Hlk168610170"/>
      <w:r w:rsidRPr="00024E6C">
        <w:rPr>
          <w:rFonts w:ascii="Times New Roman" w:hAnsi="Times New Roman" w:cs="Times New Roman"/>
          <w:b/>
          <w:bCs/>
          <w:kern w:val="0"/>
          <w:sz w:val="22"/>
        </w:rPr>
        <w:t>Fig. S</w:t>
      </w:r>
      <w:r w:rsidRPr="00024E6C">
        <w:rPr>
          <w:rFonts w:ascii="Times New Roman" w:hAnsi="Times New Roman" w:cs="Times New Roman" w:hint="eastAsia"/>
          <w:b/>
          <w:bCs/>
          <w:kern w:val="0"/>
          <w:sz w:val="22"/>
        </w:rPr>
        <w:t>2</w:t>
      </w:r>
      <w:r w:rsidRPr="00024E6C">
        <w:rPr>
          <w:rFonts w:ascii="Times New Roman" w:hAnsi="Times New Roman" w:cs="Times New Roman"/>
          <w:kern w:val="0"/>
          <w:sz w:val="22"/>
        </w:rPr>
        <w:t xml:space="preserve"> Verification of transcriptome analysis (RNA-seq) and RT-PCR</w:t>
      </w:r>
      <w:bookmarkEnd w:id="12"/>
      <w:r w:rsidRPr="00024E6C">
        <w:rPr>
          <w:rFonts w:ascii="Times New Roman" w:hAnsi="Times New Roman" w:cs="Times New Roman"/>
          <w:kern w:val="0"/>
          <w:sz w:val="22"/>
        </w:rPr>
        <w:t xml:space="preserve"> using matrix metallopeptidase 9</w:t>
      </w:r>
      <w:r>
        <w:rPr>
          <w:rFonts w:ascii="Times New Roman" w:hAnsi="Times New Roman" w:cs="Times New Roman" w:hint="eastAsia"/>
          <w:kern w:val="0"/>
          <w:sz w:val="22"/>
        </w:rPr>
        <w:t xml:space="preserve"> (</w:t>
      </w:r>
      <w:r w:rsidRPr="00024E6C">
        <w:rPr>
          <w:rFonts w:ascii="Times New Roman" w:hAnsi="Times New Roman" w:cs="Times New Roman"/>
          <w:i/>
          <w:iCs/>
          <w:kern w:val="0"/>
          <w:sz w:val="22"/>
        </w:rPr>
        <w:t>MMP9</w:t>
      </w:r>
      <w:r>
        <w:rPr>
          <w:rFonts w:ascii="Times New Roman" w:hAnsi="Times New Roman" w:cs="Times New Roman" w:hint="eastAsia"/>
          <w:kern w:val="0"/>
          <w:sz w:val="22"/>
        </w:rPr>
        <w:t xml:space="preserve">), </w:t>
      </w:r>
      <w:proofErr w:type="spellStart"/>
      <w:r w:rsidRPr="00024E6C">
        <w:rPr>
          <w:rFonts w:ascii="Times New Roman" w:hAnsi="Times New Roman" w:cs="Times New Roman"/>
          <w:kern w:val="0"/>
          <w:sz w:val="22"/>
        </w:rPr>
        <w:t>dickkopf</w:t>
      </w:r>
      <w:proofErr w:type="spellEnd"/>
      <w:r w:rsidRPr="00024E6C">
        <w:rPr>
          <w:rFonts w:ascii="Times New Roman" w:hAnsi="Times New Roman" w:cs="Times New Roman"/>
          <w:kern w:val="0"/>
          <w:sz w:val="22"/>
        </w:rPr>
        <w:t xml:space="preserve"> WNT signaling pathway inhibitor 2</w:t>
      </w:r>
      <w:r>
        <w:rPr>
          <w:rFonts w:ascii="Times New Roman" w:hAnsi="Times New Roman" w:cs="Times New Roman" w:hint="eastAsia"/>
          <w:kern w:val="0"/>
          <w:sz w:val="22"/>
        </w:rPr>
        <w:t xml:space="preserve"> (</w:t>
      </w:r>
      <w:r w:rsidRPr="00024E6C">
        <w:rPr>
          <w:rFonts w:ascii="Times New Roman" w:hAnsi="Times New Roman" w:cs="Times New Roman"/>
          <w:i/>
          <w:iCs/>
          <w:kern w:val="0"/>
          <w:sz w:val="22"/>
        </w:rPr>
        <w:t>DKK2</w:t>
      </w:r>
      <w:r>
        <w:rPr>
          <w:rFonts w:ascii="Times New Roman" w:hAnsi="Times New Roman" w:cs="Times New Roman" w:hint="eastAsia"/>
          <w:kern w:val="0"/>
          <w:sz w:val="22"/>
        </w:rPr>
        <w:t xml:space="preserve">), </w:t>
      </w:r>
      <w:r w:rsidRPr="00024E6C">
        <w:rPr>
          <w:rFonts w:ascii="Times New Roman" w:hAnsi="Times New Roman" w:cs="Times New Roman"/>
          <w:kern w:val="0"/>
          <w:sz w:val="22"/>
        </w:rPr>
        <w:t>ETS variant 4</w:t>
      </w:r>
      <w:r>
        <w:rPr>
          <w:rFonts w:ascii="Times New Roman" w:hAnsi="Times New Roman" w:cs="Times New Roman" w:hint="eastAsia"/>
          <w:kern w:val="0"/>
          <w:sz w:val="22"/>
        </w:rPr>
        <w:t xml:space="preserve"> (</w:t>
      </w:r>
      <w:r w:rsidRPr="00024E6C">
        <w:rPr>
          <w:rFonts w:ascii="Times New Roman" w:hAnsi="Times New Roman" w:cs="Times New Roman"/>
          <w:i/>
          <w:iCs/>
          <w:kern w:val="0"/>
          <w:sz w:val="22"/>
        </w:rPr>
        <w:t>ETV4</w:t>
      </w:r>
      <w:r>
        <w:rPr>
          <w:rFonts w:ascii="Times New Roman" w:hAnsi="Times New Roman" w:cs="Times New Roman" w:hint="eastAsia"/>
          <w:kern w:val="0"/>
          <w:sz w:val="22"/>
        </w:rPr>
        <w:t>),</w:t>
      </w:r>
      <w:r w:rsidRPr="00024E6C">
        <w:rPr>
          <w:rFonts w:ascii="Times New Roman" w:hAnsi="Times New Roman" w:cs="Times New Roman"/>
          <w:kern w:val="0"/>
          <w:sz w:val="22"/>
        </w:rPr>
        <w:t xml:space="preserve"> retinoic acid induced 2</w:t>
      </w:r>
      <w:r>
        <w:rPr>
          <w:rFonts w:ascii="Times New Roman" w:hAnsi="Times New Roman" w:cs="Times New Roman" w:hint="eastAsia"/>
          <w:kern w:val="0"/>
          <w:sz w:val="22"/>
        </w:rPr>
        <w:t xml:space="preserve"> (</w:t>
      </w:r>
      <w:r w:rsidRPr="00024E6C">
        <w:rPr>
          <w:rFonts w:ascii="Times New Roman" w:hAnsi="Times New Roman" w:cs="Times New Roman"/>
          <w:i/>
          <w:iCs/>
          <w:kern w:val="0"/>
          <w:sz w:val="22"/>
        </w:rPr>
        <w:t>RAI2</w:t>
      </w:r>
      <w:r>
        <w:rPr>
          <w:rFonts w:ascii="Times New Roman" w:hAnsi="Times New Roman" w:cs="Times New Roman" w:hint="eastAsia"/>
          <w:kern w:val="0"/>
          <w:sz w:val="22"/>
        </w:rPr>
        <w:t>), and</w:t>
      </w:r>
      <w:r w:rsidRPr="00024E6C">
        <w:rPr>
          <w:rFonts w:ascii="Times New Roman" w:hAnsi="Times New Roman" w:cs="Times New Roman"/>
          <w:kern w:val="0"/>
          <w:sz w:val="22"/>
        </w:rPr>
        <w:t xml:space="preserve"> forkhead box C2</w:t>
      </w:r>
      <w:r>
        <w:rPr>
          <w:rFonts w:ascii="Times New Roman" w:hAnsi="Times New Roman" w:cs="Times New Roman" w:hint="eastAsia"/>
          <w:kern w:val="0"/>
          <w:sz w:val="22"/>
        </w:rPr>
        <w:t xml:space="preserve"> (</w:t>
      </w:r>
      <w:r w:rsidRPr="00024E6C">
        <w:rPr>
          <w:rFonts w:ascii="Times New Roman" w:hAnsi="Times New Roman" w:cs="Times New Roman"/>
          <w:i/>
          <w:iCs/>
          <w:kern w:val="0"/>
          <w:sz w:val="22"/>
        </w:rPr>
        <w:t>FOXC2</w:t>
      </w:r>
      <w:r>
        <w:rPr>
          <w:rFonts w:ascii="Times New Roman" w:hAnsi="Times New Roman" w:cs="Times New Roman" w:hint="eastAsia"/>
          <w:kern w:val="0"/>
          <w:sz w:val="22"/>
        </w:rPr>
        <w:t xml:space="preserve">). </w:t>
      </w:r>
      <w:r w:rsidRPr="00E90EFC">
        <w:rPr>
          <w:rFonts w:ascii="Times New Roman" w:hAnsi="Times New Roman" w:cs="Times New Roman"/>
          <w:kern w:val="0"/>
          <w:sz w:val="22"/>
        </w:rPr>
        <w:t xml:space="preserve">All the results were shown as mean ± standard deviation. An unpaired two-tailed </w:t>
      </w:r>
      <w:r w:rsidRPr="00E90EFC">
        <w:rPr>
          <w:rFonts w:ascii="Times New Roman" w:hAnsi="Times New Roman" w:cs="Times New Roman"/>
          <w:i/>
          <w:iCs/>
          <w:kern w:val="0"/>
          <w:sz w:val="22"/>
        </w:rPr>
        <w:t>t</w:t>
      </w:r>
      <w:r w:rsidRPr="00E90EFC">
        <w:rPr>
          <w:rFonts w:ascii="Times New Roman" w:hAnsi="Times New Roman" w:cs="Times New Roman"/>
          <w:kern w:val="0"/>
          <w:sz w:val="22"/>
        </w:rPr>
        <w:t xml:space="preserve">-test analysis was used to evaluate differences at </w:t>
      </w:r>
      <w:r w:rsidRPr="00E90EFC">
        <w:rPr>
          <w:rFonts w:ascii="Times New Roman" w:hAnsi="Times New Roman" w:cs="Times New Roman"/>
          <w:i/>
          <w:iCs/>
          <w:kern w:val="0"/>
          <w:sz w:val="22"/>
        </w:rPr>
        <w:t>P</w:t>
      </w:r>
      <w:r w:rsidRPr="00E90EFC">
        <w:rPr>
          <w:rFonts w:ascii="Times New Roman" w:hAnsi="Times New Roman" w:cs="Times New Roman"/>
          <w:kern w:val="0"/>
          <w:sz w:val="22"/>
        </w:rPr>
        <w:t xml:space="preserve"> </w:t>
      </w:r>
      <w:r w:rsidRPr="00E90EFC">
        <w:rPr>
          <w:rFonts w:ascii="Times New Roman" w:eastAsia="等线" w:hAnsi="Times New Roman" w:cs="Times New Roman"/>
          <w:kern w:val="0"/>
          <w:sz w:val="22"/>
        </w:rPr>
        <w:t>≤</w:t>
      </w:r>
      <w:r w:rsidRPr="00E90EFC">
        <w:rPr>
          <w:rFonts w:ascii="Times New Roman" w:hAnsi="Times New Roman" w:cs="Times New Roman"/>
          <w:kern w:val="0"/>
          <w:sz w:val="22"/>
        </w:rPr>
        <w:t xml:space="preserve"> 0.05</w:t>
      </w:r>
    </w:p>
    <w:p w14:paraId="2A8F1D8B" w14:textId="2A642A0D" w:rsidR="00DA7F7C" w:rsidRDefault="00DA7962" w:rsidP="00C334EA">
      <w:pPr>
        <w:spacing w:afterLines="50" w:after="156"/>
        <w:jc w:val="center"/>
        <w:rPr>
          <w:rFonts w:ascii="Times New Roman" w:hAnsi="Times New Roman" w:cs="Times New Roman"/>
          <w:sz w:val="22"/>
        </w:rPr>
      </w:pPr>
      <w:r>
        <w:rPr>
          <w:noProof/>
          <w:lang w:eastAsia="en-US"/>
        </w:rPr>
        <w:lastRenderedPageBreak/>
        <w:drawing>
          <wp:inline distT="0" distB="0" distL="0" distR="0" wp14:anchorId="5EABA627" wp14:editId="71E033E3">
            <wp:extent cx="5599836" cy="3265847"/>
            <wp:effectExtent l="0" t="0" r="1270" b="0"/>
            <wp:docPr id="27585497" name="Picture 1" descr="A group of diagrams with numbers an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5497" name="Picture 1" descr="A group of diagrams with numbers and symbol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722" cy="326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A1574" w14:textId="3ADC987C" w:rsidR="00C334EA" w:rsidRPr="00C334EA" w:rsidRDefault="00C334EA" w:rsidP="00C334EA">
      <w:pPr>
        <w:spacing w:before="240" w:after="160" w:line="276" w:lineRule="auto"/>
        <w:rPr>
          <w:rFonts w:ascii="Times New Roman" w:hAnsi="Times New Roman" w:cs="Times New Roman"/>
          <w:kern w:val="0"/>
          <w:sz w:val="22"/>
        </w:rPr>
      </w:pPr>
      <w:bookmarkStart w:id="13" w:name="_Hlk168610197"/>
      <w:r w:rsidRPr="00E90EFC">
        <w:rPr>
          <w:rFonts w:ascii="Times New Roman" w:hAnsi="Times New Roman" w:cs="Times New Roman"/>
          <w:b/>
          <w:bCs/>
          <w:kern w:val="0"/>
          <w:sz w:val="22"/>
        </w:rPr>
        <w:t>Fig</w:t>
      </w:r>
      <w:r w:rsidR="00024E6C">
        <w:rPr>
          <w:rFonts w:ascii="Times New Roman" w:hAnsi="Times New Roman" w:cs="Times New Roman" w:hint="eastAsia"/>
          <w:b/>
          <w:bCs/>
          <w:kern w:val="0"/>
          <w:sz w:val="22"/>
        </w:rPr>
        <w:t>.</w:t>
      </w:r>
      <w:r w:rsidRPr="00E90EFC">
        <w:rPr>
          <w:rFonts w:ascii="Times New Roman" w:hAnsi="Times New Roman" w:cs="Times New Roman"/>
          <w:b/>
          <w:bCs/>
          <w:kern w:val="0"/>
          <w:sz w:val="22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 w:val="22"/>
        </w:rPr>
        <w:t>S</w:t>
      </w:r>
      <w:r w:rsidR="00024E6C">
        <w:rPr>
          <w:rFonts w:ascii="Times New Roman" w:hAnsi="Times New Roman" w:cs="Times New Roman" w:hint="eastAsia"/>
          <w:b/>
          <w:bCs/>
          <w:kern w:val="0"/>
          <w:sz w:val="22"/>
        </w:rPr>
        <w:t>3</w:t>
      </w:r>
      <w:r w:rsidRPr="00E90EFC">
        <w:rPr>
          <w:rFonts w:ascii="Times New Roman" w:hAnsi="Times New Roman" w:cs="Times New Roman"/>
          <w:b/>
          <w:bCs/>
          <w:kern w:val="0"/>
          <w:sz w:val="22"/>
        </w:rPr>
        <w:t>.</w:t>
      </w:r>
      <w:r w:rsidRPr="00E90EFC">
        <w:rPr>
          <w:rFonts w:ascii="Times New Roman" w:hAnsi="Times New Roman" w:cs="Times New Roman"/>
          <w:kern w:val="0"/>
          <w:sz w:val="22"/>
        </w:rPr>
        <w:t xml:space="preserve"> </w:t>
      </w:r>
      <w:bookmarkStart w:id="14" w:name="_Hlk167205129"/>
      <w:r w:rsidRPr="00E90EFC">
        <w:rPr>
          <w:rFonts w:ascii="Times New Roman" w:hAnsi="Times New Roman" w:cs="Times New Roman"/>
          <w:kern w:val="0"/>
          <w:sz w:val="22"/>
        </w:rPr>
        <w:t>Effect of dietary NAC in heat-stressed broilers on (</w:t>
      </w:r>
      <w:r w:rsidRPr="00027929">
        <w:rPr>
          <w:rFonts w:ascii="Times New Roman" w:hAnsi="Times New Roman" w:cs="Times New Roman"/>
          <w:b/>
          <w:bCs/>
          <w:kern w:val="0"/>
          <w:sz w:val="22"/>
        </w:rPr>
        <w:t>a</w:t>
      </w:r>
      <w:r w:rsidRPr="00E90EFC">
        <w:rPr>
          <w:rFonts w:ascii="Times New Roman" w:hAnsi="Times New Roman" w:cs="Times New Roman"/>
          <w:kern w:val="0"/>
          <w:sz w:val="22"/>
        </w:rPr>
        <w:t>) body weight, (</w:t>
      </w:r>
      <w:r w:rsidRPr="00027929">
        <w:rPr>
          <w:rFonts w:ascii="Times New Roman" w:hAnsi="Times New Roman" w:cs="Times New Roman"/>
          <w:b/>
          <w:bCs/>
          <w:kern w:val="0"/>
          <w:sz w:val="22"/>
        </w:rPr>
        <w:t>b</w:t>
      </w:r>
      <w:r w:rsidRPr="00E90EFC">
        <w:rPr>
          <w:rFonts w:ascii="Times New Roman" w:hAnsi="Times New Roman" w:cs="Times New Roman"/>
          <w:kern w:val="0"/>
          <w:sz w:val="22"/>
        </w:rPr>
        <w:t>) weight gain, (</w:t>
      </w:r>
      <w:r w:rsidRPr="00027929">
        <w:rPr>
          <w:rFonts w:ascii="Times New Roman" w:hAnsi="Times New Roman" w:cs="Times New Roman"/>
          <w:b/>
          <w:bCs/>
          <w:kern w:val="0"/>
          <w:sz w:val="22"/>
        </w:rPr>
        <w:t>c</w:t>
      </w:r>
      <w:r w:rsidRPr="00E90EFC">
        <w:rPr>
          <w:rFonts w:ascii="Times New Roman" w:hAnsi="Times New Roman" w:cs="Times New Roman"/>
          <w:kern w:val="0"/>
          <w:sz w:val="22"/>
        </w:rPr>
        <w:t xml:space="preserve">) </w:t>
      </w:r>
      <w:bookmarkEnd w:id="14"/>
      <w:r w:rsidRPr="00E90EFC">
        <w:rPr>
          <w:rFonts w:ascii="Times New Roman" w:hAnsi="Times New Roman" w:cs="Times New Roman"/>
          <w:kern w:val="0"/>
          <w:sz w:val="22"/>
        </w:rPr>
        <w:t>feed intake, (</w:t>
      </w:r>
      <w:r w:rsidRPr="00027929">
        <w:rPr>
          <w:rFonts w:ascii="Times New Roman" w:hAnsi="Times New Roman" w:cs="Times New Roman"/>
          <w:b/>
          <w:bCs/>
          <w:kern w:val="0"/>
          <w:sz w:val="22"/>
        </w:rPr>
        <w:t>d</w:t>
      </w:r>
      <w:r w:rsidRPr="00E90EFC">
        <w:rPr>
          <w:rFonts w:ascii="Times New Roman" w:hAnsi="Times New Roman" w:cs="Times New Roman"/>
          <w:kern w:val="0"/>
          <w:sz w:val="22"/>
        </w:rPr>
        <w:t xml:space="preserve">) the ratio of feed </w:t>
      </w:r>
      <w:r w:rsidR="003B1E67">
        <w:rPr>
          <w:rFonts w:ascii="Times New Roman" w:hAnsi="Times New Roman" w:cs="Times New Roman" w:hint="eastAsia"/>
          <w:kern w:val="0"/>
          <w:sz w:val="22"/>
        </w:rPr>
        <w:t>consumption</w:t>
      </w:r>
      <w:r w:rsidRPr="00E90EFC">
        <w:rPr>
          <w:rFonts w:ascii="Times New Roman" w:hAnsi="Times New Roman" w:cs="Times New Roman"/>
          <w:kern w:val="0"/>
          <w:sz w:val="22"/>
        </w:rPr>
        <w:t xml:space="preserve"> to </w:t>
      </w:r>
      <w:r w:rsidR="003B1E67">
        <w:rPr>
          <w:rFonts w:ascii="Times New Roman" w:hAnsi="Times New Roman" w:cs="Times New Roman" w:hint="eastAsia"/>
          <w:kern w:val="0"/>
          <w:sz w:val="22"/>
        </w:rPr>
        <w:t xml:space="preserve">body </w:t>
      </w:r>
      <w:r w:rsidRPr="00E90EFC">
        <w:rPr>
          <w:rFonts w:ascii="Times New Roman" w:hAnsi="Times New Roman" w:cs="Times New Roman"/>
          <w:kern w:val="0"/>
          <w:sz w:val="22"/>
        </w:rPr>
        <w:t>gain</w:t>
      </w:r>
      <w:r w:rsidR="003B1E67">
        <w:rPr>
          <w:rFonts w:ascii="Times New Roman" w:hAnsi="Times New Roman" w:cs="Times New Roman" w:hint="eastAsia"/>
          <w:kern w:val="0"/>
          <w:sz w:val="22"/>
        </w:rPr>
        <w:t xml:space="preserve"> (F:G)</w:t>
      </w:r>
      <w:r w:rsidRPr="00E90EFC">
        <w:rPr>
          <w:rFonts w:ascii="Times New Roman" w:hAnsi="Times New Roman" w:cs="Times New Roman"/>
          <w:kern w:val="0"/>
          <w:sz w:val="22"/>
        </w:rPr>
        <w:t>, and (</w:t>
      </w:r>
      <w:r w:rsidRPr="00027929">
        <w:rPr>
          <w:rFonts w:ascii="Times New Roman" w:hAnsi="Times New Roman" w:cs="Times New Roman"/>
          <w:b/>
          <w:bCs/>
          <w:kern w:val="0"/>
          <w:sz w:val="22"/>
        </w:rPr>
        <w:t>e</w:t>
      </w:r>
      <w:r w:rsidRPr="00E90EFC">
        <w:rPr>
          <w:rFonts w:ascii="Times New Roman" w:hAnsi="Times New Roman" w:cs="Times New Roman"/>
          <w:kern w:val="0"/>
          <w:sz w:val="22"/>
        </w:rPr>
        <w:t xml:space="preserve">) survival proportion during d 21 to 35. </w:t>
      </w:r>
      <w:bookmarkStart w:id="15" w:name="_Hlk146704519"/>
      <w:bookmarkEnd w:id="13"/>
      <w:r w:rsidRPr="00E90EFC">
        <w:rPr>
          <w:rFonts w:ascii="Times New Roman" w:hAnsi="Times New Roman" w:cs="Times New Roman"/>
          <w:kern w:val="0"/>
          <w:sz w:val="22"/>
        </w:rPr>
        <w:t xml:space="preserve">All the results were shown as mean ± standard deviation. </w:t>
      </w:r>
      <w:bookmarkStart w:id="16" w:name="_Hlk146705474"/>
      <w:bookmarkStart w:id="17" w:name="_Hlk146705443"/>
      <w:r w:rsidRPr="00E90EFC">
        <w:rPr>
          <w:rFonts w:ascii="Times New Roman" w:hAnsi="Times New Roman" w:cs="Times New Roman"/>
          <w:kern w:val="0"/>
          <w:sz w:val="22"/>
        </w:rPr>
        <w:t xml:space="preserve">An unpaired two-tailed </w:t>
      </w:r>
      <w:r w:rsidRPr="00E90EFC">
        <w:rPr>
          <w:rFonts w:ascii="Times New Roman" w:hAnsi="Times New Roman" w:cs="Times New Roman"/>
          <w:i/>
          <w:iCs/>
          <w:kern w:val="0"/>
          <w:sz w:val="22"/>
        </w:rPr>
        <w:t>t</w:t>
      </w:r>
      <w:r w:rsidRPr="00E90EFC">
        <w:rPr>
          <w:rFonts w:ascii="Times New Roman" w:hAnsi="Times New Roman" w:cs="Times New Roman"/>
          <w:kern w:val="0"/>
          <w:sz w:val="22"/>
        </w:rPr>
        <w:t xml:space="preserve">-test analysis was used to evaluate differences at </w:t>
      </w:r>
      <w:r w:rsidRPr="00E90EFC">
        <w:rPr>
          <w:rFonts w:ascii="Times New Roman" w:hAnsi="Times New Roman" w:cs="Times New Roman"/>
          <w:i/>
          <w:iCs/>
          <w:kern w:val="0"/>
          <w:sz w:val="22"/>
        </w:rPr>
        <w:t>P</w:t>
      </w:r>
      <w:r w:rsidRPr="00E90EFC">
        <w:rPr>
          <w:rFonts w:ascii="Times New Roman" w:hAnsi="Times New Roman" w:cs="Times New Roman"/>
          <w:kern w:val="0"/>
          <w:sz w:val="22"/>
        </w:rPr>
        <w:t xml:space="preserve"> </w:t>
      </w:r>
      <w:bookmarkStart w:id="18" w:name="OLE_LINK11"/>
      <w:r w:rsidRPr="00E90EFC">
        <w:rPr>
          <w:rFonts w:ascii="Times New Roman" w:eastAsia="等线" w:hAnsi="Times New Roman" w:cs="Times New Roman"/>
          <w:kern w:val="0"/>
          <w:sz w:val="22"/>
        </w:rPr>
        <w:t>≤</w:t>
      </w:r>
      <w:bookmarkEnd w:id="18"/>
      <w:r w:rsidRPr="00E90EFC">
        <w:rPr>
          <w:rFonts w:ascii="Times New Roman" w:hAnsi="Times New Roman" w:cs="Times New Roman"/>
          <w:kern w:val="0"/>
          <w:sz w:val="22"/>
        </w:rPr>
        <w:t xml:space="preserve"> 0.05. Survival analysis was performed using the Kaplan-Meier method</w:t>
      </w:r>
      <w:bookmarkEnd w:id="6"/>
      <w:bookmarkEnd w:id="15"/>
      <w:bookmarkEnd w:id="16"/>
      <w:bookmarkEnd w:id="17"/>
    </w:p>
    <w:sectPr w:rsidR="00C334EA" w:rsidRPr="00C334EA" w:rsidSect="00027929"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44A1F" w14:textId="77777777" w:rsidR="008F39F1" w:rsidRDefault="008F39F1" w:rsidP="00D73AD9">
      <w:pPr>
        <w:rPr>
          <w:rFonts w:hint="eastAsia"/>
        </w:rPr>
      </w:pPr>
      <w:r>
        <w:separator/>
      </w:r>
    </w:p>
  </w:endnote>
  <w:endnote w:type="continuationSeparator" w:id="0">
    <w:p w14:paraId="230B9F0E" w14:textId="77777777" w:rsidR="008F39F1" w:rsidRDefault="008F39F1" w:rsidP="00D73AD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宋体">
    <w:altName w:val="Microsoft YaHe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F3147" w14:textId="77777777" w:rsidR="008F39F1" w:rsidRDefault="008F39F1" w:rsidP="00D73AD9">
      <w:pPr>
        <w:rPr>
          <w:rFonts w:hint="eastAsia"/>
        </w:rPr>
      </w:pPr>
      <w:r>
        <w:separator/>
      </w:r>
    </w:p>
  </w:footnote>
  <w:footnote w:type="continuationSeparator" w:id="0">
    <w:p w14:paraId="4917B807" w14:textId="77777777" w:rsidR="008F39F1" w:rsidRDefault="008F39F1" w:rsidP="00D73AD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DEE"/>
    <w:rsid w:val="00024E6C"/>
    <w:rsid w:val="00027929"/>
    <w:rsid w:val="000F2582"/>
    <w:rsid w:val="001066C1"/>
    <w:rsid w:val="00135E6D"/>
    <w:rsid w:val="00146194"/>
    <w:rsid w:val="001631E8"/>
    <w:rsid w:val="00175D44"/>
    <w:rsid w:val="001930F6"/>
    <w:rsid w:val="001B1CB8"/>
    <w:rsid w:val="00207CB5"/>
    <w:rsid w:val="00235790"/>
    <w:rsid w:val="002B39DC"/>
    <w:rsid w:val="002E4DEE"/>
    <w:rsid w:val="00300F9D"/>
    <w:rsid w:val="00314B1F"/>
    <w:rsid w:val="003B1E67"/>
    <w:rsid w:val="003E0042"/>
    <w:rsid w:val="003F388F"/>
    <w:rsid w:val="00401F91"/>
    <w:rsid w:val="004629B9"/>
    <w:rsid w:val="00487A5A"/>
    <w:rsid w:val="00494852"/>
    <w:rsid w:val="00496BBE"/>
    <w:rsid w:val="004E7A4D"/>
    <w:rsid w:val="005006D8"/>
    <w:rsid w:val="005355AC"/>
    <w:rsid w:val="005931B3"/>
    <w:rsid w:val="00594EFF"/>
    <w:rsid w:val="005C1581"/>
    <w:rsid w:val="00672C09"/>
    <w:rsid w:val="006B17B6"/>
    <w:rsid w:val="006F65E5"/>
    <w:rsid w:val="00702762"/>
    <w:rsid w:val="00750D90"/>
    <w:rsid w:val="00751230"/>
    <w:rsid w:val="007A13AB"/>
    <w:rsid w:val="007F4F95"/>
    <w:rsid w:val="0088554F"/>
    <w:rsid w:val="00887EFF"/>
    <w:rsid w:val="008C57AF"/>
    <w:rsid w:val="008F24D5"/>
    <w:rsid w:val="008F39F1"/>
    <w:rsid w:val="009023C8"/>
    <w:rsid w:val="00923ACB"/>
    <w:rsid w:val="00A06E43"/>
    <w:rsid w:val="00A25D1D"/>
    <w:rsid w:val="00A663D5"/>
    <w:rsid w:val="00A75D47"/>
    <w:rsid w:val="00AA46E8"/>
    <w:rsid w:val="00AA5181"/>
    <w:rsid w:val="00AC6FA6"/>
    <w:rsid w:val="00AF749B"/>
    <w:rsid w:val="00BA7A6F"/>
    <w:rsid w:val="00BD58CB"/>
    <w:rsid w:val="00C314DB"/>
    <w:rsid w:val="00C334EA"/>
    <w:rsid w:val="00C61CD6"/>
    <w:rsid w:val="00C93C33"/>
    <w:rsid w:val="00CA582C"/>
    <w:rsid w:val="00D6372A"/>
    <w:rsid w:val="00D73AD9"/>
    <w:rsid w:val="00DA0365"/>
    <w:rsid w:val="00DA7962"/>
    <w:rsid w:val="00DA7F7C"/>
    <w:rsid w:val="00DB5B49"/>
    <w:rsid w:val="00DE0A65"/>
    <w:rsid w:val="00DF6AA1"/>
    <w:rsid w:val="00E10F61"/>
    <w:rsid w:val="00E5649D"/>
    <w:rsid w:val="00F75976"/>
    <w:rsid w:val="00F806CA"/>
    <w:rsid w:val="00FC3B57"/>
    <w:rsid w:val="00FD72AA"/>
    <w:rsid w:val="00FF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4DF84"/>
  <w15:chartTrackingRefBased/>
  <w15:docId w15:val="{DD99840A-7F63-406C-A0B7-019C7827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1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96BBE"/>
  </w:style>
  <w:style w:type="paragraph" w:styleId="a4">
    <w:name w:val="List Paragraph"/>
    <w:basedOn w:val="a"/>
    <w:uiPriority w:val="34"/>
    <w:qFormat/>
    <w:rsid w:val="00487A5A"/>
    <w:pPr>
      <w:ind w:firstLineChars="200" w:firstLine="420"/>
    </w:pPr>
  </w:style>
  <w:style w:type="paragraph" w:customStyle="1" w:styleId="FootnoteText1">
    <w:name w:val="Footnote Text1"/>
    <w:basedOn w:val="a"/>
    <w:next w:val="a5"/>
    <w:link w:val="FootnoteTextChar"/>
    <w:uiPriority w:val="99"/>
    <w:semiHidden/>
    <w:unhideWhenUsed/>
    <w:rsid w:val="00D73AD9"/>
    <w:rPr>
      <w:kern w:val="0"/>
      <w:sz w:val="20"/>
      <w:szCs w:val="20"/>
    </w:rPr>
  </w:style>
  <w:style w:type="character" w:customStyle="1" w:styleId="FootnoteTextChar">
    <w:name w:val="Footnote Text Char"/>
    <w:basedOn w:val="a0"/>
    <w:link w:val="FootnoteText1"/>
    <w:uiPriority w:val="99"/>
    <w:semiHidden/>
    <w:rsid w:val="00D73AD9"/>
    <w:rPr>
      <w:kern w:val="0"/>
      <w:sz w:val="20"/>
      <w:szCs w:val="20"/>
    </w:rPr>
  </w:style>
  <w:style w:type="character" w:styleId="a6">
    <w:name w:val="footnote reference"/>
    <w:uiPriority w:val="99"/>
    <w:semiHidden/>
    <w:unhideWhenUsed/>
    <w:rsid w:val="00D73AD9"/>
    <w:rPr>
      <w:vertAlign w:val="superscript"/>
    </w:rPr>
  </w:style>
  <w:style w:type="paragraph" w:styleId="a5">
    <w:name w:val="footnote text"/>
    <w:basedOn w:val="a"/>
    <w:link w:val="a7"/>
    <w:uiPriority w:val="99"/>
    <w:semiHidden/>
    <w:unhideWhenUsed/>
    <w:rsid w:val="00D73AD9"/>
    <w:pPr>
      <w:snapToGrid w:val="0"/>
      <w:jc w:val="left"/>
    </w:pPr>
    <w:rPr>
      <w:sz w:val="18"/>
      <w:szCs w:val="18"/>
    </w:rPr>
  </w:style>
  <w:style w:type="character" w:customStyle="1" w:styleId="a7">
    <w:name w:val="脚注文本 字符"/>
    <w:basedOn w:val="a0"/>
    <w:link w:val="a5"/>
    <w:uiPriority w:val="99"/>
    <w:semiHidden/>
    <w:rsid w:val="00D73A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3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Huaiyong</dc:creator>
  <cp:keywords/>
  <dc:description/>
  <cp:lastModifiedBy>857435143@qq.com</cp:lastModifiedBy>
  <cp:revision>2</cp:revision>
  <dcterms:created xsi:type="dcterms:W3CDTF">2024-10-24T02:23:00Z</dcterms:created>
  <dcterms:modified xsi:type="dcterms:W3CDTF">2024-10-24T02:23:00Z</dcterms:modified>
</cp:coreProperties>
</file>