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3794F" w14:textId="34B4BDE1" w:rsidR="00B918C5" w:rsidRDefault="00B918C5" w:rsidP="00B918C5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4F6EAA35" wp14:editId="09CBB4D5">
            <wp:extent cx="5270500" cy="2298813"/>
            <wp:effectExtent l="0" t="0" r="0" b="6350"/>
            <wp:docPr id="6396633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259" cy="23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A2A89" w14:textId="04C58A27" w:rsidR="00B918C5" w:rsidRDefault="00B918C5" w:rsidP="00B918C5">
      <w:pPr>
        <w:rPr>
          <w:rFonts w:ascii="Times New Roman" w:hAnsi="Times New Roman" w:cs="Times New Roman"/>
          <w:noProof/>
        </w:rPr>
      </w:pPr>
      <w:r w:rsidRPr="00172FC4">
        <w:rPr>
          <w:rFonts w:ascii="Times New Roman" w:hAnsi="Times New Roman" w:cs="Times New Roman"/>
          <w:b/>
          <w:bCs/>
          <w:noProof/>
        </w:rPr>
        <w:t xml:space="preserve">Fig. S1 </w:t>
      </w:r>
      <w:r w:rsidRPr="00B918C5">
        <w:rPr>
          <w:rFonts w:ascii="Times New Roman" w:hAnsi="Times New Roman" w:cs="Times New Roman" w:hint="eastAsia"/>
          <w:noProof/>
        </w:rPr>
        <w:t>Statistical analysis of the relative average optical density in immunohistochemical staining</w:t>
      </w:r>
      <w:r>
        <w:rPr>
          <w:rFonts w:ascii="Times New Roman" w:hAnsi="Times New Roman" w:cs="Times New Roman" w:hint="eastAsia"/>
          <w:noProof/>
        </w:rPr>
        <w:t xml:space="preserve">. </w:t>
      </w:r>
      <w:r w:rsidRPr="00B918C5">
        <w:rPr>
          <w:rFonts w:ascii="Times New Roman" w:hAnsi="Times New Roman" w:cs="Times New Roman" w:hint="eastAsia"/>
          <w:b/>
          <w:bCs/>
          <w:szCs w:val="21"/>
        </w:rPr>
        <w:t xml:space="preserve">A </w:t>
      </w:r>
      <w:r w:rsidRPr="00B918C5">
        <w:rPr>
          <w:rFonts w:ascii="Times New Roman" w:hAnsi="Times New Roman" w:cs="Times New Roman" w:hint="eastAsia"/>
          <w:szCs w:val="21"/>
        </w:rPr>
        <w:t xml:space="preserve">Lamin B protein. </w:t>
      </w:r>
      <w:r w:rsidRPr="00B918C5">
        <w:rPr>
          <w:rFonts w:ascii="Times New Roman" w:hAnsi="Times New Roman" w:cs="Times New Roman" w:hint="eastAsia"/>
          <w:b/>
          <w:bCs/>
          <w:szCs w:val="21"/>
        </w:rPr>
        <w:t xml:space="preserve">B </w:t>
      </w:r>
      <w:r w:rsidRPr="00B918C5">
        <w:rPr>
          <w:rFonts w:ascii="Times New Roman" w:hAnsi="Times New Roman" w:cs="Times New Roman" w:hint="eastAsia"/>
          <w:szCs w:val="21"/>
        </w:rPr>
        <w:t>P53 protein.</w:t>
      </w:r>
    </w:p>
    <w:p w14:paraId="40C9A8E4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0CD991AD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1AF7ACDC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1EC06C1F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5078B8BD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2EDE15E9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7E96A18B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34EB47B0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02D565AD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562695FF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5C214973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4C628F21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04E563BB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150AECC0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49D7D028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3DC08245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7AABBCAE" w14:textId="77777777" w:rsidR="00B918C5" w:rsidRDefault="00B918C5" w:rsidP="00B918C5">
      <w:pPr>
        <w:rPr>
          <w:rFonts w:ascii="Times New Roman" w:hAnsi="Times New Roman" w:cs="Times New Roman"/>
          <w:noProof/>
        </w:rPr>
      </w:pPr>
    </w:p>
    <w:p w14:paraId="08B81213" w14:textId="77777777" w:rsidR="00B918C5" w:rsidRPr="00B918C5" w:rsidRDefault="00B918C5" w:rsidP="00B918C5">
      <w:pPr>
        <w:rPr>
          <w:rFonts w:hint="eastAsia"/>
          <w:noProof/>
        </w:rPr>
      </w:pPr>
    </w:p>
    <w:p w14:paraId="20DD989F" w14:textId="77777777" w:rsidR="00B918C5" w:rsidRDefault="00B918C5" w:rsidP="00B918C5">
      <w:pPr>
        <w:rPr>
          <w:rFonts w:hint="eastAsia"/>
          <w:noProof/>
        </w:rPr>
      </w:pPr>
    </w:p>
    <w:p w14:paraId="005A0AAD" w14:textId="7A5D117B" w:rsidR="00172FC4" w:rsidRPr="00C85D09" w:rsidRDefault="00B918C5" w:rsidP="00172FC4">
      <w:pPr>
        <w:rPr>
          <w:rFonts w:hint="eastAsia"/>
          <w:noProof/>
        </w:rPr>
      </w:pPr>
      <w:r>
        <w:rPr>
          <w:rFonts w:hint="eastAsia"/>
          <w:noProof/>
        </w:rPr>
        <w:br w:type="page"/>
      </w:r>
    </w:p>
    <w:p w14:paraId="49B9B4BF" w14:textId="77777777" w:rsidR="00C85D09" w:rsidRDefault="00C85D09" w:rsidP="00C85D09">
      <w:pPr>
        <w:jc w:val="center"/>
        <w:rPr>
          <w:rFonts w:hint="eastAsia"/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678FFC9C" wp14:editId="19DACFA8">
            <wp:extent cx="2880000" cy="3306667"/>
            <wp:effectExtent l="0" t="0" r="0" b="0"/>
            <wp:docPr id="198038069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30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7CE3D" w14:textId="15BA3CC3" w:rsidR="00C85D09" w:rsidRDefault="00C85D09" w:rsidP="00C85D09">
      <w:pPr>
        <w:rPr>
          <w:rFonts w:ascii="Times New Roman" w:hAnsi="Times New Roman" w:cs="Times New Roman"/>
          <w:szCs w:val="21"/>
        </w:rPr>
      </w:pPr>
      <w:r w:rsidRPr="00172FC4">
        <w:rPr>
          <w:rFonts w:ascii="Times New Roman" w:hAnsi="Times New Roman" w:cs="Times New Roman" w:hint="eastAsia"/>
          <w:b/>
          <w:bCs/>
          <w:noProof/>
        </w:rPr>
        <w:t>Fig. S</w:t>
      </w:r>
      <w:r>
        <w:rPr>
          <w:rFonts w:ascii="Times New Roman" w:hAnsi="Times New Roman" w:cs="Times New Roman" w:hint="eastAsia"/>
          <w:b/>
          <w:bCs/>
          <w:noProof/>
        </w:rPr>
        <w:t>2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172FC4">
        <w:rPr>
          <w:rFonts w:ascii="Times New Roman" w:hAnsi="Times New Roman" w:cs="Times New Roman"/>
          <w:noProof/>
        </w:rPr>
        <w:t>The relative positive area of β-gal staining</w:t>
      </w:r>
      <w:r>
        <w:rPr>
          <w:rFonts w:ascii="Times New Roman" w:hAnsi="Times New Roman" w:cs="Times New Roman" w:hint="eastAsia"/>
          <w:noProof/>
        </w:rPr>
        <w:t xml:space="preserve"> after </w:t>
      </w:r>
      <w:r w:rsidRPr="00066FF8">
        <w:rPr>
          <w:rFonts w:ascii="Times New Roman" w:hAnsi="Times New Roman" w:cs="Times New Roman"/>
          <w:szCs w:val="21"/>
        </w:rPr>
        <w:t>transfection with miR-210a-5p inhibitor or mimic.</w:t>
      </w:r>
    </w:p>
    <w:p w14:paraId="67E4539F" w14:textId="77777777" w:rsidR="00172FC4" w:rsidRPr="00C85D09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7A6DE921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36AAE66A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6821C483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3A30FDC6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64757173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503494AC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6C5BFF94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6D56EC2B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6DA327A4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2B2F0B82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19588EEA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4B008374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7283BF0F" w14:textId="77777777" w:rsidR="00172FC4" w:rsidRDefault="00172FC4" w:rsidP="00172FC4">
      <w:pPr>
        <w:jc w:val="center"/>
        <w:rPr>
          <w:rFonts w:ascii="Times New Roman" w:hAnsi="Times New Roman" w:cs="Times New Roman"/>
          <w:noProof/>
        </w:rPr>
      </w:pPr>
    </w:p>
    <w:p w14:paraId="5F950C40" w14:textId="77777777" w:rsidR="00682817" w:rsidRDefault="00682817" w:rsidP="00172FC4">
      <w:pPr>
        <w:jc w:val="center"/>
        <w:rPr>
          <w:rFonts w:ascii="Times New Roman" w:hAnsi="Times New Roman" w:cs="Times New Roman"/>
          <w:noProof/>
        </w:rPr>
      </w:pPr>
    </w:p>
    <w:p w14:paraId="41C7C1BD" w14:textId="77777777" w:rsidR="00172FC4" w:rsidRPr="00172FC4" w:rsidRDefault="00172FC4" w:rsidP="00172FC4">
      <w:pPr>
        <w:rPr>
          <w:rFonts w:ascii="Times New Roman" w:hAnsi="Times New Roman" w:cs="Times New Roman"/>
          <w:b/>
          <w:bCs/>
          <w:noProof/>
        </w:rPr>
      </w:pPr>
    </w:p>
    <w:p w14:paraId="4ABED5BE" w14:textId="388F394E" w:rsidR="00682817" w:rsidRDefault="00682817" w:rsidP="000F4326">
      <w:pPr>
        <w:rPr>
          <w:rFonts w:ascii="Times New Roman" w:hAnsi="Times New Roman" w:cs="Times New Roman"/>
          <w:szCs w:val="21"/>
        </w:rPr>
      </w:pPr>
    </w:p>
    <w:p w14:paraId="7679BC0D" w14:textId="77777777" w:rsidR="00C85D09" w:rsidRDefault="00C85D09" w:rsidP="00C85D09">
      <w:pPr>
        <w:jc w:val="center"/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4D3C0643" wp14:editId="12C921B1">
            <wp:extent cx="2880000" cy="3394286"/>
            <wp:effectExtent l="0" t="0" r="0" b="0"/>
            <wp:docPr id="460957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39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02659" w14:textId="16E0ACF9" w:rsidR="00C85D09" w:rsidRDefault="00C85D09" w:rsidP="00C85D09">
      <w:pPr>
        <w:rPr>
          <w:rFonts w:ascii="Times New Roman" w:hAnsi="Times New Roman" w:cs="Times New Roman"/>
          <w:noProof/>
        </w:rPr>
      </w:pPr>
      <w:r w:rsidRPr="00172FC4">
        <w:rPr>
          <w:rFonts w:ascii="Times New Roman" w:hAnsi="Times New Roman" w:cs="Times New Roman"/>
          <w:b/>
          <w:bCs/>
          <w:noProof/>
        </w:rPr>
        <w:t>Fig. S</w:t>
      </w:r>
      <w:r>
        <w:rPr>
          <w:rFonts w:ascii="Times New Roman" w:hAnsi="Times New Roman" w:cs="Times New Roman" w:hint="eastAsia"/>
          <w:b/>
          <w:bCs/>
          <w:noProof/>
        </w:rPr>
        <w:t>3</w:t>
      </w:r>
      <w:r w:rsidRPr="00172FC4">
        <w:rPr>
          <w:rFonts w:ascii="Times New Roman" w:hAnsi="Times New Roman" w:cs="Times New Roman"/>
          <w:b/>
          <w:bCs/>
          <w:noProof/>
        </w:rPr>
        <w:t xml:space="preserve"> </w:t>
      </w:r>
      <w:r w:rsidRPr="00172FC4">
        <w:rPr>
          <w:rFonts w:ascii="Times New Roman" w:hAnsi="Times New Roman" w:cs="Times New Roman" w:hint="eastAsia"/>
          <w:noProof/>
        </w:rPr>
        <w:t>The siRNAs interference efficiency of RASL11B</w:t>
      </w:r>
      <w:r>
        <w:rPr>
          <w:rFonts w:ascii="Times New Roman" w:hAnsi="Times New Roman" w:cs="Times New Roman" w:hint="eastAsia"/>
          <w:noProof/>
        </w:rPr>
        <w:t>.</w:t>
      </w:r>
    </w:p>
    <w:p w14:paraId="603C6362" w14:textId="77777777" w:rsidR="00682817" w:rsidRPr="00C85D09" w:rsidRDefault="00682817" w:rsidP="00682817">
      <w:pPr>
        <w:rPr>
          <w:rFonts w:ascii="Times New Roman" w:hAnsi="Times New Roman" w:cs="Times New Roman"/>
          <w:szCs w:val="21"/>
        </w:rPr>
      </w:pPr>
    </w:p>
    <w:p w14:paraId="0BB8E371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6D19718C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3F895CBC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7CE23A11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18BE0C9C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02EE4B55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6AB4D91E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394E4393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685EE531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505C1C55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3C9EDF8D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452F0750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66F0E280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317FA6A8" w14:textId="77777777" w:rsidR="00682817" w:rsidRDefault="00682817" w:rsidP="00682817">
      <w:pPr>
        <w:rPr>
          <w:rFonts w:ascii="Times New Roman" w:hAnsi="Times New Roman" w:cs="Times New Roman"/>
          <w:szCs w:val="21"/>
        </w:rPr>
      </w:pPr>
    </w:p>
    <w:p w14:paraId="40244756" w14:textId="77777777" w:rsidR="00682817" w:rsidRDefault="0068281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5BF792C0" w14:textId="77777777" w:rsidR="00172FC4" w:rsidRDefault="00172FC4" w:rsidP="00172FC4">
      <w:pPr>
        <w:jc w:val="center"/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37E67F5E" wp14:editId="0A84E93C">
            <wp:extent cx="2880000" cy="3267444"/>
            <wp:effectExtent l="0" t="0" r="0" b="0"/>
            <wp:docPr id="15454911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26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996D" w14:textId="49FD9A6E" w:rsidR="00172FC4" w:rsidRDefault="00172FC4" w:rsidP="00172FC4">
      <w:pPr>
        <w:rPr>
          <w:rFonts w:ascii="Times New Roman" w:hAnsi="Times New Roman" w:cs="Times New Roman"/>
          <w:szCs w:val="21"/>
        </w:rPr>
      </w:pPr>
      <w:r w:rsidRPr="00172FC4">
        <w:rPr>
          <w:rFonts w:ascii="Times New Roman" w:hAnsi="Times New Roman" w:cs="Times New Roman" w:hint="eastAsia"/>
          <w:b/>
          <w:bCs/>
          <w:noProof/>
        </w:rPr>
        <w:t>Fig. S</w:t>
      </w:r>
      <w:r w:rsidR="00C85D09">
        <w:rPr>
          <w:rFonts w:ascii="Times New Roman" w:hAnsi="Times New Roman" w:cs="Times New Roman" w:hint="eastAsia"/>
          <w:b/>
          <w:bCs/>
          <w:noProof/>
        </w:rPr>
        <w:t>4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172FC4">
        <w:rPr>
          <w:rFonts w:ascii="Times New Roman" w:hAnsi="Times New Roman" w:cs="Times New Roman"/>
          <w:noProof/>
        </w:rPr>
        <w:t>The relative positive area of β-gal staining</w:t>
      </w:r>
      <w:r>
        <w:rPr>
          <w:rFonts w:ascii="Times New Roman" w:hAnsi="Times New Roman" w:cs="Times New Roman" w:hint="eastAsia"/>
          <w:noProof/>
        </w:rPr>
        <w:t xml:space="preserve"> after </w:t>
      </w:r>
      <w:proofErr w:type="spellStart"/>
      <w:r w:rsidR="00682817" w:rsidRPr="00066FF8">
        <w:rPr>
          <w:rFonts w:ascii="Times New Roman" w:hAnsi="Times New Roman" w:cs="Times New Roman"/>
          <w:szCs w:val="21"/>
        </w:rPr>
        <w:t>after</w:t>
      </w:r>
      <w:proofErr w:type="spellEnd"/>
      <w:r w:rsidR="00682817" w:rsidRPr="00066FF8">
        <w:rPr>
          <w:rFonts w:ascii="Times New Roman" w:hAnsi="Times New Roman" w:cs="Times New Roman"/>
          <w:szCs w:val="21"/>
        </w:rPr>
        <w:t xml:space="preserve"> </w:t>
      </w:r>
      <w:r w:rsidR="00682817">
        <w:rPr>
          <w:rFonts w:ascii="Times New Roman" w:hAnsi="Times New Roman" w:cs="Times New Roman" w:hint="eastAsia"/>
          <w:szCs w:val="21"/>
        </w:rPr>
        <w:t>treatment</w:t>
      </w:r>
      <w:r w:rsidR="00682817" w:rsidRPr="00066FF8">
        <w:rPr>
          <w:rFonts w:ascii="Times New Roman" w:hAnsi="Times New Roman" w:cs="Times New Roman"/>
          <w:szCs w:val="21"/>
        </w:rPr>
        <w:t xml:space="preserve"> with </w:t>
      </w:r>
      <w:r w:rsidR="00682817">
        <w:rPr>
          <w:rFonts w:ascii="Times New Roman" w:hAnsi="Times New Roman" w:cs="Times New Roman" w:hint="eastAsia"/>
          <w:szCs w:val="21"/>
        </w:rPr>
        <w:t>si-RASL11B</w:t>
      </w:r>
      <w:r w:rsidR="00682817" w:rsidRPr="00066FF8">
        <w:rPr>
          <w:rFonts w:ascii="Times New Roman" w:hAnsi="Times New Roman" w:cs="Times New Roman"/>
          <w:szCs w:val="21"/>
        </w:rPr>
        <w:t xml:space="preserve"> or </w:t>
      </w:r>
      <w:r w:rsidR="00682817">
        <w:rPr>
          <w:rFonts w:ascii="Times New Roman" w:hAnsi="Times New Roman" w:cs="Times New Roman" w:hint="eastAsia"/>
          <w:szCs w:val="21"/>
        </w:rPr>
        <w:t>OE-RASL11B</w:t>
      </w:r>
      <w:r w:rsidRPr="00066FF8">
        <w:rPr>
          <w:rFonts w:ascii="Times New Roman" w:hAnsi="Times New Roman" w:cs="Times New Roman"/>
          <w:szCs w:val="21"/>
        </w:rPr>
        <w:t>.</w:t>
      </w:r>
    </w:p>
    <w:p w14:paraId="3560749E" w14:textId="77777777" w:rsidR="00172FC4" w:rsidRPr="00682817" w:rsidRDefault="00172FC4" w:rsidP="00172FC4">
      <w:pPr>
        <w:rPr>
          <w:rFonts w:ascii="Times New Roman" w:hAnsi="Times New Roman" w:cs="Times New Roman"/>
          <w:szCs w:val="21"/>
        </w:rPr>
      </w:pPr>
    </w:p>
    <w:p w14:paraId="0F22C50F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2F9B7488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135B2B11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4A2C7507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5B0A9B76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2548ADF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015B9CA6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21162058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BAAE8D8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15D9FD20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6860EF23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699CF55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5EBEF84A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0F20E1BB" w14:textId="77777777" w:rsidR="00172FC4" w:rsidRPr="00172FC4" w:rsidRDefault="00172FC4" w:rsidP="00172FC4">
      <w:pPr>
        <w:rPr>
          <w:rFonts w:ascii="Times New Roman" w:hAnsi="Times New Roman" w:cs="Times New Roman"/>
          <w:noProof/>
        </w:rPr>
      </w:pPr>
    </w:p>
    <w:p w14:paraId="1137455C" w14:textId="77777777" w:rsidR="00172FC4" w:rsidRDefault="00172FC4">
      <w:pPr>
        <w:rPr>
          <w:rFonts w:hint="eastAsia"/>
          <w:noProof/>
        </w:rPr>
      </w:pPr>
      <w:r>
        <w:rPr>
          <w:rFonts w:hint="eastAsia"/>
          <w:noProof/>
        </w:rPr>
        <w:br w:type="page"/>
      </w:r>
    </w:p>
    <w:p w14:paraId="304479F3" w14:textId="77777777" w:rsidR="00172FC4" w:rsidRDefault="00172FC4" w:rsidP="00172FC4">
      <w:pPr>
        <w:jc w:val="center"/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5EBD3CD8" wp14:editId="62B89772">
            <wp:extent cx="2880000" cy="2978743"/>
            <wp:effectExtent l="0" t="0" r="0" b="0"/>
            <wp:docPr id="15661705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97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1C8BA" w14:textId="505BDADD" w:rsidR="00172FC4" w:rsidRDefault="00172FC4" w:rsidP="00172FC4">
      <w:pPr>
        <w:rPr>
          <w:rFonts w:ascii="Times New Roman" w:hAnsi="Times New Roman" w:cs="Times New Roman"/>
          <w:szCs w:val="21"/>
        </w:rPr>
      </w:pPr>
      <w:r w:rsidRPr="00172FC4">
        <w:rPr>
          <w:rFonts w:ascii="Times New Roman" w:hAnsi="Times New Roman" w:cs="Times New Roman" w:hint="eastAsia"/>
          <w:b/>
          <w:bCs/>
          <w:noProof/>
        </w:rPr>
        <w:t>Fig. S</w:t>
      </w:r>
      <w:r w:rsidR="005C505F">
        <w:rPr>
          <w:rFonts w:ascii="Times New Roman" w:hAnsi="Times New Roman" w:cs="Times New Roman" w:hint="eastAsia"/>
          <w:b/>
          <w:bCs/>
          <w:noProof/>
        </w:rPr>
        <w:t>5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172FC4">
        <w:rPr>
          <w:rFonts w:ascii="Times New Roman" w:hAnsi="Times New Roman" w:cs="Times New Roman"/>
          <w:noProof/>
        </w:rPr>
        <w:t>The relative positive area of β-gal staining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FE3FF9">
        <w:rPr>
          <w:rFonts w:ascii="Times New Roman" w:hAnsi="Times New Roman" w:cs="Times New Roman"/>
          <w:szCs w:val="21"/>
        </w:rPr>
        <w:t>following</w:t>
      </w:r>
      <w:r w:rsidRPr="00FE3FF9">
        <w:rPr>
          <w:rFonts w:ascii="Times New Roman" w:hAnsi="Times New Roman" w:cs="Times New Roman" w:hint="eastAsia"/>
          <w:szCs w:val="21"/>
        </w:rPr>
        <w:t xml:space="preserve"> c</w:t>
      </w:r>
      <w:r w:rsidRPr="00FE3FF9">
        <w:rPr>
          <w:rFonts w:ascii="Times New Roman" w:hAnsi="Times New Roman" w:cs="Times New Roman"/>
          <w:szCs w:val="21"/>
        </w:rPr>
        <w:t>o-transfection with</w:t>
      </w:r>
      <w:r w:rsidRPr="00FE3FF9">
        <w:rPr>
          <w:rFonts w:ascii="Times New Roman" w:hAnsi="Times New Roman" w:cs="Times New Roman" w:hint="eastAsia"/>
          <w:szCs w:val="21"/>
        </w:rPr>
        <w:t xml:space="preserve"> </w:t>
      </w:r>
      <w:r w:rsidRPr="00FE3FF9">
        <w:rPr>
          <w:rFonts w:ascii="Times New Roman" w:hAnsi="Times New Roman" w:cs="Times New Roman"/>
          <w:szCs w:val="21"/>
        </w:rPr>
        <w:t>miR-210a-5p inhibitor</w:t>
      </w:r>
      <w:r w:rsidRPr="00FE3FF9">
        <w:rPr>
          <w:rFonts w:ascii="Times New Roman" w:hAnsi="Times New Roman" w:cs="Times New Roman" w:hint="eastAsia"/>
          <w:szCs w:val="21"/>
        </w:rPr>
        <w:t xml:space="preserve"> or NC and </w:t>
      </w:r>
      <w:r w:rsidRPr="00FE3FF9">
        <w:rPr>
          <w:rFonts w:ascii="Times New Roman" w:hAnsi="Times New Roman" w:cs="Times New Roman"/>
          <w:szCs w:val="21"/>
        </w:rPr>
        <w:t>RASL11B</w:t>
      </w:r>
      <w:r w:rsidRPr="00FE3FF9">
        <w:rPr>
          <w:rFonts w:ascii="Times New Roman" w:hAnsi="Times New Roman" w:cs="Times New Roman" w:hint="eastAsia"/>
          <w:szCs w:val="21"/>
        </w:rPr>
        <w:t xml:space="preserve"> siRNA or NC</w:t>
      </w:r>
      <w:r w:rsidRPr="00066FF8">
        <w:rPr>
          <w:rFonts w:ascii="Times New Roman" w:hAnsi="Times New Roman" w:cs="Times New Roman"/>
          <w:szCs w:val="21"/>
        </w:rPr>
        <w:t>.</w:t>
      </w:r>
    </w:p>
    <w:p w14:paraId="663C4079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1358E373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17AE70CD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5CB2C89F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677C42FE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4C38FD49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299E9DF5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3F6BA2E3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0E6EEE30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309AE57E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0AD717D0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835FDCC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1D408AC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3FD74F2" w14:textId="77777777" w:rsidR="00172FC4" w:rsidRDefault="00172FC4" w:rsidP="00172FC4">
      <w:pPr>
        <w:rPr>
          <w:rFonts w:ascii="Times New Roman" w:hAnsi="Times New Roman" w:cs="Times New Roman"/>
          <w:szCs w:val="21"/>
        </w:rPr>
      </w:pPr>
    </w:p>
    <w:p w14:paraId="7D5283A8" w14:textId="77777777" w:rsidR="00172FC4" w:rsidRPr="00172FC4" w:rsidRDefault="00172FC4" w:rsidP="00172FC4">
      <w:pPr>
        <w:jc w:val="center"/>
        <w:rPr>
          <w:rFonts w:hint="eastAsia"/>
          <w:noProof/>
        </w:rPr>
      </w:pPr>
    </w:p>
    <w:p w14:paraId="5D328ABF" w14:textId="6BBA910A" w:rsidR="00172FC4" w:rsidRDefault="00172FC4" w:rsidP="00172FC4">
      <w:pPr>
        <w:jc w:val="center"/>
        <w:rPr>
          <w:rFonts w:hint="eastAsia"/>
          <w:noProof/>
        </w:rPr>
      </w:pPr>
    </w:p>
    <w:p w14:paraId="06CDBE13" w14:textId="77777777" w:rsidR="00172FC4" w:rsidRDefault="00172FC4">
      <w:pPr>
        <w:rPr>
          <w:rFonts w:hint="eastAsia"/>
          <w:noProof/>
        </w:rPr>
      </w:pPr>
      <w:r>
        <w:rPr>
          <w:rFonts w:hint="eastAsia"/>
          <w:noProof/>
        </w:rPr>
        <w:br w:type="page"/>
      </w:r>
    </w:p>
    <w:p w14:paraId="2F906B8C" w14:textId="14F4BFB1" w:rsidR="00D4132E" w:rsidRDefault="00E27605" w:rsidP="00172FC4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B3733D3" wp14:editId="73ED2EDB">
            <wp:extent cx="2880000" cy="2880000"/>
            <wp:effectExtent l="0" t="0" r="0" b="0"/>
            <wp:docPr id="14980345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4395B" w14:textId="5C17DA1F" w:rsidR="00E27605" w:rsidRDefault="00E27605" w:rsidP="00E27605">
      <w:pPr>
        <w:rPr>
          <w:rFonts w:ascii="Times New Roman" w:hAnsi="Times New Roman" w:cs="Times New Roman"/>
          <w:szCs w:val="21"/>
        </w:rPr>
      </w:pPr>
      <w:r w:rsidRPr="00172FC4">
        <w:rPr>
          <w:rFonts w:ascii="Times New Roman" w:hAnsi="Times New Roman" w:cs="Times New Roman" w:hint="eastAsia"/>
          <w:b/>
          <w:bCs/>
          <w:noProof/>
        </w:rPr>
        <w:t>Fig. S</w:t>
      </w:r>
      <w:r w:rsidR="005C505F">
        <w:rPr>
          <w:rFonts w:ascii="Times New Roman" w:hAnsi="Times New Roman" w:cs="Times New Roman" w:hint="eastAsia"/>
          <w:b/>
          <w:bCs/>
          <w:noProof/>
        </w:rPr>
        <w:t>6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172FC4">
        <w:rPr>
          <w:rFonts w:ascii="Times New Roman" w:hAnsi="Times New Roman" w:cs="Times New Roman"/>
          <w:noProof/>
        </w:rPr>
        <w:t>The relative positive area of β-gal staining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FE3FF9">
        <w:rPr>
          <w:rFonts w:ascii="Times New Roman" w:hAnsi="Times New Roman" w:cs="Times New Roman"/>
          <w:szCs w:val="21"/>
        </w:rPr>
        <w:t>following</w:t>
      </w:r>
      <w:r w:rsidRPr="00FE3FF9">
        <w:rPr>
          <w:rFonts w:ascii="Times New Roman" w:hAnsi="Times New Roman" w:cs="Times New Roman" w:hint="eastAsia"/>
          <w:szCs w:val="21"/>
        </w:rPr>
        <w:t xml:space="preserve"> c</w:t>
      </w:r>
      <w:r w:rsidRPr="00FE3FF9">
        <w:rPr>
          <w:rFonts w:ascii="Times New Roman" w:hAnsi="Times New Roman" w:cs="Times New Roman"/>
          <w:szCs w:val="21"/>
        </w:rPr>
        <w:t>o-</w:t>
      </w:r>
      <w:r w:rsidRPr="00FE3FF9">
        <w:rPr>
          <w:rFonts w:ascii="Times New Roman" w:hAnsi="Times New Roman" w:cs="Times New Roman" w:hint="eastAsia"/>
          <w:szCs w:val="21"/>
        </w:rPr>
        <w:t>treatment</w:t>
      </w:r>
      <w:r w:rsidRPr="00FE3FF9">
        <w:rPr>
          <w:rFonts w:ascii="Times New Roman" w:hAnsi="Times New Roman" w:cs="Times New Roman"/>
          <w:szCs w:val="21"/>
        </w:rPr>
        <w:t xml:space="preserve"> with</w:t>
      </w:r>
      <w:r w:rsidRPr="00FE3FF9">
        <w:rPr>
          <w:rFonts w:ascii="Times New Roman" w:hAnsi="Times New Roman" w:cs="Times New Roman" w:hint="eastAsia"/>
          <w:szCs w:val="21"/>
        </w:rPr>
        <w:t xml:space="preserve"> </w:t>
      </w:r>
      <w:r w:rsidRPr="00FE3FF9">
        <w:rPr>
          <w:rFonts w:ascii="Times New Roman" w:hAnsi="Times New Roman" w:cs="Times New Roman"/>
          <w:szCs w:val="21"/>
        </w:rPr>
        <w:t xml:space="preserve">Sorafenib </w:t>
      </w:r>
      <w:r w:rsidRPr="00FE3FF9">
        <w:rPr>
          <w:rFonts w:ascii="Times New Roman" w:hAnsi="Times New Roman" w:cs="Times New Roman" w:hint="eastAsia"/>
          <w:szCs w:val="21"/>
        </w:rPr>
        <w:t>or DMSO and OE-RASL11B or</w:t>
      </w:r>
      <w:r w:rsidRPr="00FE3FF9">
        <w:rPr>
          <w:rFonts w:hint="eastAsia"/>
          <w:szCs w:val="21"/>
        </w:rPr>
        <w:t xml:space="preserve"> </w:t>
      </w:r>
      <w:r w:rsidRPr="00FE3FF9">
        <w:rPr>
          <w:rFonts w:ascii="Times New Roman" w:hAnsi="Times New Roman" w:cs="Times New Roman" w:hint="eastAsia"/>
          <w:szCs w:val="21"/>
        </w:rPr>
        <w:t>empty vector</w:t>
      </w:r>
      <w:r w:rsidRPr="00066FF8">
        <w:rPr>
          <w:rFonts w:ascii="Times New Roman" w:hAnsi="Times New Roman" w:cs="Times New Roman"/>
          <w:szCs w:val="21"/>
        </w:rPr>
        <w:t>.</w:t>
      </w:r>
    </w:p>
    <w:p w14:paraId="65675D54" w14:textId="77777777" w:rsidR="00E27605" w:rsidRDefault="00E27605" w:rsidP="00172FC4">
      <w:pPr>
        <w:jc w:val="center"/>
        <w:rPr>
          <w:rFonts w:hint="eastAsia"/>
        </w:rPr>
      </w:pPr>
    </w:p>
    <w:p w14:paraId="2CF5F6BE" w14:textId="77777777" w:rsidR="00682817" w:rsidRDefault="00682817" w:rsidP="00172FC4">
      <w:pPr>
        <w:jc w:val="center"/>
        <w:rPr>
          <w:rFonts w:hint="eastAsia"/>
        </w:rPr>
      </w:pPr>
    </w:p>
    <w:p w14:paraId="061C425D" w14:textId="77777777" w:rsidR="00682817" w:rsidRDefault="00682817" w:rsidP="00172FC4">
      <w:pPr>
        <w:jc w:val="center"/>
        <w:rPr>
          <w:rFonts w:hint="eastAsia"/>
        </w:rPr>
      </w:pPr>
    </w:p>
    <w:p w14:paraId="4C5C01FB" w14:textId="77777777" w:rsidR="00682817" w:rsidRDefault="00682817" w:rsidP="00172FC4">
      <w:pPr>
        <w:jc w:val="center"/>
        <w:rPr>
          <w:rFonts w:hint="eastAsia"/>
        </w:rPr>
      </w:pPr>
    </w:p>
    <w:p w14:paraId="1A51787E" w14:textId="77777777" w:rsidR="00682817" w:rsidRDefault="00682817" w:rsidP="00172FC4">
      <w:pPr>
        <w:jc w:val="center"/>
        <w:rPr>
          <w:rFonts w:hint="eastAsia"/>
        </w:rPr>
      </w:pPr>
    </w:p>
    <w:p w14:paraId="7E5C407D" w14:textId="77777777" w:rsidR="00682817" w:rsidRDefault="00682817" w:rsidP="00172FC4">
      <w:pPr>
        <w:jc w:val="center"/>
        <w:rPr>
          <w:rFonts w:hint="eastAsia"/>
        </w:rPr>
      </w:pPr>
    </w:p>
    <w:p w14:paraId="3AF68069" w14:textId="77777777" w:rsidR="00682817" w:rsidRDefault="00682817" w:rsidP="00172FC4">
      <w:pPr>
        <w:jc w:val="center"/>
        <w:rPr>
          <w:rFonts w:hint="eastAsia"/>
        </w:rPr>
      </w:pPr>
    </w:p>
    <w:p w14:paraId="77E5F6EF" w14:textId="77777777" w:rsidR="00682817" w:rsidRDefault="00682817" w:rsidP="00172FC4">
      <w:pPr>
        <w:jc w:val="center"/>
        <w:rPr>
          <w:rFonts w:hint="eastAsia"/>
        </w:rPr>
      </w:pPr>
    </w:p>
    <w:p w14:paraId="2FF04639" w14:textId="77777777" w:rsidR="00682817" w:rsidRDefault="00682817" w:rsidP="00172FC4">
      <w:pPr>
        <w:jc w:val="center"/>
        <w:rPr>
          <w:rFonts w:hint="eastAsia"/>
        </w:rPr>
      </w:pPr>
    </w:p>
    <w:p w14:paraId="5F423FF8" w14:textId="77777777" w:rsidR="00682817" w:rsidRDefault="00682817" w:rsidP="00172FC4">
      <w:pPr>
        <w:jc w:val="center"/>
        <w:rPr>
          <w:rFonts w:hint="eastAsia"/>
        </w:rPr>
      </w:pPr>
    </w:p>
    <w:p w14:paraId="2219D989" w14:textId="77777777" w:rsidR="00682817" w:rsidRDefault="00682817" w:rsidP="00172FC4">
      <w:pPr>
        <w:jc w:val="center"/>
        <w:rPr>
          <w:rFonts w:hint="eastAsia"/>
        </w:rPr>
      </w:pPr>
    </w:p>
    <w:p w14:paraId="29569C72" w14:textId="77777777" w:rsidR="00682817" w:rsidRDefault="00682817" w:rsidP="00172FC4">
      <w:pPr>
        <w:jc w:val="center"/>
        <w:rPr>
          <w:rFonts w:hint="eastAsia"/>
        </w:rPr>
      </w:pPr>
    </w:p>
    <w:p w14:paraId="267004D4" w14:textId="77777777" w:rsidR="00682817" w:rsidRDefault="00682817" w:rsidP="00172FC4">
      <w:pPr>
        <w:jc w:val="center"/>
        <w:rPr>
          <w:rFonts w:hint="eastAsia"/>
        </w:rPr>
      </w:pPr>
    </w:p>
    <w:p w14:paraId="7634336F" w14:textId="77777777" w:rsidR="00682817" w:rsidRDefault="00682817" w:rsidP="00172FC4">
      <w:pPr>
        <w:jc w:val="center"/>
        <w:rPr>
          <w:rFonts w:hint="eastAsia"/>
        </w:rPr>
      </w:pPr>
    </w:p>
    <w:p w14:paraId="4168A838" w14:textId="77777777" w:rsidR="00682817" w:rsidRDefault="00682817" w:rsidP="00172FC4">
      <w:pPr>
        <w:jc w:val="center"/>
        <w:rPr>
          <w:rFonts w:hint="eastAsia"/>
        </w:rPr>
      </w:pPr>
    </w:p>
    <w:p w14:paraId="11781C23" w14:textId="77777777" w:rsidR="00682817" w:rsidRDefault="00682817" w:rsidP="00172FC4">
      <w:pPr>
        <w:jc w:val="center"/>
        <w:rPr>
          <w:rFonts w:hint="eastAsia"/>
        </w:rPr>
      </w:pPr>
    </w:p>
    <w:p w14:paraId="61A1B96E" w14:textId="77777777" w:rsidR="00682817" w:rsidRDefault="00682817" w:rsidP="00172FC4">
      <w:pPr>
        <w:jc w:val="center"/>
        <w:rPr>
          <w:rFonts w:hint="eastAsia"/>
        </w:rPr>
      </w:pPr>
    </w:p>
    <w:p w14:paraId="4BCFAF8D" w14:textId="77777777" w:rsidR="00682817" w:rsidRDefault="00682817" w:rsidP="00682817">
      <w:pPr>
        <w:rPr>
          <w:rFonts w:hint="eastAsia"/>
        </w:rPr>
      </w:pPr>
    </w:p>
    <w:sectPr w:rsidR="00682817" w:rsidSect="00172FC4">
      <w:pgSz w:w="11906" w:h="16838"/>
      <w:pgMar w:top="1440" w:right="1797" w:bottom="1440" w:left="1797" w:header="851" w:footer="992" w:gutter="0"/>
      <w:cols w:space="425"/>
      <w:vAlign w:val="both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76738" w14:textId="77777777" w:rsidR="002C3A6A" w:rsidRDefault="002C3A6A" w:rsidP="00172FC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364F3FB" w14:textId="77777777" w:rsidR="002C3A6A" w:rsidRDefault="002C3A6A" w:rsidP="00172FC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F0F6F" w14:textId="77777777" w:rsidR="002C3A6A" w:rsidRDefault="002C3A6A" w:rsidP="00172FC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59D4100F" w14:textId="77777777" w:rsidR="002C3A6A" w:rsidRDefault="002C3A6A" w:rsidP="00172FC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0F"/>
    <w:rsid w:val="00041C5C"/>
    <w:rsid w:val="000B1900"/>
    <w:rsid w:val="000F4326"/>
    <w:rsid w:val="00126FBA"/>
    <w:rsid w:val="00172FC4"/>
    <w:rsid w:val="002C3A6A"/>
    <w:rsid w:val="00313798"/>
    <w:rsid w:val="0035443F"/>
    <w:rsid w:val="00451EBD"/>
    <w:rsid w:val="004F774A"/>
    <w:rsid w:val="00557022"/>
    <w:rsid w:val="005C505F"/>
    <w:rsid w:val="00672F3E"/>
    <w:rsid w:val="00682817"/>
    <w:rsid w:val="006A0C17"/>
    <w:rsid w:val="006A5AAE"/>
    <w:rsid w:val="00723459"/>
    <w:rsid w:val="007A490F"/>
    <w:rsid w:val="008820CC"/>
    <w:rsid w:val="00923ABB"/>
    <w:rsid w:val="00B918C5"/>
    <w:rsid w:val="00C85D09"/>
    <w:rsid w:val="00D4132E"/>
    <w:rsid w:val="00D8133A"/>
    <w:rsid w:val="00DB1542"/>
    <w:rsid w:val="00E27605"/>
    <w:rsid w:val="00F6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65CD98"/>
  <w15:chartTrackingRefBased/>
  <w15:docId w15:val="{DEDFF5D3-3DBE-41EF-8EA2-BC17BCB7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49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9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90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90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90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90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90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90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49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4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4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49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490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A490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49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49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49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49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9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49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9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49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9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49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49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49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72FC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72FC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72FC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72FC4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172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122</Words>
  <Characters>672</Characters>
  <Application>Microsoft Office Word</Application>
  <DocSecurity>0</DocSecurity>
  <Lines>168</Lines>
  <Paragraphs>13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锡宇 赵</dc:creator>
  <cp:keywords/>
  <dc:description/>
  <cp:lastModifiedBy>锡宇 赵</cp:lastModifiedBy>
  <cp:revision>13</cp:revision>
  <dcterms:created xsi:type="dcterms:W3CDTF">2025-04-20T15:24:00Z</dcterms:created>
  <dcterms:modified xsi:type="dcterms:W3CDTF">2025-06-21T08:34:00Z</dcterms:modified>
</cp:coreProperties>
</file>