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A69" w:rsidRDefault="00C9648E" w:rsidP="005F2854">
      <w:r w:rsidRPr="00C9648E"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5543550" cy="230505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3A69" w:rsidRDefault="00BB3A69" w:rsidP="005F2854"/>
    <w:p w:rsidR="00BB3A69" w:rsidRDefault="00BB3A69" w:rsidP="005F2854"/>
    <w:p w:rsidR="00BB3A69" w:rsidRDefault="00BB3A69" w:rsidP="005F2854"/>
    <w:p w:rsidR="00BB3A69" w:rsidRDefault="00BB3A69" w:rsidP="005F2854"/>
    <w:p w:rsidR="00BB3A69" w:rsidRDefault="00BB3A69" w:rsidP="005F2854"/>
    <w:p w:rsidR="00BB3A69" w:rsidRDefault="00BB3A69" w:rsidP="005F2854"/>
    <w:p w:rsidR="00BB3A69" w:rsidRDefault="00BB3A69" w:rsidP="005F2854"/>
    <w:p w:rsidR="00BB3A69" w:rsidRDefault="00BB3A69" w:rsidP="005F2854"/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b/>
          <w:lang w:val="en-US"/>
        </w:rPr>
        <w:t>Figure S</w:t>
      </w:r>
      <w:r w:rsidR="00BB22A9">
        <w:rPr>
          <w:rFonts w:cstheme="minorHAnsi"/>
          <w:b/>
          <w:lang w:val="en-US"/>
        </w:rPr>
        <w:t>1:</w:t>
      </w:r>
      <w:r w:rsidRPr="00BB3A69">
        <w:rPr>
          <w:rFonts w:cstheme="minorHAnsi"/>
          <w:lang w:val="en-US"/>
        </w:rPr>
        <w:t xml:space="preserve"> The XLSTAT Grubbs’ test was used to exclude the extreme values. Below is an example of the z-score obtained in the Hap group for IL6 (A) and 18:1/14:0 (B). The test excluded the variables numbered "15" and "3" from the IL6 and 18:1/14:0 analyses, respectively.</w:t>
      </w:r>
    </w:p>
    <w:p w:rsidR="00BB3A69" w:rsidRPr="00BB3A69" w:rsidRDefault="00BB3A69" w:rsidP="00BB3A69">
      <w:pPr>
        <w:rPr>
          <w:rFonts w:cstheme="minorHAnsi"/>
          <w:lang w:val="en-US"/>
        </w:rPr>
      </w:pPr>
    </w:p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lang w:val="en-US"/>
        </w:rPr>
        <w:t>The Grubbs test used in this study was the two-tailed test that measures the largest absolute deviation from the mean. The test calculates G using the following equation:</w:t>
      </w:r>
    </w:p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lang w:val="en-US"/>
        </w:rPr>
        <w:t>G=(Xi−</w:t>
      </w:r>
      <w:proofErr w:type="gramStart"/>
      <w:r w:rsidRPr="00BB3A69">
        <w:rPr>
          <w:rFonts w:cstheme="minorHAnsi"/>
          <w:lang w:val="en-US"/>
        </w:rPr>
        <w:t>X)s</w:t>
      </w:r>
      <w:proofErr w:type="gramEnd"/>
    </w:p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lang w:val="en-US"/>
        </w:rPr>
        <w:t xml:space="preserve">where “Xi” is the suspected outlier, ‘X’ is the sample mean, and “s” is the standard deviation. </w:t>
      </w:r>
    </w:p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lang w:val="en-US"/>
        </w:rPr>
        <w:t>The value “G” is then compared to a critical value based on the sample size considering the significance level “</w:t>
      </w:r>
      <w:r w:rsidRPr="001956B6">
        <w:rPr>
          <w:rFonts w:cstheme="minorHAnsi"/>
        </w:rPr>
        <w:t>α</w:t>
      </w:r>
      <w:r w:rsidRPr="00BB3A69">
        <w:rPr>
          <w:rFonts w:cstheme="minorHAnsi"/>
          <w:lang w:val="en-US"/>
        </w:rPr>
        <w:t xml:space="preserve"> = 0.05” and the Student's distribution of the variables. </w:t>
      </w:r>
    </w:p>
    <w:p w:rsidR="00BB3A69" w:rsidRPr="00BB3A69" w:rsidRDefault="00BB3A69" w:rsidP="00BB3A69">
      <w:pPr>
        <w:rPr>
          <w:rFonts w:cstheme="minorHAnsi"/>
          <w:lang w:val="en-US"/>
        </w:rPr>
      </w:pPr>
      <w:r w:rsidRPr="00BB3A69">
        <w:rPr>
          <w:rFonts w:cstheme="minorHAnsi"/>
          <w:lang w:val="en-US"/>
        </w:rPr>
        <w:t>This test was performed only once per variable, which allowed for the exclusion of one or two extreme values at most.</w:t>
      </w:r>
    </w:p>
    <w:p w:rsidR="00817061" w:rsidRDefault="00817061">
      <w:pPr>
        <w:rPr>
          <w:lang w:val="en-US"/>
        </w:rPr>
      </w:pPr>
      <w:r>
        <w:rPr>
          <w:lang w:val="en-US"/>
        </w:rPr>
        <w:br w:type="page"/>
      </w:r>
    </w:p>
    <w:p w:rsidR="00182DF1" w:rsidRPr="00BB3A69" w:rsidRDefault="00182DF1" w:rsidP="005F2854">
      <w:pPr>
        <w:rPr>
          <w:lang w:val="en-US"/>
        </w:rPr>
      </w:pPr>
      <w:r w:rsidRPr="00843B9A">
        <w:rPr>
          <w:noProof/>
          <w:lang w:eastAsia="fr-FR"/>
        </w:rPr>
        <w:lastRenderedPageBreak/>
        <w:drawing>
          <wp:anchor distT="0" distB="0" distL="114300" distR="114300" simplePos="0" relativeHeight="251963392" behindDoc="0" locked="0" layoutInCell="1" allowOverlap="1" wp14:anchorId="2B43D375" wp14:editId="6413F782">
            <wp:simplePos x="0" y="0"/>
            <wp:positionH relativeFrom="margin">
              <wp:align>center</wp:align>
            </wp:positionH>
            <wp:positionV relativeFrom="paragraph">
              <wp:posOffset>-1</wp:posOffset>
            </wp:positionV>
            <wp:extent cx="3922988" cy="4196715"/>
            <wp:effectExtent l="0" t="0" r="1905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988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Pr="00BB3A69" w:rsidRDefault="00182DF1" w:rsidP="005F2854">
      <w:pPr>
        <w:rPr>
          <w:lang w:val="en-US"/>
        </w:rPr>
      </w:pPr>
    </w:p>
    <w:p w:rsidR="00182DF1" w:rsidRDefault="00182DF1" w:rsidP="00182DF1">
      <w:pPr>
        <w:jc w:val="both"/>
        <w:rPr>
          <w:b/>
          <w:lang w:val="en-GB"/>
        </w:rPr>
      </w:pPr>
    </w:p>
    <w:p w:rsidR="00182DF1" w:rsidRPr="00843B9A" w:rsidRDefault="00182DF1" w:rsidP="00182DF1">
      <w:pPr>
        <w:jc w:val="both"/>
        <w:rPr>
          <w:lang w:val="en-US"/>
        </w:rPr>
      </w:pPr>
      <w:r w:rsidRPr="005A70C9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="00BB22A9">
        <w:rPr>
          <w:b/>
          <w:lang w:val="en-GB"/>
        </w:rPr>
        <w:t>2</w:t>
      </w:r>
      <w:r w:rsidRPr="005A70C9">
        <w:rPr>
          <w:lang w:val="en-GB"/>
        </w:rPr>
        <w:t xml:space="preserve">: </w:t>
      </w:r>
      <w:r w:rsidRPr="00843B9A">
        <w:rPr>
          <w:lang w:val="en-GB"/>
        </w:rPr>
        <w:t>Statistical analysis strategies for raw data and ratios</w:t>
      </w:r>
      <w:r>
        <w:rPr>
          <w:lang w:val="en-GB"/>
        </w:rPr>
        <w:t xml:space="preserve">, using </w:t>
      </w:r>
      <w:r w:rsidRPr="00843B9A">
        <w:rPr>
          <w:lang w:val="en-US"/>
        </w:rPr>
        <w:t>XLSTAT Biomed software (</w:t>
      </w:r>
      <w:proofErr w:type="spellStart"/>
      <w:r w:rsidRPr="00843B9A">
        <w:rPr>
          <w:lang w:val="en-US"/>
        </w:rPr>
        <w:t>Addinsoft</w:t>
      </w:r>
      <w:proofErr w:type="spellEnd"/>
      <w:r w:rsidRPr="00843B9A">
        <w:rPr>
          <w:lang w:val="en-US"/>
        </w:rPr>
        <w:t>, Bordeaux, France) and R 4.3.0 (</w:t>
      </w:r>
      <w:hyperlink r:id="rId7" w:tgtFrame="_blank" w:history="1">
        <w:r w:rsidRPr="00843B9A">
          <w:rPr>
            <w:rStyle w:val="Lienhypertexte"/>
            <w:lang w:val="en-US"/>
          </w:rPr>
          <w:t>www.r-project.org</w:t>
        </w:r>
      </w:hyperlink>
      <w:r w:rsidRPr="00843B9A">
        <w:rPr>
          <w:lang w:val="en-US"/>
        </w:rPr>
        <w:t>)</w:t>
      </w:r>
    </w:p>
    <w:p w:rsidR="00817061" w:rsidRDefault="00817061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1155D9" w:rsidRDefault="00C9648E" w:rsidP="00B36617">
      <w:pPr>
        <w:jc w:val="both"/>
        <w:rPr>
          <w:b/>
          <w:lang w:val="en-GB"/>
        </w:rPr>
      </w:pPr>
      <w:r w:rsidRPr="00C9648E">
        <w:lastRenderedPageBreak/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2924</wp:posOffset>
            </wp:positionH>
            <wp:positionV relativeFrom="paragraph">
              <wp:posOffset>1875</wp:posOffset>
            </wp:positionV>
            <wp:extent cx="5695950" cy="468630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5D9" w:rsidRDefault="001155D9" w:rsidP="00B36617">
      <w:pPr>
        <w:jc w:val="both"/>
        <w:rPr>
          <w:b/>
          <w:lang w:val="en-GB"/>
        </w:rPr>
      </w:pPr>
    </w:p>
    <w:p w:rsidR="001155D9" w:rsidRDefault="001155D9" w:rsidP="00B36617">
      <w:pPr>
        <w:jc w:val="both"/>
        <w:rPr>
          <w:b/>
          <w:lang w:val="en-GB"/>
        </w:rPr>
      </w:pPr>
    </w:p>
    <w:p w:rsidR="001155D9" w:rsidRDefault="001155D9" w:rsidP="00B36617">
      <w:pPr>
        <w:jc w:val="both"/>
        <w:rPr>
          <w:b/>
          <w:lang w:val="en-GB"/>
        </w:rPr>
      </w:pPr>
    </w:p>
    <w:p w:rsidR="001155D9" w:rsidRDefault="001155D9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1155D9" w:rsidRDefault="001155D9" w:rsidP="00B36617">
      <w:pPr>
        <w:jc w:val="both"/>
        <w:rPr>
          <w:b/>
          <w:lang w:val="en-GB"/>
        </w:rPr>
      </w:pPr>
    </w:p>
    <w:p w:rsidR="001155D9" w:rsidRDefault="001155D9" w:rsidP="00B36617">
      <w:pPr>
        <w:jc w:val="both"/>
        <w:rPr>
          <w:b/>
          <w:lang w:val="en-GB"/>
        </w:rPr>
      </w:pPr>
    </w:p>
    <w:p w:rsidR="00805AF4" w:rsidRDefault="00805AF4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C87484" w:rsidRDefault="00C87484" w:rsidP="00C87484">
      <w:pPr>
        <w:rPr>
          <w:b/>
          <w:lang w:val="en-GB"/>
        </w:rPr>
      </w:pPr>
    </w:p>
    <w:p w:rsidR="002C12EA" w:rsidRDefault="002C12EA" w:rsidP="0060380F">
      <w:pPr>
        <w:rPr>
          <w:lang w:val="en-US"/>
        </w:rPr>
      </w:pPr>
    </w:p>
    <w:p w:rsidR="00817061" w:rsidRPr="00E6738E" w:rsidRDefault="00817061" w:rsidP="00817061">
      <w:pPr>
        <w:rPr>
          <w:lang w:val="en-GB"/>
        </w:rPr>
      </w:pPr>
      <w:r w:rsidRPr="005A70C9">
        <w:rPr>
          <w:b/>
          <w:lang w:val="en-GB"/>
        </w:rPr>
        <w:t xml:space="preserve">Figure </w:t>
      </w:r>
      <w:r>
        <w:rPr>
          <w:b/>
          <w:lang w:val="en-GB"/>
        </w:rPr>
        <w:t>S3</w:t>
      </w:r>
      <w:r w:rsidRPr="005A70C9">
        <w:rPr>
          <w:lang w:val="en-GB"/>
        </w:rPr>
        <w:t xml:space="preserve">: </w:t>
      </w:r>
      <w:r w:rsidRPr="00817061">
        <w:rPr>
          <w:lang w:val="en-GB"/>
        </w:rPr>
        <w:t xml:space="preserve">Partial least squares discriminant analysis (PLS-DA) </w:t>
      </w:r>
      <w:r>
        <w:rPr>
          <w:lang w:val="en-GB"/>
        </w:rPr>
        <w:t>conducted on sphingolipids</w:t>
      </w:r>
      <w:r w:rsidRPr="005A70C9">
        <w:rPr>
          <w:lang w:val="en-GB"/>
        </w:rPr>
        <w:t xml:space="preserve"> dosed seven days after parturition in the plasma of control cows (Con)</w:t>
      </w:r>
      <w:r>
        <w:rPr>
          <w:lang w:val="en-GB"/>
        </w:rPr>
        <w:t xml:space="preserve">, </w:t>
      </w:r>
      <w:r w:rsidRPr="005A70C9">
        <w:rPr>
          <w:lang w:val="en-GB"/>
        </w:rPr>
        <w:t xml:space="preserve">cows with </w:t>
      </w:r>
      <w:proofErr w:type="spellStart"/>
      <w:r w:rsidRPr="005A70C9">
        <w:rPr>
          <w:lang w:val="en-GB"/>
        </w:rPr>
        <w:t>haptoglobinemia</w:t>
      </w:r>
      <w:proofErr w:type="spellEnd"/>
      <w:r w:rsidRPr="005A70C9">
        <w:rPr>
          <w:lang w:val="en-GB"/>
        </w:rPr>
        <w:t xml:space="preserve"> exceeding 400 µg/mL</w:t>
      </w:r>
      <w:r>
        <w:rPr>
          <w:lang w:val="en-GB"/>
        </w:rPr>
        <w:t xml:space="preserve"> (Hap), </w:t>
      </w:r>
      <w:r w:rsidRPr="005A70C9">
        <w:rPr>
          <w:lang w:val="en-GB"/>
        </w:rPr>
        <w:t xml:space="preserve">cows with </w:t>
      </w:r>
      <w:r w:rsidRPr="006C779D">
        <w:rPr>
          <w:lang w:val="en-GB"/>
        </w:rPr>
        <w:t>a ketosis score greater than or equal to 3</w:t>
      </w:r>
      <w:r>
        <w:rPr>
          <w:lang w:val="en-GB"/>
        </w:rPr>
        <w:t xml:space="preserve"> (</w:t>
      </w:r>
      <w:proofErr w:type="spellStart"/>
      <w:r>
        <w:rPr>
          <w:lang w:val="en-GB"/>
        </w:rPr>
        <w:t>Ket</w:t>
      </w:r>
      <w:proofErr w:type="spellEnd"/>
      <w:r>
        <w:rPr>
          <w:lang w:val="en-GB"/>
        </w:rPr>
        <w:t xml:space="preserve">), </w:t>
      </w:r>
      <w:r w:rsidRPr="005A70C9">
        <w:rPr>
          <w:lang w:val="en-GB"/>
        </w:rPr>
        <w:t xml:space="preserve">cows with </w:t>
      </w:r>
      <w:r w:rsidRPr="006C779D">
        <w:rPr>
          <w:lang w:val="en-GB"/>
        </w:rPr>
        <w:t>milk cell count above 300,000 cells/mL</w:t>
      </w:r>
      <w:r>
        <w:rPr>
          <w:lang w:val="en-GB"/>
        </w:rPr>
        <w:t xml:space="preserve"> (Mas)</w:t>
      </w:r>
      <w:r w:rsidRPr="005A70C9">
        <w:rPr>
          <w:lang w:val="en-GB"/>
        </w:rPr>
        <w:t xml:space="preserve">. </w:t>
      </w:r>
      <w:r>
        <w:rPr>
          <w:lang w:val="en-GB"/>
        </w:rPr>
        <w:t>(A, B) PLS-DA obtained on all the values. (C, D) PLS-DA obtained without extreme values (Grubbs).</w:t>
      </w:r>
      <w:r w:rsidRPr="005A70C9">
        <w:rPr>
          <w:lang w:val="en-GB"/>
        </w:rPr>
        <w:t xml:space="preserve"> (A</w:t>
      </w:r>
      <w:r>
        <w:rPr>
          <w:lang w:val="en-GB"/>
        </w:rPr>
        <w:t>, C</w:t>
      </w:r>
      <w:r w:rsidRPr="005A70C9">
        <w:rPr>
          <w:lang w:val="en-GB"/>
        </w:rPr>
        <w:t xml:space="preserve">) </w:t>
      </w:r>
      <w:r>
        <w:rPr>
          <w:lang w:val="en-GB"/>
        </w:rPr>
        <w:t>D</w:t>
      </w:r>
      <w:r w:rsidRPr="005A70C9">
        <w:rPr>
          <w:lang w:val="en-GB"/>
        </w:rPr>
        <w:t xml:space="preserve">iscrimination between the </w:t>
      </w:r>
      <w:r>
        <w:rPr>
          <w:lang w:val="en-GB"/>
        </w:rPr>
        <w:t>four</w:t>
      </w:r>
      <w:r w:rsidRPr="005A70C9">
        <w:rPr>
          <w:lang w:val="en-GB"/>
        </w:rPr>
        <w:t xml:space="preserve"> groups of cows on the factor axes extracted from the original explanatory variables. (B</w:t>
      </w:r>
      <w:r>
        <w:rPr>
          <w:lang w:val="en-GB"/>
        </w:rPr>
        <w:t>, D</w:t>
      </w:r>
      <w:r w:rsidRPr="005A70C9">
        <w:rPr>
          <w:lang w:val="en-GB"/>
        </w:rPr>
        <w:t>) Model quality and confusion matrix.</w:t>
      </w:r>
    </w:p>
    <w:p w:rsidR="00302D5E" w:rsidRDefault="00302D5E">
      <w:pPr>
        <w:rPr>
          <w:lang w:val="en-GB"/>
        </w:rPr>
      </w:pPr>
      <w:r>
        <w:rPr>
          <w:lang w:val="en-GB"/>
        </w:rPr>
        <w:br w:type="page"/>
      </w:r>
    </w:p>
    <w:p w:rsidR="00737A32" w:rsidRPr="00073AC2" w:rsidRDefault="00C9648E" w:rsidP="00737A32">
      <w:pPr>
        <w:rPr>
          <w:lang w:val="en-GB"/>
        </w:rPr>
      </w:pPr>
      <w:r w:rsidRPr="00C9648E">
        <w:lastRenderedPageBreak/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2924</wp:posOffset>
            </wp:positionH>
            <wp:positionV relativeFrom="paragraph">
              <wp:posOffset>1875</wp:posOffset>
            </wp:positionV>
            <wp:extent cx="5795010" cy="3827780"/>
            <wp:effectExtent l="0" t="0" r="0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Default="00737A32" w:rsidP="0041580C">
      <w:pPr>
        <w:jc w:val="right"/>
        <w:rPr>
          <w:lang w:val="en-GB"/>
        </w:rPr>
      </w:pPr>
    </w:p>
    <w:p w:rsidR="0041580C" w:rsidRPr="00073AC2" w:rsidRDefault="0041580C" w:rsidP="0041580C">
      <w:pPr>
        <w:jc w:val="right"/>
        <w:rPr>
          <w:lang w:val="en-GB"/>
        </w:rPr>
      </w:pPr>
    </w:p>
    <w:p w:rsidR="00737A32" w:rsidRPr="00073AC2" w:rsidRDefault="00737A32" w:rsidP="00737A32">
      <w:pPr>
        <w:rPr>
          <w:lang w:val="en-GB"/>
        </w:rPr>
      </w:pPr>
    </w:p>
    <w:p w:rsidR="00737A32" w:rsidRDefault="00737A32" w:rsidP="00737A32">
      <w:pPr>
        <w:rPr>
          <w:lang w:val="en-GB"/>
        </w:rPr>
      </w:pPr>
    </w:p>
    <w:p w:rsidR="00C9648E" w:rsidRDefault="00C9648E" w:rsidP="00737A32">
      <w:pPr>
        <w:rPr>
          <w:lang w:val="en-GB"/>
        </w:rPr>
      </w:pPr>
    </w:p>
    <w:p w:rsidR="00C9648E" w:rsidRPr="00073AC2" w:rsidRDefault="00C9648E" w:rsidP="00737A32">
      <w:pPr>
        <w:rPr>
          <w:lang w:val="en-GB"/>
        </w:rPr>
      </w:pPr>
    </w:p>
    <w:p w:rsidR="00302D5E" w:rsidRDefault="00073AC2" w:rsidP="00B36617">
      <w:pPr>
        <w:jc w:val="both"/>
        <w:rPr>
          <w:lang w:val="en-GB"/>
        </w:rPr>
      </w:pPr>
      <w:r w:rsidRPr="005A70C9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="00A464A3">
        <w:rPr>
          <w:b/>
          <w:lang w:val="en-GB"/>
        </w:rPr>
        <w:t>4</w:t>
      </w:r>
      <w:r w:rsidRPr="005A70C9">
        <w:rPr>
          <w:lang w:val="en-GB"/>
        </w:rPr>
        <w:t xml:space="preserve">: Sphingolipids dosed seven days after parturition in the plasma of control cows (Con) and cows with </w:t>
      </w:r>
      <w:proofErr w:type="spellStart"/>
      <w:r w:rsidRPr="005A70C9">
        <w:rPr>
          <w:lang w:val="en-GB"/>
        </w:rPr>
        <w:t>haptoglobinemia</w:t>
      </w:r>
      <w:proofErr w:type="spellEnd"/>
      <w:r w:rsidRPr="005A70C9">
        <w:rPr>
          <w:lang w:val="en-GB"/>
        </w:rPr>
        <w:t xml:space="preserve"> exceeding 400 µg/mL</w:t>
      </w:r>
      <w:r>
        <w:rPr>
          <w:lang w:val="en-GB"/>
        </w:rPr>
        <w:t xml:space="preserve"> (Hap)</w:t>
      </w:r>
      <w:r w:rsidRPr="005A70C9">
        <w:rPr>
          <w:lang w:val="en-GB"/>
        </w:rPr>
        <w:t xml:space="preserve">. (A) Partial least squares discriminant analysis showing discrimination between the two groups of cows on the factor axes extracted from the original explanatory variables. (B) Model quality and confusion matrix. (C) </w:t>
      </w:r>
      <w:r>
        <w:rPr>
          <w:lang w:val="en-GB"/>
        </w:rPr>
        <w:t>Variable Important in the Projection (VIP) on the first component. (D) Variable Important in the Projection (VIP) on the secon</w:t>
      </w:r>
      <w:r w:rsidR="00302D5E">
        <w:rPr>
          <w:lang w:val="en-GB"/>
        </w:rPr>
        <w:t>d</w:t>
      </w:r>
      <w:r>
        <w:rPr>
          <w:lang w:val="en-GB"/>
        </w:rPr>
        <w:t xml:space="preserve"> component</w:t>
      </w:r>
      <w:r w:rsidR="00302D5E">
        <w:rPr>
          <w:lang w:val="en-GB"/>
        </w:rPr>
        <w:t>.</w:t>
      </w:r>
    </w:p>
    <w:p w:rsidR="00302D5E" w:rsidRDefault="00302D5E">
      <w:pPr>
        <w:rPr>
          <w:lang w:val="en-GB"/>
        </w:rPr>
      </w:pPr>
      <w:r>
        <w:rPr>
          <w:lang w:val="en-GB"/>
        </w:rPr>
        <w:br w:type="page"/>
      </w:r>
    </w:p>
    <w:p w:rsidR="00073AC2" w:rsidRDefault="00C9648E" w:rsidP="00073AC2">
      <w:pPr>
        <w:rPr>
          <w:b/>
          <w:lang w:val="en-GB"/>
        </w:rPr>
      </w:pPr>
      <w:r w:rsidRPr="00C9648E">
        <w:lastRenderedPageBreak/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2924</wp:posOffset>
            </wp:positionH>
            <wp:positionV relativeFrom="paragraph">
              <wp:posOffset>1875</wp:posOffset>
            </wp:positionV>
            <wp:extent cx="5815965" cy="3657600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C9648E" w:rsidRDefault="00C9648E" w:rsidP="00073AC2">
      <w:pPr>
        <w:rPr>
          <w:b/>
          <w:lang w:val="en-GB"/>
        </w:rPr>
      </w:pPr>
    </w:p>
    <w:p w:rsidR="00C9648E" w:rsidRDefault="00C9648E" w:rsidP="00073AC2">
      <w:pPr>
        <w:rPr>
          <w:b/>
          <w:lang w:val="en-GB"/>
        </w:rPr>
      </w:pPr>
    </w:p>
    <w:p w:rsidR="00C9648E" w:rsidRDefault="00C9648E" w:rsidP="00073AC2">
      <w:pPr>
        <w:rPr>
          <w:b/>
          <w:lang w:val="en-GB"/>
        </w:rPr>
      </w:pPr>
    </w:p>
    <w:p w:rsidR="00C9648E" w:rsidRDefault="00C9648E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073AC2" w:rsidRDefault="00073AC2" w:rsidP="00073AC2">
      <w:pPr>
        <w:rPr>
          <w:b/>
          <w:lang w:val="en-GB"/>
        </w:rPr>
      </w:pPr>
    </w:p>
    <w:p w:rsidR="00302D5E" w:rsidRDefault="00073AC2" w:rsidP="00B36617">
      <w:pPr>
        <w:jc w:val="both"/>
        <w:rPr>
          <w:lang w:val="en-GB"/>
        </w:rPr>
      </w:pPr>
      <w:r w:rsidRPr="005A70C9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="00A464A3">
        <w:rPr>
          <w:b/>
          <w:lang w:val="en-GB"/>
        </w:rPr>
        <w:t>5</w:t>
      </w:r>
      <w:r w:rsidRPr="005A70C9">
        <w:rPr>
          <w:lang w:val="en-GB"/>
        </w:rPr>
        <w:t xml:space="preserve">: Sphingolipids dosed seven days after parturition in the plasma of control cows (Con) and cows with </w:t>
      </w:r>
      <w:r w:rsidRPr="006C779D">
        <w:rPr>
          <w:lang w:val="en-GB"/>
        </w:rPr>
        <w:t>a ketosis score greater than or equal to 3</w:t>
      </w:r>
      <w:r>
        <w:rPr>
          <w:lang w:val="en-GB"/>
        </w:rPr>
        <w:t xml:space="preserve"> (</w:t>
      </w:r>
      <w:proofErr w:type="spellStart"/>
      <w:r>
        <w:rPr>
          <w:lang w:val="en-GB"/>
        </w:rPr>
        <w:t>Ket</w:t>
      </w:r>
      <w:proofErr w:type="spellEnd"/>
      <w:r>
        <w:rPr>
          <w:lang w:val="en-GB"/>
        </w:rPr>
        <w:t xml:space="preserve">). </w:t>
      </w:r>
      <w:r w:rsidRPr="005A70C9">
        <w:rPr>
          <w:lang w:val="en-GB"/>
        </w:rPr>
        <w:t xml:space="preserve">(A) Partial least squares discriminant analysis showing discrimination between the two groups of cows on the factor axes extracted from the original explanatory variables. (B) Model quality and confusion matrix. (C) </w:t>
      </w:r>
      <w:r>
        <w:rPr>
          <w:lang w:val="en-GB"/>
        </w:rPr>
        <w:t>Variable Important in the Projection (VIP) on the first component. (D) Variable Important in the Projection (VIP) on the secon</w:t>
      </w:r>
      <w:r w:rsidR="00302D5E">
        <w:rPr>
          <w:lang w:val="en-GB"/>
        </w:rPr>
        <w:t>d</w:t>
      </w:r>
      <w:r>
        <w:rPr>
          <w:lang w:val="en-GB"/>
        </w:rPr>
        <w:t xml:space="preserve"> component</w:t>
      </w:r>
      <w:r w:rsidR="00302D5E">
        <w:rPr>
          <w:lang w:val="en-GB"/>
        </w:rPr>
        <w:t>.</w:t>
      </w:r>
    </w:p>
    <w:p w:rsidR="00302D5E" w:rsidRDefault="00302D5E">
      <w:pPr>
        <w:rPr>
          <w:lang w:val="en-GB"/>
        </w:rPr>
      </w:pPr>
      <w:r>
        <w:rPr>
          <w:lang w:val="en-GB"/>
        </w:rPr>
        <w:br w:type="page"/>
      </w:r>
    </w:p>
    <w:p w:rsidR="006E3C23" w:rsidRPr="00073AC2" w:rsidRDefault="00C9648E">
      <w:pPr>
        <w:rPr>
          <w:lang w:val="en-GB"/>
        </w:rPr>
      </w:pPr>
      <w:r w:rsidRPr="00C9648E">
        <w:lastRenderedPageBreak/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6115050" cy="8115300"/>
            <wp:effectExtent l="0" t="0" r="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3C23" w:rsidRPr="00073AC2" w:rsidRDefault="006E3C23">
      <w:pPr>
        <w:rPr>
          <w:lang w:val="en-GB"/>
        </w:rPr>
      </w:pPr>
    </w:p>
    <w:p w:rsidR="003E532C" w:rsidRPr="00073AC2" w:rsidRDefault="003E532C">
      <w:pPr>
        <w:rPr>
          <w:lang w:val="en-GB"/>
        </w:rPr>
      </w:pPr>
    </w:p>
    <w:p w:rsidR="003E532C" w:rsidRPr="00073AC2" w:rsidRDefault="003E532C">
      <w:pPr>
        <w:rPr>
          <w:lang w:val="en-GB"/>
        </w:rPr>
      </w:pPr>
    </w:p>
    <w:p w:rsidR="003E532C" w:rsidRPr="00073AC2" w:rsidRDefault="003E532C">
      <w:pPr>
        <w:rPr>
          <w:lang w:val="en-GB"/>
        </w:rPr>
      </w:pPr>
    </w:p>
    <w:p w:rsidR="003E532C" w:rsidRPr="00073AC2" w:rsidRDefault="003E532C">
      <w:pPr>
        <w:rPr>
          <w:lang w:val="en-GB"/>
        </w:rPr>
      </w:pPr>
    </w:p>
    <w:p w:rsidR="003E532C" w:rsidRPr="00073AC2" w:rsidRDefault="003E532C">
      <w:pPr>
        <w:rPr>
          <w:lang w:val="en-GB"/>
        </w:rPr>
      </w:pPr>
    </w:p>
    <w:p w:rsidR="006E3C23" w:rsidRPr="00073AC2" w:rsidRDefault="006E3C23">
      <w:pPr>
        <w:rPr>
          <w:lang w:val="en-GB"/>
        </w:rPr>
      </w:pPr>
    </w:p>
    <w:p w:rsidR="006E3C23" w:rsidRPr="00073AC2" w:rsidRDefault="006E3C23">
      <w:pPr>
        <w:rPr>
          <w:lang w:val="en-GB"/>
        </w:rPr>
      </w:pPr>
    </w:p>
    <w:p w:rsidR="006E3C23" w:rsidRPr="00073AC2" w:rsidRDefault="006E3C23">
      <w:pPr>
        <w:rPr>
          <w:lang w:val="en-GB"/>
        </w:rPr>
      </w:pPr>
    </w:p>
    <w:p w:rsidR="00505AC1" w:rsidRDefault="00505AC1" w:rsidP="00505AC1">
      <w:pPr>
        <w:rPr>
          <w:lang w:val="en-GB"/>
        </w:rPr>
      </w:pPr>
    </w:p>
    <w:p w:rsidR="00F207FE" w:rsidRDefault="00F207FE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Default="00A464A3" w:rsidP="00505AC1">
      <w:pPr>
        <w:rPr>
          <w:lang w:val="en-GB"/>
        </w:rPr>
      </w:pPr>
    </w:p>
    <w:p w:rsidR="00A464A3" w:rsidRPr="00073AC2" w:rsidRDefault="00A464A3" w:rsidP="00505AC1">
      <w:pPr>
        <w:rPr>
          <w:lang w:val="en-GB"/>
        </w:rPr>
      </w:pPr>
    </w:p>
    <w:p w:rsidR="00505AC1" w:rsidRPr="00073AC2" w:rsidRDefault="00505AC1" w:rsidP="00505AC1">
      <w:pPr>
        <w:rPr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A464A3" w:rsidRDefault="00A464A3" w:rsidP="00B36617">
      <w:pPr>
        <w:jc w:val="both"/>
        <w:rPr>
          <w:b/>
          <w:lang w:val="en-GB"/>
        </w:rPr>
      </w:pPr>
    </w:p>
    <w:p w:rsidR="00C9648E" w:rsidRDefault="00C9648E" w:rsidP="00B36617">
      <w:pPr>
        <w:jc w:val="both"/>
        <w:rPr>
          <w:b/>
          <w:lang w:val="en-GB"/>
        </w:rPr>
      </w:pPr>
    </w:p>
    <w:p w:rsidR="00C9648E" w:rsidRDefault="00C9648E" w:rsidP="00B36617">
      <w:pPr>
        <w:jc w:val="both"/>
        <w:rPr>
          <w:b/>
          <w:lang w:val="en-GB"/>
        </w:rPr>
      </w:pPr>
    </w:p>
    <w:p w:rsidR="00C9648E" w:rsidRDefault="00C9648E" w:rsidP="00B36617">
      <w:pPr>
        <w:jc w:val="both"/>
        <w:rPr>
          <w:b/>
          <w:lang w:val="en-GB"/>
        </w:rPr>
      </w:pPr>
      <w:bookmarkStart w:id="0" w:name="_GoBack"/>
      <w:bookmarkEnd w:id="0"/>
    </w:p>
    <w:p w:rsidR="00A464A3" w:rsidRDefault="00A464A3" w:rsidP="00B36617">
      <w:pPr>
        <w:jc w:val="both"/>
        <w:rPr>
          <w:b/>
          <w:lang w:val="en-GB"/>
        </w:rPr>
      </w:pPr>
    </w:p>
    <w:p w:rsidR="00E41085" w:rsidRPr="00855CFD" w:rsidRDefault="00E41085" w:rsidP="00B36617">
      <w:pPr>
        <w:jc w:val="both"/>
        <w:rPr>
          <w:lang w:val="en-US"/>
        </w:rPr>
      </w:pPr>
      <w:r w:rsidRPr="00E41085">
        <w:rPr>
          <w:b/>
          <w:lang w:val="en-GB"/>
        </w:rPr>
        <w:t>Figure S</w:t>
      </w:r>
      <w:r w:rsidR="00870D17">
        <w:rPr>
          <w:b/>
          <w:lang w:val="en-GB"/>
        </w:rPr>
        <w:t>6</w:t>
      </w:r>
      <w:r w:rsidRPr="00E41085">
        <w:rPr>
          <w:lang w:val="en-GB"/>
        </w:rPr>
        <w:t xml:space="preserve">: </w:t>
      </w:r>
      <w:r w:rsidR="00562135" w:rsidRPr="00817061">
        <w:rPr>
          <w:lang w:val="en-GB"/>
        </w:rPr>
        <w:t xml:space="preserve">Partial least squares discriminant analysis (PLS-DA) </w:t>
      </w:r>
      <w:r w:rsidR="00562135">
        <w:rPr>
          <w:lang w:val="en-GB"/>
        </w:rPr>
        <w:t>conducted on s</w:t>
      </w:r>
      <w:r w:rsidRPr="00E41085">
        <w:rPr>
          <w:lang w:val="en-GB"/>
        </w:rPr>
        <w:t xml:space="preserve">phingolipids dosed seven days after parturition in the plasma of control cows (Con) and cows with milk cell count above 300,000 cells/mL (Mas). </w:t>
      </w:r>
      <w:r w:rsidR="00562135">
        <w:rPr>
          <w:lang w:val="en-GB"/>
        </w:rPr>
        <w:t xml:space="preserve">PLS-DA obtained on (A, B) all the cows and (C-E) after removing 4 cows. </w:t>
      </w:r>
      <w:r w:rsidRPr="00E41085">
        <w:rPr>
          <w:lang w:val="en-GB"/>
        </w:rPr>
        <w:t>(A</w:t>
      </w:r>
      <w:r w:rsidR="00562135">
        <w:rPr>
          <w:lang w:val="en-GB"/>
        </w:rPr>
        <w:t>, C</w:t>
      </w:r>
      <w:r w:rsidRPr="00E41085">
        <w:rPr>
          <w:lang w:val="en-GB"/>
        </w:rPr>
        <w:t xml:space="preserve">) </w:t>
      </w:r>
      <w:r w:rsidR="00562135">
        <w:rPr>
          <w:lang w:val="en-GB"/>
        </w:rPr>
        <w:t>D</w:t>
      </w:r>
      <w:r w:rsidRPr="00E41085">
        <w:rPr>
          <w:lang w:val="en-GB"/>
        </w:rPr>
        <w:t>iscrimination between the two groups of cows on the factor axes extracted from the original explanatory variables and with all the cows</w:t>
      </w:r>
      <w:r w:rsidR="00302D5E">
        <w:rPr>
          <w:lang w:val="en-GB"/>
        </w:rPr>
        <w:t xml:space="preserve">. </w:t>
      </w:r>
      <w:r w:rsidR="00302D5E" w:rsidRPr="00302D5E">
        <w:rPr>
          <w:lang w:val="en-GB"/>
        </w:rPr>
        <w:t>(B) A priori, a posteriori classification, and ranking scores for the two groups of cows</w:t>
      </w:r>
      <w:r w:rsidR="00302D5E">
        <w:rPr>
          <w:lang w:val="en-GB"/>
        </w:rPr>
        <w:t>.</w:t>
      </w:r>
      <w:r w:rsidR="00562135">
        <w:rPr>
          <w:lang w:val="en-GB"/>
        </w:rPr>
        <w:t xml:space="preserve"> (D</w:t>
      </w:r>
      <w:r w:rsidR="00562135" w:rsidRPr="005A70C9">
        <w:rPr>
          <w:lang w:val="en-GB"/>
        </w:rPr>
        <w:t>) Model quality and confusio</w:t>
      </w:r>
      <w:r w:rsidR="00562135">
        <w:rPr>
          <w:lang w:val="en-GB"/>
        </w:rPr>
        <w:t>n matrix. (E</w:t>
      </w:r>
      <w:r w:rsidR="00562135" w:rsidRPr="005A70C9">
        <w:rPr>
          <w:lang w:val="en-GB"/>
        </w:rPr>
        <w:t xml:space="preserve">) </w:t>
      </w:r>
      <w:r w:rsidR="00562135">
        <w:rPr>
          <w:lang w:val="en-GB"/>
        </w:rPr>
        <w:t>Variable Important in the Projection (VIP) on the first component. (F) Variable Important in the Projection (VIP) on the second component.</w:t>
      </w:r>
    </w:p>
    <w:sectPr w:rsidR="00E41085" w:rsidRPr="00855CFD" w:rsidSect="00182DF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A20"/>
    <w:rsid w:val="00031AC3"/>
    <w:rsid w:val="000368BF"/>
    <w:rsid w:val="00073AC2"/>
    <w:rsid w:val="000B174A"/>
    <w:rsid w:val="000D3436"/>
    <w:rsid w:val="000F01D7"/>
    <w:rsid w:val="000F59E1"/>
    <w:rsid w:val="00102862"/>
    <w:rsid w:val="001155D9"/>
    <w:rsid w:val="00120518"/>
    <w:rsid w:val="001438A4"/>
    <w:rsid w:val="00182DF1"/>
    <w:rsid w:val="001D567B"/>
    <w:rsid w:val="001E71CD"/>
    <w:rsid w:val="001F4197"/>
    <w:rsid w:val="001F6AEB"/>
    <w:rsid w:val="00202D4F"/>
    <w:rsid w:val="00215347"/>
    <w:rsid w:val="002364A2"/>
    <w:rsid w:val="00237D78"/>
    <w:rsid w:val="00274130"/>
    <w:rsid w:val="002761CB"/>
    <w:rsid w:val="002943E4"/>
    <w:rsid w:val="002C105B"/>
    <w:rsid w:val="002C12EA"/>
    <w:rsid w:val="00302D5E"/>
    <w:rsid w:val="00373751"/>
    <w:rsid w:val="003E532C"/>
    <w:rsid w:val="0041580C"/>
    <w:rsid w:val="004247EC"/>
    <w:rsid w:val="00437AD1"/>
    <w:rsid w:val="004E3D54"/>
    <w:rsid w:val="0050568F"/>
    <w:rsid w:val="00505AC1"/>
    <w:rsid w:val="005263D5"/>
    <w:rsid w:val="00557814"/>
    <w:rsid w:val="00562135"/>
    <w:rsid w:val="005C2B0E"/>
    <w:rsid w:val="005F2854"/>
    <w:rsid w:val="0060380F"/>
    <w:rsid w:val="006053FC"/>
    <w:rsid w:val="00624C33"/>
    <w:rsid w:val="00664685"/>
    <w:rsid w:val="006948AB"/>
    <w:rsid w:val="006A5B09"/>
    <w:rsid w:val="006B167C"/>
    <w:rsid w:val="006E3C23"/>
    <w:rsid w:val="006E4B66"/>
    <w:rsid w:val="006E6BC3"/>
    <w:rsid w:val="00705471"/>
    <w:rsid w:val="007351EC"/>
    <w:rsid w:val="00737A32"/>
    <w:rsid w:val="00782001"/>
    <w:rsid w:val="00794C1B"/>
    <w:rsid w:val="007A0AF3"/>
    <w:rsid w:val="007C348F"/>
    <w:rsid w:val="007D4534"/>
    <w:rsid w:val="007F29FA"/>
    <w:rsid w:val="00805AF4"/>
    <w:rsid w:val="00817061"/>
    <w:rsid w:val="008400B8"/>
    <w:rsid w:val="00843B9A"/>
    <w:rsid w:val="00852916"/>
    <w:rsid w:val="00855CFD"/>
    <w:rsid w:val="0087033C"/>
    <w:rsid w:val="00870D17"/>
    <w:rsid w:val="008A2FF7"/>
    <w:rsid w:val="008B3F4B"/>
    <w:rsid w:val="008C12CF"/>
    <w:rsid w:val="008D1C2E"/>
    <w:rsid w:val="008F1B07"/>
    <w:rsid w:val="00926CE0"/>
    <w:rsid w:val="00930298"/>
    <w:rsid w:val="00963B10"/>
    <w:rsid w:val="009B06D6"/>
    <w:rsid w:val="009C7BBD"/>
    <w:rsid w:val="00A17BD0"/>
    <w:rsid w:val="00A311EE"/>
    <w:rsid w:val="00A464A3"/>
    <w:rsid w:val="00A6252C"/>
    <w:rsid w:val="00A817FC"/>
    <w:rsid w:val="00A83912"/>
    <w:rsid w:val="00AD6F82"/>
    <w:rsid w:val="00AE743C"/>
    <w:rsid w:val="00B308F3"/>
    <w:rsid w:val="00B332C6"/>
    <w:rsid w:val="00B36617"/>
    <w:rsid w:val="00BB22A9"/>
    <w:rsid w:val="00BB3A69"/>
    <w:rsid w:val="00BE6554"/>
    <w:rsid w:val="00BE679E"/>
    <w:rsid w:val="00C45EBD"/>
    <w:rsid w:val="00C77B14"/>
    <w:rsid w:val="00C87484"/>
    <w:rsid w:val="00C9648E"/>
    <w:rsid w:val="00D43A54"/>
    <w:rsid w:val="00D56FEA"/>
    <w:rsid w:val="00D62A20"/>
    <w:rsid w:val="00D724E4"/>
    <w:rsid w:val="00D72BB9"/>
    <w:rsid w:val="00D916B5"/>
    <w:rsid w:val="00D97E2E"/>
    <w:rsid w:val="00DF69B2"/>
    <w:rsid w:val="00E04442"/>
    <w:rsid w:val="00E05EAB"/>
    <w:rsid w:val="00E41085"/>
    <w:rsid w:val="00E50837"/>
    <w:rsid w:val="00E6058D"/>
    <w:rsid w:val="00E6738E"/>
    <w:rsid w:val="00E70582"/>
    <w:rsid w:val="00E87CF4"/>
    <w:rsid w:val="00E946A5"/>
    <w:rsid w:val="00EC5DC3"/>
    <w:rsid w:val="00EE12E7"/>
    <w:rsid w:val="00F108B9"/>
    <w:rsid w:val="00F207FE"/>
    <w:rsid w:val="00F25D8A"/>
    <w:rsid w:val="00F37D30"/>
    <w:rsid w:val="00F45AAA"/>
    <w:rsid w:val="00F47997"/>
    <w:rsid w:val="00F63E4D"/>
    <w:rsid w:val="00F76305"/>
    <w:rsid w:val="00F85D85"/>
    <w:rsid w:val="00F96BBE"/>
    <w:rsid w:val="00FA5853"/>
    <w:rsid w:val="00FD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DEED"/>
  <w15:chartTrackingRefBased/>
  <w15:docId w15:val="{BB880805-814A-4D47-A340-07834865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5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5B0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EE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43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-projec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DF23-3D2D-47E0-A618-A351C6F3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6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Elodie Lassallette</cp:lastModifiedBy>
  <cp:revision>57</cp:revision>
  <cp:lastPrinted>2024-12-09T16:51:00Z</cp:lastPrinted>
  <dcterms:created xsi:type="dcterms:W3CDTF">2024-12-09T16:32:00Z</dcterms:created>
  <dcterms:modified xsi:type="dcterms:W3CDTF">2025-11-07T09:59:00Z</dcterms:modified>
</cp:coreProperties>
</file>