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BEF" w:rsidRPr="00A3506E" w:rsidRDefault="002E2BEF" w:rsidP="002E2BEF">
      <w:pPr>
        <w:spacing w:line="48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7"/>
        <w:gridCol w:w="3099"/>
        <w:gridCol w:w="3050"/>
      </w:tblGrid>
      <w:tr w:rsidR="002E2BEF" w:rsidRPr="00A3506E" w:rsidTr="005F35D9">
        <w:tc>
          <w:tcPr>
            <w:tcW w:w="2518" w:type="dxa"/>
          </w:tcPr>
          <w:p w:rsidR="002E2BEF" w:rsidRPr="00A3506E" w:rsidRDefault="002E2BEF" w:rsidP="005F35D9">
            <w:pPr>
              <w:spacing w:line="480" w:lineRule="auto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347" w:type="dxa"/>
          </w:tcPr>
          <w:p w:rsidR="002E2BEF" w:rsidRPr="00A3506E" w:rsidRDefault="002E2BEF" w:rsidP="005F35D9">
            <w:pPr>
              <w:spacing w:line="480" w:lineRule="auto"/>
              <w:jc w:val="both"/>
              <w:rPr>
                <w:rFonts w:ascii="Times New Roman" w:eastAsia="Cambria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3506E">
              <w:rPr>
                <w:rFonts w:ascii="Times New Roman" w:eastAsia="Cambria" w:hAnsi="Times New Roman" w:cs="Times New Roman"/>
                <w:b/>
                <w:color w:val="000000"/>
                <w:sz w:val="24"/>
                <w:szCs w:val="24"/>
                <w:lang w:val="en-US"/>
              </w:rPr>
              <w:t>Proximate causal factors</w:t>
            </w:r>
          </w:p>
        </w:tc>
        <w:tc>
          <w:tcPr>
            <w:tcW w:w="3347" w:type="dxa"/>
          </w:tcPr>
          <w:p w:rsidR="002E2BEF" w:rsidRPr="00A3506E" w:rsidRDefault="002E2BEF" w:rsidP="005F35D9">
            <w:pPr>
              <w:spacing w:line="480" w:lineRule="auto"/>
              <w:jc w:val="both"/>
              <w:rPr>
                <w:rFonts w:ascii="Times New Roman" w:eastAsia="Cambria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3506E">
              <w:rPr>
                <w:rFonts w:ascii="Times New Roman" w:eastAsia="Cambria" w:hAnsi="Times New Roman" w:cs="Times New Roman"/>
                <w:b/>
                <w:color w:val="000000"/>
                <w:sz w:val="24"/>
                <w:szCs w:val="24"/>
                <w:lang w:val="en-US"/>
              </w:rPr>
              <w:t>Remote causal factors</w:t>
            </w:r>
          </w:p>
        </w:tc>
      </w:tr>
      <w:tr w:rsidR="002E2BEF" w:rsidRPr="00F7249C" w:rsidTr="005F35D9">
        <w:tc>
          <w:tcPr>
            <w:tcW w:w="2518" w:type="dxa"/>
          </w:tcPr>
          <w:p w:rsidR="002E2BEF" w:rsidRPr="00A3506E" w:rsidRDefault="002E2BEF" w:rsidP="005F35D9">
            <w:pPr>
              <w:spacing w:line="480" w:lineRule="auto"/>
              <w:jc w:val="both"/>
              <w:rPr>
                <w:rFonts w:ascii="Times New Roman" w:eastAsia="Cambria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3506E">
              <w:rPr>
                <w:rFonts w:ascii="Times New Roman" w:eastAsia="Cambria" w:hAnsi="Times New Roman" w:cs="Times New Roman"/>
                <w:b/>
                <w:color w:val="000000"/>
                <w:sz w:val="24"/>
                <w:szCs w:val="24"/>
                <w:lang w:val="en-US"/>
              </w:rPr>
              <w:t>Overfishing regime</w:t>
            </w:r>
          </w:p>
        </w:tc>
        <w:tc>
          <w:tcPr>
            <w:tcW w:w="3347" w:type="dxa"/>
          </w:tcPr>
          <w:p w:rsidR="002E2BEF" w:rsidRPr="00A3506E" w:rsidRDefault="002E2BEF" w:rsidP="005F35D9">
            <w:pPr>
              <w:spacing w:line="480" w:lineRule="auto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3506E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en-US"/>
              </w:rPr>
              <w:t>Overcapacity; Non-compliance</w:t>
            </w:r>
          </w:p>
        </w:tc>
        <w:tc>
          <w:tcPr>
            <w:tcW w:w="3347" w:type="dxa"/>
          </w:tcPr>
          <w:p w:rsidR="002E2BEF" w:rsidRPr="00A3506E" w:rsidRDefault="002E2BEF" w:rsidP="005F35D9">
            <w:pPr>
              <w:spacing w:line="480" w:lineRule="auto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en-US"/>
              </w:rPr>
              <w:t>The Ecology; The Economy; The Civil Society; The State</w:t>
            </w:r>
            <w:r w:rsidRPr="00A3506E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</w:tr>
    </w:tbl>
    <w:p w:rsidR="002E2BEF" w:rsidRDefault="002E2BEF" w:rsidP="002E2BEF">
      <w:pPr>
        <w:spacing w:beforeLines="1" w:before="2" w:afterLines="1" w:after="2" w:line="48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13551" w:rsidRDefault="00C13551"/>
    <w:sectPr w:rsidR="00C13551" w:rsidSect="00C1355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BEF"/>
    <w:rsid w:val="002E2BEF"/>
    <w:rsid w:val="00C1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35458A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BEF"/>
    <w:pPr>
      <w:spacing w:after="200" w:line="276" w:lineRule="auto"/>
    </w:pPr>
    <w:rPr>
      <w:rFonts w:eastAsiaTheme="minorHAnsi"/>
      <w:sz w:val="22"/>
      <w:szCs w:val="22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2BEF"/>
    <w:rPr>
      <w:rFonts w:eastAsiaTheme="minorHAnsi"/>
      <w:sz w:val="22"/>
      <w:szCs w:val="22"/>
      <w:lang w:val="sv-SE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BEF"/>
    <w:pPr>
      <w:spacing w:after="200" w:line="276" w:lineRule="auto"/>
    </w:pPr>
    <w:rPr>
      <w:rFonts w:eastAsiaTheme="minorHAnsi"/>
      <w:sz w:val="22"/>
      <w:szCs w:val="22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2BEF"/>
    <w:rPr>
      <w:rFonts w:eastAsiaTheme="minorHAnsi"/>
      <w:sz w:val="22"/>
      <w:szCs w:val="22"/>
      <w:lang w:val="sv-SE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134</Characters>
  <Application>Microsoft Macintosh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Wijnand Boonstra</dc:creator>
  <cp:keywords/>
  <dc:description/>
  <cp:lastModifiedBy>Wijnand Boonstra</cp:lastModifiedBy>
  <cp:revision>1</cp:revision>
  <dcterms:created xsi:type="dcterms:W3CDTF">2014-02-07T13:07:00Z</dcterms:created>
  <dcterms:modified xsi:type="dcterms:W3CDTF">2014-02-07T13:08:00Z</dcterms:modified>
</cp:coreProperties>
</file>