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10" w:rsidRDefault="00CD79B5" w:rsidP="00F37A1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Additional information</w:t>
      </w:r>
    </w:p>
    <w:p w:rsidR="00F37A10" w:rsidRPr="002F263D" w:rsidRDefault="00F37A10" w:rsidP="00F37A10">
      <w:pPr>
        <w:spacing w:after="0" w:line="240" w:lineRule="auto"/>
        <w:rPr>
          <w:szCs w:val="24"/>
        </w:rPr>
      </w:pPr>
      <w:r w:rsidRPr="002F263D">
        <w:rPr>
          <w:szCs w:val="24"/>
        </w:rPr>
        <w:t xml:space="preserve">Table </w:t>
      </w:r>
      <w:proofErr w:type="spellStart"/>
      <w:r w:rsidRPr="002F263D">
        <w:rPr>
          <w:szCs w:val="24"/>
        </w:rPr>
        <w:t>S1</w:t>
      </w:r>
      <w:proofErr w:type="spellEnd"/>
      <w:r w:rsidRPr="002F263D">
        <w:rPr>
          <w:szCs w:val="24"/>
        </w:rPr>
        <w:t>: The 33 articles selected for analysis</w:t>
      </w:r>
    </w:p>
    <w:tbl>
      <w:tblPr>
        <w:tblW w:w="9747" w:type="dxa"/>
        <w:tblLayout w:type="fixed"/>
        <w:tblLook w:val="04A0"/>
      </w:tblPr>
      <w:tblGrid>
        <w:gridCol w:w="2977"/>
        <w:gridCol w:w="709"/>
        <w:gridCol w:w="1276"/>
        <w:gridCol w:w="4785"/>
      </w:tblGrid>
      <w:tr w:rsidR="00F37A10" w:rsidRPr="008A6C57" w:rsidTr="004A664E">
        <w:tc>
          <w:tcPr>
            <w:tcW w:w="2977" w:type="dxa"/>
            <w:shd w:val="clear" w:color="auto" w:fill="99CCFF"/>
          </w:tcPr>
          <w:p w:rsidR="00F37A10" w:rsidRPr="008A6C57" w:rsidRDefault="00F37A10" w:rsidP="004A664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A6C57">
              <w:rPr>
                <w:rFonts w:eastAsia="Calibri"/>
                <w:b/>
                <w:sz w:val="20"/>
                <w:szCs w:val="20"/>
              </w:rPr>
              <w:t>DOI</w:t>
            </w:r>
          </w:p>
        </w:tc>
        <w:tc>
          <w:tcPr>
            <w:tcW w:w="709" w:type="dxa"/>
            <w:shd w:val="clear" w:color="auto" w:fill="99CCFF"/>
          </w:tcPr>
          <w:p w:rsidR="00F37A10" w:rsidRPr="008A6C57" w:rsidRDefault="00F37A10" w:rsidP="004A664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A6C57">
              <w:rPr>
                <w:rFonts w:eastAsia="Calibri"/>
                <w:b/>
                <w:sz w:val="20"/>
                <w:szCs w:val="20"/>
              </w:rPr>
              <w:t>Year</w:t>
            </w:r>
          </w:p>
        </w:tc>
        <w:tc>
          <w:tcPr>
            <w:tcW w:w="1276" w:type="dxa"/>
            <w:shd w:val="clear" w:color="auto" w:fill="99CCFF"/>
          </w:tcPr>
          <w:p w:rsidR="00F37A10" w:rsidRPr="008A6C57" w:rsidRDefault="00F37A10" w:rsidP="004A664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A6C57">
              <w:rPr>
                <w:rFonts w:eastAsia="Calibri"/>
                <w:b/>
                <w:sz w:val="20"/>
                <w:szCs w:val="20"/>
              </w:rPr>
              <w:t>1st Author</w:t>
            </w:r>
          </w:p>
        </w:tc>
        <w:tc>
          <w:tcPr>
            <w:tcW w:w="4785" w:type="dxa"/>
            <w:shd w:val="clear" w:color="auto" w:fill="99CCFF"/>
          </w:tcPr>
          <w:p w:rsidR="00F37A10" w:rsidRPr="008A6C57" w:rsidRDefault="00F37A10" w:rsidP="004A664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A6C57">
              <w:rPr>
                <w:rFonts w:eastAsia="Calibri"/>
                <w:b/>
                <w:sz w:val="20"/>
                <w:szCs w:val="20"/>
              </w:rPr>
              <w:t>Journal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10.2307/2569897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1932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White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Social Forces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10.1108/13639519710161999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1997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Godwin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International Journal of Police Science &amp; Management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10.1023/A:1023044408529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1998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Warren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Quantitative Criminology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10.1023/a:1007551316253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2000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Canter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Quantitative Criminology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10.1006/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jevp.2000.0197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2001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Fritzon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Environmental Psychology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10.1002/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bsl.431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2001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Lundigran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Behavioral Sciences and Law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10.1006/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jevp.2001.0231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2001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Lundigran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Environmental Psychology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10.1177/0887403402133004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2002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Potchak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Criminal Justice Policy Review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10.1016/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S0379</w:t>
            </w:r>
            <w:proofErr w:type="spellEnd"/>
            <w:r w:rsidRPr="008A6C57">
              <w:rPr>
                <w:rFonts w:eastAsia="Calibri"/>
                <w:sz w:val="20"/>
                <w:szCs w:val="20"/>
              </w:rPr>
              <w:t>-0738(02)00385-7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Santtila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Forensic Science International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10.1109/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ICSMC.2003.1244466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Stile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International conference of Systems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10.1002/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jip.49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2006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Bernasco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Investigative Psychology and Offender Profiling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10.1002/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jip.45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2006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Canter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Investigative Psychology and Offender Profiling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10.1080/00050060600637626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2006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Edwards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Australian Psychologist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10.1108/13639510610667682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2006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Paulsen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An International Journal of Police Strategies &amp; Management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10.1002/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jip.38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2006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Sarangi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Investigative Psychology and Offender Profiling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10.1080/15614260701615086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2007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Canter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Police Practice &amp; Research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10.1007/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s00168</w:t>
            </w:r>
            <w:proofErr w:type="spellEnd"/>
            <w:r w:rsidRPr="008A6C57">
              <w:rPr>
                <w:rFonts w:eastAsia="Calibri"/>
                <w:sz w:val="20"/>
                <w:szCs w:val="20"/>
              </w:rPr>
              <w:t>-007-0115-9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2007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Rattner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The Annals of Regional Science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10.1111/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j.1556</w:t>
            </w:r>
            <w:proofErr w:type="spellEnd"/>
            <w:r w:rsidRPr="008A6C57">
              <w:rPr>
                <w:rFonts w:eastAsia="Calibri"/>
                <w:sz w:val="20"/>
                <w:szCs w:val="20"/>
              </w:rPr>
              <w:t>-4029.2007.00531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2007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van Patten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 xml:space="preserve">Journal of 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Forensice</w:t>
            </w:r>
            <w:proofErr w:type="spellEnd"/>
            <w:r w:rsidRPr="008A6C57">
              <w:rPr>
                <w:rFonts w:eastAsia="Calibri"/>
                <w:sz w:val="20"/>
                <w:szCs w:val="20"/>
              </w:rPr>
              <w:t xml:space="preserve"> Science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10.1002/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jip.69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2007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Westerberg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Investigative Psychology and Offender Profiling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10.1057/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palgrave.sj.8350069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2008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Malm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Security Journal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10.1177/0022427810393014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2011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Bichler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Research in Crime and Delinquency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10.1109/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EISIC.2011.13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2011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Iwanski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European Intelligence and Security Informatics Conference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10.1007/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s10940</w:t>
            </w:r>
            <w:proofErr w:type="spellEnd"/>
            <w:r w:rsidRPr="008A6C57">
              <w:rPr>
                <w:rFonts w:eastAsia="Calibri"/>
                <w:sz w:val="20"/>
                <w:szCs w:val="20"/>
              </w:rPr>
              <w:t>-011-9161-7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2012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Wheeler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Quantitative Criminology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10.1177/1748895813494870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2013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Andresen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Criminology and Criminal Justice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10.1111/1745-9125.12004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2013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Baudains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Criminology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10.1007/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s10940</w:t>
            </w:r>
            <w:proofErr w:type="spellEnd"/>
            <w:r w:rsidRPr="008A6C57">
              <w:rPr>
                <w:rFonts w:eastAsia="Calibri"/>
                <w:sz w:val="20"/>
                <w:szCs w:val="20"/>
              </w:rPr>
              <w:t>-012-9186-6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2013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Canter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Journal of Quantitative Criminology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10.1080/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1068316X.2011.621426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2013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Emeno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Psychology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10.1080/15230406.2014.963677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2014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Drawve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Cartography and Geographic Information Science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10.1080/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1068316X.2013.793768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2014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Haginoya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Psychology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10.1080/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1068316X.2013.793331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2014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Hammond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Psychology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10.1080/00330124.2014.886921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2015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Mburu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The Professional Geographer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10.1177/1079063218784558</w:t>
            </w:r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2018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Chopin</w:t>
            </w:r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Sexual Abuse</w:t>
            </w:r>
          </w:p>
        </w:tc>
      </w:tr>
      <w:tr w:rsidR="00F37A10" w:rsidRPr="008A6C57" w:rsidTr="004A664E">
        <w:tc>
          <w:tcPr>
            <w:tcW w:w="2977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10.1177/</w:t>
            </w:r>
            <w:proofErr w:type="spellStart"/>
            <w:r w:rsidRPr="008A6C57">
              <w:rPr>
                <w:rFonts w:eastAsia="Calibri"/>
                <w:sz w:val="20"/>
                <w:szCs w:val="20"/>
              </w:rPr>
              <w:t>0306624X16673373</w:t>
            </w:r>
            <w:proofErr w:type="spellEnd"/>
          </w:p>
        </w:tc>
        <w:tc>
          <w:tcPr>
            <w:tcW w:w="709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  <w:r w:rsidRPr="008A6C57">
              <w:rPr>
                <w:rFonts w:eastAsia="Calibri"/>
                <w:color w:val="000080"/>
                <w:sz w:val="20"/>
                <w:szCs w:val="20"/>
              </w:rPr>
              <w:t>2018</w:t>
            </w:r>
          </w:p>
        </w:tc>
        <w:tc>
          <w:tcPr>
            <w:tcW w:w="1276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A6C57">
              <w:rPr>
                <w:rFonts w:eastAsia="Calibri"/>
                <w:sz w:val="20"/>
                <w:szCs w:val="20"/>
              </w:rPr>
              <w:t>Gonoltas</w:t>
            </w:r>
            <w:proofErr w:type="spellEnd"/>
          </w:p>
        </w:tc>
        <w:tc>
          <w:tcPr>
            <w:tcW w:w="4785" w:type="dxa"/>
            <w:shd w:val="clear" w:color="auto" w:fill="F3F3F3"/>
          </w:tcPr>
          <w:p w:rsidR="00F37A10" w:rsidRPr="008A6C57" w:rsidRDefault="00F37A10" w:rsidP="004A664E">
            <w:pPr>
              <w:spacing w:after="0" w:line="240" w:lineRule="auto"/>
              <w:rPr>
                <w:sz w:val="20"/>
                <w:szCs w:val="20"/>
              </w:rPr>
            </w:pPr>
            <w:r w:rsidRPr="008A6C57">
              <w:rPr>
                <w:rFonts w:eastAsia="Calibri"/>
                <w:sz w:val="20"/>
                <w:szCs w:val="20"/>
              </w:rPr>
              <w:t>International Journal of Offender Therapy and Comparative Criminology</w:t>
            </w:r>
          </w:p>
        </w:tc>
      </w:tr>
    </w:tbl>
    <w:p w:rsidR="00F37A10" w:rsidRDefault="00F37A10" w:rsidP="00F37A10">
      <w:pPr>
        <w:spacing w:after="0" w:line="240" w:lineRule="auto"/>
      </w:pPr>
    </w:p>
    <w:p w:rsidR="00F37A10" w:rsidRDefault="00F37A10" w:rsidP="00F37A10">
      <w:pPr>
        <w:spacing w:after="0" w:line="240" w:lineRule="auto"/>
      </w:pPr>
    </w:p>
    <w:p w:rsidR="00F37A10" w:rsidRPr="00436EC8" w:rsidRDefault="00F37A10" w:rsidP="00F37A10">
      <w:pPr>
        <w:spacing w:after="0" w:line="240" w:lineRule="auto"/>
      </w:pPr>
    </w:p>
    <w:p w:rsidR="00A0708A" w:rsidRDefault="00A0708A"/>
    <w:sectPr w:rsidR="00A0708A" w:rsidSect="002F263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3D" w:rsidRPr="002F263D" w:rsidRDefault="00CD79B5" w:rsidP="002F263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FF" w:rsidRPr="002F263D" w:rsidRDefault="00CD79B5" w:rsidP="002F263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3D" w:rsidRPr="002F263D" w:rsidRDefault="00CD79B5" w:rsidP="002F263D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3D" w:rsidRPr="002F263D" w:rsidRDefault="00CD79B5" w:rsidP="002F26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3D" w:rsidRPr="002F263D" w:rsidRDefault="00CD79B5" w:rsidP="002F263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63D" w:rsidRPr="002F263D" w:rsidRDefault="00CD79B5" w:rsidP="002F263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37A10"/>
    <w:rsid w:val="00146226"/>
    <w:rsid w:val="00170CF4"/>
    <w:rsid w:val="00A0708A"/>
    <w:rsid w:val="00CD79B5"/>
    <w:rsid w:val="00D27601"/>
    <w:rsid w:val="00EE27BC"/>
    <w:rsid w:val="00F37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37A10"/>
    <w:pPr>
      <w:tabs>
        <w:tab w:val="center" w:pos="4680"/>
        <w:tab w:val="right" w:pos="9360"/>
      </w:tabs>
      <w:spacing w:beforeAutospacing="1" w:after="0" w:line="240" w:lineRule="auto"/>
    </w:pPr>
    <w:rPr>
      <w:rFonts w:ascii="Times New Roman" w:hAnsi="Times New Roman"/>
      <w:sz w:val="24"/>
      <w:lang w:val="nl-NL"/>
    </w:rPr>
  </w:style>
  <w:style w:type="character" w:customStyle="1" w:styleId="HeaderChar">
    <w:name w:val="Header Char"/>
    <w:basedOn w:val="DefaultParagraphFont"/>
    <w:link w:val="Header"/>
    <w:rsid w:val="00F37A10"/>
    <w:rPr>
      <w:rFonts w:ascii="Times New Roman" w:hAnsi="Times New Roman"/>
      <w:sz w:val="24"/>
      <w:lang w:val="nl-NL"/>
    </w:rPr>
  </w:style>
  <w:style w:type="paragraph" w:styleId="Footer">
    <w:name w:val="footer"/>
    <w:basedOn w:val="Normal"/>
    <w:link w:val="FooterChar"/>
    <w:unhideWhenUsed/>
    <w:rsid w:val="00F37A10"/>
    <w:pPr>
      <w:tabs>
        <w:tab w:val="center" w:pos="4680"/>
        <w:tab w:val="right" w:pos="9360"/>
      </w:tabs>
      <w:spacing w:beforeAutospacing="1" w:after="0" w:line="240" w:lineRule="auto"/>
    </w:pPr>
    <w:rPr>
      <w:rFonts w:ascii="Times New Roman" w:hAnsi="Times New Roman"/>
      <w:sz w:val="24"/>
      <w:lang w:val="nl-NL"/>
    </w:rPr>
  </w:style>
  <w:style w:type="character" w:customStyle="1" w:styleId="FooterChar">
    <w:name w:val="Footer Char"/>
    <w:basedOn w:val="DefaultParagraphFont"/>
    <w:link w:val="Footer"/>
    <w:rsid w:val="00F37A10"/>
    <w:rPr>
      <w:rFonts w:ascii="Times New Roman" w:hAnsi="Times New Roman"/>
      <w:sz w:val="24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2020-05-16T00:59:00Z</dcterms:created>
  <dcterms:modified xsi:type="dcterms:W3CDTF">2020-05-16T03:41:00Z</dcterms:modified>
</cp:coreProperties>
</file>