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48D876" w14:textId="77777777" w:rsidR="005E086F" w:rsidRDefault="005E086F" w:rsidP="005E086F">
      <w:pPr>
        <w:spacing w:line="360" w:lineRule="auto"/>
        <w:jc w:val="both"/>
        <w:rPr>
          <w:rFonts w:ascii="Arial" w:hAnsi="Arial" w:cs="Arial"/>
          <w:sz w:val="24"/>
          <w:szCs w:val="24"/>
          <w:lang w:val="en-US"/>
        </w:rPr>
      </w:pPr>
      <w:r w:rsidRPr="005E086F">
        <w:rPr>
          <w:rFonts w:ascii="Arial" w:hAnsi="Arial" w:cs="Arial"/>
          <w:b/>
          <w:bCs/>
          <w:sz w:val="24"/>
          <w:szCs w:val="24"/>
          <w:lang w:val="en-US"/>
        </w:rPr>
        <w:t>SUPPLEMENTARY METHODS</w:t>
      </w:r>
      <w:r w:rsidRPr="005E086F">
        <w:rPr>
          <w:rFonts w:ascii="Arial" w:hAnsi="Arial" w:cs="Arial"/>
          <w:sz w:val="24"/>
          <w:szCs w:val="24"/>
          <w:lang w:val="en-US"/>
        </w:rPr>
        <w:t xml:space="preserve"> </w:t>
      </w:r>
    </w:p>
    <w:p w14:paraId="2D244068" w14:textId="77777777" w:rsidR="005E086F" w:rsidRPr="005E086F" w:rsidRDefault="005E086F" w:rsidP="005E086F">
      <w:pPr>
        <w:spacing w:line="360" w:lineRule="auto"/>
        <w:jc w:val="both"/>
        <w:rPr>
          <w:rFonts w:ascii="Arial" w:hAnsi="Arial" w:cs="Arial"/>
          <w:b/>
          <w:bCs/>
          <w:sz w:val="24"/>
          <w:szCs w:val="24"/>
          <w:lang w:val="en-US"/>
        </w:rPr>
      </w:pPr>
      <w:r w:rsidRPr="005E086F">
        <w:rPr>
          <w:rFonts w:ascii="Arial" w:hAnsi="Arial" w:cs="Arial"/>
          <w:b/>
          <w:bCs/>
          <w:sz w:val="24"/>
          <w:szCs w:val="24"/>
          <w:lang w:val="en-US"/>
        </w:rPr>
        <w:t xml:space="preserve">Patients </w:t>
      </w:r>
    </w:p>
    <w:p w14:paraId="1E59D9DD" w14:textId="11966160" w:rsidR="001370C9" w:rsidRPr="001370C9" w:rsidRDefault="005E086F" w:rsidP="00FC549F">
      <w:pPr>
        <w:shd w:val="clear" w:color="auto" w:fill="FFFFFF"/>
        <w:spacing w:before="84" w:after="100" w:afterAutospacing="1" w:line="360" w:lineRule="auto"/>
        <w:jc w:val="both"/>
        <w:rPr>
          <w:rFonts w:ascii="Arial" w:eastAsia="Times New Roman" w:hAnsi="Arial" w:cs="Arial"/>
          <w:color w:val="000000"/>
          <w:sz w:val="24"/>
          <w:szCs w:val="24"/>
          <w:lang w:val="en-US" w:eastAsia="fr-FR"/>
        </w:rPr>
      </w:pPr>
      <w:r w:rsidRPr="001370C9">
        <w:rPr>
          <w:rFonts w:ascii="Arial" w:hAnsi="Arial" w:cs="Arial"/>
          <w:sz w:val="24"/>
          <w:szCs w:val="24"/>
          <w:lang w:val="en-US"/>
        </w:rPr>
        <w:t xml:space="preserve">Patients had to be aged 18 years or older and have histologically confirmed metastatic with documented disease progression [as per Response Evaluation Criteria in Solid </w:t>
      </w:r>
      <w:proofErr w:type="spellStart"/>
      <w:r w:rsidRPr="001370C9">
        <w:rPr>
          <w:rFonts w:ascii="Arial" w:hAnsi="Arial" w:cs="Arial"/>
          <w:sz w:val="24"/>
          <w:szCs w:val="24"/>
          <w:lang w:val="en-US"/>
        </w:rPr>
        <w:t>Tumours</w:t>
      </w:r>
      <w:proofErr w:type="spellEnd"/>
      <w:r w:rsidRPr="001370C9">
        <w:rPr>
          <w:rFonts w:ascii="Arial" w:hAnsi="Arial" w:cs="Arial"/>
          <w:sz w:val="24"/>
          <w:szCs w:val="24"/>
          <w:lang w:val="en-US"/>
        </w:rPr>
        <w:t xml:space="preserve"> (RECIST 1.1)]1 within 6 months prior to entry into the study. Main eligibility criteria included</w:t>
      </w:r>
      <w:r w:rsidR="001370C9" w:rsidRPr="001370C9">
        <w:rPr>
          <w:rFonts w:ascii="Arial" w:hAnsi="Arial" w:cs="Arial"/>
          <w:sz w:val="24"/>
          <w:szCs w:val="24"/>
          <w:lang w:val="en-US"/>
        </w:rPr>
        <w:t>: A</w:t>
      </w:r>
      <w:r w:rsidR="001370C9" w:rsidRPr="001370C9">
        <w:rPr>
          <w:rFonts w:ascii="Arial" w:eastAsia="Times New Roman" w:hAnsi="Arial" w:cs="Arial"/>
          <w:color w:val="000000"/>
          <w:sz w:val="24"/>
          <w:szCs w:val="24"/>
          <w:lang w:val="en-US" w:eastAsia="fr-FR"/>
        </w:rPr>
        <w:t xml:space="preserve">ge ≥ 18 </w:t>
      </w:r>
      <w:proofErr w:type="gramStart"/>
      <w:r w:rsidR="001370C9" w:rsidRPr="001370C9">
        <w:rPr>
          <w:rFonts w:ascii="Arial" w:eastAsia="Times New Roman" w:hAnsi="Arial" w:cs="Arial"/>
          <w:color w:val="000000"/>
          <w:sz w:val="24"/>
          <w:szCs w:val="24"/>
          <w:lang w:val="en-US" w:eastAsia="fr-FR"/>
        </w:rPr>
        <w:t>years ;</w:t>
      </w:r>
      <w:proofErr w:type="gramEnd"/>
      <w:r w:rsidR="001370C9" w:rsidRPr="001370C9">
        <w:rPr>
          <w:rFonts w:ascii="Arial" w:eastAsia="Times New Roman" w:hAnsi="Arial" w:cs="Arial"/>
          <w:color w:val="000000"/>
          <w:sz w:val="24"/>
          <w:szCs w:val="24"/>
          <w:lang w:val="en-US" w:eastAsia="fr-FR"/>
        </w:rPr>
        <w:t xml:space="preserve"> ECOG ≤ 1; Life expectancy &gt; 3 months ; Measurable disease according to RECIST v1.1 outside any previously irradiated field; At least three weeks since last chemotherapy, immunotherapy or any other pharmacological treatment and/or radiotherapy; Adequate hematological, renal, metabolic and hepatic functions; women of childbearing potential must have a negative serum pregnancy test before study entry. Both women and men must agree to use a medically acceptable method of contraception throughout the treatment period and for six months after discontinuation of treatment; patients receiving any substances that are inhibitors or inducers of CYP450 2B6 are ineligible. </w:t>
      </w:r>
      <w:r w:rsidR="00FC549F">
        <w:rPr>
          <w:rFonts w:ascii="Arial" w:eastAsia="Times New Roman" w:hAnsi="Arial" w:cs="Arial"/>
          <w:color w:val="000000"/>
          <w:sz w:val="24"/>
          <w:szCs w:val="24"/>
          <w:lang w:val="en-US" w:eastAsia="fr-FR"/>
        </w:rPr>
        <w:t xml:space="preserve">All patients signed </w:t>
      </w:r>
      <w:r w:rsidR="001370C9" w:rsidRPr="001370C9">
        <w:rPr>
          <w:rFonts w:ascii="Arial" w:eastAsia="Times New Roman" w:hAnsi="Arial" w:cs="Arial"/>
          <w:color w:val="000000"/>
          <w:sz w:val="24"/>
          <w:szCs w:val="24"/>
          <w:lang w:val="en-US" w:eastAsia="fr-FR"/>
        </w:rPr>
        <w:t>written informed consent prior to any study specific procedure.</w:t>
      </w:r>
    </w:p>
    <w:p w14:paraId="57A0B407" w14:textId="77777777" w:rsidR="005E086F" w:rsidRPr="001370C9" w:rsidRDefault="005E086F" w:rsidP="001370C9">
      <w:pPr>
        <w:spacing w:line="360" w:lineRule="auto"/>
        <w:jc w:val="both"/>
        <w:rPr>
          <w:rFonts w:ascii="Arial" w:hAnsi="Arial" w:cs="Arial"/>
          <w:sz w:val="24"/>
          <w:szCs w:val="24"/>
          <w:lang w:val="en-US"/>
        </w:rPr>
      </w:pPr>
      <w:r w:rsidRPr="001370C9">
        <w:rPr>
          <w:rFonts w:ascii="Arial" w:hAnsi="Arial" w:cs="Arial"/>
          <w:b/>
          <w:bCs/>
          <w:sz w:val="24"/>
          <w:szCs w:val="24"/>
          <w:lang w:val="en-US"/>
        </w:rPr>
        <w:t>Study design and treatment</w:t>
      </w:r>
      <w:r w:rsidRPr="001370C9">
        <w:rPr>
          <w:rFonts w:ascii="Arial" w:hAnsi="Arial" w:cs="Arial"/>
          <w:sz w:val="24"/>
          <w:szCs w:val="24"/>
          <w:lang w:val="en-US"/>
        </w:rPr>
        <w:t xml:space="preserve"> </w:t>
      </w:r>
    </w:p>
    <w:p w14:paraId="0225AFED" w14:textId="56977957" w:rsidR="00FC549F" w:rsidRDefault="005E086F" w:rsidP="001370C9">
      <w:pPr>
        <w:spacing w:line="360" w:lineRule="auto"/>
        <w:jc w:val="both"/>
        <w:rPr>
          <w:rFonts w:ascii="Arial" w:hAnsi="Arial" w:cs="Arial"/>
          <w:sz w:val="24"/>
          <w:szCs w:val="24"/>
          <w:lang w:val="en-US"/>
        </w:rPr>
      </w:pPr>
      <w:r w:rsidRPr="001370C9">
        <w:rPr>
          <w:rFonts w:ascii="Arial" w:hAnsi="Arial" w:cs="Arial"/>
          <w:sz w:val="24"/>
          <w:szCs w:val="24"/>
          <w:lang w:val="en-US"/>
        </w:rPr>
        <w:t>This was a single-arm, phase 2, clinical trial based on Simon’s two-stage design and was conducted in accordance with</w:t>
      </w:r>
      <w:r w:rsidRPr="005E086F">
        <w:rPr>
          <w:rFonts w:ascii="Arial" w:hAnsi="Arial" w:cs="Arial"/>
          <w:sz w:val="24"/>
          <w:szCs w:val="24"/>
          <w:lang w:val="en-US"/>
        </w:rPr>
        <w:t xml:space="preserve"> the Declaration of Helsinki and Good Clinical Practices. Patients received 50 mg of CP orally b.i.d. one week on and one week off and </w:t>
      </w:r>
      <w:r w:rsidR="00A536CE">
        <w:rPr>
          <w:rFonts w:ascii="Arial" w:hAnsi="Arial" w:cs="Arial"/>
          <w:sz w:val="24"/>
          <w:szCs w:val="24"/>
          <w:lang w:val="en-US"/>
        </w:rPr>
        <w:t>JX-594</w:t>
      </w:r>
      <w:r w:rsidR="00FC549F">
        <w:rPr>
          <w:rFonts w:ascii="Arial" w:hAnsi="Arial" w:cs="Arial"/>
          <w:sz w:val="24"/>
          <w:szCs w:val="24"/>
          <w:lang w:val="en-US"/>
        </w:rPr>
        <w:t xml:space="preserve"> 1.10</w:t>
      </w:r>
      <w:r w:rsidR="00FC549F" w:rsidRPr="00FC549F">
        <w:rPr>
          <w:rFonts w:ascii="Arial" w:hAnsi="Arial" w:cs="Arial"/>
          <w:sz w:val="24"/>
          <w:szCs w:val="24"/>
          <w:vertAlign w:val="superscript"/>
          <w:lang w:val="en-US"/>
        </w:rPr>
        <w:t>9</w:t>
      </w:r>
      <w:r w:rsidR="00FC549F">
        <w:rPr>
          <w:rFonts w:ascii="Arial" w:hAnsi="Arial" w:cs="Arial"/>
          <w:sz w:val="24"/>
          <w:szCs w:val="24"/>
          <w:lang w:val="en-US"/>
        </w:rPr>
        <w:t xml:space="preserve"> every two weeks for the first 3 infusions and then every 3 </w:t>
      </w:r>
      <w:proofErr w:type="gramStart"/>
      <w:r w:rsidR="00FC549F">
        <w:rPr>
          <w:rFonts w:ascii="Arial" w:hAnsi="Arial" w:cs="Arial"/>
          <w:sz w:val="24"/>
          <w:szCs w:val="24"/>
          <w:lang w:val="en-US"/>
        </w:rPr>
        <w:t xml:space="preserve">weeks,  </w:t>
      </w:r>
      <w:r w:rsidRPr="005E086F">
        <w:rPr>
          <w:rFonts w:ascii="Arial" w:hAnsi="Arial" w:cs="Arial"/>
          <w:sz w:val="24"/>
          <w:szCs w:val="24"/>
          <w:lang w:val="en-US"/>
        </w:rPr>
        <w:t xml:space="preserve"> </w:t>
      </w:r>
      <w:proofErr w:type="gramEnd"/>
      <w:r w:rsidR="00FC549F">
        <w:rPr>
          <w:rFonts w:ascii="Arial" w:hAnsi="Arial" w:cs="Arial"/>
          <w:sz w:val="24"/>
          <w:szCs w:val="24"/>
          <w:lang w:val="en-US"/>
        </w:rPr>
        <w:t>(</w:t>
      </w:r>
      <w:r w:rsidRPr="005E086F">
        <w:rPr>
          <w:rFonts w:ascii="Arial" w:hAnsi="Arial" w:cs="Arial"/>
          <w:sz w:val="24"/>
          <w:szCs w:val="24"/>
          <w:lang w:val="en-US"/>
        </w:rPr>
        <w:t>21-day cycle</w:t>
      </w:r>
      <w:r w:rsidR="00FC549F">
        <w:rPr>
          <w:rFonts w:ascii="Arial" w:hAnsi="Arial" w:cs="Arial"/>
          <w:sz w:val="24"/>
          <w:szCs w:val="24"/>
          <w:lang w:val="en-US"/>
        </w:rPr>
        <w:t>)</w:t>
      </w:r>
      <w:r w:rsidRPr="005E086F">
        <w:rPr>
          <w:rFonts w:ascii="Arial" w:hAnsi="Arial" w:cs="Arial"/>
          <w:sz w:val="24"/>
          <w:szCs w:val="24"/>
          <w:lang w:val="en-US"/>
        </w:rPr>
        <w:t xml:space="preserve">. Patients discontinued treatment if one of the following occurred: the patient made the decision to withdraw or there was unacceptable toxicity, disease progression as per RECIST 1.1, undercurrent illness, or changes in the patient’s condition preventing further treatment by the judgement of the investigator. Response assessment was carried out every 6 weeks. The response was determined per RECIST 1.13 guidelines after blinded central imaging review. Toxicities were assessed continuously per Common Terminology Criteria for Adverse Events 4.0. </w:t>
      </w:r>
    </w:p>
    <w:p w14:paraId="356F4887" w14:textId="77777777" w:rsidR="00FC549F" w:rsidRDefault="005E086F" w:rsidP="001370C9">
      <w:pPr>
        <w:spacing w:line="360" w:lineRule="auto"/>
        <w:jc w:val="both"/>
        <w:rPr>
          <w:rFonts w:ascii="Arial" w:hAnsi="Arial" w:cs="Arial"/>
          <w:sz w:val="24"/>
          <w:szCs w:val="24"/>
          <w:lang w:val="en-US"/>
        </w:rPr>
      </w:pPr>
      <w:r w:rsidRPr="00FC549F">
        <w:rPr>
          <w:rFonts w:ascii="Arial" w:hAnsi="Arial" w:cs="Arial"/>
          <w:b/>
          <w:bCs/>
          <w:sz w:val="24"/>
          <w:szCs w:val="24"/>
          <w:lang w:val="en-US"/>
        </w:rPr>
        <w:t>Correlative studies</w:t>
      </w:r>
      <w:r w:rsidRPr="005E086F">
        <w:rPr>
          <w:rFonts w:ascii="Arial" w:hAnsi="Arial" w:cs="Arial"/>
          <w:sz w:val="24"/>
          <w:szCs w:val="24"/>
          <w:lang w:val="en-US"/>
        </w:rPr>
        <w:t xml:space="preserve"> </w:t>
      </w:r>
    </w:p>
    <w:p w14:paraId="2FBD054F" w14:textId="75B30DDC" w:rsidR="00E42E5C" w:rsidRDefault="005E086F" w:rsidP="001370C9">
      <w:pPr>
        <w:spacing w:line="360" w:lineRule="auto"/>
        <w:jc w:val="both"/>
        <w:rPr>
          <w:rFonts w:ascii="Arial" w:hAnsi="Arial" w:cs="Arial"/>
          <w:sz w:val="24"/>
          <w:szCs w:val="24"/>
          <w:lang w:val="en-US"/>
        </w:rPr>
      </w:pPr>
      <w:r w:rsidRPr="005E086F">
        <w:rPr>
          <w:rFonts w:ascii="Arial" w:hAnsi="Arial" w:cs="Arial"/>
          <w:sz w:val="24"/>
          <w:szCs w:val="24"/>
          <w:lang w:val="en-US"/>
        </w:rPr>
        <w:t>Plasma samples were collected at baseline and at several time points during the study</w:t>
      </w:r>
      <w:r w:rsidR="00870D42">
        <w:rPr>
          <w:rFonts w:ascii="Arial" w:hAnsi="Arial" w:cs="Arial"/>
          <w:sz w:val="24"/>
          <w:szCs w:val="24"/>
          <w:lang w:val="en-US"/>
        </w:rPr>
        <w:t>.</w:t>
      </w:r>
      <w:r w:rsidRPr="005E086F">
        <w:rPr>
          <w:rFonts w:ascii="Arial" w:hAnsi="Arial" w:cs="Arial"/>
          <w:sz w:val="24"/>
          <w:szCs w:val="24"/>
          <w:lang w:val="en-US"/>
        </w:rPr>
        <w:t xml:space="preserve"> Pro</w:t>
      </w:r>
      <w:r w:rsidR="0073598E">
        <w:rPr>
          <w:rFonts w:ascii="Arial" w:hAnsi="Arial" w:cs="Arial"/>
          <w:sz w:val="24"/>
          <w:szCs w:val="24"/>
          <w:lang w:val="en-US"/>
        </w:rPr>
        <w:t xml:space="preserve">teomic analysis was performed by using the </w:t>
      </w:r>
      <w:proofErr w:type="spellStart"/>
      <w:r w:rsidR="0073598E">
        <w:rPr>
          <w:rFonts w:ascii="Arial" w:hAnsi="Arial" w:cs="Arial"/>
          <w:sz w:val="24"/>
          <w:szCs w:val="24"/>
          <w:lang w:val="en-US"/>
        </w:rPr>
        <w:t>Olink</w:t>
      </w:r>
      <w:proofErr w:type="spellEnd"/>
      <w:r w:rsidR="0073598E">
        <w:rPr>
          <w:rFonts w:ascii="Arial" w:hAnsi="Arial" w:cs="Arial"/>
          <w:sz w:val="24"/>
          <w:szCs w:val="24"/>
          <w:lang w:val="en-US"/>
        </w:rPr>
        <w:t xml:space="preserve"> technology as previously described (see reference below)</w:t>
      </w:r>
    </w:p>
    <w:p w14:paraId="5F7326E4" w14:textId="77777777" w:rsidR="00E42E5C" w:rsidRPr="00E42E5C" w:rsidRDefault="005E086F" w:rsidP="001370C9">
      <w:pPr>
        <w:spacing w:line="360" w:lineRule="auto"/>
        <w:jc w:val="both"/>
        <w:rPr>
          <w:rFonts w:ascii="Arial" w:hAnsi="Arial" w:cs="Arial"/>
          <w:b/>
          <w:bCs/>
          <w:sz w:val="24"/>
          <w:szCs w:val="24"/>
          <w:lang w:val="en-US"/>
        </w:rPr>
      </w:pPr>
      <w:r w:rsidRPr="00E42E5C">
        <w:rPr>
          <w:rFonts w:ascii="Arial" w:hAnsi="Arial" w:cs="Arial"/>
          <w:b/>
          <w:bCs/>
          <w:sz w:val="24"/>
          <w:szCs w:val="24"/>
          <w:lang w:val="en-US"/>
        </w:rPr>
        <w:lastRenderedPageBreak/>
        <w:t xml:space="preserve">Statistical analysis </w:t>
      </w:r>
    </w:p>
    <w:p w14:paraId="2A72FDD1" w14:textId="7F4D1399" w:rsidR="00D63676" w:rsidRDefault="00E42E5C" w:rsidP="001370C9">
      <w:pPr>
        <w:spacing w:line="360" w:lineRule="auto"/>
        <w:jc w:val="both"/>
        <w:rPr>
          <w:rFonts w:ascii="Arial" w:hAnsi="Arial" w:cs="Arial"/>
          <w:sz w:val="24"/>
          <w:szCs w:val="24"/>
          <w:lang w:val="en-US"/>
        </w:rPr>
      </w:pPr>
      <w:r>
        <w:rPr>
          <w:rFonts w:ascii="Arial" w:hAnsi="Arial" w:cs="Arial"/>
          <w:sz w:val="24"/>
          <w:szCs w:val="24"/>
          <w:lang w:val="en-US"/>
        </w:rPr>
        <w:t>T</w:t>
      </w:r>
      <w:r w:rsidR="005E086F" w:rsidRPr="005E086F">
        <w:rPr>
          <w:rFonts w:ascii="Arial" w:hAnsi="Arial" w:cs="Arial"/>
          <w:sz w:val="24"/>
          <w:szCs w:val="24"/>
          <w:lang w:val="en-US"/>
        </w:rPr>
        <w:t xml:space="preserve">he primary endpoint was </w:t>
      </w:r>
      <w:r>
        <w:rPr>
          <w:rFonts w:ascii="Arial" w:hAnsi="Arial" w:cs="Arial"/>
          <w:sz w:val="24"/>
          <w:szCs w:val="24"/>
          <w:lang w:val="en-US"/>
        </w:rPr>
        <w:t xml:space="preserve">objective response within 6 months of treatment onset </w:t>
      </w:r>
      <w:r w:rsidR="005E086F" w:rsidRPr="005E086F">
        <w:rPr>
          <w:rFonts w:ascii="Arial" w:hAnsi="Arial" w:cs="Arial"/>
          <w:sz w:val="24"/>
          <w:szCs w:val="24"/>
          <w:lang w:val="en-US"/>
        </w:rPr>
        <w:t xml:space="preserve">as per RECIST 1.1. Simon’s two-stage design7 was used. To distinguish a </w:t>
      </w:r>
      <w:proofErr w:type="spellStart"/>
      <w:r w:rsidR="005E086F" w:rsidRPr="005E086F">
        <w:rPr>
          <w:rFonts w:ascii="Arial" w:hAnsi="Arial" w:cs="Arial"/>
          <w:sz w:val="24"/>
          <w:szCs w:val="24"/>
          <w:lang w:val="en-US"/>
        </w:rPr>
        <w:t>favourable</w:t>
      </w:r>
      <w:proofErr w:type="spellEnd"/>
      <w:r w:rsidR="005E086F" w:rsidRPr="005E086F">
        <w:rPr>
          <w:rFonts w:ascii="Arial" w:hAnsi="Arial" w:cs="Arial"/>
          <w:sz w:val="24"/>
          <w:szCs w:val="24"/>
          <w:lang w:val="en-US"/>
        </w:rPr>
        <w:t xml:space="preserve"> OR rate of 20% from a null rate of 5%, with 80% power and 5% type I error, </w:t>
      </w:r>
      <w:r>
        <w:rPr>
          <w:rFonts w:ascii="Arial" w:hAnsi="Arial" w:cs="Arial"/>
          <w:sz w:val="24"/>
          <w:szCs w:val="24"/>
          <w:lang w:val="en-US"/>
        </w:rPr>
        <w:t>29</w:t>
      </w:r>
      <w:r w:rsidR="005E086F" w:rsidRPr="005E086F">
        <w:rPr>
          <w:rFonts w:ascii="Arial" w:hAnsi="Arial" w:cs="Arial"/>
          <w:sz w:val="24"/>
          <w:szCs w:val="24"/>
          <w:lang w:val="en-US"/>
        </w:rPr>
        <w:t xml:space="preserve"> eligible and assessable patients were required. Following the inclusion of the first 1</w:t>
      </w:r>
      <w:r>
        <w:rPr>
          <w:rFonts w:ascii="Arial" w:hAnsi="Arial" w:cs="Arial"/>
          <w:sz w:val="24"/>
          <w:szCs w:val="24"/>
          <w:lang w:val="en-US"/>
        </w:rPr>
        <w:t>0</w:t>
      </w:r>
      <w:r w:rsidR="005E086F" w:rsidRPr="005E086F">
        <w:rPr>
          <w:rFonts w:ascii="Arial" w:hAnsi="Arial" w:cs="Arial"/>
          <w:sz w:val="24"/>
          <w:szCs w:val="24"/>
          <w:lang w:val="en-US"/>
        </w:rPr>
        <w:t xml:space="preserve"> assessable patients per cohort, accrual could continue for a total of </w:t>
      </w:r>
      <w:r>
        <w:rPr>
          <w:rFonts w:ascii="Arial" w:hAnsi="Arial" w:cs="Arial"/>
          <w:sz w:val="24"/>
          <w:szCs w:val="24"/>
          <w:lang w:val="en-US"/>
        </w:rPr>
        <w:t>29</w:t>
      </w:r>
      <w:r w:rsidR="005E086F" w:rsidRPr="005E086F">
        <w:rPr>
          <w:rFonts w:ascii="Arial" w:hAnsi="Arial" w:cs="Arial"/>
          <w:sz w:val="24"/>
          <w:szCs w:val="24"/>
          <w:lang w:val="en-US"/>
        </w:rPr>
        <w:t xml:space="preserve"> </w:t>
      </w:r>
      <w:proofErr w:type="gramStart"/>
      <w:r w:rsidR="005E086F" w:rsidRPr="005E086F">
        <w:rPr>
          <w:rFonts w:ascii="Arial" w:hAnsi="Arial" w:cs="Arial"/>
          <w:sz w:val="24"/>
          <w:szCs w:val="24"/>
          <w:lang w:val="en-US"/>
        </w:rPr>
        <w:t>patients</w:t>
      </w:r>
      <w:proofErr w:type="gramEnd"/>
      <w:r w:rsidR="005E086F" w:rsidRPr="005E086F">
        <w:rPr>
          <w:rFonts w:ascii="Arial" w:hAnsi="Arial" w:cs="Arial"/>
          <w:sz w:val="24"/>
          <w:szCs w:val="24"/>
          <w:lang w:val="en-US"/>
        </w:rPr>
        <w:t xml:space="preserve"> cohort if at least </w:t>
      </w:r>
      <w:r>
        <w:rPr>
          <w:rFonts w:ascii="Arial" w:hAnsi="Arial" w:cs="Arial"/>
          <w:sz w:val="24"/>
          <w:szCs w:val="24"/>
          <w:lang w:val="en-US"/>
        </w:rPr>
        <w:t xml:space="preserve">1 objective response </w:t>
      </w:r>
      <w:r w:rsidR="005E086F" w:rsidRPr="005E086F">
        <w:rPr>
          <w:rFonts w:ascii="Arial" w:hAnsi="Arial" w:cs="Arial"/>
          <w:sz w:val="24"/>
          <w:szCs w:val="24"/>
          <w:lang w:val="en-US"/>
        </w:rPr>
        <w:t>w</w:t>
      </w:r>
      <w:r>
        <w:rPr>
          <w:rFonts w:ascii="Arial" w:hAnsi="Arial" w:cs="Arial"/>
          <w:sz w:val="24"/>
          <w:szCs w:val="24"/>
          <w:lang w:val="en-US"/>
        </w:rPr>
        <w:t>as</w:t>
      </w:r>
      <w:r w:rsidR="005E086F" w:rsidRPr="005E086F">
        <w:rPr>
          <w:rFonts w:ascii="Arial" w:hAnsi="Arial" w:cs="Arial"/>
          <w:sz w:val="24"/>
          <w:szCs w:val="24"/>
          <w:lang w:val="en-US"/>
        </w:rPr>
        <w:t xml:space="preserve"> observed. At the end of recruitment, at least </w:t>
      </w:r>
      <w:r>
        <w:rPr>
          <w:rFonts w:ascii="Arial" w:hAnsi="Arial" w:cs="Arial"/>
          <w:sz w:val="24"/>
          <w:szCs w:val="24"/>
          <w:lang w:val="en-US"/>
        </w:rPr>
        <w:t>4</w:t>
      </w:r>
      <w:r w:rsidR="005E086F" w:rsidRPr="005E086F">
        <w:rPr>
          <w:rFonts w:ascii="Arial" w:hAnsi="Arial" w:cs="Arial"/>
          <w:sz w:val="24"/>
          <w:szCs w:val="24"/>
          <w:lang w:val="en-US"/>
        </w:rPr>
        <w:t xml:space="preserve"> </w:t>
      </w:r>
      <w:r>
        <w:rPr>
          <w:rFonts w:ascii="Arial" w:hAnsi="Arial" w:cs="Arial"/>
          <w:sz w:val="24"/>
          <w:szCs w:val="24"/>
          <w:lang w:val="en-US"/>
        </w:rPr>
        <w:t xml:space="preserve">objective </w:t>
      </w:r>
      <w:proofErr w:type="gramStart"/>
      <w:r>
        <w:rPr>
          <w:rFonts w:ascii="Arial" w:hAnsi="Arial" w:cs="Arial"/>
          <w:sz w:val="24"/>
          <w:szCs w:val="24"/>
          <w:lang w:val="en-US"/>
        </w:rPr>
        <w:t>response</w:t>
      </w:r>
      <w:proofErr w:type="gramEnd"/>
      <w:r>
        <w:rPr>
          <w:rFonts w:ascii="Arial" w:hAnsi="Arial" w:cs="Arial"/>
          <w:sz w:val="24"/>
          <w:szCs w:val="24"/>
          <w:lang w:val="en-US"/>
        </w:rPr>
        <w:t xml:space="preserve"> </w:t>
      </w:r>
      <w:r w:rsidR="005E086F" w:rsidRPr="005E086F">
        <w:rPr>
          <w:rFonts w:ascii="Arial" w:hAnsi="Arial" w:cs="Arial"/>
          <w:sz w:val="24"/>
          <w:szCs w:val="24"/>
          <w:lang w:val="en-US"/>
        </w:rPr>
        <w:t>were needed to conclude that the</w:t>
      </w:r>
      <w:r>
        <w:rPr>
          <w:rFonts w:ascii="Arial" w:hAnsi="Arial" w:cs="Arial"/>
          <w:sz w:val="24"/>
          <w:szCs w:val="24"/>
          <w:lang w:val="en-US"/>
        </w:rPr>
        <w:t xml:space="preserve"> regimen </w:t>
      </w:r>
      <w:r w:rsidR="005E086F" w:rsidRPr="005E086F">
        <w:rPr>
          <w:rFonts w:ascii="Arial" w:hAnsi="Arial" w:cs="Arial"/>
          <w:sz w:val="24"/>
          <w:szCs w:val="24"/>
          <w:lang w:val="en-US"/>
        </w:rPr>
        <w:t>had a meaningful effect. Secondary endpoints included the best overall response per RECIST 1.1, 1-year progression-free survival (PFS), 1-year overall survival (OS), safety, and correlations with the</w:t>
      </w:r>
      <w:r w:rsidR="00F40089">
        <w:rPr>
          <w:rFonts w:ascii="Arial" w:hAnsi="Arial" w:cs="Arial"/>
          <w:sz w:val="24"/>
          <w:szCs w:val="24"/>
          <w:lang w:val="en-US"/>
        </w:rPr>
        <w:t xml:space="preserve"> plasma profiling. </w:t>
      </w:r>
      <w:r w:rsidR="005E086F" w:rsidRPr="005E086F">
        <w:rPr>
          <w:rFonts w:ascii="Arial" w:hAnsi="Arial" w:cs="Arial"/>
          <w:sz w:val="24"/>
          <w:szCs w:val="24"/>
          <w:lang w:val="en-US"/>
        </w:rPr>
        <w:t xml:space="preserve">PFS was defined as the time from the start of treatment to the time of progression or death (from any cause). OS was defined as the time from the start of treatment to death (from any cause) or the last patient contact. Patients who were alive and progression-free were censored at the date of last follow-up. All enrolled patients who received at least one dose of one of the investigational drugs were eligible for safety analyses. To be assessed for the primary efficacy endpoint, a subject had to meet the eligibility criteria and receive at least one dose of CP and one infusion of </w:t>
      </w:r>
      <w:r w:rsidR="00F40089">
        <w:rPr>
          <w:rFonts w:ascii="Arial" w:hAnsi="Arial" w:cs="Arial"/>
          <w:sz w:val="24"/>
          <w:szCs w:val="24"/>
          <w:lang w:val="en-US"/>
        </w:rPr>
        <w:t>PEXA-VEC</w:t>
      </w:r>
      <w:r w:rsidR="005E086F" w:rsidRPr="005E086F">
        <w:rPr>
          <w:rFonts w:ascii="Arial" w:hAnsi="Arial" w:cs="Arial"/>
          <w:sz w:val="24"/>
          <w:szCs w:val="24"/>
          <w:lang w:val="en-US"/>
        </w:rPr>
        <w:t>. Descriptive statistics were used to characterize patients at study entry and to report toxicities.</w:t>
      </w:r>
    </w:p>
    <w:p w14:paraId="66858E1E" w14:textId="1A2F3789" w:rsidR="0073598E" w:rsidRDefault="0073598E" w:rsidP="001370C9">
      <w:pPr>
        <w:spacing w:line="360" w:lineRule="auto"/>
        <w:jc w:val="both"/>
        <w:rPr>
          <w:rFonts w:ascii="Arial" w:hAnsi="Arial" w:cs="Arial"/>
          <w:sz w:val="24"/>
          <w:szCs w:val="24"/>
          <w:lang w:val="en-US"/>
        </w:rPr>
      </w:pPr>
      <w:r w:rsidRPr="0073598E">
        <w:rPr>
          <w:rFonts w:ascii="Arial" w:hAnsi="Arial" w:cs="Arial"/>
          <w:b/>
          <w:bCs/>
          <w:sz w:val="24"/>
          <w:szCs w:val="24"/>
          <w:lang w:val="en-US"/>
        </w:rPr>
        <w:t>Reference</w:t>
      </w:r>
      <w:r>
        <w:rPr>
          <w:rFonts w:ascii="Arial" w:hAnsi="Arial" w:cs="Arial"/>
          <w:sz w:val="24"/>
          <w:szCs w:val="24"/>
          <w:lang w:val="en-US"/>
        </w:rPr>
        <w:t xml:space="preserve">: </w:t>
      </w:r>
    </w:p>
    <w:p w14:paraId="1D81E3DA" w14:textId="77777777" w:rsidR="0073598E" w:rsidRPr="0073598E" w:rsidRDefault="0073598E" w:rsidP="0073598E">
      <w:pPr>
        <w:spacing w:line="240" w:lineRule="auto"/>
        <w:jc w:val="both"/>
        <w:rPr>
          <w:rFonts w:ascii="Arial" w:hAnsi="Arial" w:cs="Arial"/>
          <w:sz w:val="24"/>
          <w:szCs w:val="24"/>
          <w:lang w:val="en-US"/>
        </w:rPr>
      </w:pPr>
      <w:proofErr w:type="spellStart"/>
      <w:r w:rsidRPr="0073598E">
        <w:rPr>
          <w:rFonts w:ascii="Arial" w:hAnsi="Arial" w:cs="Arial"/>
          <w:sz w:val="24"/>
          <w:szCs w:val="24"/>
          <w:lang w:val="en-US"/>
        </w:rPr>
        <w:t>Loriot</w:t>
      </w:r>
      <w:proofErr w:type="spellEnd"/>
      <w:r w:rsidRPr="0073598E">
        <w:rPr>
          <w:rFonts w:ascii="Arial" w:hAnsi="Arial" w:cs="Arial"/>
          <w:sz w:val="24"/>
          <w:szCs w:val="24"/>
          <w:lang w:val="en-US"/>
        </w:rPr>
        <w:t xml:space="preserve"> Y, </w:t>
      </w:r>
      <w:proofErr w:type="spellStart"/>
      <w:r w:rsidRPr="0073598E">
        <w:rPr>
          <w:rFonts w:ascii="Arial" w:hAnsi="Arial" w:cs="Arial"/>
          <w:sz w:val="24"/>
          <w:szCs w:val="24"/>
          <w:lang w:val="en-US"/>
        </w:rPr>
        <w:t>Marabelle</w:t>
      </w:r>
      <w:proofErr w:type="spellEnd"/>
      <w:r w:rsidRPr="0073598E">
        <w:rPr>
          <w:rFonts w:ascii="Arial" w:hAnsi="Arial" w:cs="Arial"/>
          <w:sz w:val="24"/>
          <w:szCs w:val="24"/>
          <w:lang w:val="en-US"/>
        </w:rPr>
        <w:t xml:space="preserve"> A, </w:t>
      </w:r>
      <w:proofErr w:type="spellStart"/>
      <w:r w:rsidRPr="0073598E">
        <w:rPr>
          <w:rFonts w:ascii="Arial" w:hAnsi="Arial" w:cs="Arial"/>
          <w:sz w:val="24"/>
          <w:szCs w:val="24"/>
          <w:lang w:val="en-US"/>
        </w:rPr>
        <w:t>Guégan</w:t>
      </w:r>
      <w:proofErr w:type="spellEnd"/>
      <w:r w:rsidRPr="0073598E">
        <w:rPr>
          <w:rFonts w:ascii="Arial" w:hAnsi="Arial" w:cs="Arial"/>
          <w:sz w:val="24"/>
          <w:szCs w:val="24"/>
          <w:lang w:val="en-US"/>
        </w:rPr>
        <w:t xml:space="preserve"> JP, Danlos FX, </w:t>
      </w:r>
      <w:proofErr w:type="spellStart"/>
      <w:r w:rsidRPr="0073598E">
        <w:rPr>
          <w:rFonts w:ascii="Arial" w:hAnsi="Arial" w:cs="Arial"/>
          <w:sz w:val="24"/>
          <w:szCs w:val="24"/>
          <w:lang w:val="en-US"/>
        </w:rPr>
        <w:t>Besse</w:t>
      </w:r>
      <w:proofErr w:type="spellEnd"/>
      <w:r w:rsidRPr="0073598E">
        <w:rPr>
          <w:rFonts w:ascii="Arial" w:hAnsi="Arial" w:cs="Arial"/>
          <w:sz w:val="24"/>
          <w:szCs w:val="24"/>
          <w:lang w:val="en-US"/>
        </w:rPr>
        <w:t xml:space="preserve"> B, </w:t>
      </w:r>
      <w:proofErr w:type="spellStart"/>
      <w:r w:rsidRPr="0073598E">
        <w:rPr>
          <w:rFonts w:ascii="Arial" w:hAnsi="Arial" w:cs="Arial"/>
          <w:sz w:val="24"/>
          <w:szCs w:val="24"/>
          <w:lang w:val="en-US"/>
        </w:rPr>
        <w:t>Chaput</w:t>
      </w:r>
      <w:proofErr w:type="spellEnd"/>
      <w:r w:rsidRPr="0073598E">
        <w:rPr>
          <w:rFonts w:ascii="Arial" w:hAnsi="Arial" w:cs="Arial"/>
          <w:sz w:val="24"/>
          <w:szCs w:val="24"/>
          <w:lang w:val="en-US"/>
        </w:rPr>
        <w:t xml:space="preserve"> N, </w:t>
      </w:r>
      <w:proofErr w:type="spellStart"/>
      <w:r w:rsidRPr="0073598E">
        <w:rPr>
          <w:rFonts w:ascii="Arial" w:hAnsi="Arial" w:cs="Arial"/>
          <w:sz w:val="24"/>
          <w:szCs w:val="24"/>
          <w:lang w:val="en-US"/>
        </w:rPr>
        <w:t>Massard</w:t>
      </w:r>
      <w:proofErr w:type="spellEnd"/>
      <w:r w:rsidRPr="0073598E">
        <w:rPr>
          <w:rFonts w:ascii="Arial" w:hAnsi="Arial" w:cs="Arial"/>
          <w:sz w:val="24"/>
          <w:szCs w:val="24"/>
          <w:lang w:val="en-US"/>
        </w:rPr>
        <w:t xml:space="preserve"> C, </w:t>
      </w:r>
      <w:proofErr w:type="spellStart"/>
      <w:r w:rsidRPr="0073598E">
        <w:rPr>
          <w:rFonts w:ascii="Arial" w:hAnsi="Arial" w:cs="Arial"/>
          <w:sz w:val="24"/>
          <w:szCs w:val="24"/>
          <w:lang w:val="en-US"/>
        </w:rPr>
        <w:t>Planchard</w:t>
      </w:r>
      <w:proofErr w:type="spellEnd"/>
      <w:r w:rsidRPr="0073598E">
        <w:rPr>
          <w:rFonts w:ascii="Arial" w:hAnsi="Arial" w:cs="Arial"/>
          <w:sz w:val="24"/>
          <w:szCs w:val="24"/>
          <w:lang w:val="en-US"/>
        </w:rPr>
        <w:t xml:space="preserve"> D, Robert C, Even C, </w:t>
      </w:r>
      <w:proofErr w:type="spellStart"/>
      <w:r w:rsidRPr="0073598E">
        <w:rPr>
          <w:rFonts w:ascii="Arial" w:hAnsi="Arial" w:cs="Arial"/>
          <w:sz w:val="24"/>
          <w:szCs w:val="24"/>
          <w:lang w:val="en-US"/>
        </w:rPr>
        <w:t>Khettab</w:t>
      </w:r>
      <w:proofErr w:type="spellEnd"/>
      <w:r w:rsidRPr="0073598E">
        <w:rPr>
          <w:rFonts w:ascii="Arial" w:hAnsi="Arial" w:cs="Arial"/>
          <w:sz w:val="24"/>
          <w:szCs w:val="24"/>
          <w:lang w:val="en-US"/>
        </w:rPr>
        <w:t xml:space="preserve"> M, Tselikas L, </w:t>
      </w:r>
      <w:proofErr w:type="spellStart"/>
      <w:r w:rsidRPr="0073598E">
        <w:rPr>
          <w:rFonts w:ascii="Arial" w:hAnsi="Arial" w:cs="Arial"/>
          <w:sz w:val="24"/>
          <w:szCs w:val="24"/>
          <w:lang w:val="en-US"/>
        </w:rPr>
        <w:t>Friboulet</w:t>
      </w:r>
      <w:proofErr w:type="spellEnd"/>
      <w:r w:rsidRPr="0073598E">
        <w:rPr>
          <w:rFonts w:ascii="Arial" w:hAnsi="Arial" w:cs="Arial"/>
          <w:sz w:val="24"/>
          <w:szCs w:val="24"/>
          <w:lang w:val="en-US"/>
        </w:rPr>
        <w:t xml:space="preserve"> L, André F, </w:t>
      </w:r>
      <w:proofErr w:type="spellStart"/>
      <w:r w:rsidRPr="0073598E">
        <w:rPr>
          <w:rFonts w:ascii="Arial" w:hAnsi="Arial" w:cs="Arial"/>
          <w:sz w:val="24"/>
          <w:szCs w:val="24"/>
          <w:lang w:val="en-US"/>
        </w:rPr>
        <w:t>Nafia</w:t>
      </w:r>
      <w:proofErr w:type="spellEnd"/>
      <w:r w:rsidRPr="0073598E">
        <w:rPr>
          <w:rFonts w:ascii="Arial" w:hAnsi="Arial" w:cs="Arial"/>
          <w:sz w:val="24"/>
          <w:szCs w:val="24"/>
          <w:lang w:val="en-US"/>
        </w:rPr>
        <w:t xml:space="preserve"> I, Le </w:t>
      </w:r>
      <w:proofErr w:type="spellStart"/>
      <w:r w:rsidRPr="0073598E">
        <w:rPr>
          <w:rFonts w:ascii="Arial" w:hAnsi="Arial" w:cs="Arial"/>
          <w:sz w:val="24"/>
          <w:szCs w:val="24"/>
          <w:lang w:val="en-US"/>
        </w:rPr>
        <w:t>Loarer</w:t>
      </w:r>
      <w:proofErr w:type="spellEnd"/>
      <w:r w:rsidRPr="0073598E">
        <w:rPr>
          <w:rFonts w:ascii="Arial" w:hAnsi="Arial" w:cs="Arial"/>
          <w:sz w:val="24"/>
          <w:szCs w:val="24"/>
          <w:lang w:val="en-US"/>
        </w:rPr>
        <w:t xml:space="preserve"> F, Soria JC, </w:t>
      </w:r>
      <w:proofErr w:type="spellStart"/>
      <w:r w:rsidRPr="0073598E">
        <w:rPr>
          <w:rFonts w:ascii="Arial" w:hAnsi="Arial" w:cs="Arial"/>
          <w:sz w:val="24"/>
          <w:szCs w:val="24"/>
          <w:lang w:val="en-US"/>
        </w:rPr>
        <w:t>Bessede</w:t>
      </w:r>
      <w:proofErr w:type="spellEnd"/>
      <w:r w:rsidRPr="0073598E">
        <w:rPr>
          <w:rFonts w:ascii="Arial" w:hAnsi="Arial" w:cs="Arial"/>
          <w:sz w:val="24"/>
          <w:szCs w:val="24"/>
          <w:lang w:val="en-US"/>
        </w:rPr>
        <w:t xml:space="preserve"> A, Italiano A. Plasma proteomics identifies leukemia inhibitory factor (LIF) as a novel predictive biomarker of immune-checkpoint blockade resistance. Ann Oncol. 2021 Nov;32(11):1381-1390. </w:t>
      </w:r>
    </w:p>
    <w:p w14:paraId="4F9EE346" w14:textId="77777777" w:rsidR="0073598E" w:rsidRDefault="0073598E" w:rsidP="001370C9">
      <w:pPr>
        <w:spacing w:line="360" w:lineRule="auto"/>
        <w:jc w:val="both"/>
        <w:rPr>
          <w:rFonts w:ascii="Arial" w:hAnsi="Arial" w:cs="Arial"/>
          <w:sz w:val="24"/>
          <w:szCs w:val="24"/>
          <w:lang w:val="en-US"/>
        </w:rPr>
      </w:pPr>
    </w:p>
    <w:p w14:paraId="4AF5E1F9" w14:textId="77777777" w:rsidR="00D63676" w:rsidRDefault="00D63676">
      <w:pPr>
        <w:rPr>
          <w:rFonts w:ascii="Arial" w:hAnsi="Arial" w:cs="Arial"/>
          <w:sz w:val="24"/>
          <w:szCs w:val="24"/>
          <w:lang w:val="en-US"/>
        </w:rPr>
      </w:pPr>
      <w:r>
        <w:rPr>
          <w:rFonts w:ascii="Arial" w:hAnsi="Arial" w:cs="Arial"/>
          <w:sz w:val="24"/>
          <w:szCs w:val="24"/>
          <w:lang w:val="en-US"/>
        </w:rPr>
        <w:br w:type="page"/>
      </w:r>
    </w:p>
    <w:p w14:paraId="2DD904FE" w14:textId="4E317B11" w:rsidR="00D63676" w:rsidRDefault="007A0C36" w:rsidP="00D63676">
      <w:pPr>
        <w:spacing w:line="360" w:lineRule="auto"/>
        <w:jc w:val="both"/>
        <w:rPr>
          <w:rFonts w:ascii="Arial" w:hAnsi="Arial" w:cs="Arial"/>
          <w:b/>
          <w:bCs/>
          <w:sz w:val="24"/>
          <w:szCs w:val="24"/>
          <w:lang w:val="en-US"/>
        </w:rPr>
      </w:pPr>
      <w:r w:rsidRPr="007A0C36">
        <w:rPr>
          <w:rFonts w:ascii="Arial" w:hAnsi="Arial" w:cs="Arial"/>
          <w:b/>
          <w:bCs/>
          <w:sz w:val="24"/>
          <w:szCs w:val="24"/>
          <w:lang w:val="en-US"/>
        </w:rPr>
        <w:lastRenderedPageBreak/>
        <w:t>SUPPLEMENTARY TABLES</w:t>
      </w:r>
    </w:p>
    <w:p w14:paraId="513F02CE" w14:textId="77777777" w:rsidR="00663615" w:rsidRPr="00D63676" w:rsidRDefault="00663615" w:rsidP="00D63676">
      <w:pPr>
        <w:spacing w:line="360" w:lineRule="auto"/>
        <w:jc w:val="both"/>
        <w:rPr>
          <w:rFonts w:ascii="Arial" w:hAnsi="Arial" w:cs="Arial"/>
          <w:b/>
          <w:bCs/>
          <w:sz w:val="24"/>
          <w:szCs w:val="24"/>
          <w:lang w:val="en-US"/>
        </w:rPr>
      </w:pPr>
    </w:p>
    <w:p w14:paraId="6113F095" w14:textId="1C138B7E" w:rsidR="007A0C36" w:rsidRPr="007A0C36" w:rsidRDefault="003C4C15" w:rsidP="007A0C36">
      <w:pPr>
        <w:widowControl w:val="0"/>
        <w:autoSpaceDE w:val="0"/>
        <w:autoSpaceDN w:val="0"/>
        <w:spacing w:after="3" w:line="240" w:lineRule="auto"/>
        <w:ind w:left="538"/>
        <w:outlineLvl w:val="1"/>
        <w:rPr>
          <w:rFonts w:ascii="Arial" w:eastAsia="Arial" w:hAnsi="Arial" w:cs="Arial"/>
          <w:b/>
          <w:bCs/>
          <w:lang w:val="en-US"/>
        </w:rPr>
      </w:pPr>
      <w:r>
        <w:rPr>
          <w:rFonts w:ascii="Arial" w:eastAsia="Arial" w:hAnsi="Arial" w:cs="Arial"/>
          <w:b/>
          <w:bCs/>
          <w:lang w:val="en-US"/>
        </w:rPr>
        <w:t>Supplementary Table 1: N</w:t>
      </w:r>
      <w:r w:rsidR="007A0C36" w:rsidRPr="007A0C36">
        <w:rPr>
          <w:rFonts w:ascii="Arial" w:eastAsia="Arial" w:hAnsi="Arial" w:cs="Arial"/>
          <w:b/>
          <w:bCs/>
          <w:lang w:val="en-US"/>
        </w:rPr>
        <w:t xml:space="preserve">umber of patients presenting at least one adverse event related to Cyclophosphamide and/or </w:t>
      </w:r>
      <w:r w:rsidR="00F44B68">
        <w:rPr>
          <w:rFonts w:ascii="Arial" w:eastAsia="Arial" w:hAnsi="Arial" w:cs="Arial"/>
          <w:b/>
          <w:bCs/>
          <w:lang w:val="en-US"/>
        </w:rPr>
        <w:t>JX-594</w:t>
      </w:r>
      <w:r w:rsidR="007A0C36" w:rsidRPr="007A0C36">
        <w:rPr>
          <w:rFonts w:ascii="Arial" w:eastAsia="Arial" w:hAnsi="Arial" w:cs="Arial"/>
          <w:b/>
          <w:bCs/>
          <w:lang w:val="en-US"/>
        </w:rPr>
        <w:t xml:space="preserve"> </w:t>
      </w:r>
    </w:p>
    <w:tbl>
      <w:tblPr>
        <w:tblStyle w:val="TableNormal"/>
        <w:tblW w:w="0" w:type="auto"/>
        <w:tblInd w:w="531" w:type="dxa"/>
        <w:tblLayout w:type="fixed"/>
        <w:tblLook w:val="01E0" w:firstRow="1" w:lastRow="1" w:firstColumn="1" w:lastColumn="1" w:noHBand="0" w:noVBand="0"/>
      </w:tblPr>
      <w:tblGrid>
        <w:gridCol w:w="3948"/>
        <w:gridCol w:w="1051"/>
        <w:gridCol w:w="557"/>
        <w:gridCol w:w="361"/>
        <w:gridCol w:w="536"/>
        <w:gridCol w:w="295"/>
        <w:gridCol w:w="535"/>
      </w:tblGrid>
      <w:tr w:rsidR="007A0C36" w:rsidRPr="007A0C36" w14:paraId="30D22104" w14:textId="77777777" w:rsidTr="004D12F6">
        <w:trPr>
          <w:trHeight w:val="263"/>
        </w:trPr>
        <w:tc>
          <w:tcPr>
            <w:tcW w:w="7283" w:type="dxa"/>
            <w:gridSpan w:val="7"/>
            <w:tcBorders>
              <w:top w:val="single" w:sz="8" w:space="0" w:color="000000"/>
            </w:tcBorders>
          </w:tcPr>
          <w:p w14:paraId="55016024" w14:textId="77777777" w:rsidR="007A0C36" w:rsidRPr="007A0C36" w:rsidRDefault="007A0C36" w:rsidP="007A0C36">
            <w:pPr>
              <w:spacing w:before="20"/>
              <w:ind w:right="512"/>
              <w:jc w:val="right"/>
              <w:rPr>
                <w:rFonts w:ascii="Arial" w:eastAsia="Arial" w:hAnsi="Arial" w:cs="Arial"/>
                <w:b/>
                <w:sz w:val="18"/>
              </w:rPr>
            </w:pPr>
            <w:r w:rsidRPr="007A0C36">
              <w:rPr>
                <w:rFonts w:ascii="Arial" w:eastAsia="Arial" w:hAnsi="Arial" w:cs="Arial"/>
                <w:b/>
                <w:sz w:val="18"/>
              </w:rPr>
              <w:t>Maximum intensity</w:t>
            </w:r>
          </w:p>
        </w:tc>
      </w:tr>
      <w:tr w:rsidR="007A0C36" w:rsidRPr="007A0C36" w14:paraId="788079F1" w14:textId="77777777" w:rsidTr="004D12F6">
        <w:trPr>
          <w:trHeight w:val="278"/>
        </w:trPr>
        <w:tc>
          <w:tcPr>
            <w:tcW w:w="3948" w:type="dxa"/>
          </w:tcPr>
          <w:p w14:paraId="08496B6D" w14:textId="77777777" w:rsidR="007A0C36" w:rsidRPr="007A0C36" w:rsidRDefault="007A0C36" w:rsidP="007A0C36">
            <w:pPr>
              <w:rPr>
                <w:rFonts w:ascii="Times New Roman" w:eastAsia="Arial" w:hAnsi="Arial" w:cs="Arial"/>
                <w:sz w:val="18"/>
              </w:rPr>
            </w:pPr>
          </w:p>
        </w:tc>
        <w:tc>
          <w:tcPr>
            <w:tcW w:w="1608" w:type="dxa"/>
            <w:gridSpan w:val="2"/>
          </w:tcPr>
          <w:p w14:paraId="03AAE754" w14:textId="77777777" w:rsidR="007A0C36" w:rsidRPr="007A0C36" w:rsidRDefault="007A0C36" w:rsidP="007A0C36">
            <w:pPr>
              <w:spacing w:before="30"/>
              <w:ind w:left="799"/>
              <w:rPr>
                <w:rFonts w:ascii="Arial" w:eastAsia="Arial" w:hAnsi="Arial" w:cs="Arial"/>
                <w:b/>
                <w:sz w:val="18"/>
              </w:rPr>
            </w:pPr>
            <w:r w:rsidRPr="007A0C36">
              <w:rPr>
                <w:rFonts w:ascii="Arial" w:eastAsia="Arial" w:hAnsi="Arial" w:cs="Arial"/>
                <w:b/>
                <w:sz w:val="18"/>
              </w:rPr>
              <w:t>Grade 1</w:t>
            </w:r>
          </w:p>
        </w:tc>
        <w:tc>
          <w:tcPr>
            <w:tcW w:w="897" w:type="dxa"/>
            <w:gridSpan w:val="2"/>
          </w:tcPr>
          <w:p w14:paraId="4E7933DE" w14:textId="77777777" w:rsidR="007A0C36" w:rsidRPr="007A0C36" w:rsidRDefault="007A0C36" w:rsidP="007A0C36">
            <w:pPr>
              <w:spacing w:before="30"/>
              <w:ind w:left="99"/>
              <w:rPr>
                <w:rFonts w:ascii="Arial" w:eastAsia="Arial" w:hAnsi="Arial" w:cs="Arial"/>
                <w:b/>
                <w:sz w:val="18"/>
              </w:rPr>
            </w:pPr>
            <w:r w:rsidRPr="007A0C36">
              <w:rPr>
                <w:rFonts w:ascii="Arial" w:eastAsia="Arial" w:hAnsi="Arial" w:cs="Arial"/>
                <w:b/>
                <w:sz w:val="18"/>
              </w:rPr>
              <w:t>Grade 2</w:t>
            </w:r>
          </w:p>
        </w:tc>
        <w:tc>
          <w:tcPr>
            <w:tcW w:w="830" w:type="dxa"/>
            <w:gridSpan w:val="2"/>
          </w:tcPr>
          <w:p w14:paraId="1AC7A7E3" w14:textId="77777777" w:rsidR="007A0C36" w:rsidRPr="007A0C36" w:rsidRDefault="007A0C36" w:rsidP="007A0C36">
            <w:pPr>
              <w:spacing w:before="30"/>
              <w:ind w:left="78"/>
              <w:rPr>
                <w:rFonts w:ascii="Arial" w:eastAsia="Arial" w:hAnsi="Arial" w:cs="Arial"/>
                <w:b/>
                <w:sz w:val="18"/>
              </w:rPr>
            </w:pPr>
            <w:r w:rsidRPr="007A0C36">
              <w:rPr>
                <w:rFonts w:ascii="Arial" w:eastAsia="Arial" w:hAnsi="Arial" w:cs="Arial"/>
                <w:b/>
                <w:sz w:val="18"/>
              </w:rPr>
              <w:t>Grade 3</w:t>
            </w:r>
          </w:p>
        </w:tc>
      </w:tr>
      <w:tr w:rsidR="007A0C36" w:rsidRPr="007A0C36" w14:paraId="128BDC03" w14:textId="77777777" w:rsidTr="004D12F6">
        <w:trPr>
          <w:trHeight w:val="278"/>
        </w:trPr>
        <w:tc>
          <w:tcPr>
            <w:tcW w:w="3948" w:type="dxa"/>
            <w:tcBorders>
              <w:bottom w:val="single" w:sz="8" w:space="0" w:color="000000"/>
            </w:tcBorders>
          </w:tcPr>
          <w:p w14:paraId="73D30184" w14:textId="77777777" w:rsidR="007A0C36" w:rsidRPr="007A0C36" w:rsidRDefault="007A0C36" w:rsidP="007A0C36">
            <w:pPr>
              <w:rPr>
                <w:rFonts w:ascii="Times New Roman" w:eastAsia="Arial" w:hAnsi="Arial" w:cs="Arial"/>
                <w:sz w:val="18"/>
              </w:rPr>
            </w:pPr>
          </w:p>
        </w:tc>
        <w:tc>
          <w:tcPr>
            <w:tcW w:w="1051" w:type="dxa"/>
            <w:tcBorders>
              <w:bottom w:val="single" w:sz="8" w:space="0" w:color="000000"/>
            </w:tcBorders>
          </w:tcPr>
          <w:p w14:paraId="00EE259C" w14:textId="77777777" w:rsidR="007A0C36" w:rsidRPr="007A0C36" w:rsidRDefault="007A0C36" w:rsidP="007A0C36">
            <w:pPr>
              <w:spacing w:before="35"/>
              <w:ind w:right="148"/>
              <w:jc w:val="right"/>
              <w:rPr>
                <w:rFonts w:ascii="Arial" w:eastAsia="Arial" w:hAnsi="Arial" w:cs="Arial"/>
                <w:b/>
                <w:sz w:val="18"/>
              </w:rPr>
            </w:pPr>
            <w:r w:rsidRPr="007A0C36">
              <w:rPr>
                <w:rFonts w:ascii="Arial" w:eastAsia="Arial" w:hAnsi="Arial" w:cs="Arial"/>
                <w:b/>
                <w:sz w:val="18"/>
              </w:rPr>
              <w:t>n</w:t>
            </w:r>
          </w:p>
        </w:tc>
        <w:tc>
          <w:tcPr>
            <w:tcW w:w="557" w:type="dxa"/>
            <w:tcBorders>
              <w:bottom w:val="single" w:sz="8" w:space="0" w:color="000000"/>
            </w:tcBorders>
          </w:tcPr>
          <w:p w14:paraId="4B258080" w14:textId="77777777" w:rsidR="007A0C36" w:rsidRPr="007A0C36" w:rsidRDefault="007A0C36" w:rsidP="007A0C36">
            <w:pPr>
              <w:spacing w:before="35"/>
              <w:ind w:left="163"/>
              <w:rPr>
                <w:rFonts w:ascii="Arial" w:eastAsia="Arial" w:hAnsi="Arial" w:cs="Arial"/>
                <w:b/>
                <w:sz w:val="18"/>
              </w:rPr>
            </w:pPr>
            <w:r w:rsidRPr="007A0C36">
              <w:rPr>
                <w:rFonts w:ascii="Arial" w:eastAsia="Arial" w:hAnsi="Arial" w:cs="Arial"/>
                <w:b/>
                <w:w w:val="99"/>
                <w:sz w:val="18"/>
              </w:rPr>
              <w:t>%</w:t>
            </w:r>
          </w:p>
        </w:tc>
        <w:tc>
          <w:tcPr>
            <w:tcW w:w="361" w:type="dxa"/>
            <w:tcBorders>
              <w:bottom w:val="single" w:sz="8" w:space="0" w:color="000000"/>
            </w:tcBorders>
          </w:tcPr>
          <w:p w14:paraId="78BF9C7E" w14:textId="77777777" w:rsidR="007A0C36" w:rsidRPr="007A0C36" w:rsidRDefault="007A0C36" w:rsidP="007A0C36">
            <w:pPr>
              <w:spacing w:before="35"/>
              <w:ind w:right="159"/>
              <w:jc w:val="right"/>
              <w:rPr>
                <w:rFonts w:ascii="Arial" w:eastAsia="Arial" w:hAnsi="Arial" w:cs="Arial"/>
                <w:b/>
                <w:sz w:val="18"/>
              </w:rPr>
            </w:pPr>
            <w:r w:rsidRPr="007A0C36">
              <w:rPr>
                <w:rFonts w:ascii="Arial" w:eastAsia="Arial" w:hAnsi="Arial" w:cs="Arial"/>
                <w:b/>
                <w:sz w:val="18"/>
              </w:rPr>
              <w:t>n</w:t>
            </w:r>
          </w:p>
        </w:tc>
        <w:tc>
          <w:tcPr>
            <w:tcW w:w="536" w:type="dxa"/>
            <w:tcBorders>
              <w:bottom w:val="single" w:sz="8" w:space="0" w:color="000000"/>
            </w:tcBorders>
          </w:tcPr>
          <w:p w14:paraId="69E38BF3" w14:textId="77777777" w:rsidR="007A0C36" w:rsidRPr="007A0C36" w:rsidRDefault="007A0C36" w:rsidP="007A0C36">
            <w:pPr>
              <w:spacing w:before="35"/>
              <w:ind w:left="163"/>
              <w:rPr>
                <w:rFonts w:ascii="Arial" w:eastAsia="Arial" w:hAnsi="Arial" w:cs="Arial"/>
                <w:b/>
                <w:sz w:val="18"/>
              </w:rPr>
            </w:pPr>
            <w:r w:rsidRPr="007A0C36">
              <w:rPr>
                <w:rFonts w:ascii="Arial" w:eastAsia="Arial" w:hAnsi="Arial" w:cs="Arial"/>
                <w:b/>
                <w:w w:val="99"/>
                <w:sz w:val="18"/>
              </w:rPr>
              <w:t>%</w:t>
            </w:r>
          </w:p>
        </w:tc>
        <w:tc>
          <w:tcPr>
            <w:tcW w:w="295" w:type="dxa"/>
            <w:tcBorders>
              <w:bottom w:val="single" w:sz="8" w:space="0" w:color="000000"/>
            </w:tcBorders>
          </w:tcPr>
          <w:p w14:paraId="597CE4FC" w14:textId="77777777" w:rsidR="007A0C36" w:rsidRPr="007A0C36" w:rsidRDefault="007A0C36" w:rsidP="007A0C36">
            <w:pPr>
              <w:spacing w:before="35"/>
              <w:ind w:left="68"/>
              <w:rPr>
                <w:rFonts w:ascii="Arial" w:eastAsia="Arial" w:hAnsi="Arial" w:cs="Arial"/>
                <w:b/>
                <w:sz w:val="18"/>
              </w:rPr>
            </w:pPr>
            <w:r w:rsidRPr="007A0C36">
              <w:rPr>
                <w:rFonts w:ascii="Arial" w:eastAsia="Arial" w:hAnsi="Arial" w:cs="Arial"/>
                <w:b/>
                <w:sz w:val="18"/>
              </w:rPr>
              <w:t>n</w:t>
            </w:r>
          </w:p>
        </w:tc>
        <w:tc>
          <w:tcPr>
            <w:tcW w:w="535" w:type="dxa"/>
            <w:tcBorders>
              <w:bottom w:val="single" w:sz="8" w:space="0" w:color="000000"/>
            </w:tcBorders>
          </w:tcPr>
          <w:p w14:paraId="27696D1E" w14:textId="77777777" w:rsidR="007A0C36" w:rsidRPr="007A0C36" w:rsidRDefault="007A0C36" w:rsidP="007A0C36">
            <w:pPr>
              <w:spacing w:before="35"/>
              <w:ind w:left="162"/>
              <w:rPr>
                <w:rFonts w:ascii="Arial" w:eastAsia="Arial" w:hAnsi="Arial" w:cs="Arial"/>
                <w:b/>
                <w:sz w:val="18"/>
              </w:rPr>
            </w:pPr>
            <w:r w:rsidRPr="007A0C36">
              <w:rPr>
                <w:rFonts w:ascii="Arial" w:eastAsia="Arial" w:hAnsi="Arial" w:cs="Arial"/>
                <w:b/>
                <w:w w:val="99"/>
                <w:sz w:val="18"/>
              </w:rPr>
              <w:t>%</w:t>
            </w:r>
          </w:p>
        </w:tc>
      </w:tr>
      <w:tr w:rsidR="007A0C36" w:rsidRPr="007A0C36" w14:paraId="0C699550" w14:textId="77777777" w:rsidTr="004D12F6">
        <w:trPr>
          <w:trHeight w:val="254"/>
        </w:trPr>
        <w:tc>
          <w:tcPr>
            <w:tcW w:w="3948" w:type="dxa"/>
          </w:tcPr>
          <w:p w14:paraId="7AE2B3D4" w14:textId="77777777" w:rsidR="007A0C36" w:rsidRPr="007A0C36" w:rsidRDefault="007A0C36" w:rsidP="007A0C36">
            <w:pPr>
              <w:spacing w:before="23"/>
              <w:ind w:left="69"/>
              <w:rPr>
                <w:rFonts w:ascii="Arial" w:eastAsia="Arial" w:hAnsi="Arial" w:cs="Arial"/>
                <w:sz w:val="18"/>
              </w:rPr>
            </w:pPr>
            <w:r w:rsidRPr="007A0C36">
              <w:rPr>
                <w:rFonts w:ascii="Arial" w:eastAsia="Arial" w:hAnsi="Arial" w:cs="Arial"/>
                <w:sz w:val="18"/>
              </w:rPr>
              <w:t>Anemia</w:t>
            </w:r>
          </w:p>
        </w:tc>
        <w:tc>
          <w:tcPr>
            <w:tcW w:w="1051" w:type="dxa"/>
          </w:tcPr>
          <w:p w14:paraId="6619D85B" w14:textId="77777777" w:rsidR="007A0C36" w:rsidRPr="007A0C36" w:rsidRDefault="007A0C36" w:rsidP="007A0C36">
            <w:pPr>
              <w:spacing w:before="23"/>
              <w:ind w:right="113"/>
              <w:jc w:val="right"/>
              <w:rPr>
                <w:rFonts w:ascii="Arial" w:eastAsia="Arial" w:hAnsi="Arial" w:cs="Arial"/>
                <w:sz w:val="18"/>
              </w:rPr>
            </w:pPr>
            <w:r w:rsidRPr="007A0C36">
              <w:rPr>
                <w:rFonts w:ascii="Arial" w:eastAsia="Arial" w:hAnsi="Arial" w:cs="Arial"/>
                <w:w w:val="99"/>
                <w:sz w:val="18"/>
              </w:rPr>
              <w:t>2</w:t>
            </w:r>
          </w:p>
        </w:tc>
        <w:tc>
          <w:tcPr>
            <w:tcW w:w="557" w:type="dxa"/>
          </w:tcPr>
          <w:p w14:paraId="088E08AF" w14:textId="77777777" w:rsidR="007A0C36" w:rsidRPr="007A0C36" w:rsidRDefault="007A0C36" w:rsidP="007A0C36">
            <w:pPr>
              <w:spacing w:before="23"/>
              <w:ind w:right="90"/>
              <w:jc w:val="right"/>
              <w:rPr>
                <w:rFonts w:ascii="Arial" w:eastAsia="Arial" w:hAnsi="Arial" w:cs="Arial"/>
                <w:sz w:val="18"/>
              </w:rPr>
            </w:pPr>
            <w:r w:rsidRPr="007A0C36">
              <w:rPr>
                <w:rFonts w:ascii="Arial" w:eastAsia="Arial" w:hAnsi="Arial" w:cs="Arial"/>
                <w:w w:val="95"/>
                <w:sz w:val="18"/>
              </w:rPr>
              <w:t>20.0</w:t>
            </w:r>
          </w:p>
        </w:tc>
        <w:tc>
          <w:tcPr>
            <w:tcW w:w="361" w:type="dxa"/>
          </w:tcPr>
          <w:p w14:paraId="4BEFCB16" w14:textId="77777777" w:rsidR="007A0C36" w:rsidRPr="007A0C36" w:rsidRDefault="007A0C36" w:rsidP="007A0C36">
            <w:pPr>
              <w:spacing w:before="23"/>
              <w:ind w:right="115"/>
              <w:jc w:val="right"/>
              <w:rPr>
                <w:rFonts w:ascii="Arial" w:eastAsia="Arial" w:hAnsi="Arial" w:cs="Arial"/>
                <w:sz w:val="18"/>
              </w:rPr>
            </w:pPr>
            <w:r w:rsidRPr="007A0C36">
              <w:rPr>
                <w:rFonts w:ascii="Arial" w:eastAsia="Arial" w:hAnsi="Arial" w:cs="Arial"/>
                <w:w w:val="99"/>
                <w:sz w:val="18"/>
              </w:rPr>
              <w:t>1</w:t>
            </w:r>
          </w:p>
        </w:tc>
        <w:tc>
          <w:tcPr>
            <w:tcW w:w="536" w:type="dxa"/>
          </w:tcPr>
          <w:p w14:paraId="494ED698" w14:textId="77777777" w:rsidR="007A0C36" w:rsidRPr="007A0C36" w:rsidRDefault="007A0C36" w:rsidP="007A0C36">
            <w:pPr>
              <w:spacing w:before="23"/>
              <w:ind w:right="69"/>
              <w:jc w:val="right"/>
              <w:rPr>
                <w:rFonts w:ascii="Arial" w:eastAsia="Arial" w:hAnsi="Arial" w:cs="Arial"/>
                <w:sz w:val="18"/>
              </w:rPr>
            </w:pPr>
            <w:r w:rsidRPr="007A0C36">
              <w:rPr>
                <w:rFonts w:ascii="Arial" w:eastAsia="Arial" w:hAnsi="Arial" w:cs="Arial"/>
                <w:w w:val="95"/>
                <w:sz w:val="18"/>
              </w:rPr>
              <w:t>10.0</w:t>
            </w:r>
          </w:p>
        </w:tc>
        <w:tc>
          <w:tcPr>
            <w:tcW w:w="295" w:type="dxa"/>
          </w:tcPr>
          <w:p w14:paraId="708B699F" w14:textId="77777777" w:rsidR="007A0C36" w:rsidRPr="007A0C36" w:rsidRDefault="007A0C36" w:rsidP="007A0C36">
            <w:pPr>
              <w:spacing w:before="23"/>
              <w:ind w:left="128"/>
              <w:rPr>
                <w:rFonts w:ascii="Arial" w:eastAsia="Arial" w:hAnsi="Arial" w:cs="Arial"/>
                <w:sz w:val="18"/>
              </w:rPr>
            </w:pPr>
            <w:r w:rsidRPr="007A0C36">
              <w:rPr>
                <w:rFonts w:ascii="Arial" w:eastAsia="Arial" w:hAnsi="Arial" w:cs="Arial"/>
                <w:sz w:val="18"/>
              </w:rPr>
              <w:t>.</w:t>
            </w:r>
          </w:p>
        </w:tc>
        <w:tc>
          <w:tcPr>
            <w:tcW w:w="535" w:type="dxa"/>
          </w:tcPr>
          <w:p w14:paraId="2F5FE1E3" w14:textId="77777777" w:rsidR="007A0C36" w:rsidRPr="007A0C36" w:rsidRDefault="007A0C36" w:rsidP="007A0C36">
            <w:pPr>
              <w:spacing w:before="23"/>
              <w:ind w:right="70"/>
              <w:jc w:val="right"/>
              <w:rPr>
                <w:rFonts w:ascii="Arial" w:eastAsia="Arial" w:hAnsi="Arial" w:cs="Arial"/>
                <w:sz w:val="18"/>
              </w:rPr>
            </w:pPr>
            <w:r w:rsidRPr="007A0C36">
              <w:rPr>
                <w:rFonts w:ascii="Arial" w:eastAsia="Arial" w:hAnsi="Arial" w:cs="Arial"/>
                <w:sz w:val="18"/>
              </w:rPr>
              <w:t>.</w:t>
            </w:r>
          </w:p>
        </w:tc>
      </w:tr>
      <w:tr w:rsidR="007A0C36" w:rsidRPr="007A0C36" w14:paraId="417411A2" w14:textId="77777777" w:rsidTr="004D12F6">
        <w:trPr>
          <w:trHeight w:val="257"/>
        </w:trPr>
        <w:tc>
          <w:tcPr>
            <w:tcW w:w="3948" w:type="dxa"/>
          </w:tcPr>
          <w:p w14:paraId="420F93BB" w14:textId="77777777" w:rsidR="007A0C36" w:rsidRPr="007A0C36" w:rsidRDefault="007A0C36" w:rsidP="007A0C36">
            <w:pPr>
              <w:spacing w:before="23"/>
              <w:ind w:left="69"/>
              <w:rPr>
                <w:rFonts w:ascii="Arial" w:eastAsia="Arial" w:hAnsi="Arial" w:cs="Arial"/>
                <w:sz w:val="18"/>
              </w:rPr>
            </w:pPr>
            <w:r w:rsidRPr="007A0C36">
              <w:rPr>
                <w:rFonts w:ascii="Arial" w:eastAsia="Arial" w:hAnsi="Arial" w:cs="Arial"/>
                <w:sz w:val="18"/>
              </w:rPr>
              <w:t>Diarrhea</w:t>
            </w:r>
          </w:p>
        </w:tc>
        <w:tc>
          <w:tcPr>
            <w:tcW w:w="1051" w:type="dxa"/>
          </w:tcPr>
          <w:p w14:paraId="6AA33756" w14:textId="77777777" w:rsidR="007A0C36" w:rsidRPr="007A0C36" w:rsidRDefault="007A0C36" w:rsidP="007A0C36">
            <w:pPr>
              <w:spacing w:before="23"/>
              <w:ind w:right="112"/>
              <w:jc w:val="right"/>
              <w:rPr>
                <w:rFonts w:ascii="Arial" w:eastAsia="Arial" w:hAnsi="Arial" w:cs="Arial"/>
                <w:sz w:val="18"/>
              </w:rPr>
            </w:pPr>
            <w:r w:rsidRPr="007A0C36">
              <w:rPr>
                <w:rFonts w:ascii="Arial" w:eastAsia="Arial" w:hAnsi="Arial" w:cs="Arial"/>
                <w:sz w:val="18"/>
              </w:rPr>
              <w:t>.</w:t>
            </w:r>
          </w:p>
        </w:tc>
        <w:tc>
          <w:tcPr>
            <w:tcW w:w="557" w:type="dxa"/>
          </w:tcPr>
          <w:p w14:paraId="128EC63F" w14:textId="77777777" w:rsidR="007A0C36" w:rsidRPr="007A0C36" w:rsidRDefault="007A0C36" w:rsidP="007A0C36">
            <w:pPr>
              <w:spacing w:before="23"/>
              <w:ind w:right="91"/>
              <w:jc w:val="right"/>
              <w:rPr>
                <w:rFonts w:ascii="Arial" w:eastAsia="Arial" w:hAnsi="Arial" w:cs="Arial"/>
                <w:sz w:val="18"/>
              </w:rPr>
            </w:pPr>
            <w:r w:rsidRPr="007A0C36">
              <w:rPr>
                <w:rFonts w:ascii="Arial" w:eastAsia="Arial" w:hAnsi="Arial" w:cs="Arial"/>
                <w:sz w:val="18"/>
              </w:rPr>
              <w:t>.</w:t>
            </w:r>
          </w:p>
        </w:tc>
        <w:tc>
          <w:tcPr>
            <w:tcW w:w="361" w:type="dxa"/>
          </w:tcPr>
          <w:p w14:paraId="0A5816DD" w14:textId="77777777" w:rsidR="007A0C36" w:rsidRPr="007A0C36" w:rsidRDefault="007A0C36" w:rsidP="007A0C36">
            <w:pPr>
              <w:spacing w:before="23"/>
              <w:ind w:right="115"/>
              <w:jc w:val="right"/>
              <w:rPr>
                <w:rFonts w:ascii="Arial" w:eastAsia="Arial" w:hAnsi="Arial" w:cs="Arial"/>
                <w:sz w:val="18"/>
              </w:rPr>
            </w:pPr>
            <w:r w:rsidRPr="007A0C36">
              <w:rPr>
                <w:rFonts w:ascii="Arial" w:eastAsia="Arial" w:hAnsi="Arial" w:cs="Arial"/>
                <w:w w:val="99"/>
                <w:sz w:val="18"/>
              </w:rPr>
              <w:t>1</w:t>
            </w:r>
          </w:p>
        </w:tc>
        <w:tc>
          <w:tcPr>
            <w:tcW w:w="536" w:type="dxa"/>
          </w:tcPr>
          <w:p w14:paraId="7071C3B2" w14:textId="77777777" w:rsidR="007A0C36" w:rsidRPr="007A0C36" w:rsidRDefault="007A0C36" w:rsidP="007A0C36">
            <w:pPr>
              <w:spacing w:before="23"/>
              <w:ind w:right="69"/>
              <w:jc w:val="right"/>
              <w:rPr>
                <w:rFonts w:ascii="Arial" w:eastAsia="Arial" w:hAnsi="Arial" w:cs="Arial"/>
                <w:sz w:val="18"/>
              </w:rPr>
            </w:pPr>
            <w:r w:rsidRPr="007A0C36">
              <w:rPr>
                <w:rFonts w:ascii="Arial" w:eastAsia="Arial" w:hAnsi="Arial" w:cs="Arial"/>
                <w:w w:val="95"/>
                <w:sz w:val="18"/>
              </w:rPr>
              <w:t>10.0</w:t>
            </w:r>
          </w:p>
        </w:tc>
        <w:tc>
          <w:tcPr>
            <w:tcW w:w="295" w:type="dxa"/>
          </w:tcPr>
          <w:p w14:paraId="576D7255" w14:textId="77777777" w:rsidR="007A0C36" w:rsidRPr="007A0C36" w:rsidRDefault="007A0C36" w:rsidP="007A0C36">
            <w:pPr>
              <w:spacing w:before="23"/>
              <w:ind w:left="128"/>
              <w:rPr>
                <w:rFonts w:ascii="Arial" w:eastAsia="Arial" w:hAnsi="Arial" w:cs="Arial"/>
                <w:sz w:val="18"/>
              </w:rPr>
            </w:pPr>
            <w:r w:rsidRPr="007A0C36">
              <w:rPr>
                <w:rFonts w:ascii="Arial" w:eastAsia="Arial" w:hAnsi="Arial" w:cs="Arial"/>
                <w:sz w:val="18"/>
              </w:rPr>
              <w:t>.</w:t>
            </w:r>
          </w:p>
        </w:tc>
        <w:tc>
          <w:tcPr>
            <w:tcW w:w="535" w:type="dxa"/>
          </w:tcPr>
          <w:p w14:paraId="1CC80BA9" w14:textId="77777777" w:rsidR="007A0C36" w:rsidRPr="007A0C36" w:rsidRDefault="007A0C36" w:rsidP="007A0C36">
            <w:pPr>
              <w:spacing w:before="23"/>
              <w:ind w:right="70"/>
              <w:jc w:val="right"/>
              <w:rPr>
                <w:rFonts w:ascii="Arial" w:eastAsia="Arial" w:hAnsi="Arial" w:cs="Arial"/>
                <w:sz w:val="18"/>
              </w:rPr>
            </w:pPr>
            <w:r w:rsidRPr="007A0C36">
              <w:rPr>
                <w:rFonts w:ascii="Arial" w:eastAsia="Arial" w:hAnsi="Arial" w:cs="Arial"/>
                <w:sz w:val="18"/>
              </w:rPr>
              <w:t>.</w:t>
            </w:r>
          </w:p>
        </w:tc>
      </w:tr>
      <w:tr w:rsidR="007A0C36" w:rsidRPr="007A0C36" w14:paraId="79768BED" w14:textId="77777777" w:rsidTr="004D12F6">
        <w:trPr>
          <w:trHeight w:val="255"/>
        </w:trPr>
        <w:tc>
          <w:tcPr>
            <w:tcW w:w="3948" w:type="dxa"/>
          </w:tcPr>
          <w:p w14:paraId="1CD55962" w14:textId="77777777" w:rsidR="007A0C36" w:rsidRPr="007A0C36" w:rsidRDefault="007A0C36" w:rsidP="007A0C36">
            <w:pPr>
              <w:spacing w:before="22"/>
              <w:ind w:left="69"/>
              <w:rPr>
                <w:rFonts w:ascii="Arial" w:eastAsia="Arial" w:hAnsi="Arial" w:cs="Arial"/>
                <w:sz w:val="18"/>
              </w:rPr>
            </w:pPr>
            <w:r w:rsidRPr="007A0C36">
              <w:rPr>
                <w:rFonts w:ascii="Arial" w:eastAsia="Arial" w:hAnsi="Arial" w:cs="Arial"/>
                <w:sz w:val="18"/>
              </w:rPr>
              <w:t>Dry mouth</w:t>
            </w:r>
          </w:p>
        </w:tc>
        <w:tc>
          <w:tcPr>
            <w:tcW w:w="1051" w:type="dxa"/>
          </w:tcPr>
          <w:p w14:paraId="3FD2BCCC" w14:textId="77777777" w:rsidR="007A0C36" w:rsidRPr="007A0C36" w:rsidRDefault="007A0C36" w:rsidP="007A0C36">
            <w:pPr>
              <w:spacing w:before="22"/>
              <w:ind w:right="113"/>
              <w:jc w:val="right"/>
              <w:rPr>
                <w:rFonts w:ascii="Arial" w:eastAsia="Arial" w:hAnsi="Arial" w:cs="Arial"/>
                <w:sz w:val="18"/>
              </w:rPr>
            </w:pPr>
            <w:r w:rsidRPr="007A0C36">
              <w:rPr>
                <w:rFonts w:ascii="Arial" w:eastAsia="Arial" w:hAnsi="Arial" w:cs="Arial"/>
                <w:w w:val="99"/>
                <w:sz w:val="18"/>
              </w:rPr>
              <w:t>1</w:t>
            </w:r>
          </w:p>
        </w:tc>
        <w:tc>
          <w:tcPr>
            <w:tcW w:w="557" w:type="dxa"/>
          </w:tcPr>
          <w:p w14:paraId="12A1C0CB" w14:textId="77777777" w:rsidR="007A0C36" w:rsidRPr="007A0C36" w:rsidRDefault="007A0C36" w:rsidP="007A0C36">
            <w:pPr>
              <w:spacing w:before="22"/>
              <w:ind w:right="90"/>
              <w:jc w:val="right"/>
              <w:rPr>
                <w:rFonts w:ascii="Arial" w:eastAsia="Arial" w:hAnsi="Arial" w:cs="Arial"/>
                <w:sz w:val="18"/>
              </w:rPr>
            </w:pPr>
            <w:r w:rsidRPr="007A0C36">
              <w:rPr>
                <w:rFonts w:ascii="Arial" w:eastAsia="Arial" w:hAnsi="Arial" w:cs="Arial"/>
                <w:w w:val="95"/>
                <w:sz w:val="18"/>
              </w:rPr>
              <w:t>10.0</w:t>
            </w:r>
          </w:p>
        </w:tc>
        <w:tc>
          <w:tcPr>
            <w:tcW w:w="361" w:type="dxa"/>
          </w:tcPr>
          <w:p w14:paraId="626DE7B0" w14:textId="77777777" w:rsidR="007A0C36" w:rsidRPr="007A0C36" w:rsidRDefault="007A0C36" w:rsidP="007A0C36">
            <w:pPr>
              <w:spacing w:before="22"/>
              <w:ind w:right="113"/>
              <w:jc w:val="right"/>
              <w:rPr>
                <w:rFonts w:ascii="Arial" w:eastAsia="Arial" w:hAnsi="Arial" w:cs="Arial"/>
                <w:sz w:val="18"/>
              </w:rPr>
            </w:pPr>
            <w:r w:rsidRPr="007A0C36">
              <w:rPr>
                <w:rFonts w:ascii="Arial" w:eastAsia="Arial" w:hAnsi="Arial" w:cs="Arial"/>
                <w:sz w:val="18"/>
              </w:rPr>
              <w:t>.</w:t>
            </w:r>
          </w:p>
        </w:tc>
        <w:tc>
          <w:tcPr>
            <w:tcW w:w="536" w:type="dxa"/>
          </w:tcPr>
          <w:p w14:paraId="2D5E30C4" w14:textId="77777777" w:rsidR="007A0C36" w:rsidRPr="007A0C36" w:rsidRDefault="007A0C36" w:rsidP="007A0C36">
            <w:pPr>
              <w:spacing w:before="22"/>
              <w:ind w:right="71"/>
              <w:jc w:val="right"/>
              <w:rPr>
                <w:rFonts w:ascii="Arial" w:eastAsia="Arial" w:hAnsi="Arial" w:cs="Arial"/>
                <w:sz w:val="18"/>
              </w:rPr>
            </w:pPr>
            <w:r w:rsidRPr="007A0C36">
              <w:rPr>
                <w:rFonts w:ascii="Arial" w:eastAsia="Arial" w:hAnsi="Arial" w:cs="Arial"/>
                <w:sz w:val="18"/>
              </w:rPr>
              <w:t>.</w:t>
            </w:r>
          </w:p>
        </w:tc>
        <w:tc>
          <w:tcPr>
            <w:tcW w:w="295" w:type="dxa"/>
          </w:tcPr>
          <w:p w14:paraId="1181A347" w14:textId="77777777" w:rsidR="007A0C36" w:rsidRPr="007A0C36" w:rsidRDefault="007A0C36" w:rsidP="007A0C36">
            <w:pPr>
              <w:spacing w:before="22"/>
              <w:ind w:left="128"/>
              <w:rPr>
                <w:rFonts w:ascii="Arial" w:eastAsia="Arial" w:hAnsi="Arial" w:cs="Arial"/>
                <w:sz w:val="18"/>
              </w:rPr>
            </w:pPr>
            <w:r w:rsidRPr="007A0C36">
              <w:rPr>
                <w:rFonts w:ascii="Arial" w:eastAsia="Arial" w:hAnsi="Arial" w:cs="Arial"/>
                <w:sz w:val="18"/>
              </w:rPr>
              <w:t>.</w:t>
            </w:r>
          </w:p>
        </w:tc>
        <w:tc>
          <w:tcPr>
            <w:tcW w:w="535" w:type="dxa"/>
          </w:tcPr>
          <w:p w14:paraId="356186A1" w14:textId="77777777" w:rsidR="007A0C36" w:rsidRPr="007A0C36" w:rsidRDefault="007A0C36" w:rsidP="007A0C36">
            <w:pPr>
              <w:spacing w:before="22"/>
              <w:ind w:right="70"/>
              <w:jc w:val="right"/>
              <w:rPr>
                <w:rFonts w:ascii="Arial" w:eastAsia="Arial" w:hAnsi="Arial" w:cs="Arial"/>
                <w:sz w:val="18"/>
              </w:rPr>
            </w:pPr>
            <w:r w:rsidRPr="007A0C36">
              <w:rPr>
                <w:rFonts w:ascii="Arial" w:eastAsia="Arial" w:hAnsi="Arial" w:cs="Arial"/>
                <w:sz w:val="18"/>
              </w:rPr>
              <w:t>.</w:t>
            </w:r>
          </w:p>
        </w:tc>
      </w:tr>
      <w:tr w:rsidR="007A0C36" w:rsidRPr="007A0C36" w14:paraId="0A720C09" w14:textId="77777777" w:rsidTr="004D12F6">
        <w:trPr>
          <w:trHeight w:val="254"/>
        </w:trPr>
        <w:tc>
          <w:tcPr>
            <w:tcW w:w="3948" w:type="dxa"/>
          </w:tcPr>
          <w:p w14:paraId="53E30133" w14:textId="77777777" w:rsidR="007A0C36" w:rsidRPr="007A0C36" w:rsidRDefault="007A0C36" w:rsidP="007A0C36">
            <w:pPr>
              <w:spacing w:before="20"/>
              <w:ind w:left="69"/>
              <w:rPr>
                <w:rFonts w:ascii="Arial" w:eastAsia="Arial" w:hAnsi="Arial" w:cs="Arial"/>
                <w:sz w:val="18"/>
              </w:rPr>
            </w:pPr>
            <w:r w:rsidRPr="007A0C36">
              <w:rPr>
                <w:rFonts w:ascii="Arial" w:eastAsia="Arial" w:hAnsi="Arial" w:cs="Arial"/>
                <w:sz w:val="18"/>
              </w:rPr>
              <w:t>Mucositis oral</w:t>
            </w:r>
          </w:p>
        </w:tc>
        <w:tc>
          <w:tcPr>
            <w:tcW w:w="1051" w:type="dxa"/>
          </w:tcPr>
          <w:p w14:paraId="46B1F657" w14:textId="77777777" w:rsidR="007A0C36" w:rsidRPr="007A0C36" w:rsidRDefault="007A0C36" w:rsidP="007A0C36">
            <w:pPr>
              <w:spacing w:before="20"/>
              <w:ind w:right="112"/>
              <w:jc w:val="right"/>
              <w:rPr>
                <w:rFonts w:ascii="Arial" w:eastAsia="Arial" w:hAnsi="Arial" w:cs="Arial"/>
                <w:sz w:val="18"/>
              </w:rPr>
            </w:pPr>
            <w:r w:rsidRPr="007A0C36">
              <w:rPr>
                <w:rFonts w:ascii="Arial" w:eastAsia="Arial" w:hAnsi="Arial" w:cs="Arial"/>
                <w:sz w:val="18"/>
              </w:rPr>
              <w:t>.</w:t>
            </w:r>
          </w:p>
        </w:tc>
        <w:tc>
          <w:tcPr>
            <w:tcW w:w="557" w:type="dxa"/>
          </w:tcPr>
          <w:p w14:paraId="34444844" w14:textId="77777777" w:rsidR="007A0C36" w:rsidRPr="007A0C36" w:rsidRDefault="007A0C36" w:rsidP="007A0C36">
            <w:pPr>
              <w:spacing w:before="20"/>
              <w:ind w:right="91"/>
              <w:jc w:val="right"/>
              <w:rPr>
                <w:rFonts w:ascii="Arial" w:eastAsia="Arial" w:hAnsi="Arial" w:cs="Arial"/>
                <w:sz w:val="18"/>
              </w:rPr>
            </w:pPr>
            <w:r w:rsidRPr="007A0C36">
              <w:rPr>
                <w:rFonts w:ascii="Arial" w:eastAsia="Arial" w:hAnsi="Arial" w:cs="Arial"/>
                <w:sz w:val="18"/>
              </w:rPr>
              <w:t>.</w:t>
            </w:r>
          </w:p>
        </w:tc>
        <w:tc>
          <w:tcPr>
            <w:tcW w:w="361" w:type="dxa"/>
          </w:tcPr>
          <w:p w14:paraId="3A951851" w14:textId="77777777" w:rsidR="007A0C36" w:rsidRPr="007A0C36" w:rsidRDefault="007A0C36" w:rsidP="007A0C36">
            <w:pPr>
              <w:spacing w:before="20"/>
              <w:ind w:right="115"/>
              <w:jc w:val="right"/>
              <w:rPr>
                <w:rFonts w:ascii="Arial" w:eastAsia="Arial" w:hAnsi="Arial" w:cs="Arial"/>
                <w:sz w:val="18"/>
              </w:rPr>
            </w:pPr>
            <w:r w:rsidRPr="007A0C36">
              <w:rPr>
                <w:rFonts w:ascii="Arial" w:eastAsia="Arial" w:hAnsi="Arial" w:cs="Arial"/>
                <w:w w:val="99"/>
                <w:sz w:val="18"/>
              </w:rPr>
              <w:t>1</w:t>
            </w:r>
          </w:p>
        </w:tc>
        <w:tc>
          <w:tcPr>
            <w:tcW w:w="536" w:type="dxa"/>
          </w:tcPr>
          <w:p w14:paraId="04D2BD70" w14:textId="77777777" w:rsidR="007A0C36" w:rsidRPr="007A0C36" w:rsidRDefault="007A0C36" w:rsidP="007A0C36">
            <w:pPr>
              <w:spacing w:before="20"/>
              <w:ind w:right="69"/>
              <w:jc w:val="right"/>
              <w:rPr>
                <w:rFonts w:ascii="Arial" w:eastAsia="Arial" w:hAnsi="Arial" w:cs="Arial"/>
                <w:sz w:val="18"/>
              </w:rPr>
            </w:pPr>
            <w:r w:rsidRPr="007A0C36">
              <w:rPr>
                <w:rFonts w:ascii="Arial" w:eastAsia="Arial" w:hAnsi="Arial" w:cs="Arial"/>
                <w:w w:val="95"/>
                <w:sz w:val="18"/>
              </w:rPr>
              <w:t>10.0</w:t>
            </w:r>
          </w:p>
        </w:tc>
        <w:tc>
          <w:tcPr>
            <w:tcW w:w="295" w:type="dxa"/>
          </w:tcPr>
          <w:p w14:paraId="23BA1548" w14:textId="77777777" w:rsidR="007A0C36" w:rsidRPr="007A0C36" w:rsidRDefault="007A0C36" w:rsidP="007A0C36">
            <w:pPr>
              <w:spacing w:before="20"/>
              <w:ind w:left="128"/>
              <w:rPr>
                <w:rFonts w:ascii="Arial" w:eastAsia="Arial" w:hAnsi="Arial" w:cs="Arial"/>
                <w:sz w:val="18"/>
              </w:rPr>
            </w:pPr>
            <w:r w:rsidRPr="007A0C36">
              <w:rPr>
                <w:rFonts w:ascii="Arial" w:eastAsia="Arial" w:hAnsi="Arial" w:cs="Arial"/>
                <w:sz w:val="18"/>
              </w:rPr>
              <w:t>.</w:t>
            </w:r>
          </w:p>
        </w:tc>
        <w:tc>
          <w:tcPr>
            <w:tcW w:w="535" w:type="dxa"/>
          </w:tcPr>
          <w:p w14:paraId="34CF2959" w14:textId="77777777" w:rsidR="007A0C36" w:rsidRPr="007A0C36" w:rsidRDefault="007A0C36" w:rsidP="007A0C36">
            <w:pPr>
              <w:spacing w:before="20"/>
              <w:ind w:right="70"/>
              <w:jc w:val="right"/>
              <w:rPr>
                <w:rFonts w:ascii="Arial" w:eastAsia="Arial" w:hAnsi="Arial" w:cs="Arial"/>
                <w:sz w:val="18"/>
              </w:rPr>
            </w:pPr>
            <w:r w:rsidRPr="007A0C36">
              <w:rPr>
                <w:rFonts w:ascii="Arial" w:eastAsia="Arial" w:hAnsi="Arial" w:cs="Arial"/>
                <w:sz w:val="18"/>
              </w:rPr>
              <w:t>.</w:t>
            </w:r>
          </w:p>
        </w:tc>
      </w:tr>
      <w:tr w:rsidR="007A0C36" w:rsidRPr="007A0C36" w14:paraId="55ADB1C3" w14:textId="77777777" w:rsidTr="004D12F6">
        <w:trPr>
          <w:trHeight w:val="254"/>
        </w:trPr>
        <w:tc>
          <w:tcPr>
            <w:tcW w:w="3948" w:type="dxa"/>
          </w:tcPr>
          <w:p w14:paraId="54445A6F" w14:textId="77777777" w:rsidR="007A0C36" w:rsidRPr="007A0C36" w:rsidRDefault="007A0C36" w:rsidP="007A0C36">
            <w:pPr>
              <w:spacing w:before="20"/>
              <w:ind w:left="69"/>
              <w:rPr>
                <w:rFonts w:ascii="Arial" w:eastAsia="Arial" w:hAnsi="Arial" w:cs="Arial"/>
                <w:sz w:val="18"/>
              </w:rPr>
            </w:pPr>
            <w:r w:rsidRPr="007A0C36">
              <w:rPr>
                <w:rFonts w:ascii="Arial" w:eastAsia="Arial" w:hAnsi="Arial" w:cs="Arial"/>
                <w:sz w:val="18"/>
              </w:rPr>
              <w:t>Nausea</w:t>
            </w:r>
          </w:p>
        </w:tc>
        <w:tc>
          <w:tcPr>
            <w:tcW w:w="1051" w:type="dxa"/>
          </w:tcPr>
          <w:p w14:paraId="5D4E31C2" w14:textId="77777777" w:rsidR="007A0C36" w:rsidRPr="007A0C36" w:rsidRDefault="007A0C36" w:rsidP="007A0C36">
            <w:pPr>
              <w:spacing w:before="20"/>
              <w:ind w:right="113"/>
              <w:jc w:val="right"/>
              <w:rPr>
                <w:rFonts w:ascii="Arial" w:eastAsia="Arial" w:hAnsi="Arial" w:cs="Arial"/>
                <w:sz w:val="18"/>
              </w:rPr>
            </w:pPr>
            <w:r w:rsidRPr="007A0C36">
              <w:rPr>
                <w:rFonts w:ascii="Arial" w:eastAsia="Arial" w:hAnsi="Arial" w:cs="Arial"/>
                <w:w w:val="99"/>
                <w:sz w:val="18"/>
              </w:rPr>
              <w:t>2</w:t>
            </w:r>
          </w:p>
        </w:tc>
        <w:tc>
          <w:tcPr>
            <w:tcW w:w="557" w:type="dxa"/>
          </w:tcPr>
          <w:p w14:paraId="1BD7CCB9" w14:textId="77777777" w:rsidR="007A0C36" w:rsidRPr="007A0C36" w:rsidRDefault="007A0C36" w:rsidP="007A0C36">
            <w:pPr>
              <w:spacing w:before="20"/>
              <w:ind w:right="90"/>
              <w:jc w:val="right"/>
              <w:rPr>
                <w:rFonts w:ascii="Arial" w:eastAsia="Arial" w:hAnsi="Arial" w:cs="Arial"/>
                <w:sz w:val="18"/>
              </w:rPr>
            </w:pPr>
            <w:r w:rsidRPr="007A0C36">
              <w:rPr>
                <w:rFonts w:ascii="Arial" w:eastAsia="Arial" w:hAnsi="Arial" w:cs="Arial"/>
                <w:w w:val="95"/>
                <w:sz w:val="18"/>
              </w:rPr>
              <w:t>20.0</w:t>
            </w:r>
          </w:p>
        </w:tc>
        <w:tc>
          <w:tcPr>
            <w:tcW w:w="361" w:type="dxa"/>
          </w:tcPr>
          <w:p w14:paraId="40D5A89A" w14:textId="77777777" w:rsidR="007A0C36" w:rsidRPr="007A0C36" w:rsidRDefault="007A0C36" w:rsidP="007A0C36">
            <w:pPr>
              <w:spacing w:before="20"/>
              <w:ind w:right="115"/>
              <w:jc w:val="right"/>
              <w:rPr>
                <w:rFonts w:ascii="Arial" w:eastAsia="Arial" w:hAnsi="Arial" w:cs="Arial"/>
                <w:sz w:val="18"/>
              </w:rPr>
            </w:pPr>
            <w:r w:rsidRPr="007A0C36">
              <w:rPr>
                <w:rFonts w:ascii="Arial" w:eastAsia="Arial" w:hAnsi="Arial" w:cs="Arial"/>
                <w:w w:val="99"/>
                <w:sz w:val="18"/>
              </w:rPr>
              <w:t>1</w:t>
            </w:r>
          </w:p>
        </w:tc>
        <w:tc>
          <w:tcPr>
            <w:tcW w:w="536" w:type="dxa"/>
          </w:tcPr>
          <w:p w14:paraId="5FB1FC27" w14:textId="77777777" w:rsidR="007A0C36" w:rsidRPr="007A0C36" w:rsidRDefault="007A0C36" w:rsidP="007A0C36">
            <w:pPr>
              <w:spacing w:before="20"/>
              <w:ind w:right="69"/>
              <w:jc w:val="right"/>
              <w:rPr>
                <w:rFonts w:ascii="Arial" w:eastAsia="Arial" w:hAnsi="Arial" w:cs="Arial"/>
                <w:sz w:val="18"/>
              </w:rPr>
            </w:pPr>
            <w:r w:rsidRPr="007A0C36">
              <w:rPr>
                <w:rFonts w:ascii="Arial" w:eastAsia="Arial" w:hAnsi="Arial" w:cs="Arial"/>
                <w:w w:val="95"/>
                <w:sz w:val="18"/>
              </w:rPr>
              <w:t>10.0</w:t>
            </w:r>
          </w:p>
        </w:tc>
        <w:tc>
          <w:tcPr>
            <w:tcW w:w="295" w:type="dxa"/>
          </w:tcPr>
          <w:p w14:paraId="4A2346B3" w14:textId="77777777" w:rsidR="007A0C36" w:rsidRPr="007A0C36" w:rsidRDefault="007A0C36" w:rsidP="007A0C36">
            <w:pPr>
              <w:spacing w:before="20"/>
              <w:ind w:left="128"/>
              <w:rPr>
                <w:rFonts w:ascii="Arial" w:eastAsia="Arial" w:hAnsi="Arial" w:cs="Arial"/>
                <w:sz w:val="18"/>
              </w:rPr>
            </w:pPr>
            <w:r w:rsidRPr="007A0C36">
              <w:rPr>
                <w:rFonts w:ascii="Arial" w:eastAsia="Arial" w:hAnsi="Arial" w:cs="Arial"/>
                <w:sz w:val="18"/>
              </w:rPr>
              <w:t>.</w:t>
            </w:r>
          </w:p>
        </w:tc>
        <w:tc>
          <w:tcPr>
            <w:tcW w:w="535" w:type="dxa"/>
          </w:tcPr>
          <w:p w14:paraId="465C1566" w14:textId="77777777" w:rsidR="007A0C36" w:rsidRPr="007A0C36" w:rsidRDefault="007A0C36" w:rsidP="007A0C36">
            <w:pPr>
              <w:spacing w:before="20"/>
              <w:ind w:right="70"/>
              <w:jc w:val="right"/>
              <w:rPr>
                <w:rFonts w:ascii="Arial" w:eastAsia="Arial" w:hAnsi="Arial" w:cs="Arial"/>
                <w:sz w:val="18"/>
              </w:rPr>
            </w:pPr>
            <w:r w:rsidRPr="007A0C36">
              <w:rPr>
                <w:rFonts w:ascii="Arial" w:eastAsia="Arial" w:hAnsi="Arial" w:cs="Arial"/>
                <w:sz w:val="18"/>
              </w:rPr>
              <w:t>.</w:t>
            </w:r>
          </w:p>
        </w:tc>
      </w:tr>
      <w:tr w:rsidR="007A0C36" w:rsidRPr="007A0C36" w14:paraId="3B67F45F" w14:textId="77777777" w:rsidTr="004D12F6">
        <w:trPr>
          <w:trHeight w:val="253"/>
        </w:trPr>
        <w:tc>
          <w:tcPr>
            <w:tcW w:w="3948" w:type="dxa"/>
          </w:tcPr>
          <w:p w14:paraId="0389592A" w14:textId="77777777" w:rsidR="007A0C36" w:rsidRPr="007A0C36" w:rsidRDefault="007A0C36" w:rsidP="007A0C36">
            <w:pPr>
              <w:spacing w:before="20"/>
              <w:ind w:left="69"/>
              <w:rPr>
                <w:rFonts w:ascii="Arial" w:eastAsia="Arial" w:hAnsi="Arial" w:cs="Arial"/>
                <w:sz w:val="18"/>
              </w:rPr>
            </w:pPr>
            <w:r w:rsidRPr="007A0C36">
              <w:rPr>
                <w:rFonts w:ascii="Arial" w:eastAsia="Arial" w:hAnsi="Arial" w:cs="Arial"/>
                <w:sz w:val="18"/>
              </w:rPr>
              <w:t>Vomiting</w:t>
            </w:r>
          </w:p>
        </w:tc>
        <w:tc>
          <w:tcPr>
            <w:tcW w:w="1051" w:type="dxa"/>
          </w:tcPr>
          <w:p w14:paraId="472E5322" w14:textId="77777777" w:rsidR="007A0C36" w:rsidRPr="007A0C36" w:rsidRDefault="007A0C36" w:rsidP="007A0C36">
            <w:pPr>
              <w:spacing w:before="20"/>
              <w:ind w:right="113"/>
              <w:jc w:val="right"/>
              <w:rPr>
                <w:rFonts w:ascii="Arial" w:eastAsia="Arial" w:hAnsi="Arial" w:cs="Arial"/>
                <w:sz w:val="18"/>
              </w:rPr>
            </w:pPr>
            <w:r w:rsidRPr="007A0C36">
              <w:rPr>
                <w:rFonts w:ascii="Arial" w:eastAsia="Arial" w:hAnsi="Arial" w:cs="Arial"/>
                <w:w w:val="99"/>
                <w:sz w:val="18"/>
              </w:rPr>
              <w:t>4</w:t>
            </w:r>
          </w:p>
        </w:tc>
        <w:tc>
          <w:tcPr>
            <w:tcW w:w="557" w:type="dxa"/>
          </w:tcPr>
          <w:p w14:paraId="57382601" w14:textId="77777777" w:rsidR="007A0C36" w:rsidRPr="007A0C36" w:rsidRDefault="007A0C36" w:rsidP="007A0C36">
            <w:pPr>
              <w:spacing w:before="20"/>
              <w:ind w:right="90"/>
              <w:jc w:val="right"/>
              <w:rPr>
                <w:rFonts w:ascii="Arial" w:eastAsia="Arial" w:hAnsi="Arial" w:cs="Arial"/>
                <w:sz w:val="18"/>
              </w:rPr>
            </w:pPr>
            <w:r w:rsidRPr="007A0C36">
              <w:rPr>
                <w:rFonts w:ascii="Arial" w:eastAsia="Arial" w:hAnsi="Arial" w:cs="Arial"/>
                <w:w w:val="95"/>
                <w:sz w:val="18"/>
              </w:rPr>
              <w:t>40.0</w:t>
            </w:r>
          </w:p>
        </w:tc>
        <w:tc>
          <w:tcPr>
            <w:tcW w:w="361" w:type="dxa"/>
          </w:tcPr>
          <w:p w14:paraId="2016C85C" w14:textId="77777777" w:rsidR="007A0C36" w:rsidRPr="007A0C36" w:rsidRDefault="007A0C36" w:rsidP="007A0C36">
            <w:pPr>
              <w:spacing w:before="20"/>
              <w:ind w:right="115"/>
              <w:jc w:val="right"/>
              <w:rPr>
                <w:rFonts w:ascii="Arial" w:eastAsia="Arial" w:hAnsi="Arial" w:cs="Arial"/>
                <w:sz w:val="18"/>
              </w:rPr>
            </w:pPr>
            <w:r w:rsidRPr="007A0C36">
              <w:rPr>
                <w:rFonts w:ascii="Arial" w:eastAsia="Arial" w:hAnsi="Arial" w:cs="Arial"/>
                <w:w w:val="99"/>
                <w:sz w:val="18"/>
              </w:rPr>
              <w:t>2</w:t>
            </w:r>
          </w:p>
        </w:tc>
        <w:tc>
          <w:tcPr>
            <w:tcW w:w="536" w:type="dxa"/>
          </w:tcPr>
          <w:p w14:paraId="25113CA7" w14:textId="77777777" w:rsidR="007A0C36" w:rsidRPr="007A0C36" w:rsidRDefault="007A0C36" w:rsidP="007A0C36">
            <w:pPr>
              <w:spacing w:before="20"/>
              <w:ind w:right="69"/>
              <w:jc w:val="right"/>
              <w:rPr>
                <w:rFonts w:ascii="Arial" w:eastAsia="Arial" w:hAnsi="Arial" w:cs="Arial"/>
                <w:sz w:val="18"/>
              </w:rPr>
            </w:pPr>
            <w:r w:rsidRPr="007A0C36">
              <w:rPr>
                <w:rFonts w:ascii="Arial" w:eastAsia="Arial" w:hAnsi="Arial" w:cs="Arial"/>
                <w:w w:val="95"/>
                <w:sz w:val="18"/>
              </w:rPr>
              <w:t>20.0</w:t>
            </w:r>
          </w:p>
        </w:tc>
        <w:tc>
          <w:tcPr>
            <w:tcW w:w="295" w:type="dxa"/>
          </w:tcPr>
          <w:p w14:paraId="2150943C" w14:textId="77777777" w:rsidR="007A0C36" w:rsidRPr="007A0C36" w:rsidRDefault="007A0C36" w:rsidP="007A0C36">
            <w:pPr>
              <w:spacing w:before="20"/>
              <w:ind w:left="128"/>
              <w:rPr>
                <w:rFonts w:ascii="Arial" w:eastAsia="Arial" w:hAnsi="Arial" w:cs="Arial"/>
                <w:sz w:val="18"/>
              </w:rPr>
            </w:pPr>
            <w:r w:rsidRPr="007A0C36">
              <w:rPr>
                <w:rFonts w:ascii="Arial" w:eastAsia="Arial" w:hAnsi="Arial" w:cs="Arial"/>
                <w:sz w:val="18"/>
              </w:rPr>
              <w:t>.</w:t>
            </w:r>
          </w:p>
        </w:tc>
        <w:tc>
          <w:tcPr>
            <w:tcW w:w="535" w:type="dxa"/>
          </w:tcPr>
          <w:p w14:paraId="2B5372CD" w14:textId="77777777" w:rsidR="007A0C36" w:rsidRPr="007A0C36" w:rsidRDefault="007A0C36" w:rsidP="007A0C36">
            <w:pPr>
              <w:spacing w:before="20"/>
              <w:ind w:right="70"/>
              <w:jc w:val="right"/>
              <w:rPr>
                <w:rFonts w:ascii="Arial" w:eastAsia="Arial" w:hAnsi="Arial" w:cs="Arial"/>
                <w:sz w:val="18"/>
              </w:rPr>
            </w:pPr>
            <w:r w:rsidRPr="007A0C36">
              <w:rPr>
                <w:rFonts w:ascii="Arial" w:eastAsia="Arial" w:hAnsi="Arial" w:cs="Arial"/>
                <w:sz w:val="18"/>
              </w:rPr>
              <w:t>.</w:t>
            </w:r>
          </w:p>
        </w:tc>
      </w:tr>
      <w:tr w:rsidR="007A0C36" w:rsidRPr="007A0C36" w14:paraId="57BD265F" w14:textId="77777777" w:rsidTr="004D12F6">
        <w:trPr>
          <w:trHeight w:val="256"/>
        </w:trPr>
        <w:tc>
          <w:tcPr>
            <w:tcW w:w="3948" w:type="dxa"/>
          </w:tcPr>
          <w:p w14:paraId="78215D57" w14:textId="77777777" w:rsidR="007A0C36" w:rsidRPr="007A0C36" w:rsidRDefault="007A0C36" w:rsidP="007A0C36">
            <w:pPr>
              <w:spacing w:before="23"/>
              <w:ind w:left="69"/>
              <w:rPr>
                <w:rFonts w:ascii="Arial" w:eastAsia="Arial" w:hAnsi="Arial" w:cs="Arial"/>
                <w:sz w:val="18"/>
              </w:rPr>
            </w:pPr>
            <w:r w:rsidRPr="007A0C36">
              <w:rPr>
                <w:rFonts w:ascii="Arial" w:eastAsia="Arial" w:hAnsi="Arial" w:cs="Arial"/>
                <w:sz w:val="18"/>
              </w:rPr>
              <w:t>Chills</w:t>
            </w:r>
          </w:p>
        </w:tc>
        <w:tc>
          <w:tcPr>
            <w:tcW w:w="1051" w:type="dxa"/>
          </w:tcPr>
          <w:p w14:paraId="3306DD00" w14:textId="77777777" w:rsidR="007A0C36" w:rsidRPr="007A0C36" w:rsidRDefault="007A0C36" w:rsidP="007A0C36">
            <w:pPr>
              <w:spacing w:before="23"/>
              <w:ind w:right="113"/>
              <w:jc w:val="right"/>
              <w:rPr>
                <w:rFonts w:ascii="Arial" w:eastAsia="Arial" w:hAnsi="Arial" w:cs="Arial"/>
                <w:sz w:val="18"/>
              </w:rPr>
            </w:pPr>
            <w:r w:rsidRPr="007A0C36">
              <w:rPr>
                <w:rFonts w:ascii="Arial" w:eastAsia="Arial" w:hAnsi="Arial" w:cs="Arial"/>
                <w:w w:val="99"/>
                <w:sz w:val="18"/>
              </w:rPr>
              <w:t>1</w:t>
            </w:r>
          </w:p>
        </w:tc>
        <w:tc>
          <w:tcPr>
            <w:tcW w:w="557" w:type="dxa"/>
          </w:tcPr>
          <w:p w14:paraId="29590F5C" w14:textId="77777777" w:rsidR="007A0C36" w:rsidRPr="007A0C36" w:rsidRDefault="007A0C36" w:rsidP="007A0C36">
            <w:pPr>
              <w:spacing w:before="23"/>
              <w:ind w:right="90"/>
              <w:jc w:val="right"/>
              <w:rPr>
                <w:rFonts w:ascii="Arial" w:eastAsia="Arial" w:hAnsi="Arial" w:cs="Arial"/>
                <w:sz w:val="18"/>
              </w:rPr>
            </w:pPr>
            <w:r w:rsidRPr="007A0C36">
              <w:rPr>
                <w:rFonts w:ascii="Arial" w:eastAsia="Arial" w:hAnsi="Arial" w:cs="Arial"/>
                <w:w w:val="95"/>
                <w:sz w:val="18"/>
              </w:rPr>
              <w:t>10.0</w:t>
            </w:r>
          </w:p>
        </w:tc>
        <w:tc>
          <w:tcPr>
            <w:tcW w:w="361" w:type="dxa"/>
          </w:tcPr>
          <w:p w14:paraId="58AF0567" w14:textId="77777777" w:rsidR="007A0C36" w:rsidRPr="007A0C36" w:rsidRDefault="007A0C36" w:rsidP="007A0C36">
            <w:pPr>
              <w:spacing w:before="23"/>
              <w:ind w:right="113"/>
              <w:jc w:val="right"/>
              <w:rPr>
                <w:rFonts w:ascii="Arial" w:eastAsia="Arial" w:hAnsi="Arial" w:cs="Arial"/>
                <w:sz w:val="18"/>
              </w:rPr>
            </w:pPr>
            <w:r w:rsidRPr="007A0C36">
              <w:rPr>
                <w:rFonts w:ascii="Arial" w:eastAsia="Arial" w:hAnsi="Arial" w:cs="Arial"/>
                <w:sz w:val="18"/>
              </w:rPr>
              <w:t>.</w:t>
            </w:r>
          </w:p>
        </w:tc>
        <w:tc>
          <w:tcPr>
            <w:tcW w:w="536" w:type="dxa"/>
          </w:tcPr>
          <w:p w14:paraId="4D6F171C" w14:textId="77777777" w:rsidR="007A0C36" w:rsidRPr="007A0C36" w:rsidRDefault="007A0C36" w:rsidP="007A0C36">
            <w:pPr>
              <w:spacing w:before="23"/>
              <w:ind w:right="71"/>
              <w:jc w:val="right"/>
              <w:rPr>
                <w:rFonts w:ascii="Arial" w:eastAsia="Arial" w:hAnsi="Arial" w:cs="Arial"/>
                <w:sz w:val="18"/>
              </w:rPr>
            </w:pPr>
            <w:r w:rsidRPr="007A0C36">
              <w:rPr>
                <w:rFonts w:ascii="Arial" w:eastAsia="Arial" w:hAnsi="Arial" w:cs="Arial"/>
                <w:sz w:val="18"/>
              </w:rPr>
              <w:t>.</w:t>
            </w:r>
          </w:p>
        </w:tc>
        <w:tc>
          <w:tcPr>
            <w:tcW w:w="295" w:type="dxa"/>
          </w:tcPr>
          <w:p w14:paraId="39D66D15" w14:textId="77777777" w:rsidR="007A0C36" w:rsidRPr="007A0C36" w:rsidRDefault="007A0C36" w:rsidP="007A0C36">
            <w:pPr>
              <w:spacing w:before="23"/>
              <w:ind w:left="128"/>
              <w:rPr>
                <w:rFonts w:ascii="Arial" w:eastAsia="Arial" w:hAnsi="Arial" w:cs="Arial"/>
                <w:sz w:val="18"/>
              </w:rPr>
            </w:pPr>
            <w:r w:rsidRPr="007A0C36">
              <w:rPr>
                <w:rFonts w:ascii="Arial" w:eastAsia="Arial" w:hAnsi="Arial" w:cs="Arial"/>
                <w:sz w:val="18"/>
              </w:rPr>
              <w:t>.</w:t>
            </w:r>
          </w:p>
        </w:tc>
        <w:tc>
          <w:tcPr>
            <w:tcW w:w="535" w:type="dxa"/>
          </w:tcPr>
          <w:p w14:paraId="72238549" w14:textId="77777777" w:rsidR="007A0C36" w:rsidRPr="007A0C36" w:rsidRDefault="007A0C36" w:rsidP="007A0C36">
            <w:pPr>
              <w:spacing w:before="23"/>
              <w:ind w:right="70"/>
              <w:jc w:val="right"/>
              <w:rPr>
                <w:rFonts w:ascii="Arial" w:eastAsia="Arial" w:hAnsi="Arial" w:cs="Arial"/>
                <w:sz w:val="18"/>
              </w:rPr>
            </w:pPr>
            <w:r w:rsidRPr="007A0C36">
              <w:rPr>
                <w:rFonts w:ascii="Arial" w:eastAsia="Arial" w:hAnsi="Arial" w:cs="Arial"/>
                <w:sz w:val="18"/>
              </w:rPr>
              <w:t>.</w:t>
            </w:r>
          </w:p>
        </w:tc>
      </w:tr>
      <w:tr w:rsidR="007A0C36" w:rsidRPr="007A0C36" w14:paraId="6581E769" w14:textId="77777777" w:rsidTr="004D12F6">
        <w:trPr>
          <w:trHeight w:val="254"/>
        </w:trPr>
        <w:tc>
          <w:tcPr>
            <w:tcW w:w="3948" w:type="dxa"/>
          </w:tcPr>
          <w:p w14:paraId="0E75F73C" w14:textId="77777777" w:rsidR="007A0C36" w:rsidRPr="007A0C36" w:rsidRDefault="007A0C36" w:rsidP="007A0C36">
            <w:pPr>
              <w:spacing w:before="20"/>
              <w:ind w:left="69"/>
              <w:rPr>
                <w:rFonts w:ascii="Arial" w:eastAsia="Arial" w:hAnsi="Arial" w:cs="Arial"/>
                <w:sz w:val="18"/>
              </w:rPr>
            </w:pPr>
            <w:r w:rsidRPr="007A0C36">
              <w:rPr>
                <w:rFonts w:ascii="Arial" w:eastAsia="Arial" w:hAnsi="Arial" w:cs="Arial"/>
                <w:sz w:val="18"/>
              </w:rPr>
              <w:t>Fatigue</w:t>
            </w:r>
          </w:p>
        </w:tc>
        <w:tc>
          <w:tcPr>
            <w:tcW w:w="1051" w:type="dxa"/>
          </w:tcPr>
          <w:p w14:paraId="5E9A81C7" w14:textId="77777777" w:rsidR="007A0C36" w:rsidRPr="007A0C36" w:rsidRDefault="007A0C36" w:rsidP="007A0C36">
            <w:pPr>
              <w:spacing w:before="20"/>
              <w:ind w:right="113"/>
              <w:jc w:val="right"/>
              <w:rPr>
                <w:rFonts w:ascii="Arial" w:eastAsia="Arial" w:hAnsi="Arial" w:cs="Arial"/>
                <w:sz w:val="18"/>
              </w:rPr>
            </w:pPr>
            <w:r w:rsidRPr="007A0C36">
              <w:rPr>
                <w:rFonts w:ascii="Arial" w:eastAsia="Arial" w:hAnsi="Arial" w:cs="Arial"/>
                <w:w w:val="99"/>
                <w:sz w:val="18"/>
              </w:rPr>
              <w:t>4</w:t>
            </w:r>
          </w:p>
        </w:tc>
        <w:tc>
          <w:tcPr>
            <w:tcW w:w="557" w:type="dxa"/>
          </w:tcPr>
          <w:p w14:paraId="687185FC" w14:textId="77777777" w:rsidR="007A0C36" w:rsidRPr="007A0C36" w:rsidRDefault="007A0C36" w:rsidP="007A0C36">
            <w:pPr>
              <w:spacing w:before="20"/>
              <w:ind w:right="90"/>
              <w:jc w:val="right"/>
              <w:rPr>
                <w:rFonts w:ascii="Arial" w:eastAsia="Arial" w:hAnsi="Arial" w:cs="Arial"/>
                <w:sz w:val="18"/>
              </w:rPr>
            </w:pPr>
            <w:r w:rsidRPr="007A0C36">
              <w:rPr>
                <w:rFonts w:ascii="Arial" w:eastAsia="Arial" w:hAnsi="Arial" w:cs="Arial"/>
                <w:w w:val="95"/>
                <w:sz w:val="18"/>
              </w:rPr>
              <w:t>40.0</w:t>
            </w:r>
          </w:p>
        </w:tc>
        <w:tc>
          <w:tcPr>
            <w:tcW w:w="361" w:type="dxa"/>
          </w:tcPr>
          <w:p w14:paraId="662DF474" w14:textId="77777777" w:rsidR="007A0C36" w:rsidRPr="007A0C36" w:rsidRDefault="007A0C36" w:rsidP="007A0C36">
            <w:pPr>
              <w:spacing w:before="20"/>
              <w:ind w:right="115"/>
              <w:jc w:val="right"/>
              <w:rPr>
                <w:rFonts w:ascii="Arial" w:eastAsia="Arial" w:hAnsi="Arial" w:cs="Arial"/>
                <w:sz w:val="18"/>
              </w:rPr>
            </w:pPr>
            <w:r w:rsidRPr="007A0C36">
              <w:rPr>
                <w:rFonts w:ascii="Arial" w:eastAsia="Arial" w:hAnsi="Arial" w:cs="Arial"/>
                <w:w w:val="99"/>
                <w:sz w:val="18"/>
              </w:rPr>
              <w:t>1</w:t>
            </w:r>
          </w:p>
        </w:tc>
        <w:tc>
          <w:tcPr>
            <w:tcW w:w="536" w:type="dxa"/>
          </w:tcPr>
          <w:p w14:paraId="0C07F32A" w14:textId="77777777" w:rsidR="007A0C36" w:rsidRPr="007A0C36" w:rsidRDefault="007A0C36" w:rsidP="007A0C36">
            <w:pPr>
              <w:spacing w:before="20"/>
              <w:ind w:right="69"/>
              <w:jc w:val="right"/>
              <w:rPr>
                <w:rFonts w:ascii="Arial" w:eastAsia="Arial" w:hAnsi="Arial" w:cs="Arial"/>
                <w:sz w:val="18"/>
              </w:rPr>
            </w:pPr>
            <w:r w:rsidRPr="007A0C36">
              <w:rPr>
                <w:rFonts w:ascii="Arial" w:eastAsia="Arial" w:hAnsi="Arial" w:cs="Arial"/>
                <w:w w:val="95"/>
                <w:sz w:val="18"/>
              </w:rPr>
              <w:t>10.0</w:t>
            </w:r>
          </w:p>
        </w:tc>
        <w:tc>
          <w:tcPr>
            <w:tcW w:w="295" w:type="dxa"/>
          </w:tcPr>
          <w:p w14:paraId="280850C0" w14:textId="77777777" w:rsidR="007A0C36" w:rsidRPr="007A0C36" w:rsidRDefault="007A0C36" w:rsidP="007A0C36">
            <w:pPr>
              <w:spacing w:before="20"/>
              <w:ind w:left="128"/>
              <w:rPr>
                <w:rFonts w:ascii="Arial" w:eastAsia="Arial" w:hAnsi="Arial" w:cs="Arial"/>
                <w:sz w:val="18"/>
              </w:rPr>
            </w:pPr>
            <w:r w:rsidRPr="007A0C36">
              <w:rPr>
                <w:rFonts w:ascii="Arial" w:eastAsia="Arial" w:hAnsi="Arial" w:cs="Arial"/>
                <w:sz w:val="18"/>
              </w:rPr>
              <w:t>.</w:t>
            </w:r>
          </w:p>
        </w:tc>
        <w:tc>
          <w:tcPr>
            <w:tcW w:w="535" w:type="dxa"/>
          </w:tcPr>
          <w:p w14:paraId="620E9BF5" w14:textId="77777777" w:rsidR="007A0C36" w:rsidRPr="007A0C36" w:rsidRDefault="007A0C36" w:rsidP="007A0C36">
            <w:pPr>
              <w:spacing w:before="20"/>
              <w:ind w:right="70"/>
              <w:jc w:val="right"/>
              <w:rPr>
                <w:rFonts w:ascii="Arial" w:eastAsia="Arial" w:hAnsi="Arial" w:cs="Arial"/>
                <w:sz w:val="18"/>
              </w:rPr>
            </w:pPr>
            <w:r w:rsidRPr="007A0C36">
              <w:rPr>
                <w:rFonts w:ascii="Arial" w:eastAsia="Arial" w:hAnsi="Arial" w:cs="Arial"/>
                <w:sz w:val="18"/>
              </w:rPr>
              <w:t>.</w:t>
            </w:r>
          </w:p>
        </w:tc>
      </w:tr>
      <w:tr w:rsidR="007A0C36" w:rsidRPr="007A0C36" w14:paraId="705574D9" w14:textId="77777777" w:rsidTr="004D12F6">
        <w:trPr>
          <w:trHeight w:val="255"/>
        </w:trPr>
        <w:tc>
          <w:tcPr>
            <w:tcW w:w="3948" w:type="dxa"/>
          </w:tcPr>
          <w:p w14:paraId="43978614" w14:textId="77777777" w:rsidR="007A0C36" w:rsidRPr="007A0C36" w:rsidRDefault="007A0C36" w:rsidP="007A0C36">
            <w:pPr>
              <w:spacing w:before="20"/>
              <w:ind w:left="69"/>
              <w:rPr>
                <w:rFonts w:ascii="Arial" w:eastAsia="Arial" w:hAnsi="Arial" w:cs="Arial"/>
                <w:sz w:val="18"/>
              </w:rPr>
            </w:pPr>
            <w:r w:rsidRPr="007A0C36">
              <w:rPr>
                <w:rFonts w:ascii="Arial" w:eastAsia="Arial" w:hAnsi="Arial" w:cs="Arial"/>
                <w:sz w:val="18"/>
              </w:rPr>
              <w:t>Fever</w:t>
            </w:r>
          </w:p>
        </w:tc>
        <w:tc>
          <w:tcPr>
            <w:tcW w:w="1051" w:type="dxa"/>
          </w:tcPr>
          <w:p w14:paraId="26FF8C6D" w14:textId="77777777" w:rsidR="007A0C36" w:rsidRPr="007A0C36" w:rsidRDefault="007A0C36" w:rsidP="007A0C36">
            <w:pPr>
              <w:spacing w:before="20"/>
              <w:ind w:right="113"/>
              <w:jc w:val="right"/>
              <w:rPr>
                <w:rFonts w:ascii="Arial" w:eastAsia="Arial" w:hAnsi="Arial" w:cs="Arial"/>
                <w:sz w:val="18"/>
              </w:rPr>
            </w:pPr>
            <w:r w:rsidRPr="007A0C36">
              <w:rPr>
                <w:rFonts w:ascii="Arial" w:eastAsia="Arial" w:hAnsi="Arial" w:cs="Arial"/>
                <w:w w:val="99"/>
                <w:sz w:val="18"/>
              </w:rPr>
              <w:t>6</w:t>
            </w:r>
          </w:p>
        </w:tc>
        <w:tc>
          <w:tcPr>
            <w:tcW w:w="557" w:type="dxa"/>
          </w:tcPr>
          <w:p w14:paraId="34BAFF4D" w14:textId="77777777" w:rsidR="007A0C36" w:rsidRPr="007A0C36" w:rsidRDefault="007A0C36" w:rsidP="007A0C36">
            <w:pPr>
              <w:spacing w:before="20"/>
              <w:ind w:right="90"/>
              <w:jc w:val="right"/>
              <w:rPr>
                <w:rFonts w:ascii="Arial" w:eastAsia="Arial" w:hAnsi="Arial" w:cs="Arial"/>
                <w:sz w:val="18"/>
              </w:rPr>
            </w:pPr>
            <w:r w:rsidRPr="007A0C36">
              <w:rPr>
                <w:rFonts w:ascii="Arial" w:eastAsia="Arial" w:hAnsi="Arial" w:cs="Arial"/>
                <w:w w:val="95"/>
                <w:sz w:val="18"/>
              </w:rPr>
              <w:t>60.0</w:t>
            </w:r>
          </w:p>
        </w:tc>
        <w:tc>
          <w:tcPr>
            <w:tcW w:w="361" w:type="dxa"/>
          </w:tcPr>
          <w:p w14:paraId="04E0EE50" w14:textId="77777777" w:rsidR="007A0C36" w:rsidRPr="007A0C36" w:rsidRDefault="007A0C36" w:rsidP="007A0C36">
            <w:pPr>
              <w:spacing w:before="20"/>
              <w:ind w:right="115"/>
              <w:jc w:val="right"/>
              <w:rPr>
                <w:rFonts w:ascii="Arial" w:eastAsia="Arial" w:hAnsi="Arial" w:cs="Arial"/>
                <w:sz w:val="18"/>
              </w:rPr>
            </w:pPr>
            <w:r w:rsidRPr="007A0C36">
              <w:rPr>
                <w:rFonts w:ascii="Arial" w:eastAsia="Arial" w:hAnsi="Arial" w:cs="Arial"/>
                <w:w w:val="99"/>
                <w:sz w:val="18"/>
              </w:rPr>
              <w:t>7</w:t>
            </w:r>
          </w:p>
        </w:tc>
        <w:tc>
          <w:tcPr>
            <w:tcW w:w="536" w:type="dxa"/>
          </w:tcPr>
          <w:p w14:paraId="44233586" w14:textId="77777777" w:rsidR="007A0C36" w:rsidRPr="007A0C36" w:rsidRDefault="007A0C36" w:rsidP="007A0C36">
            <w:pPr>
              <w:spacing w:before="20"/>
              <w:ind w:right="69"/>
              <w:jc w:val="right"/>
              <w:rPr>
                <w:rFonts w:ascii="Arial" w:eastAsia="Arial" w:hAnsi="Arial" w:cs="Arial"/>
                <w:sz w:val="18"/>
              </w:rPr>
            </w:pPr>
            <w:r w:rsidRPr="007A0C36">
              <w:rPr>
                <w:rFonts w:ascii="Arial" w:eastAsia="Arial" w:hAnsi="Arial" w:cs="Arial"/>
                <w:w w:val="95"/>
                <w:sz w:val="18"/>
              </w:rPr>
              <w:t>70.0</w:t>
            </w:r>
          </w:p>
        </w:tc>
        <w:tc>
          <w:tcPr>
            <w:tcW w:w="295" w:type="dxa"/>
          </w:tcPr>
          <w:p w14:paraId="15C933F1" w14:textId="77777777" w:rsidR="007A0C36" w:rsidRPr="007A0C36" w:rsidRDefault="007A0C36" w:rsidP="007A0C36">
            <w:pPr>
              <w:spacing w:before="20"/>
              <w:ind w:left="78"/>
              <w:rPr>
                <w:rFonts w:ascii="Arial" w:eastAsia="Arial" w:hAnsi="Arial" w:cs="Arial"/>
                <w:sz w:val="18"/>
              </w:rPr>
            </w:pPr>
            <w:r w:rsidRPr="007A0C36">
              <w:rPr>
                <w:rFonts w:ascii="Arial" w:eastAsia="Arial" w:hAnsi="Arial" w:cs="Arial"/>
                <w:w w:val="99"/>
                <w:sz w:val="18"/>
              </w:rPr>
              <w:t>1</w:t>
            </w:r>
          </w:p>
        </w:tc>
        <w:tc>
          <w:tcPr>
            <w:tcW w:w="535" w:type="dxa"/>
          </w:tcPr>
          <w:p w14:paraId="62DA6B5B" w14:textId="77777777" w:rsidR="007A0C36" w:rsidRPr="007A0C36" w:rsidRDefault="007A0C36" w:rsidP="007A0C36">
            <w:pPr>
              <w:spacing w:before="20"/>
              <w:ind w:left="112"/>
              <w:rPr>
                <w:rFonts w:ascii="Arial" w:eastAsia="Arial" w:hAnsi="Arial" w:cs="Arial"/>
                <w:sz w:val="18"/>
              </w:rPr>
            </w:pPr>
            <w:r w:rsidRPr="007A0C36">
              <w:rPr>
                <w:rFonts w:ascii="Arial" w:eastAsia="Arial" w:hAnsi="Arial" w:cs="Arial"/>
                <w:sz w:val="18"/>
              </w:rPr>
              <w:t>10.0</w:t>
            </w:r>
          </w:p>
        </w:tc>
      </w:tr>
      <w:tr w:rsidR="007A0C36" w:rsidRPr="007A0C36" w14:paraId="12254AE8" w14:textId="77777777" w:rsidTr="004D12F6">
        <w:trPr>
          <w:trHeight w:val="253"/>
        </w:trPr>
        <w:tc>
          <w:tcPr>
            <w:tcW w:w="3948" w:type="dxa"/>
          </w:tcPr>
          <w:p w14:paraId="19708D2A" w14:textId="77777777" w:rsidR="007A0C36" w:rsidRPr="007A0C36" w:rsidRDefault="007A0C36" w:rsidP="007A0C36">
            <w:pPr>
              <w:spacing w:before="22"/>
              <w:ind w:left="69"/>
              <w:rPr>
                <w:rFonts w:ascii="Arial" w:eastAsia="Arial" w:hAnsi="Arial" w:cs="Arial"/>
                <w:sz w:val="18"/>
              </w:rPr>
            </w:pPr>
            <w:r w:rsidRPr="007A0C36">
              <w:rPr>
                <w:rFonts w:ascii="Arial" w:eastAsia="Arial" w:hAnsi="Arial" w:cs="Arial"/>
                <w:sz w:val="18"/>
              </w:rPr>
              <w:t>Pain</w:t>
            </w:r>
          </w:p>
        </w:tc>
        <w:tc>
          <w:tcPr>
            <w:tcW w:w="1051" w:type="dxa"/>
          </w:tcPr>
          <w:p w14:paraId="0DE44021" w14:textId="77777777" w:rsidR="007A0C36" w:rsidRPr="007A0C36" w:rsidRDefault="007A0C36" w:rsidP="007A0C36">
            <w:pPr>
              <w:spacing w:before="22"/>
              <w:ind w:right="112"/>
              <w:jc w:val="right"/>
              <w:rPr>
                <w:rFonts w:ascii="Arial" w:eastAsia="Arial" w:hAnsi="Arial" w:cs="Arial"/>
                <w:sz w:val="18"/>
              </w:rPr>
            </w:pPr>
            <w:r w:rsidRPr="007A0C36">
              <w:rPr>
                <w:rFonts w:ascii="Arial" w:eastAsia="Arial" w:hAnsi="Arial" w:cs="Arial"/>
                <w:sz w:val="18"/>
              </w:rPr>
              <w:t>.</w:t>
            </w:r>
          </w:p>
        </w:tc>
        <w:tc>
          <w:tcPr>
            <w:tcW w:w="557" w:type="dxa"/>
          </w:tcPr>
          <w:p w14:paraId="087CEA7D" w14:textId="77777777" w:rsidR="007A0C36" w:rsidRPr="007A0C36" w:rsidRDefault="007A0C36" w:rsidP="007A0C36">
            <w:pPr>
              <w:spacing w:before="22"/>
              <w:ind w:right="91"/>
              <w:jc w:val="right"/>
              <w:rPr>
                <w:rFonts w:ascii="Arial" w:eastAsia="Arial" w:hAnsi="Arial" w:cs="Arial"/>
                <w:sz w:val="18"/>
              </w:rPr>
            </w:pPr>
            <w:r w:rsidRPr="007A0C36">
              <w:rPr>
                <w:rFonts w:ascii="Arial" w:eastAsia="Arial" w:hAnsi="Arial" w:cs="Arial"/>
                <w:sz w:val="18"/>
              </w:rPr>
              <w:t>.</w:t>
            </w:r>
          </w:p>
        </w:tc>
        <w:tc>
          <w:tcPr>
            <w:tcW w:w="361" w:type="dxa"/>
          </w:tcPr>
          <w:p w14:paraId="3B3C6F3D" w14:textId="77777777" w:rsidR="007A0C36" w:rsidRPr="007A0C36" w:rsidRDefault="007A0C36" w:rsidP="007A0C36">
            <w:pPr>
              <w:spacing w:before="22"/>
              <w:ind w:right="115"/>
              <w:jc w:val="right"/>
              <w:rPr>
                <w:rFonts w:ascii="Arial" w:eastAsia="Arial" w:hAnsi="Arial" w:cs="Arial"/>
                <w:sz w:val="18"/>
              </w:rPr>
            </w:pPr>
            <w:r w:rsidRPr="007A0C36">
              <w:rPr>
                <w:rFonts w:ascii="Arial" w:eastAsia="Arial" w:hAnsi="Arial" w:cs="Arial"/>
                <w:w w:val="99"/>
                <w:sz w:val="18"/>
              </w:rPr>
              <w:t>1</w:t>
            </w:r>
          </w:p>
        </w:tc>
        <w:tc>
          <w:tcPr>
            <w:tcW w:w="536" w:type="dxa"/>
          </w:tcPr>
          <w:p w14:paraId="188448FC" w14:textId="77777777" w:rsidR="007A0C36" w:rsidRPr="007A0C36" w:rsidRDefault="007A0C36" w:rsidP="007A0C36">
            <w:pPr>
              <w:spacing w:before="22"/>
              <w:ind w:right="69"/>
              <w:jc w:val="right"/>
              <w:rPr>
                <w:rFonts w:ascii="Arial" w:eastAsia="Arial" w:hAnsi="Arial" w:cs="Arial"/>
                <w:sz w:val="18"/>
              </w:rPr>
            </w:pPr>
            <w:r w:rsidRPr="007A0C36">
              <w:rPr>
                <w:rFonts w:ascii="Arial" w:eastAsia="Arial" w:hAnsi="Arial" w:cs="Arial"/>
                <w:w w:val="95"/>
                <w:sz w:val="18"/>
              </w:rPr>
              <w:t>10.0</w:t>
            </w:r>
          </w:p>
        </w:tc>
        <w:tc>
          <w:tcPr>
            <w:tcW w:w="295" w:type="dxa"/>
          </w:tcPr>
          <w:p w14:paraId="25F0AC83" w14:textId="77777777" w:rsidR="007A0C36" w:rsidRPr="007A0C36" w:rsidRDefault="007A0C36" w:rsidP="007A0C36">
            <w:pPr>
              <w:spacing w:before="22"/>
              <w:ind w:left="128"/>
              <w:rPr>
                <w:rFonts w:ascii="Arial" w:eastAsia="Arial" w:hAnsi="Arial" w:cs="Arial"/>
                <w:sz w:val="18"/>
              </w:rPr>
            </w:pPr>
            <w:r w:rsidRPr="007A0C36">
              <w:rPr>
                <w:rFonts w:ascii="Arial" w:eastAsia="Arial" w:hAnsi="Arial" w:cs="Arial"/>
                <w:sz w:val="18"/>
              </w:rPr>
              <w:t>.</w:t>
            </w:r>
          </w:p>
        </w:tc>
        <w:tc>
          <w:tcPr>
            <w:tcW w:w="535" w:type="dxa"/>
          </w:tcPr>
          <w:p w14:paraId="1D16E393" w14:textId="77777777" w:rsidR="007A0C36" w:rsidRPr="007A0C36" w:rsidRDefault="007A0C36" w:rsidP="007A0C36">
            <w:pPr>
              <w:spacing w:before="22"/>
              <w:ind w:right="70"/>
              <w:jc w:val="right"/>
              <w:rPr>
                <w:rFonts w:ascii="Arial" w:eastAsia="Arial" w:hAnsi="Arial" w:cs="Arial"/>
                <w:sz w:val="18"/>
              </w:rPr>
            </w:pPr>
            <w:r w:rsidRPr="007A0C36">
              <w:rPr>
                <w:rFonts w:ascii="Arial" w:eastAsia="Arial" w:hAnsi="Arial" w:cs="Arial"/>
                <w:sz w:val="18"/>
              </w:rPr>
              <w:t>.</w:t>
            </w:r>
          </w:p>
        </w:tc>
      </w:tr>
      <w:tr w:rsidR="007A0C36" w:rsidRPr="007A0C36" w14:paraId="0BCAE4C6" w14:textId="77777777" w:rsidTr="004D12F6">
        <w:trPr>
          <w:trHeight w:val="256"/>
        </w:trPr>
        <w:tc>
          <w:tcPr>
            <w:tcW w:w="3948" w:type="dxa"/>
          </w:tcPr>
          <w:p w14:paraId="7D5E5816" w14:textId="7E39ACC1" w:rsidR="007A0C36" w:rsidRPr="007A0C36" w:rsidRDefault="007A0C36" w:rsidP="007A0C36">
            <w:pPr>
              <w:spacing w:before="23"/>
              <w:ind w:left="69"/>
              <w:rPr>
                <w:rFonts w:ascii="Arial" w:eastAsia="Arial" w:hAnsi="Arial" w:cs="Arial"/>
                <w:sz w:val="18"/>
              </w:rPr>
            </w:pPr>
            <w:r>
              <w:rPr>
                <w:rFonts w:ascii="Arial" w:eastAsia="Arial" w:hAnsi="Arial" w:cs="Arial"/>
                <w:sz w:val="18"/>
              </w:rPr>
              <w:t xml:space="preserve">Skin </w:t>
            </w:r>
            <w:r w:rsidRPr="007A0C36">
              <w:rPr>
                <w:rFonts w:ascii="Arial" w:eastAsia="Arial" w:hAnsi="Arial" w:cs="Arial"/>
                <w:sz w:val="18"/>
              </w:rPr>
              <w:t>rash</w:t>
            </w:r>
          </w:p>
        </w:tc>
        <w:tc>
          <w:tcPr>
            <w:tcW w:w="1051" w:type="dxa"/>
          </w:tcPr>
          <w:p w14:paraId="27662D45" w14:textId="77777777" w:rsidR="007A0C36" w:rsidRPr="007A0C36" w:rsidRDefault="007A0C36" w:rsidP="007A0C36">
            <w:pPr>
              <w:spacing w:before="23"/>
              <w:ind w:right="113"/>
              <w:jc w:val="right"/>
              <w:rPr>
                <w:rFonts w:ascii="Arial" w:eastAsia="Arial" w:hAnsi="Arial" w:cs="Arial"/>
                <w:sz w:val="18"/>
              </w:rPr>
            </w:pPr>
            <w:r w:rsidRPr="007A0C36">
              <w:rPr>
                <w:rFonts w:ascii="Arial" w:eastAsia="Arial" w:hAnsi="Arial" w:cs="Arial"/>
                <w:w w:val="99"/>
                <w:sz w:val="18"/>
              </w:rPr>
              <w:t>3</w:t>
            </w:r>
          </w:p>
        </w:tc>
        <w:tc>
          <w:tcPr>
            <w:tcW w:w="557" w:type="dxa"/>
          </w:tcPr>
          <w:p w14:paraId="15E36B7D" w14:textId="77777777" w:rsidR="007A0C36" w:rsidRPr="007A0C36" w:rsidRDefault="007A0C36" w:rsidP="007A0C36">
            <w:pPr>
              <w:spacing w:before="23"/>
              <w:ind w:right="90"/>
              <w:jc w:val="right"/>
              <w:rPr>
                <w:rFonts w:ascii="Arial" w:eastAsia="Arial" w:hAnsi="Arial" w:cs="Arial"/>
                <w:sz w:val="18"/>
              </w:rPr>
            </w:pPr>
            <w:r w:rsidRPr="007A0C36">
              <w:rPr>
                <w:rFonts w:ascii="Arial" w:eastAsia="Arial" w:hAnsi="Arial" w:cs="Arial"/>
                <w:w w:val="95"/>
                <w:sz w:val="18"/>
              </w:rPr>
              <w:t>30.0</w:t>
            </w:r>
          </w:p>
        </w:tc>
        <w:tc>
          <w:tcPr>
            <w:tcW w:w="361" w:type="dxa"/>
          </w:tcPr>
          <w:p w14:paraId="509F4F75" w14:textId="1C29250F" w:rsidR="007A0C36" w:rsidRPr="007A0C36" w:rsidRDefault="007A0C36" w:rsidP="007A0C36">
            <w:pPr>
              <w:spacing w:before="23"/>
              <w:ind w:right="113"/>
              <w:jc w:val="right"/>
              <w:rPr>
                <w:rFonts w:ascii="Arial" w:eastAsia="Arial" w:hAnsi="Arial" w:cs="Arial"/>
                <w:sz w:val="18"/>
              </w:rPr>
            </w:pPr>
            <w:r w:rsidRPr="007A0C36">
              <w:rPr>
                <w:rFonts w:ascii="Arial" w:eastAsia="Arial" w:hAnsi="Arial" w:cs="Arial"/>
                <w:w w:val="99"/>
                <w:sz w:val="18"/>
              </w:rPr>
              <w:t>1</w:t>
            </w:r>
          </w:p>
        </w:tc>
        <w:tc>
          <w:tcPr>
            <w:tcW w:w="536" w:type="dxa"/>
          </w:tcPr>
          <w:p w14:paraId="0AB82C6D" w14:textId="3FDE649F" w:rsidR="007A0C36" w:rsidRPr="007A0C36" w:rsidRDefault="007A0C36" w:rsidP="007A0C36">
            <w:pPr>
              <w:spacing w:before="23"/>
              <w:ind w:right="71"/>
              <w:jc w:val="right"/>
              <w:rPr>
                <w:rFonts w:ascii="Arial" w:eastAsia="Arial" w:hAnsi="Arial" w:cs="Arial"/>
                <w:sz w:val="18"/>
              </w:rPr>
            </w:pPr>
            <w:r w:rsidRPr="007A0C36">
              <w:rPr>
                <w:rFonts w:ascii="Arial" w:eastAsia="Arial" w:hAnsi="Arial" w:cs="Arial"/>
                <w:w w:val="95"/>
                <w:sz w:val="18"/>
              </w:rPr>
              <w:t>10.0</w:t>
            </w:r>
          </w:p>
        </w:tc>
        <w:tc>
          <w:tcPr>
            <w:tcW w:w="295" w:type="dxa"/>
          </w:tcPr>
          <w:p w14:paraId="568CFACF" w14:textId="5BDCF3DF" w:rsidR="007A0C36" w:rsidRPr="007A0C36" w:rsidRDefault="007A0C36" w:rsidP="007A0C36">
            <w:pPr>
              <w:spacing w:before="23"/>
              <w:ind w:left="128"/>
              <w:rPr>
                <w:rFonts w:ascii="Arial" w:eastAsia="Arial" w:hAnsi="Arial" w:cs="Arial"/>
                <w:sz w:val="18"/>
              </w:rPr>
            </w:pPr>
            <w:r w:rsidRPr="007A0C36">
              <w:rPr>
                <w:rFonts w:ascii="Arial" w:eastAsia="Arial" w:hAnsi="Arial" w:cs="Arial"/>
                <w:sz w:val="18"/>
              </w:rPr>
              <w:t>.</w:t>
            </w:r>
          </w:p>
        </w:tc>
        <w:tc>
          <w:tcPr>
            <w:tcW w:w="535" w:type="dxa"/>
          </w:tcPr>
          <w:p w14:paraId="797EAD4A" w14:textId="6A3A4AB9" w:rsidR="007A0C36" w:rsidRPr="007A0C36" w:rsidRDefault="007A0C36" w:rsidP="007A0C36">
            <w:pPr>
              <w:spacing w:before="23"/>
              <w:ind w:right="70"/>
              <w:jc w:val="right"/>
              <w:rPr>
                <w:rFonts w:ascii="Arial" w:eastAsia="Arial" w:hAnsi="Arial" w:cs="Arial"/>
                <w:sz w:val="18"/>
              </w:rPr>
            </w:pPr>
            <w:r w:rsidRPr="007A0C36">
              <w:rPr>
                <w:rFonts w:ascii="Arial" w:eastAsia="Arial" w:hAnsi="Arial" w:cs="Arial"/>
                <w:sz w:val="18"/>
              </w:rPr>
              <w:t>.</w:t>
            </w:r>
          </w:p>
        </w:tc>
      </w:tr>
      <w:tr w:rsidR="007A0C36" w:rsidRPr="007A0C36" w14:paraId="62AAC51D" w14:textId="77777777" w:rsidTr="004D12F6">
        <w:trPr>
          <w:trHeight w:val="257"/>
        </w:trPr>
        <w:tc>
          <w:tcPr>
            <w:tcW w:w="3948" w:type="dxa"/>
          </w:tcPr>
          <w:p w14:paraId="2CCCB730" w14:textId="77777777" w:rsidR="007A0C36" w:rsidRPr="007A0C36" w:rsidRDefault="007A0C36" w:rsidP="007A0C36">
            <w:pPr>
              <w:spacing w:before="23"/>
              <w:ind w:left="69"/>
              <w:rPr>
                <w:rFonts w:ascii="Arial" w:eastAsia="Arial" w:hAnsi="Arial" w:cs="Arial"/>
                <w:sz w:val="18"/>
              </w:rPr>
            </w:pPr>
            <w:r w:rsidRPr="007A0C36">
              <w:rPr>
                <w:rFonts w:ascii="Arial" w:eastAsia="Arial" w:hAnsi="Arial" w:cs="Arial"/>
                <w:sz w:val="18"/>
              </w:rPr>
              <w:t>Alanine aminotransferase increased</w:t>
            </w:r>
          </w:p>
        </w:tc>
        <w:tc>
          <w:tcPr>
            <w:tcW w:w="1051" w:type="dxa"/>
          </w:tcPr>
          <w:p w14:paraId="449C7E7C" w14:textId="77777777" w:rsidR="007A0C36" w:rsidRPr="007A0C36" w:rsidRDefault="007A0C36" w:rsidP="007A0C36">
            <w:pPr>
              <w:spacing w:before="23"/>
              <w:ind w:right="113"/>
              <w:jc w:val="right"/>
              <w:rPr>
                <w:rFonts w:ascii="Arial" w:eastAsia="Arial" w:hAnsi="Arial" w:cs="Arial"/>
                <w:sz w:val="18"/>
              </w:rPr>
            </w:pPr>
            <w:r w:rsidRPr="007A0C36">
              <w:rPr>
                <w:rFonts w:ascii="Arial" w:eastAsia="Arial" w:hAnsi="Arial" w:cs="Arial"/>
                <w:w w:val="99"/>
                <w:sz w:val="18"/>
              </w:rPr>
              <w:t>1</w:t>
            </w:r>
          </w:p>
        </w:tc>
        <w:tc>
          <w:tcPr>
            <w:tcW w:w="557" w:type="dxa"/>
          </w:tcPr>
          <w:p w14:paraId="42AD30EA" w14:textId="77777777" w:rsidR="007A0C36" w:rsidRPr="007A0C36" w:rsidRDefault="007A0C36" w:rsidP="007A0C36">
            <w:pPr>
              <w:spacing w:before="23"/>
              <w:ind w:right="90"/>
              <w:jc w:val="right"/>
              <w:rPr>
                <w:rFonts w:ascii="Arial" w:eastAsia="Arial" w:hAnsi="Arial" w:cs="Arial"/>
                <w:sz w:val="18"/>
              </w:rPr>
            </w:pPr>
            <w:r w:rsidRPr="007A0C36">
              <w:rPr>
                <w:rFonts w:ascii="Arial" w:eastAsia="Arial" w:hAnsi="Arial" w:cs="Arial"/>
                <w:w w:val="95"/>
                <w:sz w:val="18"/>
              </w:rPr>
              <w:t>10.0</w:t>
            </w:r>
          </w:p>
        </w:tc>
        <w:tc>
          <w:tcPr>
            <w:tcW w:w="361" w:type="dxa"/>
          </w:tcPr>
          <w:p w14:paraId="093A60FF" w14:textId="77777777" w:rsidR="007A0C36" w:rsidRPr="007A0C36" w:rsidRDefault="007A0C36" w:rsidP="007A0C36">
            <w:pPr>
              <w:spacing w:before="23"/>
              <w:ind w:right="113"/>
              <w:jc w:val="right"/>
              <w:rPr>
                <w:rFonts w:ascii="Arial" w:eastAsia="Arial" w:hAnsi="Arial" w:cs="Arial"/>
                <w:sz w:val="18"/>
              </w:rPr>
            </w:pPr>
            <w:r w:rsidRPr="007A0C36">
              <w:rPr>
                <w:rFonts w:ascii="Arial" w:eastAsia="Arial" w:hAnsi="Arial" w:cs="Arial"/>
                <w:sz w:val="18"/>
              </w:rPr>
              <w:t>.</w:t>
            </w:r>
          </w:p>
        </w:tc>
        <w:tc>
          <w:tcPr>
            <w:tcW w:w="536" w:type="dxa"/>
          </w:tcPr>
          <w:p w14:paraId="1FA7BDE7" w14:textId="77777777" w:rsidR="007A0C36" w:rsidRPr="007A0C36" w:rsidRDefault="007A0C36" w:rsidP="007A0C36">
            <w:pPr>
              <w:spacing w:before="23"/>
              <w:ind w:right="71"/>
              <w:jc w:val="right"/>
              <w:rPr>
                <w:rFonts w:ascii="Arial" w:eastAsia="Arial" w:hAnsi="Arial" w:cs="Arial"/>
                <w:sz w:val="18"/>
              </w:rPr>
            </w:pPr>
            <w:r w:rsidRPr="007A0C36">
              <w:rPr>
                <w:rFonts w:ascii="Arial" w:eastAsia="Arial" w:hAnsi="Arial" w:cs="Arial"/>
                <w:sz w:val="18"/>
              </w:rPr>
              <w:t>.</w:t>
            </w:r>
          </w:p>
        </w:tc>
        <w:tc>
          <w:tcPr>
            <w:tcW w:w="295" w:type="dxa"/>
          </w:tcPr>
          <w:p w14:paraId="012D014B" w14:textId="77777777" w:rsidR="007A0C36" w:rsidRPr="007A0C36" w:rsidRDefault="007A0C36" w:rsidP="007A0C36">
            <w:pPr>
              <w:spacing w:before="23"/>
              <w:ind w:left="128"/>
              <w:rPr>
                <w:rFonts w:ascii="Arial" w:eastAsia="Arial" w:hAnsi="Arial" w:cs="Arial"/>
                <w:sz w:val="18"/>
              </w:rPr>
            </w:pPr>
            <w:r w:rsidRPr="007A0C36">
              <w:rPr>
                <w:rFonts w:ascii="Arial" w:eastAsia="Arial" w:hAnsi="Arial" w:cs="Arial"/>
                <w:sz w:val="18"/>
              </w:rPr>
              <w:t>.</w:t>
            </w:r>
          </w:p>
        </w:tc>
        <w:tc>
          <w:tcPr>
            <w:tcW w:w="535" w:type="dxa"/>
          </w:tcPr>
          <w:p w14:paraId="36973A77" w14:textId="77777777" w:rsidR="007A0C36" w:rsidRPr="007A0C36" w:rsidRDefault="007A0C36" w:rsidP="007A0C36">
            <w:pPr>
              <w:spacing w:before="23"/>
              <w:ind w:right="70"/>
              <w:jc w:val="right"/>
              <w:rPr>
                <w:rFonts w:ascii="Arial" w:eastAsia="Arial" w:hAnsi="Arial" w:cs="Arial"/>
                <w:sz w:val="18"/>
              </w:rPr>
            </w:pPr>
            <w:r w:rsidRPr="007A0C36">
              <w:rPr>
                <w:rFonts w:ascii="Arial" w:eastAsia="Arial" w:hAnsi="Arial" w:cs="Arial"/>
                <w:sz w:val="18"/>
              </w:rPr>
              <w:t>.</w:t>
            </w:r>
          </w:p>
        </w:tc>
      </w:tr>
      <w:tr w:rsidR="007A0C36" w:rsidRPr="007A0C36" w14:paraId="5B8E3323" w14:textId="77777777" w:rsidTr="004D12F6">
        <w:trPr>
          <w:trHeight w:val="254"/>
        </w:trPr>
        <w:tc>
          <w:tcPr>
            <w:tcW w:w="3948" w:type="dxa"/>
          </w:tcPr>
          <w:p w14:paraId="4C58E5B1" w14:textId="77777777" w:rsidR="007A0C36" w:rsidRPr="007A0C36" w:rsidRDefault="007A0C36" w:rsidP="007A0C36">
            <w:pPr>
              <w:spacing w:before="20"/>
              <w:ind w:left="69"/>
              <w:rPr>
                <w:rFonts w:ascii="Arial" w:eastAsia="Arial" w:hAnsi="Arial" w:cs="Arial"/>
                <w:sz w:val="18"/>
              </w:rPr>
            </w:pPr>
            <w:r w:rsidRPr="007A0C36">
              <w:rPr>
                <w:rFonts w:ascii="Arial" w:eastAsia="Arial" w:hAnsi="Arial" w:cs="Arial"/>
                <w:sz w:val="18"/>
              </w:rPr>
              <w:t>Alkaline phosphatase increased</w:t>
            </w:r>
          </w:p>
        </w:tc>
        <w:tc>
          <w:tcPr>
            <w:tcW w:w="1051" w:type="dxa"/>
          </w:tcPr>
          <w:p w14:paraId="09709052" w14:textId="77777777" w:rsidR="007A0C36" w:rsidRPr="007A0C36" w:rsidRDefault="007A0C36" w:rsidP="007A0C36">
            <w:pPr>
              <w:spacing w:before="20"/>
              <w:ind w:right="112"/>
              <w:jc w:val="right"/>
              <w:rPr>
                <w:rFonts w:ascii="Arial" w:eastAsia="Arial" w:hAnsi="Arial" w:cs="Arial"/>
                <w:sz w:val="18"/>
              </w:rPr>
            </w:pPr>
            <w:r w:rsidRPr="007A0C36">
              <w:rPr>
                <w:rFonts w:ascii="Arial" w:eastAsia="Arial" w:hAnsi="Arial" w:cs="Arial"/>
                <w:sz w:val="18"/>
              </w:rPr>
              <w:t>.</w:t>
            </w:r>
          </w:p>
        </w:tc>
        <w:tc>
          <w:tcPr>
            <w:tcW w:w="557" w:type="dxa"/>
          </w:tcPr>
          <w:p w14:paraId="3E5D452C" w14:textId="77777777" w:rsidR="007A0C36" w:rsidRPr="007A0C36" w:rsidRDefault="007A0C36" w:rsidP="007A0C36">
            <w:pPr>
              <w:spacing w:before="20"/>
              <w:ind w:right="91"/>
              <w:jc w:val="right"/>
              <w:rPr>
                <w:rFonts w:ascii="Arial" w:eastAsia="Arial" w:hAnsi="Arial" w:cs="Arial"/>
                <w:sz w:val="18"/>
              </w:rPr>
            </w:pPr>
            <w:r w:rsidRPr="007A0C36">
              <w:rPr>
                <w:rFonts w:ascii="Arial" w:eastAsia="Arial" w:hAnsi="Arial" w:cs="Arial"/>
                <w:sz w:val="18"/>
              </w:rPr>
              <w:t>.</w:t>
            </w:r>
          </w:p>
        </w:tc>
        <w:tc>
          <w:tcPr>
            <w:tcW w:w="361" w:type="dxa"/>
          </w:tcPr>
          <w:p w14:paraId="1B338958" w14:textId="77777777" w:rsidR="007A0C36" w:rsidRPr="007A0C36" w:rsidRDefault="007A0C36" w:rsidP="007A0C36">
            <w:pPr>
              <w:spacing w:before="20"/>
              <w:ind w:right="115"/>
              <w:jc w:val="right"/>
              <w:rPr>
                <w:rFonts w:ascii="Arial" w:eastAsia="Arial" w:hAnsi="Arial" w:cs="Arial"/>
                <w:sz w:val="18"/>
              </w:rPr>
            </w:pPr>
            <w:r w:rsidRPr="007A0C36">
              <w:rPr>
                <w:rFonts w:ascii="Arial" w:eastAsia="Arial" w:hAnsi="Arial" w:cs="Arial"/>
                <w:w w:val="99"/>
                <w:sz w:val="18"/>
              </w:rPr>
              <w:t>1</w:t>
            </w:r>
          </w:p>
        </w:tc>
        <w:tc>
          <w:tcPr>
            <w:tcW w:w="536" w:type="dxa"/>
          </w:tcPr>
          <w:p w14:paraId="2328BF13" w14:textId="77777777" w:rsidR="007A0C36" w:rsidRPr="007A0C36" w:rsidRDefault="007A0C36" w:rsidP="007A0C36">
            <w:pPr>
              <w:spacing w:before="20"/>
              <w:ind w:right="69"/>
              <w:jc w:val="right"/>
              <w:rPr>
                <w:rFonts w:ascii="Arial" w:eastAsia="Arial" w:hAnsi="Arial" w:cs="Arial"/>
                <w:sz w:val="18"/>
              </w:rPr>
            </w:pPr>
            <w:r w:rsidRPr="007A0C36">
              <w:rPr>
                <w:rFonts w:ascii="Arial" w:eastAsia="Arial" w:hAnsi="Arial" w:cs="Arial"/>
                <w:w w:val="95"/>
                <w:sz w:val="18"/>
              </w:rPr>
              <w:t>10.0</w:t>
            </w:r>
          </w:p>
        </w:tc>
        <w:tc>
          <w:tcPr>
            <w:tcW w:w="295" w:type="dxa"/>
          </w:tcPr>
          <w:p w14:paraId="6D370807" w14:textId="77777777" w:rsidR="007A0C36" w:rsidRPr="007A0C36" w:rsidRDefault="007A0C36" w:rsidP="007A0C36">
            <w:pPr>
              <w:spacing w:before="20"/>
              <w:ind w:left="128"/>
              <w:rPr>
                <w:rFonts w:ascii="Arial" w:eastAsia="Arial" w:hAnsi="Arial" w:cs="Arial"/>
                <w:sz w:val="18"/>
              </w:rPr>
            </w:pPr>
            <w:r w:rsidRPr="007A0C36">
              <w:rPr>
                <w:rFonts w:ascii="Arial" w:eastAsia="Arial" w:hAnsi="Arial" w:cs="Arial"/>
                <w:sz w:val="18"/>
              </w:rPr>
              <w:t>.</w:t>
            </w:r>
          </w:p>
        </w:tc>
        <w:tc>
          <w:tcPr>
            <w:tcW w:w="535" w:type="dxa"/>
          </w:tcPr>
          <w:p w14:paraId="733BE35C" w14:textId="77777777" w:rsidR="007A0C36" w:rsidRPr="007A0C36" w:rsidRDefault="007A0C36" w:rsidP="007A0C36">
            <w:pPr>
              <w:spacing w:before="20"/>
              <w:ind w:right="70"/>
              <w:jc w:val="right"/>
              <w:rPr>
                <w:rFonts w:ascii="Arial" w:eastAsia="Arial" w:hAnsi="Arial" w:cs="Arial"/>
                <w:sz w:val="18"/>
              </w:rPr>
            </w:pPr>
            <w:r w:rsidRPr="007A0C36">
              <w:rPr>
                <w:rFonts w:ascii="Arial" w:eastAsia="Arial" w:hAnsi="Arial" w:cs="Arial"/>
                <w:sz w:val="18"/>
              </w:rPr>
              <w:t>.</w:t>
            </w:r>
          </w:p>
        </w:tc>
      </w:tr>
      <w:tr w:rsidR="007A0C36" w:rsidRPr="007A0C36" w14:paraId="1B33082E" w14:textId="77777777" w:rsidTr="004D12F6">
        <w:trPr>
          <w:trHeight w:val="255"/>
        </w:trPr>
        <w:tc>
          <w:tcPr>
            <w:tcW w:w="3948" w:type="dxa"/>
          </w:tcPr>
          <w:p w14:paraId="794CA326" w14:textId="77777777" w:rsidR="007A0C36" w:rsidRPr="007A0C36" w:rsidRDefault="007A0C36" w:rsidP="007A0C36">
            <w:pPr>
              <w:spacing w:before="20"/>
              <w:ind w:left="69"/>
              <w:rPr>
                <w:rFonts w:ascii="Arial" w:eastAsia="Arial" w:hAnsi="Arial" w:cs="Arial"/>
                <w:sz w:val="18"/>
              </w:rPr>
            </w:pPr>
            <w:r w:rsidRPr="007A0C36">
              <w:rPr>
                <w:rFonts w:ascii="Arial" w:eastAsia="Arial" w:hAnsi="Arial" w:cs="Arial"/>
                <w:sz w:val="18"/>
              </w:rPr>
              <w:t>Aspartate aminotransferase increased</w:t>
            </w:r>
          </w:p>
        </w:tc>
        <w:tc>
          <w:tcPr>
            <w:tcW w:w="1051" w:type="dxa"/>
          </w:tcPr>
          <w:p w14:paraId="0C1BD60E" w14:textId="77777777" w:rsidR="007A0C36" w:rsidRPr="007A0C36" w:rsidRDefault="007A0C36" w:rsidP="007A0C36">
            <w:pPr>
              <w:spacing w:before="20"/>
              <w:ind w:right="113"/>
              <w:jc w:val="right"/>
              <w:rPr>
                <w:rFonts w:ascii="Arial" w:eastAsia="Arial" w:hAnsi="Arial" w:cs="Arial"/>
                <w:sz w:val="18"/>
              </w:rPr>
            </w:pPr>
            <w:r w:rsidRPr="007A0C36">
              <w:rPr>
                <w:rFonts w:ascii="Arial" w:eastAsia="Arial" w:hAnsi="Arial" w:cs="Arial"/>
                <w:w w:val="99"/>
                <w:sz w:val="18"/>
              </w:rPr>
              <w:t>1</w:t>
            </w:r>
          </w:p>
        </w:tc>
        <w:tc>
          <w:tcPr>
            <w:tcW w:w="557" w:type="dxa"/>
          </w:tcPr>
          <w:p w14:paraId="22EF8445" w14:textId="77777777" w:rsidR="007A0C36" w:rsidRPr="007A0C36" w:rsidRDefault="007A0C36" w:rsidP="007A0C36">
            <w:pPr>
              <w:spacing w:before="20"/>
              <w:ind w:right="90"/>
              <w:jc w:val="right"/>
              <w:rPr>
                <w:rFonts w:ascii="Arial" w:eastAsia="Arial" w:hAnsi="Arial" w:cs="Arial"/>
                <w:sz w:val="18"/>
              </w:rPr>
            </w:pPr>
            <w:r w:rsidRPr="007A0C36">
              <w:rPr>
                <w:rFonts w:ascii="Arial" w:eastAsia="Arial" w:hAnsi="Arial" w:cs="Arial"/>
                <w:w w:val="95"/>
                <w:sz w:val="18"/>
              </w:rPr>
              <w:t>10.0</w:t>
            </w:r>
          </w:p>
        </w:tc>
        <w:tc>
          <w:tcPr>
            <w:tcW w:w="361" w:type="dxa"/>
          </w:tcPr>
          <w:p w14:paraId="59B212D9" w14:textId="77777777" w:rsidR="007A0C36" w:rsidRPr="007A0C36" w:rsidRDefault="007A0C36" w:rsidP="007A0C36">
            <w:pPr>
              <w:spacing w:before="20"/>
              <w:ind w:right="113"/>
              <w:jc w:val="right"/>
              <w:rPr>
                <w:rFonts w:ascii="Arial" w:eastAsia="Arial" w:hAnsi="Arial" w:cs="Arial"/>
                <w:sz w:val="18"/>
              </w:rPr>
            </w:pPr>
            <w:r w:rsidRPr="007A0C36">
              <w:rPr>
                <w:rFonts w:ascii="Arial" w:eastAsia="Arial" w:hAnsi="Arial" w:cs="Arial"/>
                <w:sz w:val="18"/>
              </w:rPr>
              <w:t>.</w:t>
            </w:r>
          </w:p>
        </w:tc>
        <w:tc>
          <w:tcPr>
            <w:tcW w:w="536" w:type="dxa"/>
          </w:tcPr>
          <w:p w14:paraId="1F89E91F" w14:textId="77777777" w:rsidR="007A0C36" w:rsidRPr="007A0C36" w:rsidRDefault="007A0C36" w:rsidP="007A0C36">
            <w:pPr>
              <w:spacing w:before="20"/>
              <w:ind w:right="71"/>
              <w:jc w:val="right"/>
              <w:rPr>
                <w:rFonts w:ascii="Arial" w:eastAsia="Arial" w:hAnsi="Arial" w:cs="Arial"/>
                <w:sz w:val="18"/>
              </w:rPr>
            </w:pPr>
            <w:r w:rsidRPr="007A0C36">
              <w:rPr>
                <w:rFonts w:ascii="Arial" w:eastAsia="Arial" w:hAnsi="Arial" w:cs="Arial"/>
                <w:sz w:val="18"/>
              </w:rPr>
              <w:t>.</w:t>
            </w:r>
          </w:p>
        </w:tc>
        <w:tc>
          <w:tcPr>
            <w:tcW w:w="295" w:type="dxa"/>
          </w:tcPr>
          <w:p w14:paraId="08C11F62" w14:textId="77777777" w:rsidR="007A0C36" w:rsidRPr="007A0C36" w:rsidRDefault="007A0C36" w:rsidP="007A0C36">
            <w:pPr>
              <w:spacing w:before="20"/>
              <w:ind w:left="128"/>
              <w:rPr>
                <w:rFonts w:ascii="Arial" w:eastAsia="Arial" w:hAnsi="Arial" w:cs="Arial"/>
                <w:sz w:val="18"/>
              </w:rPr>
            </w:pPr>
            <w:r w:rsidRPr="007A0C36">
              <w:rPr>
                <w:rFonts w:ascii="Arial" w:eastAsia="Arial" w:hAnsi="Arial" w:cs="Arial"/>
                <w:sz w:val="18"/>
              </w:rPr>
              <w:t>.</w:t>
            </w:r>
          </w:p>
        </w:tc>
        <w:tc>
          <w:tcPr>
            <w:tcW w:w="535" w:type="dxa"/>
          </w:tcPr>
          <w:p w14:paraId="73DDB343" w14:textId="77777777" w:rsidR="007A0C36" w:rsidRPr="007A0C36" w:rsidRDefault="007A0C36" w:rsidP="007A0C36">
            <w:pPr>
              <w:spacing w:before="20"/>
              <w:ind w:right="70"/>
              <w:jc w:val="right"/>
              <w:rPr>
                <w:rFonts w:ascii="Arial" w:eastAsia="Arial" w:hAnsi="Arial" w:cs="Arial"/>
                <w:sz w:val="18"/>
              </w:rPr>
            </w:pPr>
            <w:r w:rsidRPr="007A0C36">
              <w:rPr>
                <w:rFonts w:ascii="Arial" w:eastAsia="Arial" w:hAnsi="Arial" w:cs="Arial"/>
                <w:sz w:val="18"/>
              </w:rPr>
              <w:t>.</w:t>
            </w:r>
          </w:p>
        </w:tc>
      </w:tr>
      <w:tr w:rsidR="007A0C36" w:rsidRPr="007A0C36" w14:paraId="3F11F9B4" w14:textId="77777777" w:rsidTr="004D12F6">
        <w:trPr>
          <w:trHeight w:val="255"/>
        </w:trPr>
        <w:tc>
          <w:tcPr>
            <w:tcW w:w="3948" w:type="dxa"/>
          </w:tcPr>
          <w:p w14:paraId="0FCD837D" w14:textId="77777777" w:rsidR="007A0C36" w:rsidRPr="007A0C36" w:rsidRDefault="007A0C36" w:rsidP="007A0C36">
            <w:pPr>
              <w:spacing w:before="22"/>
              <w:ind w:left="69"/>
              <w:rPr>
                <w:rFonts w:ascii="Arial" w:eastAsia="Arial" w:hAnsi="Arial" w:cs="Arial"/>
                <w:sz w:val="18"/>
              </w:rPr>
            </w:pPr>
            <w:r w:rsidRPr="007A0C36">
              <w:rPr>
                <w:rFonts w:ascii="Arial" w:eastAsia="Arial" w:hAnsi="Arial" w:cs="Arial"/>
                <w:sz w:val="18"/>
              </w:rPr>
              <w:t>GGT increased</w:t>
            </w:r>
          </w:p>
        </w:tc>
        <w:tc>
          <w:tcPr>
            <w:tcW w:w="1051" w:type="dxa"/>
          </w:tcPr>
          <w:p w14:paraId="5A39FD6B" w14:textId="77777777" w:rsidR="007A0C36" w:rsidRPr="007A0C36" w:rsidRDefault="007A0C36" w:rsidP="007A0C36">
            <w:pPr>
              <w:spacing w:before="22"/>
              <w:ind w:right="112"/>
              <w:jc w:val="right"/>
              <w:rPr>
                <w:rFonts w:ascii="Arial" w:eastAsia="Arial" w:hAnsi="Arial" w:cs="Arial"/>
                <w:sz w:val="18"/>
              </w:rPr>
            </w:pPr>
            <w:r w:rsidRPr="007A0C36">
              <w:rPr>
                <w:rFonts w:ascii="Arial" w:eastAsia="Arial" w:hAnsi="Arial" w:cs="Arial"/>
                <w:sz w:val="18"/>
              </w:rPr>
              <w:t>.</w:t>
            </w:r>
          </w:p>
        </w:tc>
        <w:tc>
          <w:tcPr>
            <w:tcW w:w="557" w:type="dxa"/>
          </w:tcPr>
          <w:p w14:paraId="7DBBD5BF" w14:textId="77777777" w:rsidR="007A0C36" w:rsidRPr="007A0C36" w:rsidRDefault="007A0C36" w:rsidP="007A0C36">
            <w:pPr>
              <w:spacing w:before="22"/>
              <w:ind w:right="91"/>
              <w:jc w:val="right"/>
              <w:rPr>
                <w:rFonts w:ascii="Arial" w:eastAsia="Arial" w:hAnsi="Arial" w:cs="Arial"/>
                <w:sz w:val="18"/>
              </w:rPr>
            </w:pPr>
            <w:r w:rsidRPr="007A0C36">
              <w:rPr>
                <w:rFonts w:ascii="Arial" w:eastAsia="Arial" w:hAnsi="Arial" w:cs="Arial"/>
                <w:sz w:val="18"/>
              </w:rPr>
              <w:t>.</w:t>
            </w:r>
          </w:p>
        </w:tc>
        <w:tc>
          <w:tcPr>
            <w:tcW w:w="361" w:type="dxa"/>
          </w:tcPr>
          <w:p w14:paraId="2A040576" w14:textId="77777777" w:rsidR="007A0C36" w:rsidRPr="007A0C36" w:rsidRDefault="007A0C36" w:rsidP="007A0C36">
            <w:pPr>
              <w:spacing w:before="22"/>
              <w:ind w:right="113"/>
              <w:jc w:val="right"/>
              <w:rPr>
                <w:rFonts w:ascii="Arial" w:eastAsia="Arial" w:hAnsi="Arial" w:cs="Arial"/>
                <w:sz w:val="18"/>
              </w:rPr>
            </w:pPr>
            <w:r w:rsidRPr="007A0C36">
              <w:rPr>
                <w:rFonts w:ascii="Arial" w:eastAsia="Arial" w:hAnsi="Arial" w:cs="Arial"/>
                <w:sz w:val="18"/>
              </w:rPr>
              <w:t>.</w:t>
            </w:r>
          </w:p>
        </w:tc>
        <w:tc>
          <w:tcPr>
            <w:tcW w:w="536" w:type="dxa"/>
          </w:tcPr>
          <w:p w14:paraId="77524A1E" w14:textId="77777777" w:rsidR="007A0C36" w:rsidRPr="007A0C36" w:rsidRDefault="007A0C36" w:rsidP="007A0C36">
            <w:pPr>
              <w:spacing w:before="22"/>
              <w:ind w:right="71"/>
              <w:jc w:val="right"/>
              <w:rPr>
                <w:rFonts w:ascii="Arial" w:eastAsia="Arial" w:hAnsi="Arial" w:cs="Arial"/>
                <w:sz w:val="18"/>
              </w:rPr>
            </w:pPr>
            <w:r w:rsidRPr="007A0C36">
              <w:rPr>
                <w:rFonts w:ascii="Arial" w:eastAsia="Arial" w:hAnsi="Arial" w:cs="Arial"/>
                <w:sz w:val="18"/>
              </w:rPr>
              <w:t>.</w:t>
            </w:r>
          </w:p>
        </w:tc>
        <w:tc>
          <w:tcPr>
            <w:tcW w:w="295" w:type="dxa"/>
          </w:tcPr>
          <w:p w14:paraId="2AF26154" w14:textId="77777777" w:rsidR="007A0C36" w:rsidRPr="007A0C36" w:rsidRDefault="007A0C36" w:rsidP="007A0C36">
            <w:pPr>
              <w:spacing w:before="22"/>
              <w:ind w:left="78"/>
              <w:rPr>
                <w:rFonts w:ascii="Arial" w:eastAsia="Arial" w:hAnsi="Arial" w:cs="Arial"/>
                <w:sz w:val="18"/>
              </w:rPr>
            </w:pPr>
            <w:r w:rsidRPr="007A0C36">
              <w:rPr>
                <w:rFonts w:ascii="Arial" w:eastAsia="Arial" w:hAnsi="Arial" w:cs="Arial"/>
                <w:w w:val="99"/>
                <w:sz w:val="18"/>
              </w:rPr>
              <w:t>1</w:t>
            </w:r>
          </w:p>
        </w:tc>
        <w:tc>
          <w:tcPr>
            <w:tcW w:w="535" w:type="dxa"/>
          </w:tcPr>
          <w:p w14:paraId="2F8C93E1" w14:textId="77777777" w:rsidR="007A0C36" w:rsidRPr="007A0C36" w:rsidRDefault="007A0C36" w:rsidP="007A0C36">
            <w:pPr>
              <w:spacing w:before="22"/>
              <w:ind w:left="112"/>
              <w:rPr>
                <w:rFonts w:ascii="Arial" w:eastAsia="Arial" w:hAnsi="Arial" w:cs="Arial"/>
                <w:sz w:val="18"/>
              </w:rPr>
            </w:pPr>
            <w:r w:rsidRPr="007A0C36">
              <w:rPr>
                <w:rFonts w:ascii="Arial" w:eastAsia="Arial" w:hAnsi="Arial" w:cs="Arial"/>
                <w:sz w:val="18"/>
              </w:rPr>
              <w:t>10.0</w:t>
            </w:r>
          </w:p>
        </w:tc>
      </w:tr>
      <w:tr w:rsidR="007A0C36" w:rsidRPr="007A0C36" w14:paraId="6A281B9E" w14:textId="77777777" w:rsidTr="004D12F6">
        <w:trPr>
          <w:trHeight w:val="254"/>
        </w:trPr>
        <w:tc>
          <w:tcPr>
            <w:tcW w:w="3948" w:type="dxa"/>
          </w:tcPr>
          <w:p w14:paraId="2FA53580" w14:textId="71AC6C22" w:rsidR="007A0C36" w:rsidRPr="007A0C36" w:rsidRDefault="007A0C36" w:rsidP="007A0C36">
            <w:pPr>
              <w:spacing w:before="20"/>
              <w:ind w:left="69"/>
              <w:rPr>
                <w:rFonts w:ascii="Arial" w:eastAsia="Arial" w:hAnsi="Arial" w:cs="Arial"/>
                <w:sz w:val="18"/>
              </w:rPr>
            </w:pPr>
            <w:r w:rsidRPr="007A0C36">
              <w:rPr>
                <w:rFonts w:ascii="Arial" w:eastAsia="Arial" w:hAnsi="Arial" w:cs="Arial"/>
                <w:sz w:val="18"/>
              </w:rPr>
              <w:t>Lympho</w:t>
            </w:r>
            <w:r w:rsidR="003C4C15">
              <w:rPr>
                <w:rFonts w:ascii="Arial" w:eastAsia="Arial" w:hAnsi="Arial" w:cs="Arial"/>
                <w:sz w:val="18"/>
              </w:rPr>
              <w:t>penia</w:t>
            </w:r>
          </w:p>
        </w:tc>
        <w:tc>
          <w:tcPr>
            <w:tcW w:w="1051" w:type="dxa"/>
          </w:tcPr>
          <w:p w14:paraId="7002316F" w14:textId="77777777" w:rsidR="007A0C36" w:rsidRPr="007A0C36" w:rsidRDefault="007A0C36" w:rsidP="007A0C36">
            <w:pPr>
              <w:spacing w:before="20"/>
              <w:ind w:right="113"/>
              <w:jc w:val="right"/>
              <w:rPr>
                <w:rFonts w:ascii="Arial" w:eastAsia="Arial" w:hAnsi="Arial" w:cs="Arial"/>
                <w:sz w:val="18"/>
              </w:rPr>
            </w:pPr>
            <w:r w:rsidRPr="007A0C36">
              <w:rPr>
                <w:rFonts w:ascii="Arial" w:eastAsia="Arial" w:hAnsi="Arial" w:cs="Arial"/>
                <w:w w:val="99"/>
                <w:sz w:val="18"/>
              </w:rPr>
              <w:t>3</w:t>
            </w:r>
          </w:p>
        </w:tc>
        <w:tc>
          <w:tcPr>
            <w:tcW w:w="557" w:type="dxa"/>
          </w:tcPr>
          <w:p w14:paraId="1F2F6989" w14:textId="77777777" w:rsidR="007A0C36" w:rsidRPr="007A0C36" w:rsidRDefault="007A0C36" w:rsidP="007A0C36">
            <w:pPr>
              <w:spacing w:before="20"/>
              <w:ind w:right="90"/>
              <w:jc w:val="right"/>
              <w:rPr>
                <w:rFonts w:ascii="Arial" w:eastAsia="Arial" w:hAnsi="Arial" w:cs="Arial"/>
                <w:sz w:val="18"/>
              </w:rPr>
            </w:pPr>
            <w:r w:rsidRPr="007A0C36">
              <w:rPr>
                <w:rFonts w:ascii="Arial" w:eastAsia="Arial" w:hAnsi="Arial" w:cs="Arial"/>
                <w:w w:val="95"/>
                <w:sz w:val="18"/>
              </w:rPr>
              <w:t>30.0</w:t>
            </w:r>
          </w:p>
        </w:tc>
        <w:tc>
          <w:tcPr>
            <w:tcW w:w="361" w:type="dxa"/>
          </w:tcPr>
          <w:p w14:paraId="78F06A22" w14:textId="77777777" w:rsidR="007A0C36" w:rsidRPr="007A0C36" w:rsidRDefault="007A0C36" w:rsidP="007A0C36">
            <w:pPr>
              <w:spacing w:before="20"/>
              <w:ind w:right="115"/>
              <w:jc w:val="right"/>
              <w:rPr>
                <w:rFonts w:ascii="Arial" w:eastAsia="Arial" w:hAnsi="Arial" w:cs="Arial"/>
                <w:sz w:val="18"/>
              </w:rPr>
            </w:pPr>
            <w:r w:rsidRPr="007A0C36">
              <w:rPr>
                <w:rFonts w:ascii="Arial" w:eastAsia="Arial" w:hAnsi="Arial" w:cs="Arial"/>
                <w:w w:val="99"/>
                <w:sz w:val="18"/>
              </w:rPr>
              <w:t>1</w:t>
            </w:r>
          </w:p>
        </w:tc>
        <w:tc>
          <w:tcPr>
            <w:tcW w:w="536" w:type="dxa"/>
          </w:tcPr>
          <w:p w14:paraId="3A24917D" w14:textId="77777777" w:rsidR="007A0C36" w:rsidRPr="007A0C36" w:rsidRDefault="007A0C36" w:rsidP="007A0C36">
            <w:pPr>
              <w:spacing w:before="20"/>
              <w:ind w:right="69"/>
              <w:jc w:val="right"/>
              <w:rPr>
                <w:rFonts w:ascii="Arial" w:eastAsia="Arial" w:hAnsi="Arial" w:cs="Arial"/>
                <w:sz w:val="18"/>
              </w:rPr>
            </w:pPr>
            <w:r w:rsidRPr="007A0C36">
              <w:rPr>
                <w:rFonts w:ascii="Arial" w:eastAsia="Arial" w:hAnsi="Arial" w:cs="Arial"/>
                <w:w w:val="95"/>
                <w:sz w:val="18"/>
              </w:rPr>
              <w:t>10.0</w:t>
            </w:r>
          </w:p>
        </w:tc>
        <w:tc>
          <w:tcPr>
            <w:tcW w:w="295" w:type="dxa"/>
          </w:tcPr>
          <w:p w14:paraId="27EE3B0F" w14:textId="77777777" w:rsidR="007A0C36" w:rsidRPr="007A0C36" w:rsidRDefault="007A0C36" w:rsidP="007A0C36">
            <w:pPr>
              <w:spacing w:before="20"/>
              <w:ind w:left="78"/>
              <w:rPr>
                <w:rFonts w:ascii="Arial" w:eastAsia="Arial" w:hAnsi="Arial" w:cs="Arial"/>
                <w:sz w:val="18"/>
              </w:rPr>
            </w:pPr>
            <w:r w:rsidRPr="007A0C36">
              <w:rPr>
                <w:rFonts w:ascii="Arial" w:eastAsia="Arial" w:hAnsi="Arial" w:cs="Arial"/>
                <w:w w:val="99"/>
                <w:sz w:val="18"/>
              </w:rPr>
              <w:t>1</w:t>
            </w:r>
          </w:p>
        </w:tc>
        <w:tc>
          <w:tcPr>
            <w:tcW w:w="535" w:type="dxa"/>
          </w:tcPr>
          <w:p w14:paraId="795C6F55" w14:textId="77777777" w:rsidR="007A0C36" w:rsidRPr="007A0C36" w:rsidRDefault="007A0C36" w:rsidP="007A0C36">
            <w:pPr>
              <w:spacing w:before="20"/>
              <w:ind w:left="112"/>
              <w:rPr>
                <w:rFonts w:ascii="Arial" w:eastAsia="Arial" w:hAnsi="Arial" w:cs="Arial"/>
                <w:sz w:val="18"/>
              </w:rPr>
            </w:pPr>
            <w:r w:rsidRPr="007A0C36">
              <w:rPr>
                <w:rFonts w:ascii="Arial" w:eastAsia="Arial" w:hAnsi="Arial" w:cs="Arial"/>
                <w:sz w:val="18"/>
              </w:rPr>
              <w:t>10.0</w:t>
            </w:r>
          </w:p>
        </w:tc>
      </w:tr>
      <w:tr w:rsidR="007A0C36" w:rsidRPr="007A0C36" w14:paraId="0891B1AC" w14:textId="77777777" w:rsidTr="004D12F6">
        <w:trPr>
          <w:trHeight w:val="251"/>
        </w:trPr>
        <w:tc>
          <w:tcPr>
            <w:tcW w:w="3948" w:type="dxa"/>
          </w:tcPr>
          <w:p w14:paraId="1FB87376" w14:textId="77777777" w:rsidR="007A0C36" w:rsidRPr="007A0C36" w:rsidRDefault="007A0C36" w:rsidP="007A0C36">
            <w:pPr>
              <w:spacing w:before="20"/>
              <w:ind w:left="69"/>
              <w:rPr>
                <w:rFonts w:ascii="Arial" w:eastAsia="Arial" w:hAnsi="Arial" w:cs="Arial"/>
                <w:sz w:val="18"/>
              </w:rPr>
            </w:pPr>
            <w:r w:rsidRPr="007A0C36">
              <w:rPr>
                <w:rFonts w:ascii="Arial" w:eastAsia="Arial" w:hAnsi="Arial" w:cs="Arial"/>
                <w:sz w:val="18"/>
              </w:rPr>
              <w:t>Weight loss</w:t>
            </w:r>
          </w:p>
        </w:tc>
        <w:tc>
          <w:tcPr>
            <w:tcW w:w="1051" w:type="dxa"/>
          </w:tcPr>
          <w:p w14:paraId="02324166" w14:textId="77777777" w:rsidR="007A0C36" w:rsidRPr="007A0C36" w:rsidRDefault="007A0C36" w:rsidP="007A0C36">
            <w:pPr>
              <w:spacing w:before="20"/>
              <w:ind w:right="113"/>
              <w:jc w:val="right"/>
              <w:rPr>
                <w:rFonts w:ascii="Arial" w:eastAsia="Arial" w:hAnsi="Arial" w:cs="Arial"/>
                <w:sz w:val="18"/>
              </w:rPr>
            </w:pPr>
            <w:r w:rsidRPr="007A0C36">
              <w:rPr>
                <w:rFonts w:ascii="Arial" w:eastAsia="Arial" w:hAnsi="Arial" w:cs="Arial"/>
                <w:w w:val="99"/>
                <w:sz w:val="18"/>
              </w:rPr>
              <w:t>1</w:t>
            </w:r>
          </w:p>
        </w:tc>
        <w:tc>
          <w:tcPr>
            <w:tcW w:w="557" w:type="dxa"/>
          </w:tcPr>
          <w:p w14:paraId="5D039D20" w14:textId="77777777" w:rsidR="007A0C36" w:rsidRPr="007A0C36" w:rsidRDefault="007A0C36" w:rsidP="007A0C36">
            <w:pPr>
              <w:spacing w:before="20"/>
              <w:ind w:right="90"/>
              <w:jc w:val="right"/>
              <w:rPr>
                <w:rFonts w:ascii="Arial" w:eastAsia="Arial" w:hAnsi="Arial" w:cs="Arial"/>
                <w:sz w:val="18"/>
              </w:rPr>
            </w:pPr>
            <w:r w:rsidRPr="007A0C36">
              <w:rPr>
                <w:rFonts w:ascii="Arial" w:eastAsia="Arial" w:hAnsi="Arial" w:cs="Arial"/>
                <w:w w:val="95"/>
                <w:sz w:val="18"/>
              </w:rPr>
              <w:t>10.0</w:t>
            </w:r>
          </w:p>
        </w:tc>
        <w:tc>
          <w:tcPr>
            <w:tcW w:w="361" w:type="dxa"/>
          </w:tcPr>
          <w:p w14:paraId="6EAFC1DF" w14:textId="77777777" w:rsidR="007A0C36" w:rsidRPr="007A0C36" w:rsidRDefault="007A0C36" w:rsidP="007A0C36">
            <w:pPr>
              <w:spacing w:before="20"/>
              <w:ind w:right="113"/>
              <w:jc w:val="right"/>
              <w:rPr>
                <w:rFonts w:ascii="Arial" w:eastAsia="Arial" w:hAnsi="Arial" w:cs="Arial"/>
                <w:sz w:val="18"/>
              </w:rPr>
            </w:pPr>
            <w:r w:rsidRPr="007A0C36">
              <w:rPr>
                <w:rFonts w:ascii="Arial" w:eastAsia="Arial" w:hAnsi="Arial" w:cs="Arial"/>
                <w:sz w:val="18"/>
              </w:rPr>
              <w:t>.</w:t>
            </w:r>
          </w:p>
        </w:tc>
        <w:tc>
          <w:tcPr>
            <w:tcW w:w="536" w:type="dxa"/>
          </w:tcPr>
          <w:p w14:paraId="67AD7268" w14:textId="77777777" w:rsidR="007A0C36" w:rsidRPr="007A0C36" w:rsidRDefault="007A0C36" w:rsidP="007A0C36">
            <w:pPr>
              <w:spacing w:before="20"/>
              <w:ind w:right="71"/>
              <w:jc w:val="right"/>
              <w:rPr>
                <w:rFonts w:ascii="Arial" w:eastAsia="Arial" w:hAnsi="Arial" w:cs="Arial"/>
                <w:sz w:val="18"/>
              </w:rPr>
            </w:pPr>
            <w:r w:rsidRPr="007A0C36">
              <w:rPr>
                <w:rFonts w:ascii="Arial" w:eastAsia="Arial" w:hAnsi="Arial" w:cs="Arial"/>
                <w:sz w:val="18"/>
              </w:rPr>
              <w:t>.</w:t>
            </w:r>
          </w:p>
        </w:tc>
        <w:tc>
          <w:tcPr>
            <w:tcW w:w="295" w:type="dxa"/>
          </w:tcPr>
          <w:p w14:paraId="040AFD4A" w14:textId="77777777" w:rsidR="007A0C36" w:rsidRPr="007A0C36" w:rsidRDefault="007A0C36" w:rsidP="007A0C36">
            <w:pPr>
              <w:spacing w:before="20"/>
              <w:ind w:left="128"/>
              <w:rPr>
                <w:rFonts w:ascii="Arial" w:eastAsia="Arial" w:hAnsi="Arial" w:cs="Arial"/>
                <w:sz w:val="18"/>
              </w:rPr>
            </w:pPr>
            <w:r w:rsidRPr="007A0C36">
              <w:rPr>
                <w:rFonts w:ascii="Arial" w:eastAsia="Arial" w:hAnsi="Arial" w:cs="Arial"/>
                <w:sz w:val="18"/>
              </w:rPr>
              <w:t>.</w:t>
            </w:r>
          </w:p>
        </w:tc>
        <w:tc>
          <w:tcPr>
            <w:tcW w:w="535" w:type="dxa"/>
          </w:tcPr>
          <w:p w14:paraId="34A3BCE0" w14:textId="77777777" w:rsidR="007A0C36" w:rsidRPr="007A0C36" w:rsidRDefault="007A0C36" w:rsidP="007A0C36">
            <w:pPr>
              <w:spacing w:before="20"/>
              <w:ind w:right="70"/>
              <w:jc w:val="right"/>
              <w:rPr>
                <w:rFonts w:ascii="Arial" w:eastAsia="Arial" w:hAnsi="Arial" w:cs="Arial"/>
                <w:sz w:val="18"/>
              </w:rPr>
            </w:pPr>
            <w:r w:rsidRPr="007A0C36">
              <w:rPr>
                <w:rFonts w:ascii="Arial" w:eastAsia="Arial" w:hAnsi="Arial" w:cs="Arial"/>
                <w:sz w:val="18"/>
              </w:rPr>
              <w:t>.</w:t>
            </w:r>
          </w:p>
        </w:tc>
      </w:tr>
      <w:tr w:rsidR="007A0C36" w:rsidRPr="007A0C36" w14:paraId="5665CB5B" w14:textId="77777777" w:rsidTr="004D12F6">
        <w:trPr>
          <w:trHeight w:val="231"/>
        </w:trPr>
        <w:tc>
          <w:tcPr>
            <w:tcW w:w="3948" w:type="dxa"/>
          </w:tcPr>
          <w:p w14:paraId="160E7EED" w14:textId="77777777" w:rsidR="007A0C36" w:rsidRPr="007A0C36" w:rsidRDefault="007A0C36" w:rsidP="007A0C36">
            <w:pPr>
              <w:spacing w:before="24" w:line="187" w:lineRule="exact"/>
              <w:ind w:left="69"/>
              <w:rPr>
                <w:rFonts w:ascii="Arial" w:eastAsia="Arial" w:hAnsi="Arial" w:cs="Arial"/>
                <w:sz w:val="18"/>
              </w:rPr>
            </w:pPr>
            <w:r w:rsidRPr="007A0C36">
              <w:rPr>
                <w:rFonts w:ascii="Arial" w:eastAsia="Arial" w:hAnsi="Arial" w:cs="Arial"/>
                <w:sz w:val="18"/>
              </w:rPr>
              <w:t>Dysgeusia</w:t>
            </w:r>
          </w:p>
        </w:tc>
        <w:tc>
          <w:tcPr>
            <w:tcW w:w="1051" w:type="dxa"/>
          </w:tcPr>
          <w:p w14:paraId="45280537" w14:textId="77777777" w:rsidR="007A0C36" w:rsidRPr="007A0C36" w:rsidRDefault="007A0C36" w:rsidP="007A0C36">
            <w:pPr>
              <w:spacing w:before="24" w:line="187" w:lineRule="exact"/>
              <w:ind w:right="113"/>
              <w:jc w:val="right"/>
              <w:rPr>
                <w:rFonts w:ascii="Arial" w:eastAsia="Arial" w:hAnsi="Arial" w:cs="Arial"/>
                <w:sz w:val="18"/>
              </w:rPr>
            </w:pPr>
            <w:r w:rsidRPr="007A0C36">
              <w:rPr>
                <w:rFonts w:ascii="Arial" w:eastAsia="Arial" w:hAnsi="Arial" w:cs="Arial"/>
                <w:w w:val="99"/>
                <w:sz w:val="18"/>
              </w:rPr>
              <w:t>1</w:t>
            </w:r>
          </w:p>
        </w:tc>
        <w:tc>
          <w:tcPr>
            <w:tcW w:w="557" w:type="dxa"/>
          </w:tcPr>
          <w:p w14:paraId="2B5CF4E2" w14:textId="77777777" w:rsidR="007A0C36" w:rsidRPr="007A0C36" w:rsidRDefault="007A0C36" w:rsidP="007A0C36">
            <w:pPr>
              <w:spacing w:before="24" w:line="187" w:lineRule="exact"/>
              <w:ind w:right="90"/>
              <w:jc w:val="right"/>
              <w:rPr>
                <w:rFonts w:ascii="Arial" w:eastAsia="Arial" w:hAnsi="Arial" w:cs="Arial"/>
                <w:sz w:val="18"/>
              </w:rPr>
            </w:pPr>
            <w:r w:rsidRPr="007A0C36">
              <w:rPr>
                <w:rFonts w:ascii="Arial" w:eastAsia="Arial" w:hAnsi="Arial" w:cs="Arial"/>
                <w:w w:val="95"/>
                <w:sz w:val="18"/>
              </w:rPr>
              <w:t>10.0</w:t>
            </w:r>
          </w:p>
        </w:tc>
        <w:tc>
          <w:tcPr>
            <w:tcW w:w="361" w:type="dxa"/>
          </w:tcPr>
          <w:p w14:paraId="282B5D24" w14:textId="77777777" w:rsidR="007A0C36" w:rsidRPr="007A0C36" w:rsidRDefault="007A0C36" w:rsidP="007A0C36">
            <w:pPr>
              <w:spacing w:before="24" w:line="187" w:lineRule="exact"/>
              <w:ind w:right="113"/>
              <w:jc w:val="right"/>
              <w:rPr>
                <w:rFonts w:ascii="Arial" w:eastAsia="Arial" w:hAnsi="Arial" w:cs="Arial"/>
                <w:sz w:val="18"/>
              </w:rPr>
            </w:pPr>
            <w:r w:rsidRPr="007A0C36">
              <w:rPr>
                <w:rFonts w:ascii="Arial" w:eastAsia="Arial" w:hAnsi="Arial" w:cs="Arial"/>
                <w:sz w:val="18"/>
              </w:rPr>
              <w:t>.</w:t>
            </w:r>
          </w:p>
        </w:tc>
        <w:tc>
          <w:tcPr>
            <w:tcW w:w="536" w:type="dxa"/>
          </w:tcPr>
          <w:p w14:paraId="22A0FC28" w14:textId="77777777" w:rsidR="007A0C36" w:rsidRPr="007A0C36" w:rsidRDefault="007A0C36" w:rsidP="007A0C36">
            <w:pPr>
              <w:spacing w:before="24" w:line="187" w:lineRule="exact"/>
              <w:ind w:right="71"/>
              <w:jc w:val="right"/>
              <w:rPr>
                <w:rFonts w:ascii="Arial" w:eastAsia="Arial" w:hAnsi="Arial" w:cs="Arial"/>
                <w:sz w:val="18"/>
              </w:rPr>
            </w:pPr>
            <w:r w:rsidRPr="007A0C36">
              <w:rPr>
                <w:rFonts w:ascii="Arial" w:eastAsia="Arial" w:hAnsi="Arial" w:cs="Arial"/>
                <w:sz w:val="18"/>
              </w:rPr>
              <w:t>.</w:t>
            </w:r>
          </w:p>
        </w:tc>
        <w:tc>
          <w:tcPr>
            <w:tcW w:w="295" w:type="dxa"/>
          </w:tcPr>
          <w:p w14:paraId="14F6485A" w14:textId="77777777" w:rsidR="007A0C36" w:rsidRPr="007A0C36" w:rsidRDefault="007A0C36" w:rsidP="007A0C36">
            <w:pPr>
              <w:spacing w:before="24" w:line="187" w:lineRule="exact"/>
              <w:ind w:left="128"/>
              <w:rPr>
                <w:rFonts w:ascii="Arial" w:eastAsia="Arial" w:hAnsi="Arial" w:cs="Arial"/>
                <w:sz w:val="18"/>
              </w:rPr>
            </w:pPr>
            <w:r w:rsidRPr="007A0C36">
              <w:rPr>
                <w:rFonts w:ascii="Arial" w:eastAsia="Arial" w:hAnsi="Arial" w:cs="Arial"/>
                <w:sz w:val="18"/>
              </w:rPr>
              <w:t>.</w:t>
            </w:r>
          </w:p>
        </w:tc>
        <w:tc>
          <w:tcPr>
            <w:tcW w:w="535" w:type="dxa"/>
          </w:tcPr>
          <w:p w14:paraId="4742528D" w14:textId="77777777" w:rsidR="007A0C36" w:rsidRPr="007A0C36" w:rsidRDefault="007A0C36" w:rsidP="007A0C36">
            <w:pPr>
              <w:spacing w:before="24" w:line="187" w:lineRule="exact"/>
              <w:ind w:right="70"/>
              <w:jc w:val="right"/>
              <w:rPr>
                <w:rFonts w:ascii="Arial" w:eastAsia="Arial" w:hAnsi="Arial" w:cs="Arial"/>
                <w:sz w:val="18"/>
              </w:rPr>
            </w:pPr>
            <w:r w:rsidRPr="007A0C36">
              <w:rPr>
                <w:rFonts w:ascii="Arial" w:eastAsia="Arial" w:hAnsi="Arial" w:cs="Arial"/>
                <w:sz w:val="18"/>
              </w:rPr>
              <w:t>.</w:t>
            </w:r>
          </w:p>
        </w:tc>
      </w:tr>
      <w:tr w:rsidR="003C4C15" w:rsidRPr="007A0C36" w14:paraId="3D633792" w14:textId="77777777" w:rsidTr="004D12F6">
        <w:trPr>
          <w:trHeight w:val="231"/>
        </w:trPr>
        <w:tc>
          <w:tcPr>
            <w:tcW w:w="3948" w:type="dxa"/>
          </w:tcPr>
          <w:p w14:paraId="0CE09E6B" w14:textId="71327253" w:rsidR="003C4C15" w:rsidRPr="007A0C36" w:rsidRDefault="003C4C15" w:rsidP="003C4C15">
            <w:pPr>
              <w:spacing w:before="24" w:line="187" w:lineRule="exact"/>
              <w:ind w:left="69"/>
              <w:rPr>
                <w:rFonts w:ascii="Arial" w:eastAsia="Arial" w:hAnsi="Arial" w:cs="Arial"/>
                <w:sz w:val="18"/>
              </w:rPr>
            </w:pPr>
            <w:r w:rsidRPr="007A0C36">
              <w:rPr>
                <w:rFonts w:ascii="Arial" w:eastAsia="Arial" w:hAnsi="Arial" w:cs="Arial"/>
                <w:sz w:val="18"/>
              </w:rPr>
              <w:t>Headache</w:t>
            </w:r>
          </w:p>
        </w:tc>
        <w:tc>
          <w:tcPr>
            <w:tcW w:w="1051" w:type="dxa"/>
          </w:tcPr>
          <w:p w14:paraId="202A342F" w14:textId="3758CE24" w:rsidR="003C4C15" w:rsidRPr="007A0C36" w:rsidRDefault="003C4C15" w:rsidP="003C4C15">
            <w:pPr>
              <w:spacing w:before="24" w:line="187" w:lineRule="exact"/>
              <w:ind w:right="113"/>
              <w:jc w:val="right"/>
              <w:rPr>
                <w:rFonts w:ascii="Arial" w:eastAsia="Arial" w:hAnsi="Arial" w:cs="Arial"/>
                <w:w w:val="99"/>
                <w:sz w:val="18"/>
              </w:rPr>
            </w:pPr>
            <w:r w:rsidRPr="007A0C36">
              <w:rPr>
                <w:rFonts w:ascii="Arial" w:eastAsia="Arial" w:hAnsi="Arial" w:cs="Arial"/>
                <w:w w:val="99"/>
                <w:sz w:val="18"/>
              </w:rPr>
              <w:t>1</w:t>
            </w:r>
          </w:p>
        </w:tc>
        <w:tc>
          <w:tcPr>
            <w:tcW w:w="557" w:type="dxa"/>
          </w:tcPr>
          <w:p w14:paraId="0E20A33A" w14:textId="64E91BCF" w:rsidR="003C4C15" w:rsidRPr="007A0C36" w:rsidRDefault="003C4C15" w:rsidP="003C4C15">
            <w:pPr>
              <w:spacing w:before="24" w:line="187" w:lineRule="exact"/>
              <w:ind w:right="90"/>
              <w:jc w:val="right"/>
              <w:rPr>
                <w:rFonts w:ascii="Arial" w:eastAsia="Arial" w:hAnsi="Arial" w:cs="Arial"/>
                <w:w w:val="95"/>
                <w:sz w:val="18"/>
              </w:rPr>
            </w:pPr>
            <w:r w:rsidRPr="007A0C36">
              <w:rPr>
                <w:rFonts w:ascii="Arial" w:eastAsia="Arial" w:hAnsi="Arial" w:cs="Arial"/>
                <w:w w:val="95"/>
                <w:sz w:val="18"/>
              </w:rPr>
              <w:t>10.0</w:t>
            </w:r>
          </w:p>
        </w:tc>
        <w:tc>
          <w:tcPr>
            <w:tcW w:w="361" w:type="dxa"/>
          </w:tcPr>
          <w:p w14:paraId="1522ABBC" w14:textId="5DDCC125" w:rsidR="003C4C15" w:rsidRPr="007A0C36" w:rsidRDefault="003C4C15" w:rsidP="003C4C15">
            <w:pPr>
              <w:spacing w:before="24" w:line="187" w:lineRule="exact"/>
              <w:ind w:right="113"/>
              <w:jc w:val="right"/>
              <w:rPr>
                <w:rFonts w:ascii="Arial" w:eastAsia="Arial" w:hAnsi="Arial" w:cs="Arial"/>
                <w:sz w:val="18"/>
              </w:rPr>
            </w:pPr>
            <w:r w:rsidRPr="007A0C36">
              <w:rPr>
                <w:rFonts w:ascii="Arial" w:eastAsia="Arial" w:hAnsi="Arial" w:cs="Arial"/>
                <w:sz w:val="18"/>
              </w:rPr>
              <w:t>.</w:t>
            </w:r>
          </w:p>
        </w:tc>
        <w:tc>
          <w:tcPr>
            <w:tcW w:w="536" w:type="dxa"/>
          </w:tcPr>
          <w:p w14:paraId="6E22FF98" w14:textId="78EA8653" w:rsidR="003C4C15" w:rsidRPr="007A0C36" w:rsidRDefault="003C4C15" w:rsidP="003C4C15">
            <w:pPr>
              <w:spacing w:before="24" w:line="187" w:lineRule="exact"/>
              <w:ind w:right="71"/>
              <w:jc w:val="right"/>
              <w:rPr>
                <w:rFonts w:ascii="Arial" w:eastAsia="Arial" w:hAnsi="Arial" w:cs="Arial"/>
                <w:sz w:val="18"/>
              </w:rPr>
            </w:pPr>
            <w:r w:rsidRPr="007A0C36">
              <w:rPr>
                <w:rFonts w:ascii="Arial" w:eastAsia="Arial" w:hAnsi="Arial" w:cs="Arial"/>
                <w:sz w:val="18"/>
              </w:rPr>
              <w:t>.</w:t>
            </w:r>
          </w:p>
        </w:tc>
        <w:tc>
          <w:tcPr>
            <w:tcW w:w="295" w:type="dxa"/>
          </w:tcPr>
          <w:p w14:paraId="4FB4622E" w14:textId="58300ED8" w:rsidR="003C4C15" w:rsidRPr="007A0C36" w:rsidRDefault="003C4C15" w:rsidP="003C4C15">
            <w:pPr>
              <w:spacing w:before="24" w:line="187" w:lineRule="exact"/>
              <w:ind w:left="128"/>
              <w:rPr>
                <w:rFonts w:ascii="Arial" w:eastAsia="Arial" w:hAnsi="Arial" w:cs="Arial"/>
                <w:sz w:val="18"/>
              </w:rPr>
            </w:pPr>
            <w:r w:rsidRPr="007A0C36">
              <w:rPr>
                <w:rFonts w:ascii="Arial" w:eastAsia="Arial" w:hAnsi="Arial" w:cs="Arial"/>
                <w:sz w:val="18"/>
              </w:rPr>
              <w:t>.</w:t>
            </w:r>
          </w:p>
        </w:tc>
        <w:tc>
          <w:tcPr>
            <w:tcW w:w="535" w:type="dxa"/>
          </w:tcPr>
          <w:p w14:paraId="56275135" w14:textId="46B65580" w:rsidR="003C4C15" w:rsidRPr="007A0C36" w:rsidRDefault="003C4C15" w:rsidP="003C4C15">
            <w:pPr>
              <w:spacing w:before="24" w:line="187" w:lineRule="exact"/>
              <w:ind w:right="70"/>
              <w:jc w:val="right"/>
              <w:rPr>
                <w:rFonts w:ascii="Arial" w:eastAsia="Arial" w:hAnsi="Arial" w:cs="Arial"/>
                <w:sz w:val="18"/>
              </w:rPr>
            </w:pPr>
            <w:r w:rsidRPr="007A0C36">
              <w:rPr>
                <w:rFonts w:ascii="Arial" w:eastAsia="Arial" w:hAnsi="Arial" w:cs="Arial"/>
                <w:sz w:val="18"/>
              </w:rPr>
              <w:t>.</w:t>
            </w:r>
          </w:p>
        </w:tc>
      </w:tr>
      <w:tr w:rsidR="003C4C15" w:rsidRPr="007A0C36" w14:paraId="5266287E" w14:textId="77777777" w:rsidTr="004D12F6">
        <w:trPr>
          <w:trHeight w:val="231"/>
        </w:trPr>
        <w:tc>
          <w:tcPr>
            <w:tcW w:w="3948" w:type="dxa"/>
          </w:tcPr>
          <w:p w14:paraId="7600B837" w14:textId="12F52D01" w:rsidR="003C4C15" w:rsidRPr="007A0C36" w:rsidRDefault="003C4C15" w:rsidP="003C4C15">
            <w:pPr>
              <w:spacing w:before="24" w:line="187" w:lineRule="exact"/>
              <w:ind w:left="69"/>
              <w:rPr>
                <w:rFonts w:ascii="Arial" w:eastAsia="Arial" w:hAnsi="Arial" w:cs="Arial"/>
                <w:sz w:val="18"/>
              </w:rPr>
            </w:pPr>
            <w:r w:rsidRPr="007A0C36">
              <w:rPr>
                <w:rFonts w:ascii="Arial" w:eastAsia="Arial" w:hAnsi="Arial" w:cs="Arial"/>
                <w:sz w:val="18"/>
              </w:rPr>
              <w:t>Dry skin</w:t>
            </w:r>
          </w:p>
        </w:tc>
        <w:tc>
          <w:tcPr>
            <w:tcW w:w="1051" w:type="dxa"/>
          </w:tcPr>
          <w:p w14:paraId="14A8161C" w14:textId="62CC462B" w:rsidR="003C4C15" w:rsidRPr="007A0C36" w:rsidRDefault="003C4C15" w:rsidP="003C4C15">
            <w:pPr>
              <w:spacing w:before="24" w:line="187" w:lineRule="exact"/>
              <w:ind w:right="113"/>
              <w:jc w:val="right"/>
              <w:rPr>
                <w:rFonts w:ascii="Arial" w:eastAsia="Arial" w:hAnsi="Arial" w:cs="Arial"/>
                <w:w w:val="99"/>
                <w:sz w:val="18"/>
              </w:rPr>
            </w:pPr>
            <w:r w:rsidRPr="007A0C36">
              <w:rPr>
                <w:rFonts w:ascii="Arial" w:eastAsia="Arial" w:hAnsi="Arial" w:cs="Arial"/>
                <w:w w:val="99"/>
                <w:sz w:val="18"/>
              </w:rPr>
              <w:t>1</w:t>
            </w:r>
          </w:p>
        </w:tc>
        <w:tc>
          <w:tcPr>
            <w:tcW w:w="557" w:type="dxa"/>
          </w:tcPr>
          <w:p w14:paraId="0F64FB07" w14:textId="51ACD269" w:rsidR="003C4C15" w:rsidRPr="007A0C36" w:rsidRDefault="003C4C15" w:rsidP="003C4C15">
            <w:pPr>
              <w:spacing w:before="24" w:line="187" w:lineRule="exact"/>
              <w:ind w:right="90"/>
              <w:jc w:val="right"/>
              <w:rPr>
                <w:rFonts w:ascii="Arial" w:eastAsia="Arial" w:hAnsi="Arial" w:cs="Arial"/>
                <w:w w:val="95"/>
                <w:sz w:val="18"/>
              </w:rPr>
            </w:pPr>
            <w:r w:rsidRPr="007A0C36">
              <w:rPr>
                <w:rFonts w:ascii="Arial" w:eastAsia="Arial" w:hAnsi="Arial" w:cs="Arial"/>
                <w:w w:val="95"/>
                <w:sz w:val="18"/>
              </w:rPr>
              <w:t>10.0</w:t>
            </w:r>
          </w:p>
        </w:tc>
        <w:tc>
          <w:tcPr>
            <w:tcW w:w="361" w:type="dxa"/>
          </w:tcPr>
          <w:p w14:paraId="2FFF00A1" w14:textId="6E10EA79" w:rsidR="003C4C15" w:rsidRPr="007A0C36" w:rsidRDefault="003C4C15" w:rsidP="003C4C15">
            <w:pPr>
              <w:spacing w:before="24" w:line="187" w:lineRule="exact"/>
              <w:ind w:right="113"/>
              <w:jc w:val="right"/>
              <w:rPr>
                <w:rFonts w:ascii="Arial" w:eastAsia="Arial" w:hAnsi="Arial" w:cs="Arial"/>
                <w:sz w:val="18"/>
              </w:rPr>
            </w:pPr>
            <w:r w:rsidRPr="007A0C36">
              <w:rPr>
                <w:rFonts w:ascii="Arial" w:eastAsia="Arial" w:hAnsi="Arial" w:cs="Arial"/>
                <w:sz w:val="18"/>
              </w:rPr>
              <w:t>.</w:t>
            </w:r>
          </w:p>
        </w:tc>
        <w:tc>
          <w:tcPr>
            <w:tcW w:w="536" w:type="dxa"/>
          </w:tcPr>
          <w:p w14:paraId="64C7E618" w14:textId="1A00061E" w:rsidR="003C4C15" w:rsidRPr="007A0C36" w:rsidRDefault="003C4C15" w:rsidP="003C4C15">
            <w:pPr>
              <w:spacing w:before="24" w:line="187" w:lineRule="exact"/>
              <w:ind w:right="71"/>
              <w:jc w:val="right"/>
              <w:rPr>
                <w:rFonts w:ascii="Arial" w:eastAsia="Arial" w:hAnsi="Arial" w:cs="Arial"/>
                <w:sz w:val="18"/>
              </w:rPr>
            </w:pPr>
            <w:r w:rsidRPr="007A0C36">
              <w:rPr>
                <w:rFonts w:ascii="Arial" w:eastAsia="Arial" w:hAnsi="Arial" w:cs="Arial"/>
                <w:sz w:val="18"/>
              </w:rPr>
              <w:t>.</w:t>
            </w:r>
          </w:p>
        </w:tc>
        <w:tc>
          <w:tcPr>
            <w:tcW w:w="295" w:type="dxa"/>
          </w:tcPr>
          <w:p w14:paraId="63D31D1B" w14:textId="0DF75E94" w:rsidR="003C4C15" w:rsidRPr="007A0C36" w:rsidRDefault="003C4C15" w:rsidP="003C4C15">
            <w:pPr>
              <w:spacing w:before="24" w:line="187" w:lineRule="exact"/>
              <w:ind w:left="128"/>
              <w:rPr>
                <w:rFonts w:ascii="Arial" w:eastAsia="Arial" w:hAnsi="Arial" w:cs="Arial"/>
                <w:sz w:val="18"/>
              </w:rPr>
            </w:pPr>
            <w:r w:rsidRPr="007A0C36">
              <w:rPr>
                <w:rFonts w:ascii="Arial" w:eastAsia="Arial" w:hAnsi="Arial" w:cs="Arial"/>
                <w:sz w:val="18"/>
              </w:rPr>
              <w:t>.</w:t>
            </w:r>
          </w:p>
        </w:tc>
        <w:tc>
          <w:tcPr>
            <w:tcW w:w="535" w:type="dxa"/>
          </w:tcPr>
          <w:p w14:paraId="35106E59" w14:textId="65F417A6" w:rsidR="003C4C15" w:rsidRPr="007A0C36" w:rsidRDefault="003C4C15" w:rsidP="003C4C15">
            <w:pPr>
              <w:spacing w:before="24" w:line="187" w:lineRule="exact"/>
              <w:ind w:right="70"/>
              <w:jc w:val="right"/>
              <w:rPr>
                <w:rFonts w:ascii="Arial" w:eastAsia="Arial" w:hAnsi="Arial" w:cs="Arial"/>
                <w:sz w:val="18"/>
              </w:rPr>
            </w:pPr>
            <w:r w:rsidRPr="007A0C36">
              <w:rPr>
                <w:rFonts w:ascii="Arial" w:eastAsia="Arial" w:hAnsi="Arial" w:cs="Arial"/>
                <w:sz w:val="18"/>
              </w:rPr>
              <w:t>.</w:t>
            </w:r>
          </w:p>
        </w:tc>
      </w:tr>
      <w:tr w:rsidR="003C4C15" w:rsidRPr="007A0C36" w14:paraId="74BF3856" w14:textId="77777777" w:rsidTr="004D12F6">
        <w:trPr>
          <w:trHeight w:val="231"/>
        </w:trPr>
        <w:tc>
          <w:tcPr>
            <w:tcW w:w="3948" w:type="dxa"/>
          </w:tcPr>
          <w:p w14:paraId="7E9302EE" w14:textId="4FE493A4" w:rsidR="003C4C15" w:rsidRPr="007A0C36" w:rsidRDefault="003C4C15" w:rsidP="003C4C15">
            <w:pPr>
              <w:spacing w:before="24" w:line="187" w:lineRule="exact"/>
              <w:ind w:left="69"/>
              <w:rPr>
                <w:rFonts w:ascii="Arial" w:eastAsia="Arial" w:hAnsi="Arial" w:cs="Arial"/>
                <w:sz w:val="18"/>
              </w:rPr>
            </w:pPr>
            <w:r w:rsidRPr="007A0C36">
              <w:rPr>
                <w:rFonts w:ascii="Arial" w:eastAsia="Arial" w:hAnsi="Arial" w:cs="Arial"/>
                <w:sz w:val="18"/>
              </w:rPr>
              <w:t>Hypertension</w:t>
            </w:r>
          </w:p>
        </w:tc>
        <w:tc>
          <w:tcPr>
            <w:tcW w:w="1051" w:type="dxa"/>
          </w:tcPr>
          <w:p w14:paraId="68E46111" w14:textId="0F00CD14" w:rsidR="003C4C15" w:rsidRPr="007A0C36" w:rsidRDefault="003C4C15" w:rsidP="003C4C15">
            <w:pPr>
              <w:spacing w:before="24" w:line="187" w:lineRule="exact"/>
              <w:ind w:right="113"/>
              <w:jc w:val="right"/>
              <w:rPr>
                <w:rFonts w:ascii="Arial" w:eastAsia="Arial" w:hAnsi="Arial" w:cs="Arial"/>
                <w:w w:val="99"/>
                <w:sz w:val="18"/>
              </w:rPr>
            </w:pPr>
            <w:r w:rsidRPr="007A0C36">
              <w:rPr>
                <w:rFonts w:ascii="Arial" w:eastAsia="Arial" w:hAnsi="Arial" w:cs="Arial"/>
                <w:sz w:val="18"/>
              </w:rPr>
              <w:t>.</w:t>
            </w:r>
          </w:p>
        </w:tc>
        <w:tc>
          <w:tcPr>
            <w:tcW w:w="557" w:type="dxa"/>
          </w:tcPr>
          <w:p w14:paraId="1C6CA5B7" w14:textId="2CC82B38" w:rsidR="003C4C15" w:rsidRPr="007A0C36" w:rsidRDefault="003C4C15" w:rsidP="003C4C15">
            <w:pPr>
              <w:spacing w:before="24" w:line="187" w:lineRule="exact"/>
              <w:ind w:right="90"/>
              <w:jc w:val="right"/>
              <w:rPr>
                <w:rFonts w:ascii="Arial" w:eastAsia="Arial" w:hAnsi="Arial" w:cs="Arial"/>
                <w:w w:val="95"/>
                <w:sz w:val="18"/>
              </w:rPr>
            </w:pPr>
            <w:r w:rsidRPr="007A0C36">
              <w:rPr>
                <w:rFonts w:ascii="Arial" w:eastAsia="Arial" w:hAnsi="Arial" w:cs="Arial"/>
                <w:sz w:val="18"/>
              </w:rPr>
              <w:t>.</w:t>
            </w:r>
          </w:p>
        </w:tc>
        <w:tc>
          <w:tcPr>
            <w:tcW w:w="361" w:type="dxa"/>
          </w:tcPr>
          <w:p w14:paraId="0F1E1D79" w14:textId="162ECA9A" w:rsidR="003C4C15" w:rsidRPr="007A0C36" w:rsidRDefault="003C4C15" w:rsidP="003C4C15">
            <w:pPr>
              <w:spacing w:before="24" w:line="187" w:lineRule="exact"/>
              <w:ind w:right="113"/>
              <w:jc w:val="right"/>
              <w:rPr>
                <w:rFonts w:ascii="Arial" w:eastAsia="Arial" w:hAnsi="Arial" w:cs="Arial"/>
                <w:sz w:val="18"/>
              </w:rPr>
            </w:pPr>
            <w:r w:rsidRPr="007A0C36">
              <w:rPr>
                <w:rFonts w:ascii="Arial" w:eastAsia="Arial" w:hAnsi="Arial" w:cs="Arial"/>
                <w:sz w:val="18"/>
              </w:rPr>
              <w:t>.</w:t>
            </w:r>
          </w:p>
        </w:tc>
        <w:tc>
          <w:tcPr>
            <w:tcW w:w="536" w:type="dxa"/>
          </w:tcPr>
          <w:p w14:paraId="115D6315" w14:textId="1C1F45D2" w:rsidR="003C4C15" w:rsidRPr="007A0C36" w:rsidRDefault="003C4C15" w:rsidP="003C4C15">
            <w:pPr>
              <w:spacing w:before="24" w:line="187" w:lineRule="exact"/>
              <w:ind w:right="71"/>
              <w:jc w:val="right"/>
              <w:rPr>
                <w:rFonts w:ascii="Arial" w:eastAsia="Arial" w:hAnsi="Arial" w:cs="Arial"/>
                <w:sz w:val="18"/>
              </w:rPr>
            </w:pPr>
            <w:r w:rsidRPr="007A0C36">
              <w:rPr>
                <w:rFonts w:ascii="Arial" w:eastAsia="Arial" w:hAnsi="Arial" w:cs="Arial"/>
                <w:sz w:val="18"/>
              </w:rPr>
              <w:t>.</w:t>
            </w:r>
          </w:p>
        </w:tc>
        <w:tc>
          <w:tcPr>
            <w:tcW w:w="295" w:type="dxa"/>
          </w:tcPr>
          <w:p w14:paraId="46AED1FA" w14:textId="76C654E4" w:rsidR="003C4C15" w:rsidRPr="007A0C36" w:rsidRDefault="003C4C15" w:rsidP="003C4C15">
            <w:pPr>
              <w:spacing w:before="24" w:line="187" w:lineRule="exact"/>
              <w:ind w:left="128"/>
              <w:rPr>
                <w:rFonts w:ascii="Arial" w:eastAsia="Arial" w:hAnsi="Arial" w:cs="Arial"/>
                <w:sz w:val="18"/>
              </w:rPr>
            </w:pPr>
            <w:r w:rsidRPr="007A0C36">
              <w:rPr>
                <w:rFonts w:ascii="Arial" w:eastAsia="Arial" w:hAnsi="Arial" w:cs="Arial"/>
                <w:w w:val="99"/>
                <w:sz w:val="18"/>
              </w:rPr>
              <w:t>1</w:t>
            </w:r>
          </w:p>
        </w:tc>
        <w:tc>
          <w:tcPr>
            <w:tcW w:w="535" w:type="dxa"/>
          </w:tcPr>
          <w:p w14:paraId="3BBA4A3F" w14:textId="31B3933C" w:rsidR="003C4C15" w:rsidRPr="007A0C36" w:rsidRDefault="003C4C15" w:rsidP="003C4C15">
            <w:pPr>
              <w:spacing w:before="24" w:line="187" w:lineRule="exact"/>
              <w:ind w:right="70"/>
              <w:jc w:val="right"/>
              <w:rPr>
                <w:rFonts w:ascii="Arial" w:eastAsia="Arial" w:hAnsi="Arial" w:cs="Arial"/>
                <w:sz w:val="18"/>
              </w:rPr>
            </w:pPr>
            <w:r w:rsidRPr="007A0C36">
              <w:rPr>
                <w:rFonts w:ascii="Arial" w:eastAsia="Arial" w:hAnsi="Arial" w:cs="Arial"/>
                <w:sz w:val="18"/>
              </w:rPr>
              <w:t>10.0</w:t>
            </w:r>
          </w:p>
        </w:tc>
      </w:tr>
    </w:tbl>
    <w:p w14:paraId="5443D540" w14:textId="77777777" w:rsidR="007A0C36" w:rsidRPr="007A0C36" w:rsidRDefault="007A0C36" w:rsidP="007A0C36">
      <w:pPr>
        <w:widowControl w:val="0"/>
        <w:autoSpaceDE w:val="0"/>
        <w:autoSpaceDN w:val="0"/>
        <w:spacing w:before="9" w:after="0" w:line="240" w:lineRule="auto"/>
        <w:rPr>
          <w:rFonts w:ascii="Arial" w:eastAsia="Arial" w:hAnsi="Arial" w:cs="Arial"/>
          <w:b/>
          <w:sz w:val="9"/>
          <w:lang w:val="en-US"/>
        </w:rPr>
      </w:pPr>
    </w:p>
    <w:tbl>
      <w:tblPr>
        <w:tblStyle w:val="TableNormal"/>
        <w:tblW w:w="0" w:type="auto"/>
        <w:tblInd w:w="522" w:type="dxa"/>
        <w:tblLayout w:type="fixed"/>
        <w:tblLook w:val="01E0" w:firstRow="1" w:lastRow="1" w:firstColumn="1" w:lastColumn="1" w:noHBand="0" w:noVBand="0"/>
      </w:tblPr>
      <w:tblGrid>
        <w:gridCol w:w="3061"/>
        <w:gridCol w:w="1945"/>
        <w:gridCol w:w="556"/>
        <w:gridCol w:w="385"/>
        <w:gridCol w:w="509"/>
        <w:gridCol w:w="294"/>
        <w:gridCol w:w="533"/>
      </w:tblGrid>
      <w:tr w:rsidR="007A0C36" w:rsidRPr="007A0C36" w14:paraId="717B2026" w14:textId="77777777" w:rsidTr="004D12F6">
        <w:trPr>
          <w:trHeight w:val="253"/>
        </w:trPr>
        <w:tc>
          <w:tcPr>
            <w:tcW w:w="3061" w:type="dxa"/>
            <w:tcBorders>
              <w:top w:val="single" w:sz="8" w:space="0" w:color="000000"/>
            </w:tcBorders>
          </w:tcPr>
          <w:p w14:paraId="7FAC304D" w14:textId="06FC7A1D" w:rsidR="007A0C36" w:rsidRPr="007A0C36" w:rsidRDefault="007A0C36" w:rsidP="007A0C36">
            <w:pPr>
              <w:spacing w:before="22"/>
              <w:ind w:left="78"/>
              <w:rPr>
                <w:rFonts w:ascii="Arial" w:eastAsia="Arial" w:hAnsi="Arial" w:cs="Arial"/>
                <w:sz w:val="18"/>
              </w:rPr>
            </w:pPr>
          </w:p>
        </w:tc>
        <w:tc>
          <w:tcPr>
            <w:tcW w:w="1945" w:type="dxa"/>
            <w:tcBorders>
              <w:top w:val="single" w:sz="8" w:space="0" w:color="000000"/>
            </w:tcBorders>
          </w:tcPr>
          <w:p w14:paraId="0BC5E619" w14:textId="558268D4" w:rsidR="007A0C36" w:rsidRPr="007A0C36" w:rsidRDefault="007A0C36" w:rsidP="007A0C36">
            <w:pPr>
              <w:spacing w:before="22"/>
              <w:ind w:right="111"/>
              <w:jc w:val="right"/>
              <w:rPr>
                <w:rFonts w:ascii="Arial" w:eastAsia="Arial" w:hAnsi="Arial" w:cs="Arial"/>
                <w:sz w:val="18"/>
              </w:rPr>
            </w:pPr>
          </w:p>
        </w:tc>
        <w:tc>
          <w:tcPr>
            <w:tcW w:w="556" w:type="dxa"/>
            <w:tcBorders>
              <w:top w:val="single" w:sz="8" w:space="0" w:color="000000"/>
            </w:tcBorders>
          </w:tcPr>
          <w:p w14:paraId="421904C1" w14:textId="6845B6CB" w:rsidR="007A0C36" w:rsidRPr="007A0C36" w:rsidRDefault="007A0C36" w:rsidP="007A0C36">
            <w:pPr>
              <w:spacing w:before="22"/>
              <w:ind w:right="87"/>
              <w:jc w:val="right"/>
              <w:rPr>
                <w:rFonts w:ascii="Arial" w:eastAsia="Arial" w:hAnsi="Arial" w:cs="Arial"/>
                <w:sz w:val="18"/>
              </w:rPr>
            </w:pPr>
          </w:p>
        </w:tc>
        <w:tc>
          <w:tcPr>
            <w:tcW w:w="385" w:type="dxa"/>
            <w:tcBorders>
              <w:top w:val="single" w:sz="8" w:space="0" w:color="000000"/>
            </w:tcBorders>
          </w:tcPr>
          <w:p w14:paraId="54D83861" w14:textId="62F1909D" w:rsidR="007A0C36" w:rsidRPr="007A0C36" w:rsidRDefault="007A0C36" w:rsidP="007A0C36">
            <w:pPr>
              <w:spacing w:before="22"/>
              <w:ind w:right="134"/>
              <w:jc w:val="right"/>
              <w:rPr>
                <w:rFonts w:ascii="Arial" w:eastAsia="Arial" w:hAnsi="Arial" w:cs="Arial"/>
                <w:sz w:val="18"/>
              </w:rPr>
            </w:pPr>
          </w:p>
        </w:tc>
        <w:tc>
          <w:tcPr>
            <w:tcW w:w="509" w:type="dxa"/>
            <w:tcBorders>
              <w:top w:val="single" w:sz="8" w:space="0" w:color="000000"/>
            </w:tcBorders>
          </w:tcPr>
          <w:p w14:paraId="05F7BA08" w14:textId="687EC8FD" w:rsidR="007A0C36" w:rsidRPr="007A0C36" w:rsidRDefault="007A0C36" w:rsidP="007A0C36">
            <w:pPr>
              <w:spacing w:before="22"/>
              <w:ind w:right="65"/>
              <w:jc w:val="right"/>
              <w:rPr>
                <w:rFonts w:ascii="Arial" w:eastAsia="Arial" w:hAnsi="Arial" w:cs="Arial"/>
                <w:sz w:val="18"/>
              </w:rPr>
            </w:pPr>
          </w:p>
        </w:tc>
        <w:tc>
          <w:tcPr>
            <w:tcW w:w="294" w:type="dxa"/>
            <w:tcBorders>
              <w:top w:val="single" w:sz="8" w:space="0" w:color="000000"/>
            </w:tcBorders>
          </w:tcPr>
          <w:p w14:paraId="0BA881C0" w14:textId="095A4E69" w:rsidR="007A0C36" w:rsidRPr="007A0C36" w:rsidRDefault="007A0C36" w:rsidP="007A0C36">
            <w:pPr>
              <w:spacing w:before="22"/>
              <w:ind w:left="134"/>
              <w:rPr>
                <w:rFonts w:ascii="Arial" w:eastAsia="Arial" w:hAnsi="Arial" w:cs="Arial"/>
                <w:sz w:val="18"/>
              </w:rPr>
            </w:pPr>
          </w:p>
        </w:tc>
        <w:tc>
          <w:tcPr>
            <w:tcW w:w="533" w:type="dxa"/>
            <w:tcBorders>
              <w:top w:val="single" w:sz="8" w:space="0" w:color="000000"/>
            </w:tcBorders>
          </w:tcPr>
          <w:p w14:paraId="5A86691B" w14:textId="0B6DAB89" w:rsidR="007A0C36" w:rsidRPr="007A0C36" w:rsidRDefault="007A0C36" w:rsidP="007A0C36">
            <w:pPr>
              <w:spacing w:before="22"/>
              <w:ind w:right="61"/>
              <w:jc w:val="right"/>
              <w:rPr>
                <w:rFonts w:ascii="Arial" w:eastAsia="Arial" w:hAnsi="Arial" w:cs="Arial"/>
                <w:sz w:val="18"/>
              </w:rPr>
            </w:pPr>
          </w:p>
        </w:tc>
      </w:tr>
    </w:tbl>
    <w:p w14:paraId="6C253A0B" w14:textId="622961C6" w:rsidR="0032468B" w:rsidRDefault="0032468B" w:rsidP="00D63676">
      <w:pPr>
        <w:spacing w:line="360" w:lineRule="auto"/>
        <w:jc w:val="both"/>
        <w:rPr>
          <w:rFonts w:ascii="Arial" w:hAnsi="Arial" w:cs="Arial"/>
          <w:b/>
          <w:bCs/>
          <w:sz w:val="24"/>
          <w:szCs w:val="24"/>
          <w:lang w:val="en-US"/>
        </w:rPr>
      </w:pPr>
    </w:p>
    <w:p w14:paraId="6898C6AA" w14:textId="77777777" w:rsidR="0032468B" w:rsidRDefault="0032468B">
      <w:pPr>
        <w:rPr>
          <w:rFonts w:ascii="Arial" w:hAnsi="Arial" w:cs="Arial"/>
          <w:b/>
          <w:bCs/>
          <w:sz w:val="24"/>
          <w:szCs w:val="24"/>
          <w:lang w:val="en-US"/>
        </w:rPr>
      </w:pPr>
      <w:r>
        <w:rPr>
          <w:rFonts w:ascii="Arial" w:hAnsi="Arial" w:cs="Arial"/>
          <w:b/>
          <w:bCs/>
          <w:sz w:val="24"/>
          <w:szCs w:val="24"/>
          <w:lang w:val="en-US"/>
        </w:rPr>
        <w:br w:type="page"/>
      </w:r>
    </w:p>
    <w:p w14:paraId="4316F107" w14:textId="2565405C" w:rsidR="00D63676" w:rsidRDefault="0032468B" w:rsidP="00D63676">
      <w:pPr>
        <w:spacing w:line="360" w:lineRule="auto"/>
        <w:jc w:val="both"/>
        <w:rPr>
          <w:rFonts w:ascii="Arial" w:hAnsi="Arial" w:cs="Arial"/>
          <w:b/>
          <w:bCs/>
          <w:sz w:val="24"/>
          <w:szCs w:val="24"/>
          <w:lang w:val="en-US"/>
        </w:rPr>
      </w:pPr>
      <w:r>
        <w:rPr>
          <w:rFonts w:ascii="Arial" w:hAnsi="Arial" w:cs="Arial"/>
          <w:b/>
          <w:bCs/>
          <w:sz w:val="24"/>
          <w:szCs w:val="24"/>
          <w:lang w:val="en-US"/>
        </w:rPr>
        <w:lastRenderedPageBreak/>
        <w:t>SUPPLEMENTARY FIGURES</w:t>
      </w:r>
    </w:p>
    <w:p w14:paraId="3862DF84" w14:textId="4E151597" w:rsidR="0032468B" w:rsidRDefault="0032468B" w:rsidP="00D63676">
      <w:pPr>
        <w:spacing w:line="360" w:lineRule="auto"/>
        <w:jc w:val="both"/>
        <w:rPr>
          <w:rFonts w:ascii="Arial" w:hAnsi="Arial" w:cs="Arial"/>
          <w:b/>
          <w:bCs/>
          <w:sz w:val="24"/>
          <w:szCs w:val="24"/>
          <w:lang w:val="en-US"/>
        </w:rPr>
      </w:pPr>
      <w:r>
        <w:rPr>
          <w:rFonts w:ascii="Arial" w:hAnsi="Arial" w:cs="Arial"/>
          <w:b/>
          <w:bCs/>
          <w:noProof/>
          <w:sz w:val="24"/>
          <w:szCs w:val="24"/>
          <w:lang w:val="en-US"/>
        </w:rPr>
        <w:drawing>
          <wp:inline distT="0" distB="0" distL="0" distR="0" wp14:anchorId="3584B251" wp14:editId="2A2F18D3">
            <wp:extent cx="6083421" cy="419100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88501" cy="4194500"/>
                    </a:xfrm>
                    <a:prstGeom prst="rect">
                      <a:avLst/>
                    </a:prstGeom>
                    <a:noFill/>
                  </pic:spPr>
                </pic:pic>
              </a:graphicData>
            </a:graphic>
          </wp:inline>
        </w:drawing>
      </w:r>
    </w:p>
    <w:p w14:paraId="0C438BA3" w14:textId="002D4454" w:rsidR="00672B6F" w:rsidRDefault="0032468B" w:rsidP="0032468B">
      <w:pPr>
        <w:spacing w:line="226" w:lineRule="exact"/>
        <w:ind w:left="138"/>
        <w:jc w:val="both"/>
        <w:rPr>
          <w:rFonts w:ascii="Arial" w:hAnsi="Arial" w:cs="Arial"/>
          <w:sz w:val="24"/>
          <w:szCs w:val="24"/>
          <w:lang w:val="en-US"/>
        </w:rPr>
      </w:pPr>
      <w:r w:rsidRPr="0032468B">
        <w:rPr>
          <w:rFonts w:ascii="Arial" w:hAnsi="Arial" w:cs="Arial"/>
          <w:b/>
          <w:bCs/>
          <w:sz w:val="24"/>
          <w:szCs w:val="24"/>
          <w:lang w:val="en-US"/>
        </w:rPr>
        <w:t>Supplementary Figure 1.</w:t>
      </w:r>
      <w:r w:rsidRPr="0032468B">
        <w:rPr>
          <w:rFonts w:ascii="Arial" w:hAnsi="Arial" w:cs="Arial"/>
          <w:sz w:val="24"/>
          <w:szCs w:val="24"/>
          <w:lang w:val="en-US"/>
        </w:rPr>
        <w:t xml:space="preserve"> Waterfall plot: patients are ordered according to the change from baseline (%) in the size of target lesions observed at the timing of the best overall response under treatment. </w:t>
      </w:r>
      <w:proofErr w:type="spellStart"/>
      <w:r w:rsidRPr="0032468B">
        <w:rPr>
          <w:rFonts w:ascii="Arial" w:hAnsi="Arial" w:cs="Arial"/>
          <w:sz w:val="24"/>
          <w:szCs w:val="24"/>
          <w:lang w:val="en-US"/>
        </w:rPr>
        <w:t>Colour</w:t>
      </w:r>
      <w:proofErr w:type="spellEnd"/>
      <w:r w:rsidRPr="0032468B">
        <w:rPr>
          <w:rFonts w:ascii="Arial" w:hAnsi="Arial" w:cs="Arial"/>
          <w:sz w:val="24"/>
          <w:szCs w:val="24"/>
          <w:lang w:val="en-US"/>
        </w:rPr>
        <w:t xml:space="preserve"> code represents the best overall response under</w:t>
      </w:r>
      <w:r w:rsidRPr="0032468B">
        <w:rPr>
          <w:rFonts w:ascii="Arial" w:hAnsi="Arial" w:cs="Arial"/>
          <w:spacing w:val="-3"/>
          <w:sz w:val="24"/>
          <w:szCs w:val="24"/>
          <w:lang w:val="en-US"/>
        </w:rPr>
        <w:t xml:space="preserve"> </w:t>
      </w:r>
      <w:r w:rsidRPr="0032468B">
        <w:rPr>
          <w:rFonts w:ascii="Arial" w:hAnsi="Arial" w:cs="Arial"/>
          <w:sz w:val="24"/>
          <w:szCs w:val="24"/>
          <w:lang w:val="en-US"/>
        </w:rPr>
        <w:t>treatment. Patient 1/10 had no evaluable target lesions at tumoral evaluation but progression in non-target lesions. Patient 1/3 dead before first evaluation due to progression.</w:t>
      </w:r>
    </w:p>
    <w:p w14:paraId="63A2FA3E" w14:textId="77777777" w:rsidR="00672B6F" w:rsidRDefault="00672B6F">
      <w:pPr>
        <w:rPr>
          <w:rFonts w:ascii="Arial" w:hAnsi="Arial" w:cs="Arial"/>
          <w:sz w:val="24"/>
          <w:szCs w:val="24"/>
          <w:lang w:val="en-US"/>
        </w:rPr>
      </w:pPr>
      <w:r>
        <w:rPr>
          <w:rFonts w:ascii="Arial" w:hAnsi="Arial" w:cs="Arial"/>
          <w:sz w:val="24"/>
          <w:szCs w:val="24"/>
          <w:lang w:val="en-US"/>
        </w:rPr>
        <w:br w:type="page"/>
      </w:r>
    </w:p>
    <w:p w14:paraId="29997BC0" w14:textId="1FAD08CE" w:rsidR="0032468B" w:rsidRPr="0032468B" w:rsidRDefault="0032468B" w:rsidP="0032468B">
      <w:pPr>
        <w:spacing w:line="226" w:lineRule="exact"/>
        <w:ind w:left="138"/>
        <w:jc w:val="both"/>
        <w:rPr>
          <w:rFonts w:ascii="Arial" w:hAnsi="Arial" w:cs="Arial"/>
          <w:sz w:val="24"/>
          <w:szCs w:val="24"/>
          <w:lang w:val="en-US"/>
        </w:rPr>
      </w:pPr>
    </w:p>
    <w:p w14:paraId="02066F11" w14:textId="0F19AE17" w:rsidR="0032468B" w:rsidRDefault="00672B6F" w:rsidP="0032468B">
      <w:pPr>
        <w:spacing w:before="95" w:line="242" w:lineRule="auto"/>
        <w:ind w:left="138" w:right="107"/>
        <w:jc w:val="both"/>
        <w:rPr>
          <w:rFonts w:ascii="Arial" w:hAnsi="Arial" w:cs="Arial"/>
          <w:sz w:val="24"/>
          <w:szCs w:val="24"/>
          <w:lang w:val="en-US"/>
        </w:rPr>
      </w:pPr>
      <w:r>
        <w:rPr>
          <w:rFonts w:ascii="Arial" w:hAnsi="Arial" w:cs="Arial"/>
          <w:noProof/>
          <w:sz w:val="24"/>
          <w:szCs w:val="24"/>
          <w:lang w:val="en-US"/>
        </w:rPr>
        <w:drawing>
          <wp:inline distT="0" distB="0" distL="0" distR="0" wp14:anchorId="449033CF" wp14:editId="2D5D3A24">
            <wp:extent cx="6395693" cy="2425521"/>
            <wp:effectExtent l="0" t="0" r="5715"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445823" cy="2444533"/>
                    </a:xfrm>
                    <a:prstGeom prst="rect">
                      <a:avLst/>
                    </a:prstGeom>
                    <a:noFill/>
                  </pic:spPr>
                </pic:pic>
              </a:graphicData>
            </a:graphic>
          </wp:inline>
        </w:drawing>
      </w:r>
    </w:p>
    <w:p w14:paraId="7BB1434F" w14:textId="465A71C2" w:rsidR="00672B6F" w:rsidRDefault="00672B6F" w:rsidP="00672B6F">
      <w:pPr>
        <w:spacing w:line="226" w:lineRule="exact"/>
        <w:ind w:left="138"/>
        <w:jc w:val="both"/>
        <w:rPr>
          <w:rFonts w:ascii="Arial" w:hAnsi="Arial" w:cs="Arial"/>
          <w:sz w:val="24"/>
          <w:szCs w:val="24"/>
          <w:lang w:val="en-US"/>
        </w:rPr>
      </w:pPr>
      <w:r w:rsidRPr="0032468B">
        <w:rPr>
          <w:rFonts w:ascii="Arial" w:hAnsi="Arial" w:cs="Arial"/>
          <w:b/>
          <w:bCs/>
          <w:sz w:val="24"/>
          <w:szCs w:val="24"/>
          <w:lang w:val="en-US"/>
        </w:rPr>
        <w:t xml:space="preserve">Supplementary Figure </w:t>
      </w:r>
      <w:r>
        <w:rPr>
          <w:rFonts w:ascii="Arial" w:hAnsi="Arial" w:cs="Arial"/>
          <w:b/>
          <w:bCs/>
          <w:sz w:val="24"/>
          <w:szCs w:val="24"/>
          <w:lang w:val="en-US"/>
        </w:rPr>
        <w:t>2</w:t>
      </w:r>
      <w:r w:rsidRPr="0032468B">
        <w:rPr>
          <w:rFonts w:ascii="Arial" w:hAnsi="Arial" w:cs="Arial"/>
          <w:b/>
          <w:bCs/>
          <w:sz w:val="24"/>
          <w:szCs w:val="24"/>
          <w:lang w:val="en-US"/>
        </w:rPr>
        <w:t>.</w:t>
      </w:r>
      <w:r w:rsidRPr="0032468B">
        <w:rPr>
          <w:rFonts w:ascii="Arial" w:hAnsi="Arial" w:cs="Arial"/>
          <w:sz w:val="24"/>
          <w:szCs w:val="24"/>
          <w:lang w:val="en-US"/>
        </w:rPr>
        <w:t xml:space="preserve"> </w:t>
      </w:r>
      <w:r>
        <w:rPr>
          <w:rFonts w:ascii="Arial" w:hAnsi="Arial" w:cs="Arial"/>
          <w:sz w:val="24"/>
          <w:szCs w:val="24"/>
          <w:lang w:val="en-US"/>
        </w:rPr>
        <w:t xml:space="preserve">Kaplan-Meier curves of progression-free (A) and overall survival (B) of patients (n=10) treated with low-dose cyclophosphamide and intravenous PEXA-VEC  </w:t>
      </w:r>
    </w:p>
    <w:p w14:paraId="6738736E" w14:textId="77777777" w:rsidR="00672B6F" w:rsidRPr="0032468B" w:rsidRDefault="00672B6F" w:rsidP="0032468B">
      <w:pPr>
        <w:spacing w:before="95" w:line="242" w:lineRule="auto"/>
        <w:ind w:left="138" w:right="107"/>
        <w:jc w:val="both"/>
        <w:rPr>
          <w:rFonts w:ascii="Arial" w:hAnsi="Arial" w:cs="Arial"/>
          <w:sz w:val="24"/>
          <w:szCs w:val="24"/>
          <w:lang w:val="en-US"/>
        </w:rPr>
      </w:pPr>
    </w:p>
    <w:p w14:paraId="19EA2058" w14:textId="278B0DC8" w:rsidR="0032468B" w:rsidRDefault="0032468B" w:rsidP="00D63676">
      <w:pPr>
        <w:spacing w:line="360" w:lineRule="auto"/>
        <w:jc w:val="both"/>
        <w:rPr>
          <w:rFonts w:ascii="Arial" w:hAnsi="Arial" w:cs="Arial"/>
          <w:b/>
          <w:bCs/>
          <w:sz w:val="24"/>
          <w:szCs w:val="24"/>
          <w:lang w:val="en-US"/>
        </w:rPr>
      </w:pPr>
    </w:p>
    <w:sectPr w:rsidR="0032468B">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585766" w14:textId="77777777" w:rsidR="00F44B68" w:rsidRDefault="00F44B68" w:rsidP="00F44B68">
      <w:pPr>
        <w:spacing w:after="0" w:line="240" w:lineRule="auto"/>
      </w:pPr>
      <w:r>
        <w:separator/>
      </w:r>
    </w:p>
  </w:endnote>
  <w:endnote w:type="continuationSeparator" w:id="0">
    <w:p w14:paraId="2F69B9B4" w14:textId="77777777" w:rsidR="00F44B68" w:rsidRDefault="00F44B68" w:rsidP="00F44B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73701657"/>
      <w:docPartObj>
        <w:docPartGallery w:val="Page Numbers (Bottom of Page)"/>
        <w:docPartUnique/>
      </w:docPartObj>
    </w:sdtPr>
    <w:sdtContent>
      <w:p w14:paraId="3B3B45F9" w14:textId="363E5A3E" w:rsidR="00F44B68" w:rsidRDefault="00F44B68">
        <w:pPr>
          <w:pStyle w:val="Pieddepage"/>
          <w:jc w:val="right"/>
        </w:pPr>
        <w:r>
          <w:fldChar w:fldCharType="begin"/>
        </w:r>
        <w:r>
          <w:instrText>PAGE   \* MERGEFORMAT</w:instrText>
        </w:r>
        <w:r>
          <w:fldChar w:fldCharType="separate"/>
        </w:r>
        <w:r>
          <w:t>2</w:t>
        </w:r>
        <w:r>
          <w:fldChar w:fldCharType="end"/>
        </w:r>
      </w:p>
    </w:sdtContent>
  </w:sdt>
  <w:p w14:paraId="46AC55B1" w14:textId="77777777" w:rsidR="00F44B68" w:rsidRDefault="00F44B68">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4D459C" w14:textId="77777777" w:rsidR="00F44B68" w:rsidRDefault="00F44B68" w:rsidP="00F44B68">
      <w:pPr>
        <w:spacing w:after="0" w:line="240" w:lineRule="auto"/>
      </w:pPr>
      <w:r>
        <w:separator/>
      </w:r>
    </w:p>
  </w:footnote>
  <w:footnote w:type="continuationSeparator" w:id="0">
    <w:p w14:paraId="2186FDA7" w14:textId="77777777" w:rsidR="00F44B68" w:rsidRDefault="00F44B68" w:rsidP="00F44B6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89500D"/>
    <w:multiLevelType w:val="multilevel"/>
    <w:tmpl w:val="9AE02B8A"/>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18557300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086F"/>
    <w:rsid w:val="001370C9"/>
    <w:rsid w:val="0032468B"/>
    <w:rsid w:val="003C4C15"/>
    <w:rsid w:val="005622A5"/>
    <w:rsid w:val="005E086F"/>
    <w:rsid w:val="00663615"/>
    <w:rsid w:val="00672B6F"/>
    <w:rsid w:val="0073598E"/>
    <w:rsid w:val="007A0C36"/>
    <w:rsid w:val="007F77C3"/>
    <w:rsid w:val="00870D42"/>
    <w:rsid w:val="00A536CE"/>
    <w:rsid w:val="00C10671"/>
    <w:rsid w:val="00D63676"/>
    <w:rsid w:val="00E42E5C"/>
    <w:rsid w:val="00F40089"/>
    <w:rsid w:val="00F44B68"/>
    <w:rsid w:val="00FC549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D79E52"/>
  <w15:chartTrackingRefBased/>
  <w15:docId w15:val="{EE9FE9CD-6AF9-4758-A98E-576FB6EAE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2B6F"/>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rsid w:val="007A0C3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En-tte">
    <w:name w:val="header"/>
    <w:basedOn w:val="Normal"/>
    <w:link w:val="En-tteCar"/>
    <w:uiPriority w:val="99"/>
    <w:unhideWhenUsed/>
    <w:rsid w:val="00F44B68"/>
    <w:pPr>
      <w:tabs>
        <w:tab w:val="center" w:pos="4536"/>
        <w:tab w:val="right" w:pos="9072"/>
      </w:tabs>
      <w:spacing w:after="0" w:line="240" w:lineRule="auto"/>
    </w:pPr>
  </w:style>
  <w:style w:type="character" w:customStyle="1" w:styleId="En-tteCar">
    <w:name w:val="En-tête Car"/>
    <w:basedOn w:val="Policepardfaut"/>
    <w:link w:val="En-tte"/>
    <w:uiPriority w:val="99"/>
    <w:rsid w:val="00F44B68"/>
  </w:style>
  <w:style w:type="paragraph" w:styleId="Pieddepage">
    <w:name w:val="footer"/>
    <w:basedOn w:val="Normal"/>
    <w:link w:val="PieddepageCar"/>
    <w:uiPriority w:val="99"/>
    <w:unhideWhenUsed/>
    <w:rsid w:val="00F44B68"/>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F44B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1364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863</Words>
  <Characters>4750</Characters>
  <Application>Microsoft Office Word</Application>
  <DocSecurity>0</DocSecurity>
  <Lines>39</Lines>
  <Paragraphs>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antoine italiano</dc:creator>
  <cp:keywords/>
  <dc:description/>
  <cp:lastModifiedBy>antoine italiano</cp:lastModifiedBy>
  <cp:revision>2</cp:revision>
  <dcterms:created xsi:type="dcterms:W3CDTF">2022-06-07T23:55:00Z</dcterms:created>
  <dcterms:modified xsi:type="dcterms:W3CDTF">2022-06-07T23:55:00Z</dcterms:modified>
</cp:coreProperties>
</file>