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EFF1FD" w14:textId="06B3C5D5" w:rsidR="003D1BA9" w:rsidRPr="00D84A15" w:rsidRDefault="00BF7099" w:rsidP="003D1BA9">
      <w:pPr>
        <w:spacing w:line="480" w:lineRule="auto"/>
        <w:jc w:val="both"/>
        <w:rPr>
          <w:rFonts w:ascii="Times New Roman" w:hAnsi="Times New Roman" w:cs="Times New Roman"/>
        </w:rPr>
      </w:pPr>
      <w:r>
        <w:rPr>
          <w:rFonts w:ascii="Times New Roman" w:hAnsi="Times New Roman" w:cs="Times New Roman"/>
          <w:b/>
          <w:bCs/>
        </w:rPr>
        <w:t>Method</w:t>
      </w:r>
      <w:r w:rsidR="00396D0E" w:rsidRPr="00D84A15">
        <w:rPr>
          <w:rFonts w:ascii="Times New Roman" w:hAnsi="Times New Roman" w:cs="Times New Roman"/>
          <w:b/>
          <w:bCs/>
        </w:rPr>
        <w:t>s</w:t>
      </w:r>
      <w:r w:rsidR="003D1BA9" w:rsidRPr="00D84A15">
        <w:rPr>
          <w:rFonts w:ascii="Times New Roman" w:hAnsi="Times New Roman" w:cs="Times New Roman"/>
        </w:rPr>
        <w:br/>
      </w:r>
      <w:r w:rsidR="003D1BA9" w:rsidRPr="00D84A15">
        <w:rPr>
          <w:rFonts w:ascii="Times New Roman" w:hAnsi="Times New Roman" w:cs="Times New Roman"/>
          <w:b/>
          <w:bCs/>
        </w:rPr>
        <w:t>Human samples</w:t>
      </w:r>
    </w:p>
    <w:p w14:paraId="10232C1D" w14:textId="550A523C" w:rsidR="003D1BA9" w:rsidRPr="00D84A15" w:rsidRDefault="003D1BA9" w:rsidP="003D1BA9">
      <w:pPr>
        <w:spacing w:line="480" w:lineRule="auto"/>
        <w:jc w:val="both"/>
        <w:rPr>
          <w:rFonts w:ascii="Times New Roman" w:hAnsi="Times New Roman" w:cs="Times New Roman"/>
        </w:rPr>
      </w:pPr>
      <w:r w:rsidRPr="00D84A15">
        <w:rPr>
          <w:rFonts w:ascii="Times New Roman" w:hAnsi="Times New Roman" w:cs="Times New Roman"/>
        </w:rPr>
        <w:t>A total of 9 bone marrow specimens from patients with newly diagnosed symptomatic WM patients (n=3), patients with newly diagnosed IgM MGUS (n=3) and healthy donors (n=3) were used for 10x Genomics single-cell analysis. Diagnosis of WM was made according to the criteria of the Second International Workshop on WM</w:t>
      </w:r>
      <w:r w:rsidRPr="00D84A15">
        <w:rPr>
          <w:rFonts w:ascii="Times New Roman" w:hAnsi="Times New Roman" w:cs="Times New Roman"/>
        </w:rPr>
        <w:fldChar w:fldCharType="begin">
          <w:fldData xml:space="preserve">PEVuZE5vdGU+PENpdGU+PEF1dGhvcj5Pd2VuPC9BdXRob3I+PFllYXI+MjAwMzwvWWVhcj48UmVj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=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PEVuZE5vdGU+PENpdGU+PEF1dGhvcj5Pd2VuPC9BdXRob3I+PFllYXI+MjAwMzwvWWVhcj48UmVj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=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D84A15">
        <w:rPr>
          <w:rFonts w:ascii="Times New Roman" w:hAnsi="Times New Roman" w:cs="Times New Roman"/>
        </w:rPr>
      </w:r>
      <w:r w:rsidRPr="00D84A15">
        <w:rPr>
          <w:rFonts w:ascii="Times New Roman" w:hAnsi="Times New Roman" w:cs="Times New Roman"/>
        </w:rPr>
        <w:fldChar w:fldCharType="separate"/>
      </w:r>
      <w:r>
        <w:rPr>
          <w:rFonts w:ascii="Times New Roman" w:hAnsi="Times New Roman" w:cs="Times New Roman"/>
          <w:noProof/>
        </w:rPr>
        <w:t>(1)</w:t>
      </w:r>
      <w:r w:rsidRPr="00D84A15">
        <w:rPr>
          <w:rFonts w:ascii="Times New Roman" w:hAnsi="Times New Roman" w:cs="Times New Roman"/>
        </w:rPr>
        <w:fldChar w:fldCharType="end"/>
      </w:r>
      <w:r w:rsidRPr="00D84A15">
        <w:rPr>
          <w:rFonts w:ascii="Times New Roman" w:hAnsi="Times New Roman" w:cs="Times New Roman"/>
        </w:rPr>
        <w:t>. IgM MGUS is defined as the presence of IgM monoclonal protein less than 3 g/dL, bone marrow lymphoplasmacytoid cells infiltration less than 10% and absence of end-organ damage related to monoclonal protein</w:t>
      </w:r>
      <w:r w:rsidRPr="00D84A15">
        <w:rPr>
          <w:rFonts w:ascii="Times New Roman" w:hAnsi="Times New Roman" w:cs="Times New Roman"/>
        </w:rPr>
        <w:fldChar w:fldCharType="begin">
          <w:fldData xml:space="preserve">PEVuZE5vdGU+PENpdGU+PEF1dGhvcj5NYWlsYW5rb2R5PC9BdXRob3I+PFllYXI+MjAxNjwvWWVh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PEVuZE5vdGU+PENpdGU+PEF1dGhvcj5NYWlsYW5rb2R5PC9BdXRob3I+PFllYXI+MjAxNjwvWWVh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D84A15">
        <w:rPr>
          <w:rFonts w:ascii="Times New Roman" w:hAnsi="Times New Roman" w:cs="Times New Roman"/>
        </w:rPr>
      </w:r>
      <w:r w:rsidRPr="00D84A15">
        <w:rPr>
          <w:rFonts w:ascii="Times New Roman" w:hAnsi="Times New Roman" w:cs="Times New Roman"/>
        </w:rPr>
        <w:fldChar w:fldCharType="separate"/>
      </w:r>
      <w:r>
        <w:rPr>
          <w:rFonts w:ascii="Times New Roman" w:hAnsi="Times New Roman" w:cs="Times New Roman"/>
          <w:noProof/>
        </w:rPr>
        <w:t>(2, 3)</w:t>
      </w:r>
      <w:r w:rsidRPr="00D84A15">
        <w:rPr>
          <w:rFonts w:ascii="Times New Roman" w:hAnsi="Times New Roman" w:cs="Times New Roman"/>
        </w:rPr>
        <w:fldChar w:fldCharType="end"/>
      </w:r>
      <w:r w:rsidRPr="00D84A15">
        <w:rPr>
          <w:rFonts w:ascii="Times New Roman" w:hAnsi="Times New Roman" w:cs="Times New Roman"/>
        </w:rPr>
        <w:t xml:space="preserve">. Bone marrow samples from one of the abovementioned WM patients and 7 additional WM patients were used for subsequent flow cytometric analysis. Sorted cells from 6 of these 8 WM patients were subjected to next-generation sequencing. The demographic characteristics of the patients are summarized in Supplementary Table 1. </w:t>
      </w:r>
      <w:r>
        <w:rPr>
          <w:rFonts w:ascii="Times New Roman" w:hAnsi="Times New Roman" w:cs="Times New Roman"/>
        </w:rPr>
        <w:t xml:space="preserve">Written </w:t>
      </w:r>
      <w:r w:rsidRPr="004B0BF4">
        <w:rPr>
          <w:rFonts w:ascii="Times New Roman" w:hAnsi="Times New Roman" w:cs="Times New Roman (正文 CS 字体)"/>
        </w:rPr>
        <w:t xml:space="preserve">Informed consent was obtained from all patients, and the study was approved by the Peking Union Medical College Hospital Ethics Committee. </w:t>
      </w:r>
      <w:r w:rsidRPr="00B96E76">
        <w:rPr>
          <w:rFonts w:ascii="Times" w:hAnsi="Times"/>
        </w:rPr>
        <w:t>The current study was performed in accordance with the ethical standards of the 1964 Declaration of Helsinki and its later amendments.</w:t>
      </w:r>
    </w:p>
    <w:p w14:paraId="306006AA" w14:textId="77777777" w:rsidR="003D1BA9" w:rsidRPr="00D84A15" w:rsidRDefault="003D1BA9" w:rsidP="003D1BA9">
      <w:pPr>
        <w:spacing w:line="480" w:lineRule="auto"/>
        <w:jc w:val="both"/>
        <w:rPr>
          <w:rFonts w:ascii="Times New Roman" w:hAnsi="Times New Roman" w:cs="Times New Roman"/>
          <w:b/>
          <w:bCs/>
        </w:rPr>
      </w:pPr>
      <w:r w:rsidRPr="00D84A15">
        <w:rPr>
          <w:rFonts w:ascii="Times New Roman" w:hAnsi="Times New Roman" w:cs="Times New Roman"/>
          <w:b/>
          <w:bCs/>
        </w:rPr>
        <w:t>Cell isolation, library construction and sequencing</w:t>
      </w:r>
    </w:p>
    <w:p w14:paraId="6EEC7A97" w14:textId="46B7DB08" w:rsidR="003D1BA9" w:rsidRPr="00D84A15" w:rsidRDefault="003D1BA9" w:rsidP="003D1BA9">
      <w:pPr>
        <w:spacing w:line="480" w:lineRule="auto"/>
        <w:jc w:val="both"/>
        <w:rPr>
          <w:rFonts w:ascii="Times New Roman" w:hAnsi="Times New Roman" w:cs="Times New Roman"/>
        </w:rPr>
      </w:pPr>
      <w:r w:rsidRPr="00D84A15">
        <w:rPr>
          <w:rFonts w:ascii="Times New Roman" w:hAnsi="Times New Roman" w:cs="Times New Roman"/>
        </w:rPr>
        <w:t xml:space="preserve">Bone marrow aspirates (20 ml) were collected in </w:t>
      </w:r>
      <w:bookmarkStart w:id="0" w:name="_Hlk120563660"/>
      <w:r w:rsidRPr="00D84A15">
        <w:rPr>
          <w:rFonts w:ascii="Times New Roman" w:hAnsi="Times New Roman" w:cs="Times New Roman"/>
        </w:rPr>
        <w:t>ethylenediaminetetraacetic acid</w:t>
      </w:r>
      <w:r w:rsidRPr="00D84A15">
        <w:rPr>
          <w:rFonts w:ascii="Times New Roman" w:hAnsi="Times New Roman" w:cs="Times New Roman"/>
          <w:highlight w:val="yellow"/>
        </w:rPr>
        <w:t xml:space="preserve"> </w:t>
      </w:r>
      <w:r w:rsidRPr="00D84A15">
        <w:rPr>
          <w:rFonts w:ascii="Times New Roman" w:hAnsi="Times New Roman" w:cs="Times New Roman"/>
        </w:rPr>
        <w:t>(EDTA)-containing tubes and immediately transported on ice. Bone marrow aspirates were diluted 1:1 in ice-cold fluorescence-activated cell sorting (FACS)</w:t>
      </w:r>
      <w:bookmarkEnd w:id="0"/>
      <w:r w:rsidRPr="00D84A15">
        <w:rPr>
          <w:rFonts w:ascii="Times New Roman" w:hAnsi="Times New Roman" w:cs="Times New Roman"/>
        </w:rPr>
        <w:t xml:space="preserve"> buffer (2 mM EDTA and 2% FBS in PBS), and mononuclear cells were obtained by density centrifugation as previously described</w:t>
      </w:r>
      <w:r w:rsidRPr="00D84A15">
        <w:rPr>
          <w:rFonts w:ascii="Times New Roman" w:hAnsi="Times New Roman" w:cs="Times New Roman"/>
        </w:rPr>
        <w:fldChar w:fldCharType="begin">
          <w:fldData xml:space="preserve">PEVuZE5vdGU+PENpdGU+PEF1dGhvcj5MZWRlcmdvcjwvQXV0aG9yPjxZZWFyPjIwMTg8L1llYXI+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PEVuZE5vdGU+PENpdGU+PEF1dGhvcj5MZWRlcmdvcjwvQXV0aG9yPjxZZWFyPjIwMTg8L1llYXI+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D84A15">
        <w:rPr>
          <w:rFonts w:ascii="Times New Roman" w:hAnsi="Times New Roman" w:cs="Times New Roman"/>
        </w:rPr>
      </w:r>
      <w:r w:rsidRPr="00D84A15">
        <w:rPr>
          <w:rFonts w:ascii="Times New Roman" w:hAnsi="Times New Roman" w:cs="Times New Roman"/>
        </w:rPr>
        <w:fldChar w:fldCharType="separate"/>
      </w:r>
      <w:r>
        <w:rPr>
          <w:rFonts w:ascii="Times New Roman" w:hAnsi="Times New Roman" w:cs="Times New Roman"/>
          <w:noProof/>
        </w:rPr>
        <w:t>(4)</w:t>
      </w:r>
      <w:r w:rsidRPr="00D84A15">
        <w:rPr>
          <w:rFonts w:ascii="Times New Roman" w:hAnsi="Times New Roman" w:cs="Times New Roman"/>
        </w:rPr>
        <w:fldChar w:fldCharType="end"/>
      </w:r>
      <w:r w:rsidRPr="00D84A15">
        <w:rPr>
          <w:rFonts w:ascii="Times New Roman" w:hAnsi="Times New Roman" w:cs="Times New Roman"/>
        </w:rPr>
        <w:t xml:space="preserve">. Bone marrow </w:t>
      </w:r>
      <w:r w:rsidRPr="00D84A15">
        <w:rPr>
          <w:rFonts w:ascii="Times New Roman" w:hAnsi="Times New Roman" w:cs="Times New Roman"/>
          <w:color w:val="000000" w:themeColor="text1"/>
        </w:rPr>
        <w:t xml:space="preserve">mononuclear cells were </w:t>
      </w:r>
      <w:r w:rsidRPr="00D84A15">
        <w:rPr>
          <w:rFonts w:ascii="Times New Roman" w:hAnsi="Times New Roman" w:cs="Times New Roman"/>
          <w:color w:val="000000" w:themeColor="text1"/>
        </w:rPr>
        <w:lastRenderedPageBreak/>
        <w:t xml:space="preserve">carefully washed with ice-cold FACS buffer and then </w:t>
      </w:r>
      <w:r w:rsidRPr="00D84A15">
        <w:rPr>
          <w:rFonts w:ascii="Times New Roman" w:hAnsi="Times New Roman" w:cs="Times New Roman"/>
        </w:rPr>
        <w:t>stained with antibodies against CD38 (BD, clone HIT2, cat. no. 555460) and CD19 (BD, clone HIB19, cat. no. 555412); both CD19+ and CD19-CD38+ cells were then collected using an MA900 Flow Cell Sorter (SONY). Cell viability was examined by</w:t>
      </w:r>
      <w:r w:rsidRPr="00D84A15">
        <w:rPr>
          <w:rFonts w:ascii="Times New Roman" w:hAnsi="Times New Roman" w:cs="Times New Roman"/>
          <w:color w:val="000000" w:themeColor="text1"/>
        </w:rPr>
        <w:t xml:space="preserve"> staining with 0.4% trypan blue, and then the sorted cells were resuspended in </w:t>
      </w:r>
      <w:r w:rsidRPr="00D84A15">
        <w:rPr>
          <w:rFonts w:ascii="Times New Roman" w:hAnsi="Times New Roman" w:cs="Times New Roman"/>
        </w:rPr>
        <w:t xml:space="preserve">PBS containing 0.04% </w:t>
      </w:r>
      <w:bookmarkStart w:id="1" w:name="_Hlk120563719"/>
      <w:r w:rsidRPr="00D84A15">
        <w:rPr>
          <w:rFonts w:ascii="Times New Roman" w:hAnsi="Times New Roman" w:cs="Times New Roman"/>
        </w:rPr>
        <w:t>bovine serum albumin (BSA)</w:t>
      </w:r>
      <w:bookmarkEnd w:id="1"/>
      <w:r w:rsidRPr="00D84A15">
        <w:rPr>
          <w:rFonts w:ascii="Times New Roman" w:hAnsi="Times New Roman" w:cs="Times New Roman"/>
        </w:rPr>
        <w:t xml:space="preserve">. The concentration of the </w:t>
      </w:r>
      <w:r w:rsidRPr="00D84A15">
        <w:rPr>
          <w:rFonts w:ascii="Times New Roman" w:hAnsi="Times New Roman" w:cs="Times New Roman"/>
          <w:color w:val="000000" w:themeColor="text1"/>
        </w:rPr>
        <w:t>single-cell suspension was adjusted to 1000 cells/μl</w:t>
      </w:r>
      <w:r w:rsidRPr="00D84A15">
        <w:rPr>
          <w:rFonts w:ascii="Times New Roman" w:hAnsi="Times New Roman" w:cs="Times New Roman"/>
        </w:rPr>
        <w:t>. Cells were loaded to achieve recovery of approximately 10000 cells. Library construction was performed according to the Chromium Single Cell 3’ Reagent Kit v2 User Guide. Single-cell libraries were subjected to 150 bp paired-end sequencing on the Illumina HiSeq platform.</w:t>
      </w:r>
    </w:p>
    <w:p w14:paraId="0127D85A" w14:textId="77777777" w:rsidR="003D1BA9" w:rsidRPr="00D84A15" w:rsidRDefault="003D1BA9" w:rsidP="003D1BA9">
      <w:pPr>
        <w:spacing w:line="480" w:lineRule="auto"/>
        <w:jc w:val="both"/>
        <w:rPr>
          <w:rFonts w:ascii="Times New Roman" w:hAnsi="Times New Roman" w:cs="Times New Roman"/>
          <w:b/>
          <w:bCs/>
        </w:rPr>
      </w:pPr>
      <w:r w:rsidRPr="00D84A15">
        <w:rPr>
          <w:rFonts w:ascii="Times New Roman" w:hAnsi="Times New Roman" w:cs="Times New Roman"/>
          <w:b/>
          <w:bCs/>
        </w:rPr>
        <w:t xml:space="preserve">Data processing </w:t>
      </w:r>
    </w:p>
    <w:p w14:paraId="70A39656" w14:textId="79A9C092" w:rsidR="003D1BA9" w:rsidRPr="00D84A15" w:rsidRDefault="003D1BA9" w:rsidP="003D1BA9">
      <w:pPr>
        <w:spacing w:line="480" w:lineRule="auto"/>
        <w:jc w:val="both"/>
        <w:rPr>
          <w:rFonts w:ascii="Times New Roman" w:hAnsi="Times New Roman" w:cs="Times New Roman"/>
        </w:rPr>
      </w:pPr>
      <w:r w:rsidRPr="00D84A15">
        <w:rPr>
          <w:rFonts w:ascii="Times New Roman" w:hAnsi="Times New Roman" w:cs="Times New Roman"/>
        </w:rPr>
        <w:t>Cell Ranger (version 3.0.2, 10x Genomics) was employed to process the raw sequencing output data. FASTQ files were aligned to the human reference genome GRCh38, filtered and then used to generate a gene-barcode matrix using the Cell Ranger count pipeline. The quality of the sequencing reads is listed in Supplementary Table 2. We used the R package Seurat (v3.1) to perform quality control and downstream analysis of the output data</w:t>
      </w:r>
      <w:r w:rsidRPr="00D84A15">
        <w:rPr>
          <w:rFonts w:ascii="Times New Roman" w:hAnsi="Times New Roman" w:cs="Times New Roman"/>
        </w:rPr>
        <w:fldChar w:fldCharType="begin">
          <w:fldData xml:space="preserve">PEVuZE5vdGU+PENpdGU+PEF1dGhvcj5TYXRpamE8L0F1dGhvcj48WWVhcj4yMDE1PC9ZZWFyPjxS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PEVuZE5vdGU+PENpdGU+PEF1dGhvcj5TYXRpamE8L0F1dGhvcj48WWVhcj4yMDE1PC9ZZWFyPjxS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D84A15">
        <w:rPr>
          <w:rFonts w:ascii="Times New Roman" w:hAnsi="Times New Roman" w:cs="Times New Roman"/>
        </w:rPr>
      </w:r>
      <w:r w:rsidRPr="00D84A15">
        <w:rPr>
          <w:rFonts w:ascii="Times New Roman" w:hAnsi="Times New Roman" w:cs="Times New Roman"/>
        </w:rPr>
        <w:fldChar w:fldCharType="separate"/>
      </w:r>
      <w:r>
        <w:rPr>
          <w:rFonts w:ascii="Times New Roman" w:hAnsi="Times New Roman" w:cs="Times New Roman"/>
          <w:noProof/>
        </w:rPr>
        <w:t>(5)</w:t>
      </w:r>
      <w:r w:rsidRPr="00D84A15">
        <w:rPr>
          <w:rFonts w:ascii="Times New Roman" w:hAnsi="Times New Roman" w:cs="Times New Roman"/>
        </w:rPr>
        <w:fldChar w:fldCharType="end"/>
      </w:r>
      <w:r w:rsidRPr="00D84A15">
        <w:rPr>
          <w:rFonts w:ascii="Times New Roman" w:hAnsi="Times New Roman" w:cs="Times New Roman"/>
        </w:rPr>
        <w:t xml:space="preserve">. Low-quality cells (cell with&lt;200 or &gt;2500 genes/cell, nUMI&lt;1000, mitochondrial genes&gt;5%, and ribosomal UMIs&gt;20%) were removed. We merged all datasets and performed normalization using the </w:t>
      </w:r>
      <w:r w:rsidRPr="00D84A15">
        <w:rPr>
          <w:rFonts w:ascii="Times New Roman" w:hAnsi="Times New Roman" w:cs="Times New Roman"/>
          <w:i/>
          <w:iCs/>
        </w:rPr>
        <w:t xml:space="preserve">LogNormalize </w:t>
      </w:r>
      <w:r w:rsidRPr="00D84A15">
        <w:rPr>
          <w:rFonts w:ascii="Times New Roman" w:hAnsi="Times New Roman" w:cs="Times New Roman"/>
        </w:rPr>
        <w:t xml:space="preserve">function. The 2000 most highly variable genes were selected using the </w:t>
      </w:r>
      <w:r w:rsidRPr="00D84A15">
        <w:rPr>
          <w:rFonts w:ascii="Times New Roman" w:hAnsi="Times New Roman" w:cs="Times New Roman"/>
          <w:i/>
          <w:iCs/>
        </w:rPr>
        <w:t xml:space="preserve">FindVariableGenes </w:t>
      </w:r>
      <w:r w:rsidRPr="00D84A15">
        <w:rPr>
          <w:rFonts w:ascii="Times New Roman" w:hAnsi="Times New Roman" w:cs="Times New Roman"/>
        </w:rPr>
        <w:t>function and used to perform dimensionality reduction.</w:t>
      </w:r>
      <w:r w:rsidRPr="00D84A15">
        <w:rPr>
          <w:rFonts w:ascii="Times New Roman" w:hAnsi="Times New Roman" w:cs="Times New Roman"/>
          <w:color w:val="5B9BD5" w:themeColor="accent5"/>
          <w:sz w:val="16"/>
          <w:szCs w:val="16"/>
        </w:rPr>
        <w:t xml:space="preserve"> </w:t>
      </w:r>
      <w:r w:rsidRPr="00D84A15">
        <w:rPr>
          <w:rFonts w:ascii="Times New Roman" w:hAnsi="Times New Roman" w:cs="Times New Roman"/>
        </w:rPr>
        <w:t xml:space="preserve">Principal components were determined using the </w:t>
      </w:r>
      <w:r w:rsidRPr="00D84A15">
        <w:rPr>
          <w:rFonts w:ascii="Times New Roman" w:hAnsi="Times New Roman" w:cs="Times New Roman"/>
          <w:i/>
          <w:iCs/>
        </w:rPr>
        <w:t>PCElbowPlot</w:t>
      </w:r>
      <w:r w:rsidRPr="00D84A15">
        <w:rPr>
          <w:rFonts w:ascii="Times New Roman" w:hAnsi="Times New Roman" w:cs="Times New Roman"/>
        </w:rPr>
        <w:t xml:space="preserve"> function</w:t>
      </w:r>
      <w:r w:rsidRPr="00D84A15">
        <w:rPr>
          <w:rFonts w:ascii="Times New Roman" w:hAnsi="Times New Roman" w:cs="Times New Roman"/>
          <w:sz w:val="18"/>
          <w:szCs w:val="18"/>
        </w:rPr>
        <w:t xml:space="preserve">. </w:t>
      </w:r>
      <w:r w:rsidRPr="00D84A15">
        <w:rPr>
          <w:rFonts w:ascii="Times New Roman" w:hAnsi="Times New Roman" w:cs="Times New Roman"/>
        </w:rPr>
        <w:t xml:space="preserve">We visualized clusters </w:t>
      </w:r>
      <w:r w:rsidRPr="00D84A15">
        <w:rPr>
          <w:rFonts w:ascii="Times New Roman" w:hAnsi="Times New Roman" w:cs="Times New Roman"/>
        </w:rPr>
        <w:lastRenderedPageBreak/>
        <w:t xml:space="preserve">using </w:t>
      </w:r>
      <w:bookmarkStart w:id="2" w:name="_Hlk120563759"/>
      <w:r w:rsidRPr="00D84A15">
        <w:rPr>
          <w:rFonts w:ascii="Times New Roman" w:hAnsi="Times New Roman" w:cs="Times New Roman"/>
        </w:rPr>
        <w:t>uniform manifold approximation and projection (UMAP)</w:t>
      </w:r>
      <w:bookmarkEnd w:id="2"/>
      <w:r w:rsidRPr="00D84A15">
        <w:rPr>
          <w:rFonts w:ascii="Times New Roman" w:hAnsi="Times New Roman" w:cs="Times New Roman"/>
        </w:rPr>
        <w:t xml:space="preserve">. Subclustering of B-cell clusters was performed in the same workflow. Cell cycle analysis was performed using the </w:t>
      </w:r>
      <w:r w:rsidRPr="00D84A15">
        <w:rPr>
          <w:rFonts w:ascii="Times New Roman" w:hAnsi="Times New Roman" w:cs="Times New Roman"/>
          <w:i/>
          <w:iCs/>
        </w:rPr>
        <w:t>CellCycleScoring</w:t>
      </w:r>
      <w:r w:rsidRPr="00D84A15">
        <w:rPr>
          <w:rFonts w:ascii="Times New Roman" w:hAnsi="Times New Roman" w:cs="Times New Roman"/>
        </w:rPr>
        <w:t xml:space="preserve"> function, which performs calculations based on cell cycle markers. </w:t>
      </w:r>
    </w:p>
    <w:p w14:paraId="4ECB5070" w14:textId="1467C341" w:rsidR="003D1BA9" w:rsidRPr="00D84A15" w:rsidRDefault="003D1BA9" w:rsidP="003D1BA9">
      <w:pPr>
        <w:spacing w:line="480" w:lineRule="auto"/>
        <w:jc w:val="both"/>
        <w:rPr>
          <w:rFonts w:ascii="Times New Roman" w:hAnsi="Times New Roman" w:cs="Times New Roman"/>
        </w:rPr>
      </w:pPr>
      <w:r w:rsidRPr="00D84A15">
        <w:rPr>
          <w:rFonts w:ascii="Times New Roman" w:hAnsi="Times New Roman" w:cs="Times New Roman"/>
          <w:b/>
          <w:bCs/>
        </w:rPr>
        <w:t>Differential gene expression analysis</w:t>
      </w:r>
      <w:r w:rsidRPr="00D84A15">
        <w:rPr>
          <w:rFonts w:ascii="Times New Roman" w:hAnsi="Times New Roman" w:cs="Times New Roman"/>
        </w:rPr>
        <w:br/>
        <w:t xml:space="preserve">Cell identities were assigned based on the expression levels of the known marker genes and cluster-specific markers. We used the </w:t>
      </w:r>
      <w:r w:rsidRPr="00D84A15">
        <w:rPr>
          <w:rFonts w:ascii="Times New Roman" w:hAnsi="Times New Roman" w:cs="Times New Roman"/>
          <w:i/>
          <w:iCs/>
        </w:rPr>
        <w:t>FindMarkers</w:t>
      </w:r>
      <w:r w:rsidRPr="00D84A15">
        <w:rPr>
          <w:rFonts w:ascii="Times New Roman" w:hAnsi="Times New Roman" w:cs="Times New Roman"/>
        </w:rPr>
        <w:t xml:space="preserve"> function to identify differentially expressed genes among clusters. Significant differentially expressed genes were identified as those with an average logFC ≥1 and a P value &lt; 0.05. We applied the R package </w:t>
      </w:r>
      <w:r w:rsidRPr="00D84A15">
        <w:rPr>
          <w:rFonts w:ascii="Times New Roman" w:hAnsi="Times New Roman" w:cs="Times New Roman"/>
          <w:i/>
          <w:iCs/>
        </w:rPr>
        <w:t>clusterProfiler</w:t>
      </w:r>
      <w:r w:rsidRPr="00D84A15">
        <w:rPr>
          <w:rFonts w:ascii="Times New Roman" w:hAnsi="Times New Roman" w:cs="Times New Roman"/>
        </w:rPr>
        <w:t xml:space="preserve"> and Metascape to perform </w:t>
      </w:r>
      <w:bookmarkStart w:id="3" w:name="_Hlk120563768"/>
      <w:r w:rsidRPr="00D84A15">
        <w:rPr>
          <w:rFonts w:ascii="Times New Roman" w:hAnsi="Times New Roman" w:cs="Times New Roman"/>
        </w:rPr>
        <w:t>Gene Ontology (GO) term and KEGG pathway enrichment analyses, and Gene set enrichment analysis (GSEA)</w:t>
      </w:r>
      <w:bookmarkEnd w:id="3"/>
      <w:r w:rsidRPr="00D84A15">
        <w:rPr>
          <w:rFonts w:ascii="Times New Roman" w:hAnsi="Times New Roman" w:cs="Times New Roman"/>
        </w:rPr>
        <w:fldChar w:fldCharType="begin">
          <w:fldData xml:space="preserve">PEVuZE5vdGU+PENpdGU+PEF1dGhvcj5ZdTwvQXV0aG9yPjxZZWFyPjIwMTI8L1llYXI+PFJlY051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PEVuZE5vdGU+PENpdGU+PEF1dGhvcj5ZdTwvQXV0aG9yPjxZZWFyPjIwMTI8L1llYXI+PFJlY051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D84A15">
        <w:rPr>
          <w:rFonts w:ascii="Times New Roman" w:hAnsi="Times New Roman" w:cs="Times New Roman"/>
        </w:rPr>
      </w:r>
      <w:r w:rsidRPr="00D84A15">
        <w:rPr>
          <w:rFonts w:ascii="Times New Roman" w:hAnsi="Times New Roman" w:cs="Times New Roman"/>
        </w:rPr>
        <w:fldChar w:fldCharType="separate"/>
      </w:r>
      <w:r>
        <w:rPr>
          <w:rFonts w:ascii="Times New Roman" w:hAnsi="Times New Roman" w:cs="Times New Roman"/>
          <w:noProof/>
        </w:rPr>
        <w:t>(6, 7)</w:t>
      </w:r>
      <w:r w:rsidRPr="00D84A15">
        <w:rPr>
          <w:rFonts w:ascii="Times New Roman" w:hAnsi="Times New Roman" w:cs="Times New Roman"/>
        </w:rPr>
        <w:fldChar w:fldCharType="end"/>
      </w:r>
      <w:r w:rsidRPr="00D84A15">
        <w:rPr>
          <w:rFonts w:ascii="Times New Roman" w:hAnsi="Times New Roman" w:cs="Times New Roman"/>
        </w:rPr>
        <w:t>.</w:t>
      </w:r>
    </w:p>
    <w:p w14:paraId="68D9ACFB" w14:textId="77777777" w:rsidR="003D1BA9" w:rsidRPr="00D84A15" w:rsidRDefault="003D1BA9" w:rsidP="003D1BA9">
      <w:pPr>
        <w:spacing w:line="480" w:lineRule="auto"/>
        <w:jc w:val="both"/>
        <w:rPr>
          <w:rFonts w:ascii="Times New Roman" w:hAnsi="Times New Roman" w:cs="Times New Roman"/>
          <w:b/>
          <w:bCs/>
        </w:rPr>
      </w:pPr>
      <w:r w:rsidRPr="00D84A15">
        <w:rPr>
          <w:rFonts w:ascii="Times New Roman" w:hAnsi="Times New Roman" w:cs="Times New Roman"/>
          <w:b/>
          <w:bCs/>
        </w:rPr>
        <w:t>Trajectory analysis</w:t>
      </w:r>
    </w:p>
    <w:p w14:paraId="01CE004A" w14:textId="77777777" w:rsidR="003D1BA9" w:rsidRPr="00D84A15" w:rsidRDefault="003D1BA9" w:rsidP="003D1BA9">
      <w:pPr>
        <w:spacing w:line="480" w:lineRule="auto"/>
        <w:jc w:val="both"/>
        <w:rPr>
          <w:rFonts w:ascii="Times New Roman" w:hAnsi="Times New Roman" w:cs="Times New Roman"/>
        </w:rPr>
      </w:pPr>
      <w:r w:rsidRPr="00D84A15">
        <w:rPr>
          <w:rFonts w:ascii="Times New Roman" w:hAnsi="Times New Roman" w:cs="Times New Roman"/>
        </w:rPr>
        <w:t xml:space="preserve">The Monocle2 package was used to construct the potential lineage trajectories among cell clusters, including B cells, plasma cells and CD3+CD20+ cells. Dimensionality reduction was performed using DDRTree algorithm in the </w:t>
      </w:r>
      <w:r w:rsidRPr="00D84A15">
        <w:rPr>
          <w:rFonts w:ascii="Times New Roman" w:hAnsi="Times New Roman" w:cs="Times New Roman"/>
          <w:i/>
          <w:iCs/>
        </w:rPr>
        <w:t>reduceDimension</w:t>
      </w:r>
      <w:r w:rsidRPr="00D84A15">
        <w:rPr>
          <w:rFonts w:ascii="Times New Roman" w:hAnsi="Times New Roman" w:cs="Times New Roman"/>
        </w:rPr>
        <w:t xml:space="preserve"> function. Pro-B cells and pre-B cells were assigned as the root state when using the </w:t>
      </w:r>
      <w:r w:rsidRPr="00D84A15">
        <w:rPr>
          <w:rFonts w:ascii="Times New Roman" w:hAnsi="Times New Roman" w:cs="Times New Roman"/>
          <w:i/>
          <w:iCs/>
        </w:rPr>
        <w:t>orderCell</w:t>
      </w:r>
      <w:r w:rsidRPr="00D84A15">
        <w:rPr>
          <w:rFonts w:ascii="Times New Roman" w:hAnsi="Times New Roman" w:cs="Times New Roman"/>
        </w:rPr>
        <w:t xml:space="preserve"> function.</w:t>
      </w:r>
    </w:p>
    <w:p w14:paraId="56EDC7F6" w14:textId="77777777" w:rsidR="003D1BA9" w:rsidRPr="00D84A15" w:rsidRDefault="003D1BA9" w:rsidP="003D1BA9">
      <w:pPr>
        <w:spacing w:line="480" w:lineRule="auto"/>
        <w:jc w:val="both"/>
        <w:rPr>
          <w:rFonts w:ascii="Times New Roman" w:hAnsi="Times New Roman" w:cs="Times New Roman"/>
          <w:b/>
          <w:bCs/>
        </w:rPr>
      </w:pPr>
      <w:r w:rsidRPr="00D84A15">
        <w:rPr>
          <w:rFonts w:ascii="Times New Roman" w:hAnsi="Times New Roman" w:cs="Times New Roman"/>
          <w:b/>
          <w:bCs/>
        </w:rPr>
        <w:t>SCENIC analysis and CNV estimation</w:t>
      </w:r>
    </w:p>
    <w:p w14:paraId="7B1D013B" w14:textId="2F923C42" w:rsidR="003D1BA9" w:rsidRPr="00D84A15" w:rsidRDefault="003D1BA9" w:rsidP="003D1BA9">
      <w:pPr>
        <w:spacing w:line="480" w:lineRule="auto"/>
        <w:jc w:val="both"/>
        <w:rPr>
          <w:rFonts w:ascii="Times New Roman" w:hAnsi="Times New Roman" w:cs="Times New Roman"/>
        </w:rPr>
      </w:pPr>
      <w:r w:rsidRPr="00D84A15">
        <w:rPr>
          <w:rFonts w:ascii="Times New Roman" w:hAnsi="Times New Roman" w:cs="Times New Roman"/>
        </w:rPr>
        <w:t>SCENIC analysis was conducted using the SCENIC package (version 1.2.4) in R to explore the single-cell regulatory network</w:t>
      </w:r>
      <w:r w:rsidRPr="00D84A15">
        <w:rPr>
          <w:rFonts w:ascii="Times New Roman" w:hAnsi="Times New Roman" w:cs="Times New Roman"/>
        </w:rPr>
        <w:fldChar w:fldCharType="begin">
          <w:fldData xml:space="preserve">PEVuZE5vdGU+PENpdGU+PEF1dGhvcj5BaWJhcjwvQXV0aG9yPjxZZWFyPjIwMTc8L1llYXI+PFJl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PEVuZE5vdGU+PENpdGU+PEF1dGhvcj5BaWJhcjwvQXV0aG9yPjxZZWFyPjIwMTc8L1llYXI+PFJl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D84A15">
        <w:rPr>
          <w:rFonts w:ascii="Times New Roman" w:hAnsi="Times New Roman" w:cs="Times New Roman"/>
        </w:rPr>
      </w:r>
      <w:r w:rsidRPr="00D84A15">
        <w:rPr>
          <w:rFonts w:ascii="Times New Roman" w:hAnsi="Times New Roman" w:cs="Times New Roman"/>
        </w:rPr>
        <w:fldChar w:fldCharType="separate"/>
      </w:r>
      <w:r>
        <w:rPr>
          <w:rFonts w:ascii="Times New Roman" w:hAnsi="Times New Roman" w:cs="Times New Roman"/>
          <w:noProof/>
        </w:rPr>
        <w:t>(8)</w:t>
      </w:r>
      <w:r w:rsidRPr="00D84A15">
        <w:rPr>
          <w:rFonts w:ascii="Times New Roman" w:hAnsi="Times New Roman" w:cs="Times New Roman"/>
        </w:rPr>
        <w:fldChar w:fldCharType="end"/>
      </w:r>
      <w:r w:rsidRPr="00D84A15">
        <w:rPr>
          <w:rFonts w:ascii="Times New Roman" w:hAnsi="Times New Roman" w:cs="Times New Roman"/>
        </w:rPr>
        <w:t xml:space="preserve">. The expression matrix of B cells from Seurat was used as input for SCENIC analysis. We used the cisTarget human databases </w:t>
      </w:r>
      <w:r w:rsidRPr="00D84A15">
        <w:rPr>
          <w:rFonts w:ascii="Times New Roman" w:hAnsi="Times New Roman" w:cs="Times New Roman"/>
        </w:rPr>
        <w:lastRenderedPageBreak/>
        <w:t xml:space="preserve">hg19-500bp-upstream and hg19-tss-centered-10kb to identify and score the motifs. The </w:t>
      </w:r>
      <w:r w:rsidRPr="00D84A15">
        <w:rPr>
          <w:rFonts w:ascii="Times New Roman" w:hAnsi="Times New Roman" w:cs="Times New Roman"/>
          <w:color w:val="000000"/>
          <w:shd w:val="clear" w:color="auto" w:fill="FFFFFF"/>
        </w:rPr>
        <w:t>“top5perTarget” method was used in identification of regulons.</w:t>
      </w:r>
      <w:r w:rsidRPr="00D84A15">
        <w:rPr>
          <w:rFonts w:ascii="Times New Roman" w:hAnsi="Times New Roman" w:cs="Times New Roman"/>
        </w:rPr>
        <w:t xml:space="preserve"> The InferCNV package was used to detect CNVs in B cells. Four B subclusters from healthy donors were used as the controls.</w:t>
      </w:r>
    </w:p>
    <w:p w14:paraId="22C5359D" w14:textId="77777777" w:rsidR="003D1BA9" w:rsidRPr="00D84A15" w:rsidRDefault="003D1BA9" w:rsidP="003D1BA9">
      <w:pPr>
        <w:spacing w:line="480" w:lineRule="auto"/>
        <w:jc w:val="both"/>
        <w:rPr>
          <w:rFonts w:ascii="Times New Roman" w:hAnsi="Times New Roman" w:cs="Times New Roman"/>
          <w:b/>
          <w:bCs/>
        </w:rPr>
      </w:pPr>
      <w:r w:rsidRPr="00D84A15">
        <w:rPr>
          <w:rFonts w:ascii="Times New Roman" w:hAnsi="Times New Roman" w:cs="Times New Roman"/>
          <w:b/>
          <w:bCs/>
        </w:rPr>
        <w:t>Cell–cell communication analysis</w:t>
      </w:r>
    </w:p>
    <w:p w14:paraId="02A68136" w14:textId="4C92296E" w:rsidR="003D1BA9" w:rsidRPr="00D84A15" w:rsidRDefault="003D1BA9" w:rsidP="003D1BA9">
      <w:pPr>
        <w:spacing w:line="480" w:lineRule="auto"/>
        <w:jc w:val="both"/>
        <w:rPr>
          <w:rFonts w:ascii="Times New Roman" w:hAnsi="Times New Roman" w:cs="Times New Roman"/>
        </w:rPr>
      </w:pPr>
      <w:r w:rsidRPr="00D84A15">
        <w:rPr>
          <w:rFonts w:ascii="Times New Roman" w:hAnsi="Times New Roman" w:cs="Times New Roman"/>
        </w:rPr>
        <w:t>Cell-cell communication in WM patients was evaluated using CellChat</w:t>
      </w:r>
      <w:r w:rsidRPr="00D84A15">
        <w:rPr>
          <w:rFonts w:ascii="Times New Roman" w:hAnsi="Times New Roman" w:cs="Times New Roman"/>
        </w:rPr>
        <w:fldChar w:fldCharType="begin">
          <w:fldData xml:space="preserve">PEVuZE5vdGU+PENpdGU+PEF1dGhvcj5KaW48L0F1dGhvcj48WWVhcj4yMDIxPC9ZZWFyPjxSZWNO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</w:fldData>
        </w:fldChar>
      </w:r>
      <w:r>
        <w:rPr>
          <w:rFonts w:ascii="Times New Roman" w:hAnsi="Times New Roman" w:cs="Times New Roman"/>
        </w:rPr>
        <w:instrText xml:space="preserve"> ADDIN EN.CITE </w:instrText>
      </w:r>
      <w:r>
        <w:rPr>
          <w:rFonts w:ascii="Times New Roman" w:hAnsi="Times New Roman" w:cs="Times New Roman"/>
        </w:rPr>
        <w:fldChar w:fldCharType="begin">
          <w:fldData xml:space="preserve">PEVuZE5vdGU+PENpdGU+PEF1dGhvcj5KaW48L0F1dGhvcj48WWVhcj4yMDIxPC9ZZWFyPjxSZWNO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</w:fldData>
        </w:fldChar>
      </w:r>
      <w:r>
        <w:rPr>
          <w:rFonts w:ascii="Times New Roman" w:hAnsi="Times New Roman" w:cs="Times New Roman"/>
        </w:rPr>
        <w:instrText xml:space="preserve"> ADDIN EN.CITE.DATA </w:instrText>
      </w:r>
      <w:r>
        <w:rPr>
          <w:rFonts w:ascii="Times New Roman" w:hAnsi="Times New Roman" w:cs="Times New Roman"/>
        </w:rPr>
      </w:r>
      <w:r>
        <w:rPr>
          <w:rFonts w:ascii="Times New Roman" w:hAnsi="Times New Roman" w:cs="Times New Roman"/>
        </w:rPr>
        <w:fldChar w:fldCharType="end"/>
      </w:r>
      <w:r w:rsidRPr="00D84A15">
        <w:rPr>
          <w:rFonts w:ascii="Times New Roman" w:hAnsi="Times New Roman" w:cs="Times New Roman"/>
        </w:rPr>
      </w:r>
      <w:r w:rsidRPr="00D84A15">
        <w:rPr>
          <w:rFonts w:ascii="Times New Roman" w:hAnsi="Times New Roman" w:cs="Times New Roman"/>
        </w:rPr>
        <w:fldChar w:fldCharType="separate"/>
      </w:r>
      <w:r>
        <w:rPr>
          <w:rFonts w:ascii="Times New Roman" w:hAnsi="Times New Roman" w:cs="Times New Roman"/>
          <w:noProof/>
        </w:rPr>
        <w:t>(9)</w:t>
      </w:r>
      <w:r w:rsidRPr="00D84A15">
        <w:rPr>
          <w:rFonts w:ascii="Times New Roman" w:hAnsi="Times New Roman" w:cs="Times New Roman"/>
        </w:rPr>
        <w:fldChar w:fldCharType="end"/>
      </w:r>
      <w:r w:rsidRPr="00D84A15">
        <w:rPr>
          <w:rFonts w:ascii="Times New Roman" w:hAnsi="Times New Roman" w:cs="Times New Roman"/>
        </w:rPr>
        <w:t xml:space="preserve">. Metadata for major cell clusters were used as input for CellChat. We conducted this analysis via a previous workflow and used </w:t>
      </w:r>
      <w:r w:rsidRPr="00D84A15">
        <w:rPr>
          <w:rFonts w:ascii="Times New Roman" w:hAnsi="Times New Roman" w:cs="Times New Roman"/>
          <w:color w:val="000000"/>
          <w:shd w:val="clear" w:color="auto" w:fill="FFFFFF"/>
        </w:rPr>
        <w:t>default parameters. We quantified</w:t>
      </w:r>
      <w:r w:rsidRPr="00D84A15">
        <w:rPr>
          <w:rFonts w:ascii="Times New Roman" w:hAnsi="Times New Roman" w:cs="Times New Roman"/>
        </w:rPr>
        <w:t xml:space="preserve"> ligand-receptor pairs among different cell types and visualized them using a circle plot.</w:t>
      </w:r>
    </w:p>
    <w:p w14:paraId="48B7986F" w14:textId="77777777" w:rsidR="003D1BA9" w:rsidRPr="00D84A15" w:rsidRDefault="003D1BA9" w:rsidP="003D1BA9">
      <w:pPr>
        <w:spacing w:line="480" w:lineRule="auto"/>
        <w:jc w:val="both"/>
        <w:rPr>
          <w:rFonts w:ascii="Times New Roman" w:hAnsi="Times New Roman" w:cs="Times New Roman"/>
          <w:b/>
          <w:bCs/>
        </w:rPr>
      </w:pPr>
      <w:r w:rsidRPr="00D84A15">
        <w:rPr>
          <w:rFonts w:ascii="Times New Roman" w:hAnsi="Times New Roman" w:cs="Times New Roman"/>
          <w:b/>
          <w:bCs/>
        </w:rPr>
        <w:t>Flow cytometry</w:t>
      </w:r>
    </w:p>
    <w:p w14:paraId="465FAD6C" w14:textId="77777777" w:rsidR="003D1BA9" w:rsidRPr="00D84A15" w:rsidRDefault="003D1BA9" w:rsidP="003D1BA9">
      <w:pPr>
        <w:spacing w:line="480" w:lineRule="auto"/>
        <w:jc w:val="both"/>
        <w:rPr>
          <w:rFonts w:ascii="Times New Roman" w:hAnsi="Times New Roman" w:cs="Times New Roman"/>
        </w:rPr>
      </w:pPr>
      <w:r w:rsidRPr="00D84A15">
        <w:rPr>
          <w:rFonts w:ascii="Times New Roman" w:hAnsi="Times New Roman" w:cs="Times New Roman"/>
        </w:rPr>
        <w:t>Bone marrow mononuclear cells of 2 patients with newly diagnosed WM and 6 patients with relapsed or refractory WM were suspended in ice-cold FACS buffer. Cells were analyzed by flow cytometry using sets of antibodies against ckappa (FITC)/clambda (PE)/CD3 (PerCP)/CD19 (PECy7)/CD38 (APC)/CD45 (V500)/CD20 (APC Cy7) or CD20 (FITC)/CD19 (PE)/CD3 (PerCP)/CD38 (APC)/CD4 (PE Cy7)/CD7 (BV421)/CD8 (APC Cy7)/CD45 (V500). The ratio of CD19+ CD3+ cells was analyzed by flow cytometry. Data acquisition was performed in a FACSCanto II flow cytometer (BD Biosciences) using FACSDiva software (BD Biosciences).</w:t>
      </w:r>
    </w:p>
    <w:p w14:paraId="5F8CE392" w14:textId="77777777" w:rsidR="003D1BA9" w:rsidRPr="00D84A15" w:rsidRDefault="003D1BA9" w:rsidP="003D1BA9">
      <w:pPr>
        <w:spacing w:line="480" w:lineRule="auto"/>
        <w:jc w:val="both"/>
        <w:rPr>
          <w:rFonts w:ascii="Times New Roman" w:hAnsi="Times New Roman" w:cs="Times New Roman"/>
          <w:b/>
          <w:bCs/>
        </w:rPr>
      </w:pPr>
      <w:r w:rsidRPr="00D84A15">
        <w:rPr>
          <w:rFonts w:ascii="Times New Roman" w:hAnsi="Times New Roman" w:cs="Times New Roman"/>
          <w:b/>
          <w:bCs/>
        </w:rPr>
        <w:t>Next-generation sequencing</w:t>
      </w:r>
    </w:p>
    <w:p w14:paraId="3B0341FD" w14:textId="77777777" w:rsidR="003D1BA9" w:rsidRDefault="003D1BA9" w:rsidP="003D1BA9">
      <w:pPr>
        <w:spacing w:line="480" w:lineRule="auto"/>
        <w:jc w:val="both"/>
        <w:rPr>
          <w:rFonts w:ascii="Times New Roman" w:hAnsi="Times New Roman" w:cs="Times New Roman"/>
        </w:rPr>
      </w:pPr>
      <w:r w:rsidRPr="00D84A15">
        <w:rPr>
          <w:rFonts w:ascii="Times New Roman" w:hAnsi="Times New Roman" w:cs="Times New Roman"/>
        </w:rPr>
        <w:t xml:space="preserve">A </w:t>
      </w:r>
      <w:bookmarkStart w:id="4" w:name="_Hlk120563838"/>
      <w:r w:rsidRPr="00D84A15">
        <w:rPr>
          <w:rFonts w:ascii="Times New Roman" w:hAnsi="Times New Roman" w:cs="Times New Roman"/>
        </w:rPr>
        <w:t>targeted gene sequencing (TGS)</w:t>
      </w:r>
      <w:bookmarkEnd w:id="4"/>
      <w:r w:rsidRPr="00D84A15">
        <w:rPr>
          <w:rFonts w:ascii="Times New Roman" w:hAnsi="Times New Roman" w:cs="Times New Roman"/>
        </w:rPr>
        <w:t xml:space="preserve"> panel including 69 genes that were related to lymphoproliferative diseases was designed. The details of the 69 targeted genes are summarized in Supplementary Table 3. Genomic DNA from CD19+ CD3- and CD19+ </w:t>
      </w:r>
      <w:r w:rsidRPr="00D84A15">
        <w:rPr>
          <w:rFonts w:ascii="Times New Roman" w:hAnsi="Times New Roman" w:cs="Times New Roman"/>
        </w:rPr>
        <w:lastRenderedPageBreak/>
        <w:t>CD3+ cells was prepared and sequenced. Paired-end reads were aligned to the hg19 reference human genome with Burrows–Wheeler Aligner (BWA) software. SAMtools was applied for somatic single nucleotide variation (SNV) calling. Then, mutations were filtered and annotated using ANNOVAR.</w:t>
      </w:r>
    </w:p>
    <w:p w14:paraId="07075A9C" w14:textId="77777777" w:rsidR="003D1BA9" w:rsidRPr="00D84A15" w:rsidRDefault="003D1BA9" w:rsidP="003D1BA9">
      <w:pPr>
        <w:spacing w:line="480" w:lineRule="auto"/>
        <w:jc w:val="both"/>
        <w:rPr>
          <w:rFonts w:ascii="Times New Roman" w:hAnsi="Times New Roman" w:cs="Times New Roman"/>
          <w:b/>
          <w:bCs/>
        </w:rPr>
      </w:pPr>
      <w:r w:rsidRPr="00D84A15">
        <w:rPr>
          <w:rFonts w:ascii="Times New Roman" w:hAnsi="Times New Roman" w:cs="Times New Roman"/>
          <w:b/>
          <w:bCs/>
        </w:rPr>
        <w:t>Statistics</w:t>
      </w:r>
    </w:p>
    <w:p w14:paraId="402BC207" w14:textId="77777777" w:rsidR="003D1BA9" w:rsidRPr="00D84A15" w:rsidRDefault="003D1BA9" w:rsidP="003D1BA9">
      <w:pPr>
        <w:spacing w:line="480" w:lineRule="auto"/>
        <w:jc w:val="both"/>
        <w:rPr>
          <w:rFonts w:ascii="Times New Roman" w:hAnsi="Times New Roman" w:cs="Times New Roman"/>
        </w:rPr>
      </w:pPr>
      <w:r w:rsidRPr="00D84A15">
        <w:rPr>
          <w:rFonts w:ascii="Times New Roman" w:hAnsi="Times New Roman" w:cs="Times New Roman"/>
        </w:rPr>
        <w:t>All statistical analyses were performed in R (version 3.6.0). We used the default Wilcoxon rank-sum test implemented in Seurat.</w:t>
      </w:r>
    </w:p>
    <w:p w14:paraId="6D2AFFA2" w14:textId="77777777" w:rsidR="003D1BA9" w:rsidRDefault="003D1BA9"/>
    <w:p w14:paraId="35851448" w14:textId="7AF6ABFF" w:rsidR="003D1BA9" w:rsidRDefault="003D1BA9">
      <w:r>
        <w:rPr>
          <w:rFonts w:ascii="Times New Roman" w:hAnsi="Times New Roman" w:cs="Times New Roman" w:hint="eastAsia"/>
          <w:b/>
          <w:bCs/>
        </w:rPr>
        <w:t>References</w:t>
      </w:r>
    </w:p>
    <w:p w14:paraId="34ED9EC5" w14:textId="77777777" w:rsidR="003D1BA9" w:rsidRPr="003D1BA9" w:rsidRDefault="003D1BA9" w:rsidP="003D1BA9">
      <w:pPr>
        <w:pStyle w:val="EndNoteBibliography"/>
      </w:pPr>
      <w:r>
        <w:fldChar w:fldCharType="begin"/>
      </w:r>
      <w:r>
        <w:instrText xml:space="preserve"> ADDIN EN.REFLIST </w:instrText>
      </w:r>
      <w:r>
        <w:fldChar w:fldCharType="separate"/>
      </w:r>
      <w:r w:rsidRPr="003D1BA9">
        <w:t>1.</w:t>
      </w:r>
      <w:r w:rsidRPr="003D1BA9">
        <w:tab/>
        <w:t>Owen RG, Treon SP, Al-Katib A, Fonseca R, Greipp PR, McMaster ML, et al. Clinicopathological definition of Waldenstrom's macroglobulinemia: consensus panel recommendations from the Second International Workshop on Waldenstrom's Macroglobulinemia. Seminars in oncology. 2003;30(2):110-5.</w:t>
      </w:r>
    </w:p>
    <w:p w14:paraId="2202D642" w14:textId="77777777" w:rsidR="003D1BA9" w:rsidRPr="003D1BA9" w:rsidRDefault="003D1BA9" w:rsidP="003D1BA9">
      <w:pPr>
        <w:pStyle w:val="EndNoteBibliography"/>
      </w:pPr>
      <w:r w:rsidRPr="003D1BA9">
        <w:t>2.</w:t>
      </w:r>
      <w:r w:rsidRPr="003D1BA9">
        <w:tab/>
        <w:t>Mailankody S, Landgren O. Monoclonal gammopathy of undetermined significance and Waldenström's macroglobulinemia. Best Practice &amp; Research Clinical Haematology. 2016;29(2):187-93.</w:t>
      </w:r>
    </w:p>
    <w:p w14:paraId="10009DE1" w14:textId="77777777" w:rsidR="003D1BA9" w:rsidRPr="003D1BA9" w:rsidRDefault="003D1BA9" w:rsidP="003D1BA9">
      <w:pPr>
        <w:pStyle w:val="EndNoteBibliography"/>
      </w:pPr>
      <w:r w:rsidRPr="003D1BA9">
        <w:t>3.</w:t>
      </w:r>
      <w:r w:rsidRPr="003D1BA9">
        <w:tab/>
        <w:t>Mouhieddine TH, Weeks LD, Ghobrial IM. Monoclonal gammopathy of undetermined significance. Blood. 2019;133(23):2484-94.</w:t>
      </w:r>
    </w:p>
    <w:p w14:paraId="34A5F2A2" w14:textId="77777777" w:rsidR="003D1BA9" w:rsidRPr="003D1BA9" w:rsidRDefault="003D1BA9" w:rsidP="003D1BA9">
      <w:pPr>
        <w:pStyle w:val="EndNoteBibliography"/>
      </w:pPr>
      <w:r w:rsidRPr="003D1BA9">
        <w:t>4.</w:t>
      </w:r>
      <w:r w:rsidRPr="003D1BA9">
        <w:tab/>
        <w:t>Ledergor G, Weiner A, Zada M, Wang SY, Cohen YC, Gatt ME, et al. Single cell dissection of plasma cell heterogeneity in symptomatic and asymptomatic myeloma. Nature medicine. 2018;24(12):1867-76.</w:t>
      </w:r>
    </w:p>
    <w:p w14:paraId="616728DC" w14:textId="77777777" w:rsidR="003D1BA9" w:rsidRPr="003D1BA9" w:rsidRDefault="003D1BA9" w:rsidP="003D1BA9">
      <w:pPr>
        <w:pStyle w:val="EndNoteBibliography"/>
      </w:pPr>
      <w:r w:rsidRPr="003D1BA9">
        <w:t>5.</w:t>
      </w:r>
      <w:r w:rsidRPr="003D1BA9">
        <w:tab/>
        <w:t>Satija R, Farrell JA, Gennert D, Schier AF, Regev A. Spatial reconstruction of single-cell gene expression data. Nature biotechnology. 2015;33(5):495-502.</w:t>
      </w:r>
    </w:p>
    <w:p w14:paraId="51B63941" w14:textId="77777777" w:rsidR="003D1BA9" w:rsidRPr="003D1BA9" w:rsidRDefault="003D1BA9" w:rsidP="003D1BA9">
      <w:pPr>
        <w:pStyle w:val="EndNoteBibliography"/>
      </w:pPr>
      <w:r w:rsidRPr="003D1BA9">
        <w:t>6.</w:t>
      </w:r>
      <w:r w:rsidRPr="003D1BA9">
        <w:tab/>
        <w:t>Yu G, Wang LG, Han Y, He QY. clusterProfiler: an R package for comparing biological themes among gene clusters. Omics : a journal of integrative biology. 2012;16(5):284-7.</w:t>
      </w:r>
    </w:p>
    <w:p w14:paraId="562EB33E" w14:textId="77777777" w:rsidR="003D1BA9" w:rsidRPr="003D1BA9" w:rsidRDefault="003D1BA9" w:rsidP="003D1BA9">
      <w:pPr>
        <w:pStyle w:val="EndNoteBibliography"/>
      </w:pPr>
      <w:r w:rsidRPr="003D1BA9">
        <w:t>7.</w:t>
      </w:r>
      <w:r w:rsidRPr="003D1BA9">
        <w:tab/>
        <w:t>Zhou Y, Zhou B, Pache L, Chang M, Khodabakhshi AH, Tanaseichuk O, et al. Metascape provides a biologist-oriented resource for the analysis of systems-level datasets. Nature communications. 2019;10(1):1523.</w:t>
      </w:r>
    </w:p>
    <w:p w14:paraId="6CC286CB" w14:textId="77777777" w:rsidR="003D1BA9" w:rsidRPr="003D1BA9" w:rsidRDefault="003D1BA9" w:rsidP="003D1BA9">
      <w:pPr>
        <w:pStyle w:val="EndNoteBibliography"/>
      </w:pPr>
      <w:r w:rsidRPr="003D1BA9">
        <w:t>8.</w:t>
      </w:r>
      <w:r w:rsidRPr="003D1BA9">
        <w:tab/>
        <w:t>Aibar S, González-Blas CB, Moerman T, Huynh-Thu VA, Imrichova H, Hulselmans G, et al. SCENIC: single-cell regulatory network inference and clustering. Nature methods. 2017;14(11):1083-6.</w:t>
      </w:r>
    </w:p>
    <w:p w14:paraId="120FE79F" w14:textId="77777777" w:rsidR="003D1BA9" w:rsidRPr="003D1BA9" w:rsidRDefault="003D1BA9" w:rsidP="003D1BA9">
      <w:pPr>
        <w:pStyle w:val="EndNoteBibliography"/>
      </w:pPr>
      <w:r w:rsidRPr="003D1BA9">
        <w:t>9.</w:t>
      </w:r>
      <w:r w:rsidRPr="003D1BA9">
        <w:tab/>
        <w:t>Jin S, Guerrero-Juarez CF, Zhang L, Chang I, Ramos R, Kuan CH, et al. Inference and analysis of cell-cell communication using CellChat. Nature communications. 2021;12(1):1088.</w:t>
      </w:r>
    </w:p>
    <w:p w14:paraId="356627F0" w14:textId="2AB238CE" w:rsidR="007C309E" w:rsidRDefault="003D1BA9" w:rsidP="0074016B">
      <w:pPr>
        <w:rPr>
          <w:rFonts w:ascii="Times New Roman" w:hAnsi="Times New Roman" w:cs="Times New Roman"/>
        </w:rPr>
      </w:pPr>
      <w:r>
        <w:fldChar w:fldCharType="end"/>
      </w:r>
      <w:r w:rsidR="007C309E">
        <w:rPr>
          <w:rFonts w:ascii="Times New Roman" w:hAnsi="Times New Roman" w:cs="Times New Roman" w:hint="eastAsia"/>
        </w:rPr>
        <w:t>Table</w:t>
      </w:r>
      <w:r w:rsidR="007C309E">
        <w:rPr>
          <w:rFonts w:ascii="Times New Roman" w:hAnsi="Times New Roman" w:cs="Times New Roman"/>
        </w:rPr>
        <w:t xml:space="preserve"> </w:t>
      </w:r>
      <w:r w:rsidR="0074016B">
        <w:rPr>
          <w:rFonts w:ascii="Times New Roman" w:hAnsi="Times New Roman" w:cs="Times New Roman"/>
        </w:rPr>
        <w:t>S</w:t>
      </w:r>
      <w:r w:rsidR="007C309E">
        <w:rPr>
          <w:rFonts w:ascii="Times New Roman" w:hAnsi="Times New Roman" w:cs="Times New Roman"/>
        </w:rPr>
        <w:t xml:space="preserve">1. </w:t>
      </w:r>
      <w:r w:rsidR="007C309E" w:rsidRPr="0018482B">
        <w:rPr>
          <w:rFonts w:ascii="Times New Roman" w:hAnsi="Times New Roman" w:cs="Times New Roman (正文 CS 字体)" w:hint="eastAsia"/>
        </w:rPr>
        <w:t>D</w:t>
      </w:r>
      <w:r w:rsidR="007C309E" w:rsidRPr="0018482B">
        <w:rPr>
          <w:rFonts w:ascii="Times New Roman" w:hAnsi="Times New Roman" w:cs="Times New Roman (正文 CS 字体)"/>
        </w:rPr>
        <w:t>emographics</w:t>
      </w:r>
      <w:r w:rsidR="007C309E">
        <w:rPr>
          <w:rFonts w:ascii="Times New Roman" w:hAnsi="Times New Roman" w:cs="Times New Roman (正文 CS 字体)"/>
        </w:rPr>
        <w:t xml:space="preserve"> of patients</w:t>
      </w:r>
    </w:p>
    <w:tbl>
      <w:tblPr>
        <w:tblW w:w="8647" w:type="dxa"/>
        <w:tblBorders>
          <w:top w:val="single" w:sz="4" w:space="0" w:color="auto"/>
          <w:bottom w:val="single" w:sz="4" w:space="0" w:color="auto"/>
        </w:tblBorders>
        <w:tblLook w:val="04A0" w:firstRow="1" w:lastRow="0" w:firstColumn="1" w:lastColumn="0" w:noHBand="0" w:noVBand="1"/>
      </w:tblPr>
      <w:tblGrid>
        <w:gridCol w:w="1843"/>
        <w:gridCol w:w="1418"/>
        <w:gridCol w:w="1275"/>
        <w:gridCol w:w="4111"/>
      </w:tblGrid>
      <w:tr w:rsidR="007C309E" w:rsidRPr="001B02E8" w14:paraId="4B1CA31C" w14:textId="77777777" w:rsidTr="00A21135">
        <w:trPr>
          <w:trHeight w:val="260"/>
        </w:trPr>
        <w:tc>
          <w:tcPr>
            <w:tcW w:w="1843" w:type="dxa"/>
            <w:tcBorders>
              <w:top w:val="single" w:sz="4" w:space="0" w:color="auto"/>
              <w:bottom w:val="single" w:sz="4" w:space="0" w:color="auto"/>
            </w:tcBorders>
            <w:shd w:val="clear" w:color="auto" w:fill="auto"/>
            <w:noWrap/>
            <w:vAlign w:val="center"/>
            <w:hideMark/>
          </w:tcPr>
          <w:p w14:paraId="2B16E22E"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Sample</w:t>
            </w:r>
          </w:p>
        </w:tc>
        <w:tc>
          <w:tcPr>
            <w:tcW w:w="1418" w:type="dxa"/>
            <w:tcBorders>
              <w:top w:val="single" w:sz="4" w:space="0" w:color="auto"/>
              <w:bottom w:val="single" w:sz="4" w:space="0" w:color="auto"/>
            </w:tcBorders>
            <w:shd w:val="clear" w:color="auto" w:fill="auto"/>
            <w:noWrap/>
            <w:vAlign w:val="center"/>
            <w:hideMark/>
          </w:tcPr>
          <w:p w14:paraId="27EFB6D6"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Age</w:t>
            </w:r>
          </w:p>
        </w:tc>
        <w:tc>
          <w:tcPr>
            <w:tcW w:w="1275" w:type="dxa"/>
            <w:tcBorders>
              <w:top w:val="single" w:sz="4" w:space="0" w:color="auto"/>
              <w:bottom w:val="single" w:sz="4" w:space="0" w:color="auto"/>
            </w:tcBorders>
            <w:shd w:val="clear" w:color="auto" w:fill="auto"/>
            <w:noWrap/>
            <w:vAlign w:val="center"/>
            <w:hideMark/>
          </w:tcPr>
          <w:p w14:paraId="3245E518"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Sex</w:t>
            </w:r>
          </w:p>
        </w:tc>
        <w:tc>
          <w:tcPr>
            <w:tcW w:w="4111" w:type="dxa"/>
            <w:tcBorders>
              <w:top w:val="single" w:sz="4" w:space="0" w:color="auto"/>
              <w:bottom w:val="single" w:sz="4" w:space="0" w:color="auto"/>
            </w:tcBorders>
            <w:shd w:val="clear" w:color="auto" w:fill="auto"/>
            <w:noWrap/>
            <w:vAlign w:val="center"/>
            <w:hideMark/>
          </w:tcPr>
          <w:p w14:paraId="3E7289C8"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Sample</w:t>
            </w:r>
          </w:p>
        </w:tc>
      </w:tr>
      <w:tr w:rsidR="007C309E" w:rsidRPr="001B02E8" w14:paraId="7351FC39" w14:textId="77777777" w:rsidTr="00A21135">
        <w:trPr>
          <w:trHeight w:val="260"/>
        </w:trPr>
        <w:tc>
          <w:tcPr>
            <w:tcW w:w="1843" w:type="dxa"/>
            <w:tcBorders>
              <w:top w:val="single" w:sz="4" w:space="0" w:color="auto"/>
            </w:tcBorders>
            <w:shd w:val="clear" w:color="auto" w:fill="auto"/>
            <w:noWrap/>
            <w:vAlign w:val="center"/>
            <w:hideMark/>
          </w:tcPr>
          <w:p w14:paraId="24AA40C4"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WM1</w:t>
            </w:r>
          </w:p>
        </w:tc>
        <w:tc>
          <w:tcPr>
            <w:tcW w:w="1418" w:type="dxa"/>
            <w:tcBorders>
              <w:top w:val="single" w:sz="4" w:space="0" w:color="auto"/>
            </w:tcBorders>
            <w:shd w:val="clear" w:color="auto" w:fill="auto"/>
            <w:noWrap/>
            <w:vAlign w:val="center"/>
            <w:hideMark/>
          </w:tcPr>
          <w:p w14:paraId="32835FA5"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62</w:t>
            </w:r>
          </w:p>
        </w:tc>
        <w:tc>
          <w:tcPr>
            <w:tcW w:w="1275" w:type="dxa"/>
            <w:tcBorders>
              <w:top w:val="single" w:sz="4" w:space="0" w:color="auto"/>
            </w:tcBorders>
            <w:shd w:val="clear" w:color="auto" w:fill="auto"/>
            <w:noWrap/>
            <w:vAlign w:val="center"/>
            <w:hideMark/>
          </w:tcPr>
          <w:p w14:paraId="74F8F882"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male</w:t>
            </w:r>
          </w:p>
        </w:tc>
        <w:tc>
          <w:tcPr>
            <w:tcW w:w="4111" w:type="dxa"/>
            <w:tcBorders>
              <w:top w:val="single" w:sz="4" w:space="0" w:color="auto"/>
            </w:tcBorders>
            <w:shd w:val="clear" w:color="auto" w:fill="auto"/>
            <w:noWrap/>
            <w:vAlign w:val="center"/>
            <w:hideMark/>
          </w:tcPr>
          <w:p w14:paraId="0E627C94"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 xml:space="preserve">Flow cytometry, Target region sequencing </w:t>
            </w:r>
          </w:p>
        </w:tc>
      </w:tr>
      <w:tr w:rsidR="007C309E" w:rsidRPr="001B02E8" w14:paraId="5F0F0518" w14:textId="77777777" w:rsidTr="00A21135">
        <w:trPr>
          <w:trHeight w:val="260"/>
        </w:trPr>
        <w:tc>
          <w:tcPr>
            <w:tcW w:w="1843" w:type="dxa"/>
            <w:shd w:val="clear" w:color="auto" w:fill="auto"/>
            <w:noWrap/>
            <w:vAlign w:val="center"/>
            <w:hideMark/>
          </w:tcPr>
          <w:p w14:paraId="2B461B55"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WM2</w:t>
            </w:r>
          </w:p>
        </w:tc>
        <w:tc>
          <w:tcPr>
            <w:tcW w:w="1418" w:type="dxa"/>
            <w:shd w:val="clear" w:color="auto" w:fill="auto"/>
            <w:noWrap/>
            <w:vAlign w:val="center"/>
            <w:hideMark/>
          </w:tcPr>
          <w:p w14:paraId="3B9352D6"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4</w:t>
            </w:r>
            <w:r>
              <w:rPr>
                <w:rFonts w:ascii="Times New Roman" w:eastAsia="DengXian" w:hAnsi="Times New Roman" w:cs="Times New Roman"/>
                <w:color w:val="000000"/>
                <w:sz w:val="20"/>
                <w:szCs w:val="20"/>
              </w:rPr>
              <w:t>9</w:t>
            </w:r>
          </w:p>
        </w:tc>
        <w:tc>
          <w:tcPr>
            <w:tcW w:w="1275" w:type="dxa"/>
            <w:shd w:val="clear" w:color="auto" w:fill="auto"/>
            <w:noWrap/>
            <w:vAlign w:val="center"/>
            <w:hideMark/>
          </w:tcPr>
          <w:p w14:paraId="1DDDB61C"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male</w:t>
            </w:r>
          </w:p>
        </w:tc>
        <w:tc>
          <w:tcPr>
            <w:tcW w:w="4111" w:type="dxa"/>
            <w:shd w:val="clear" w:color="auto" w:fill="auto"/>
            <w:noWrap/>
            <w:vAlign w:val="center"/>
            <w:hideMark/>
          </w:tcPr>
          <w:p w14:paraId="5DA005E5"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 xml:space="preserve">Flow cytometry, Target region sequencing </w:t>
            </w:r>
          </w:p>
        </w:tc>
      </w:tr>
      <w:tr w:rsidR="007C309E" w:rsidRPr="001B02E8" w14:paraId="6D16C816" w14:textId="77777777" w:rsidTr="00A21135">
        <w:trPr>
          <w:trHeight w:val="260"/>
        </w:trPr>
        <w:tc>
          <w:tcPr>
            <w:tcW w:w="1843" w:type="dxa"/>
            <w:shd w:val="clear" w:color="auto" w:fill="auto"/>
            <w:noWrap/>
            <w:vAlign w:val="center"/>
            <w:hideMark/>
          </w:tcPr>
          <w:p w14:paraId="5E4360EE"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lastRenderedPageBreak/>
              <w:t>WM3</w:t>
            </w:r>
          </w:p>
        </w:tc>
        <w:tc>
          <w:tcPr>
            <w:tcW w:w="1418" w:type="dxa"/>
            <w:shd w:val="clear" w:color="auto" w:fill="auto"/>
            <w:noWrap/>
            <w:vAlign w:val="center"/>
            <w:hideMark/>
          </w:tcPr>
          <w:p w14:paraId="59EA63ED"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72</w:t>
            </w:r>
          </w:p>
        </w:tc>
        <w:tc>
          <w:tcPr>
            <w:tcW w:w="1275" w:type="dxa"/>
            <w:shd w:val="clear" w:color="auto" w:fill="auto"/>
            <w:noWrap/>
            <w:vAlign w:val="center"/>
            <w:hideMark/>
          </w:tcPr>
          <w:p w14:paraId="1008504B"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female</w:t>
            </w:r>
          </w:p>
        </w:tc>
        <w:tc>
          <w:tcPr>
            <w:tcW w:w="4111" w:type="dxa"/>
            <w:shd w:val="clear" w:color="auto" w:fill="auto"/>
            <w:noWrap/>
            <w:vAlign w:val="center"/>
            <w:hideMark/>
          </w:tcPr>
          <w:p w14:paraId="29FD14E1"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 xml:space="preserve">Flow cytometry, Target region sequencing </w:t>
            </w:r>
          </w:p>
        </w:tc>
      </w:tr>
      <w:tr w:rsidR="007C309E" w:rsidRPr="001B02E8" w14:paraId="7DA1F457" w14:textId="77777777" w:rsidTr="00A21135">
        <w:trPr>
          <w:trHeight w:val="260"/>
        </w:trPr>
        <w:tc>
          <w:tcPr>
            <w:tcW w:w="1843" w:type="dxa"/>
            <w:shd w:val="clear" w:color="auto" w:fill="auto"/>
            <w:noWrap/>
            <w:vAlign w:val="center"/>
            <w:hideMark/>
          </w:tcPr>
          <w:p w14:paraId="1E06F7B8"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WM4</w:t>
            </w:r>
          </w:p>
        </w:tc>
        <w:tc>
          <w:tcPr>
            <w:tcW w:w="1418" w:type="dxa"/>
            <w:shd w:val="clear" w:color="auto" w:fill="auto"/>
            <w:noWrap/>
            <w:vAlign w:val="center"/>
            <w:hideMark/>
          </w:tcPr>
          <w:p w14:paraId="0C5A0DE9"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67</w:t>
            </w:r>
          </w:p>
        </w:tc>
        <w:tc>
          <w:tcPr>
            <w:tcW w:w="1275" w:type="dxa"/>
            <w:shd w:val="clear" w:color="auto" w:fill="auto"/>
            <w:noWrap/>
            <w:vAlign w:val="center"/>
            <w:hideMark/>
          </w:tcPr>
          <w:p w14:paraId="75D462BB"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male</w:t>
            </w:r>
          </w:p>
        </w:tc>
        <w:tc>
          <w:tcPr>
            <w:tcW w:w="4111" w:type="dxa"/>
            <w:shd w:val="clear" w:color="auto" w:fill="auto"/>
            <w:noWrap/>
            <w:vAlign w:val="center"/>
            <w:hideMark/>
          </w:tcPr>
          <w:p w14:paraId="6FDC9DE3"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 xml:space="preserve">Flow cytometry, Target region sequencing </w:t>
            </w:r>
          </w:p>
        </w:tc>
      </w:tr>
      <w:tr w:rsidR="007C309E" w:rsidRPr="001B02E8" w14:paraId="568F0182" w14:textId="77777777" w:rsidTr="00A21135">
        <w:trPr>
          <w:trHeight w:val="260"/>
        </w:trPr>
        <w:tc>
          <w:tcPr>
            <w:tcW w:w="1843" w:type="dxa"/>
            <w:shd w:val="clear" w:color="auto" w:fill="auto"/>
            <w:noWrap/>
            <w:vAlign w:val="center"/>
            <w:hideMark/>
          </w:tcPr>
          <w:p w14:paraId="49279694"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WM5</w:t>
            </w:r>
          </w:p>
        </w:tc>
        <w:tc>
          <w:tcPr>
            <w:tcW w:w="1418" w:type="dxa"/>
            <w:shd w:val="clear" w:color="auto" w:fill="auto"/>
            <w:noWrap/>
            <w:vAlign w:val="center"/>
            <w:hideMark/>
          </w:tcPr>
          <w:p w14:paraId="0EC8980A"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69</w:t>
            </w:r>
          </w:p>
        </w:tc>
        <w:tc>
          <w:tcPr>
            <w:tcW w:w="1275" w:type="dxa"/>
            <w:shd w:val="clear" w:color="auto" w:fill="auto"/>
            <w:noWrap/>
            <w:vAlign w:val="center"/>
            <w:hideMark/>
          </w:tcPr>
          <w:p w14:paraId="407D7D2B"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male</w:t>
            </w:r>
          </w:p>
        </w:tc>
        <w:tc>
          <w:tcPr>
            <w:tcW w:w="4111" w:type="dxa"/>
            <w:shd w:val="clear" w:color="auto" w:fill="auto"/>
            <w:noWrap/>
            <w:vAlign w:val="center"/>
            <w:hideMark/>
          </w:tcPr>
          <w:p w14:paraId="2937A3AE"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 xml:space="preserve">Flow cytometry, Target region sequencing </w:t>
            </w:r>
          </w:p>
        </w:tc>
      </w:tr>
      <w:tr w:rsidR="007C309E" w:rsidRPr="001B02E8" w14:paraId="0C09652D" w14:textId="77777777" w:rsidTr="00A21135">
        <w:trPr>
          <w:trHeight w:val="260"/>
        </w:trPr>
        <w:tc>
          <w:tcPr>
            <w:tcW w:w="1843" w:type="dxa"/>
            <w:shd w:val="clear" w:color="auto" w:fill="auto"/>
            <w:noWrap/>
            <w:vAlign w:val="center"/>
            <w:hideMark/>
          </w:tcPr>
          <w:p w14:paraId="4739B403"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WM6</w:t>
            </w:r>
          </w:p>
        </w:tc>
        <w:tc>
          <w:tcPr>
            <w:tcW w:w="1418" w:type="dxa"/>
            <w:shd w:val="clear" w:color="auto" w:fill="auto"/>
            <w:noWrap/>
            <w:vAlign w:val="center"/>
            <w:hideMark/>
          </w:tcPr>
          <w:p w14:paraId="0BBBC47D"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62</w:t>
            </w:r>
          </w:p>
        </w:tc>
        <w:tc>
          <w:tcPr>
            <w:tcW w:w="1275" w:type="dxa"/>
            <w:shd w:val="clear" w:color="auto" w:fill="auto"/>
            <w:noWrap/>
            <w:vAlign w:val="center"/>
            <w:hideMark/>
          </w:tcPr>
          <w:p w14:paraId="3D6DAA61"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male</w:t>
            </w:r>
          </w:p>
        </w:tc>
        <w:tc>
          <w:tcPr>
            <w:tcW w:w="4111" w:type="dxa"/>
            <w:shd w:val="clear" w:color="auto" w:fill="auto"/>
            <w:noWrap/>
            <w:vAlign w:val="center"/>
            <w:hideMark/>
          </w:tcPr>
          <w:p w14:paraId="332E2335"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 xml:space="preserve">Flow cytometry, Target region sequencing </w:t>
            </w:r>
          </w:p>
        </w:tc>
      </w:tr>
      <w:tr w:rsidR="007C309E" w:rsidRPr="001B02E8" w14:paraId="57D22356" w14:textId="77777777" w:rsidTr="00A21135">
        <w:trPr>
          <w:trHeight w:val="260"/>
        </w:trPr>
        <w:tc>
          <w:tcPr>
            <w:tcW w:w="1843" w:type="dxa"/>
            <w:shd w:val="clear" w:color="auto" w:fill="auto"/>
            <w:noWrap/>
            <w:vAlign w:val="center"/>
            <w:hideMark/>
          </w:tcPr>
          <w:p w14:paraId="5F7B164F"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WM7</w:t>
            </w:r>
          </w:p>
        </w:tc>
        <w:tc>
          <w:tcPr>
            <w:tcW w:w="1418" w:type="dxa"/>
            <w:shd w:val="clear" w:color="auto" w:fill="auto"/>
            <w:noWrap/>
            <w:vAlign w:val="center"/>
            <w:hideMark/>
          </w:tcPr>
          <w:p w14:paraId="1013BFED"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53</w:t>
            </w:r>
          </w:p>
        </w:tc>
        <w:tc>
          <w:tcPr>
            <w:tcW w:w="1275" w:type="dxa"/>
            <w:shd w:val="clear" w:color="auto" w:fill="auto"/>
            <w:noWrap/>
            <w:vAlign w:val="center"/>
            <w:hideMark/>
          </w:tcPr>
          <w:p w14:paraId="60B697CD"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male</w:t>
            </w:r>
          </w:p>
        </w:tc>
        <w:tc>
          <w:tcPr>
            <w:tcW w:w="4111" w:type="dxa"/>
            <w:shd w:val="clear" w:color="auto" w:fill="auto"/>
            <w:noWrap/>
            <w:vAlign w:val="center"/>
            <w:hideMark/>
          </w:tcPr>
          <w:p w14:paraId="57EA6FDC"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Flow cytometry</w:t>
            </w:r>
          </w:p>
        </w:tc>
      </w:tr>
      <w:tr w:rsidR="007C309E" w:rsidRPr="001B02E8" w14:paraId="1DDD1A42" w14:textId="77777777" w:rsidTr="00A21135">
        <w:trPr>
          <w:trHeight w:val="260"/>
        </w:trPr>
        <w:tc>
          <w:tcPr>
            <w:tcW w:w="1843" w:type="dxa"/>
            <w:shd w:val="clear" w:color="auto" w:fill="auto"/>
            <w:noWrap/>
            <w:vAlign w:val="center"/>
            <w:hideMark/>
          </w:tcPr>
          <w:p w14:paraId="33A280F8"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WM8</w:t>
            </w:r>
          </w:p>
        </w:tc>
        <w:tc>
          <w:tcPr>
            <w:tcW w:w="1418" w:type="dxa"/>
            <w:shd w:val="clear" w:color="auto" w:fill="auto"/>
            <w:noWrap/>
            <w:vAlign w:val="center"/>
            <w:hideMark/>
          </w:tcPr>
          <w:p w14:paraId="7C3A850E"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58</w:t>
            </w:r>
          </w:p>
        </w:tc>
        <w:tc>
          <w:tcPr>
            <w:tcW w:w="1275" w:type="dxa"/>
            <w:shd w:val="clear" w:color="auto" w:fill="auto"/>
            <w:noWrap/>
            <w:vAlign w:val="center"/>
            <w:hideMark/>
          </w:tcPr>
          <w:p w14:paraId="6C0F578E"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male</w:t>
            </w:r>
          </w:p>
        </w:tc>
        <w:tc>
          <w:tcPr>
            <w:tcW w:w="4111" w:type="dxa"/>
            <w:shd w:val="clear" w:color="auto" w:fill="auto"/>
            <w:noWrap/>
            <w:vAlign w:val="center"/>
            <w:hideMark/>
          </w:tcPr>
          <w:p w14:paraId="239ECAF7"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ScRNA, Flow cytometry</w:t>
            </w:r>
          </w:p>
        </w:tc>
      </w:tr>
      <w:tr w:rsidR="007C309E" w:rsidRPr="001B02E8" w14:paraId="6E2CDFC2" w14:textId="77777777" w:rsidTr="00A21135">
        <w:trPr>
          <w:trHeight w:val="260"/>
        </w:trPr>
        <w:tc>
          <w:tcPr>
            <w:tcW w:w="1843" w:type="dxa"/>
            <w:shd w:val="clear" w:color="auto" w:fill="auto"/>
            <w:noWrap/>
            <w:vAlign w:val="center"/>
            <w:hideMark/>
          </w:tcPr>
          <w:p w14:paraId="4645161D"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WM9</w:t>
            </w:r>
          </w:p>
        </w:tc>
        <w:tc>
          <w:tcPr>
            <w:tcW w:w="1418" w:type="dxa"/>
            <w:shd w:val="clear" w:color="auto" w:fill="auto"/>
            <w:noWrap/>
            <w:vAlign w:val="center"/>
            <w:hideMark/>
          </w:tcPr>
          <w:p w14:paraId="636E42F4"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73</w:t>
            </w:r>
          </w:p>
        </w:tc>
        <w:tc>
          <w:tcPr>
            <w:tcW w:w="1275" w:type="dxa"/>
            <w:shd w:val="clear" w:color="auto" w:fill="auto"/>
            <w:noWrap/>
            <w:vAlign w:val="center"/>
            <w:hideMark/>
          </w:tcPr>
          <w:p w14:paraId="180B847A"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male</w:t>
            </w:r>
          </w:p>
        </w:tc>
        <w:tc>
          <w:tcPr>
            <w:tcW w:w="4111" w:type="dxa"/>
            <w:shd w:val="clear" w:color="auto" w:fill="auto"/>
            <w:noWrap/>
            <w:vAlign w:val="center"/>
            <w:hideMark/>
          </w:tcPr>
          <w:p w14:paraId="0CE5FD23"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ScRNA</w:t>
            </w:r>
          </w:p>
        </w:tc>
      </w:tr>
      <w:tr w:rsidR="007C309E" w:rsidRPr="001B02E8" w14:paraId="7DD31EDC" w14:textId="77777777" w:rsidTr="00A21135">
        <w:trPr>
          <w:trHeight w:val="260"/>
        </w:trPr>
        <w:tc>
          <w:tcPr>
            <w:tcW w:w="1843" w:type="dxa"/>
            <w:shd w:val="clear" w:color="auto" w:fill="auto"/>
            <w:noWrap/>
            <w:vAlign w:val="center"/>
            <w:hideMark/>
          </w:tcPr>
          <w:p w14:paraId="4A911095"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WM10</w:t>
            </w:r>
          </w:p>
        </w:tc>
        <w:tc>
          <w:tcPr>
            <w:tcW w:w="1418" w:type="dxa"/>
            <w:shd w:val="clear" w:color="auto" w:fill="auto"/>
            <w:noWrap/>
            <w:vAlign w:val="center"/>
            <w:hideMark/>
          </w:tcPr>
          <w:p w14:paraId="3A360EC1"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75</w:t>
            </w:r>
          </w:p>
        </w:tc>
        <w:tc>
          <w:tcPr>
            <w:tcW w:w="1275" w:type="dxa"/>
            <w:shd w:val="clear" w:color="auto" w:fill="auto"/>
            <w:noWrap/>
            <w:vAlign w:val="center"/>
            <w:hideMark/>
          </w:tcPr>
          <w:p w14:paraId="46E0C7CC"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male</w:t>
            </w:r>
          </w:p>
        </w:tc>
        <w:tc>
          <w:tcPr>
            <w:tcW w:w="4111" w:type="dxa"/>
            <w:shd w:val="clear" w:color="auto" w:fill="auto"/>
            <w:noWrap/>
            <w:vAlign w:val="center"/>
            <w:hideMark/>
          </w:tcPr>
          <w:p w14:paraId="385DB41A"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ScRNA</w:t>
            </w:r>
          </w:p>
        </w:tc>
      </w:tr>
      <w:tr w:rsidR="007C309E" w:rsidRPr="001B02E8" w14:paraId="40162062" w14:textId="77777777" w:rsidTr="00A21135">
        <w:trPr>
          <w:trHeight w:val="260"/>
        </w:trPr>
        <w:tc>
          <w:tcPr>
            <w:tcW w:w="1843" w:type="dxa"/>
            <w:shd w:val="clear" w:color="auto" w:fill="auto"/>
            <w:noWrap/>
            <w:vAlign w:val="center"/>
            <w:hideMark/>
          </w:tcPr>
          <w:p w14:paraId="2753E0D3"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IgM MGUS1</w:t>
            </w:r>
          </w:p>
        </w:tc>
        <w:tc>
          <w:tcPr>
            <w:tcW w:w="1418" w:type="dxa"/>
            <w:shd w:val="clear" w:color="auto" w:fill="auto"/>
            <w:noWrap/>
            <w:vAlign w:val="center"/>
            <w:hideMark/>
          </w:tcPr>
          <w:p w14:paraId="57E4BEB7"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60</w:t>
            </w:r>
          </w:p>
        </w:tc>
        <w:tc>
          <w:tcPr>
            <w:tcW w:w="1275" w:type="dxa"/>
            <w:shd w:val="clear" w:color="auto" w:fill="auto"/>
            <w:noWrap/>
            <w:vAlign w:val="center"/>
            <w:hideMark/>
          </w:tcPr>
          <w:p w14:paraId="7D7557EE"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male</w:t>
            </w:r>
          </w:p>
        </w:tc>
        <w:tc>
          <w:tcPr>
            <w:tcW w:w="4111" w:type="dxa"/>
            <w:shd w:val="clear" w:color="auto" w:fill="auto"/>
            <w:noWrap/>
            <w:vAlign w:val="center"/>
            <w:hideMark/>
          </w:tcPr>
          <w:p w14:paraId="19BB436B"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ScRNA</w:t>
            </w:r>
          </w:p>
        </w:tc>
      </w:tr>
      <w:tr w:rsidR="007C309E" w:rsidRPr="001B02E8" w14:paraId="5D00B41E" w14:textId="77777777" w:rsidTr="00A21135">
        <w:trPr>
          <w:trHeight w:val="260"/>
        </w:trPr>
        <w:tc>
          <w:tcPr>
            <w:tcW w:w="1843" w:type="dxa"/>
            <w:shd w:val="clear" w:color="auto" w:fill="auto"/>
            <w:noWrap/>
            <w:vAlign w:val="center"/>
            <w:hideMark/>
          </w:tcPr>
          <w:p w14:paraId="2BE53881"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IgM MGUS2</w:t>
            </w:r>
          </w:p>
        </w:tc>
        <w:tc>
          <w:tcPr>
            <w:tcW w:w="1418" w:type="dxa"/>
            <w:shd w:val="clear" w:color="auto" w:fill="auto"/>
            <w:noWrap/>
            <w:vAlign w:val="center"/>
            <w:hideMark/>
          </w:tcPr>
          <w:p w14:paraId="13B56BBB"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41</w:t>
            </w:r>
          </w:p>
        </w:tc>
        <w:tc>
          <w:tcPr>
            <w:tcW w:w="1275" w:type="dxa"/>
            <w:shd w:val="clear" w:color="auto" w:fill="auto"/>
            <w:noWrap/>
            <w:vAlign w:val="center"/>
            <w:hideMark/>
          </w:tcPr>
          <w:p w14:paraId="31F2A79F"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male</w:t>
            </w:r>
          </w:p>
        </w:tc>
        <w:tc>
          <w:tcPr>
            <w:tcW w:w="4111" w:type="dxa"/>
            <w:shd w:val="clear" w:color="auto" w:fill="auto"/>
            <w:noWrap/>
            <w:vAlign w:val="center"/>
            <w:hideMark/>
          </w:tcPr>
          <w:p w14:paraId="45154B90"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ScRNA</w:t>
            </w:r>
          </w:p>
        </w:tc>
      </w:tr>
      <w:tr w:rsidR="007C309E" w:rsidRPr="001B02E8" w14:paraId="375A0857" w14:textId="77777777" w:rsidTr="00A21135">
        <w:trPr>
          <w:trHeight w:val="260"/>
        </w:trPr>
        <w:tc>
          <w:tcPr>
            <w:tcW w:w="1843" w:type="dxa"/>
            <w:shd w:val="clear" w:color="auto" w:fill="auto"/>
            <w:noWrap/>
            <w:vAlign w:val="center"/>
            <w:hideMark/>
          </w:tcPr>
          <w:p w14:paraId="7F0AD6CF"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IgM MGUS3</w:t>
            </w:r>
          </w:p>
        </w:tc>
        <w:tc>
          <w:tcPr>
            <w:tcW w:w="1418" w:type="dxa"/>
            <w:shd w:val="clear" w:color="auto" w:fill="auto"/>
            <w:noWrap/>
            <w:vAlign w:val="center"/>
            <w:hideMark/>
          </w:tcPr>
          <w:p w14:paraId="5DDFC353"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80</w:t>
            </w:r>
          </w:p>
        </w:tc>
        <w:tc>
          <w:tcPr>
            <w:tcW w:w="1275" w:type="dxa"/>
            <w:shd w:val="clear" w:color="auto" w:fill="auto"/>
            <w:noWrap/>
            <w:vAlign w:val="center"/>
            <w:hideMark/>
          </w:tcPr>
          <w:p w14:paraId="6C55385E"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male</w:t>
            </w:r>
          </w:p>
        </w:tc>
        <w:tc>
          <w:tcPr>
            <w:tcW w:w="4111" w:type="dxa"/>
            <w:shd w:val="clear" w:color="auto" w:fill="auto"/>
            <w:noWrap/>
            <w:vAlign w:val="center"/>
            <w:hideMark/>
          </w:tcPr>
          <w:p w14:paraId="1C605999"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ScRNA</w:t>
            </w:r>
          </w:p>
        </w:tc>
      </w:tr>
      <w:tr w:rsidR="007C309E" w:rsidRPr="001B02E8" w14:paraId="3B018A10" w14:textId="77777777" w:rsidTr="00A21135">
        <w:trPr>
          <w:trHeight w:val="260"/>
        </w:trPr>
        <w:tc>
          <w:tcPr>
            <w:tcW w:w="1843" w:type="dxa"/>
            <w:shd w:val="clear" w:color="auto" w:fill="auto"/>
            <w:noWrap/>
            <w:vAlign w:val="center"/>
            <w:hideMark/>
          </w:tcPr>
          <w:p w14:paraId="13FECF92"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Healthy donor1</w:t>
            </w:r>
          </w:p>
        </w:tc>
        <w:tc>
          <w:tcPr>
            <w:tcW w:w="1418" w:type="dxa"/>
            <w:shd w:val="clear" w:color="auto" w:fill="auto"/>
            <w:noWrap/>
            <w:vAlign w:val="center"/>
            <w:hideMark/>
          </w:tcPr>
          <w:p w14:paraId="316DBEF9"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69</w:t>
            </w:r>
          </w:p>
        </w:tc>
        <w:tc>
          <w:tcPr>
            <w:tcW w:w="1275" w:type="dxa"/>
            <w:shd w:val="clear" w:color="auto" w:fill="auto"/>
            <w:noWrap/>
            <w:vAlign w:val="center"/>
            <w:hideMark/>
          </w:tcPr>
          <w:p w14:paraId="5A44335E"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male</w:t>
            </w:r>
          </w:p>
        </w:tc>
        <w:tc>
          <w:tcPr>
            <w:tcW w:w="4111" w:type="dxa"/>
            <w:shd w:val="clear" w:color="auto" w:fill="auto"/>
            <w:noWrap/>
            <w:vAlign w:val="center"/>
            <w:hideMark/>
          </w:tcPr>
          <w:p w14:paraId="05737FFC"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ScRNA</w:t>
            </w:r>
          </w:p>
        </w:tc>
      </w:tr>
      <w:tr w:rsidR="007C309E" w:rsidRPr="001B02E8" w14:paraId="23F2497D" w14:textId="77777777" w:rsidTr="00A21135">
        <w:trPr>
          <w:trHeight w:val="260"/>
        </w:trPr>
        <w:tc>
          <w:tcPr>
            <w:tcW w:w="1843" w:type="dxa"/>
            <w:shd w:val="clear" w:color="auto" w:fill="auto"/>
            <w:noWrap/>
            <w:vAlign w:val="center"/>
            <w:hideMark/>
          </w:tcPr>
          <w:p w14:paraId="451A6566"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Healthy donor2</w:t>
            </w:r>
          </w:p>
        </w:tc>
        <w:tc>
          <w:tcPr>
            <w:tcW w:w="1418" w:type="dxa"/>
            <w:shd w:val="clear" w:color="auto" w:fill="auto"/>
            <w:noWrap/>
            <w:vAlign w:val="center"/>
            <w:hideMark/>
          </w:tcPr>
          <w:p w14:paraId="20B0CEE0"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72</w:t>
            </w:r>
          </w:p>
        </w:tc>
        <w:tc>
          <w:tcPr>
            <w:tcW w:w="1275" w:type="dxa"/>
            <w:shd w:val="clear" w:color="auto" w:fill="auto"/>
            <w:noWrap/>
            <w:vAlign w:val="center"/>
            <w:hideMark/>
          </w:tcPr>
          <w:p w14:paraId="39FD3287"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female</w:t>
            </w:r>
          </w:p>
        </w:tc>
        <w:tc>
          <w:tcPr>
            <w:tcW w:w="4111" w:type="dxa"/>
            <w:shd w:val="clear" w:color="auto" w:fill="auto"/>
            <w:noWrap/>
            <w:vAlign w:val="center"/>
            <w:hideMark/>
          </w:tcPr>
          <w:p w14:paraId="41884600"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ScRNA</w:t>
            </w:r>
          </w:p>
        </w:tc>
      </w:tr>
      <w:tr w:rsidR="007C309E" w:rsidRPr="001B02E8" w14:paraId="35561AFE" w14:textId="77777777" w:rsidTr="00A21135">
        <w:trPr>
          <w:trHeight w:val="260"/>
        </w:trPr>
        <w:tc>
          <w:tcPr>
            <w:tcW w:w="1843" w:type="dxa"/>
            <w:shd w:val="clear" w:color="auto" w:fill="auto"/>
            <w:noWrap/>
            <w:vAlign w:val="center"/>
            <w:hideMark/>
          </w:tcPr>
          <w:p w14:paraId="20FA11EF"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Healthy donor3</w:t>
            </w:r>
          </w:p>
        </w:tc>
        <w:tc>
          <w:tcPr>
            <w:tcW w:w="1418" w:type="dxa"/>
            <w:shd w:val="clear" w:color="auto" w:fill="auto"/>
            <w:noWrap/>
            <w:vAlign w:val="center"/>
            <w:hideMark/>
          </w:tcPr>
          <w:p w14:paraId="348EC947"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24</w:t>
            </w:r>
          </w:p>
        </w:tc>
        <w:tc>
          <w:tcPr>
            <w:tcW w:w="1275" w:type="dxa"/>
            <w:shd w:val="clear" w:color="auto" w:fill="auto"/>
            <w:noWrap/>
            <w:vAlign w:val="center"/>
            <w:hideMark/>
          </w:tcPr>
          <w:p w14:paraId="64CC7F42"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female</w:t>
            </w:r>
          </w:p>
        </w:tc>
        <w:tc>
          <w:tcPr>
            <w:tcW w:w="4111" w:type="dxa"/>
            <w:shd w:val="clear" w:color="auto" w:fill="auto"/>
            <w:noWrap/>
            <w:vAlign w:val="center"/>
            <w:hideMark/>
          </w:tcPr>
          <w:p w14:paraId="143AF859" w14:textId="77777777" w:rsidR="007C309E" w:rsidRPr="001B02E8" w:rsidRDefault="007C309E" w:rsidP="00A21135">
            <w:pPr>
              <w:rPr>
                <w:rFonts w:ascii="Times New Roman" w:eastAsia="DengXian" w:hAnsi="Times New Roman" w:cs="Times New Roman"/>
                <w:color w:val="000000"/>
                <w:sz w:val="20"/>
                <w:szCs w:val="20"/>
              </w:rPr>
            </w:pPr>
            <w:r w:rsidRPr="001B02E8">
              <w:rPr>
                <w:rFonts w:ascii="Times New Roman" w:eastAsia="DengXian" w:hAnsi="Times New Roman" w:cs="Times New Roman"/>
                <w:color w:val="000000"/>
                <w:sz w:val="20"/>
                <w:szCs w:val="20"/>
              </w:rPr>
              <w:t>ScRNA</w:t>
            </w:r>
          </w:p>
        </w:tc>
      </w:tr>
    </w:tbl>
    <w:p w14:paraId="43563FA4" w14:textId="77777777" w:rsidR="007C309E" w:rsidRDefault="007C309E" w:rsidP="007C309E">
      <w:pPr>
        <w:rPr>
          <w:rFonts w:ascii="Times New Roman" w:hAnsi="Times New Roman" w:cs="Times New Roman"/>
        </w:rPr>
      </w:pPr>
    </w:p>
    <w:p w14:paraId="5ED44759" w14:textId="578D7ACE" w:rsidR="007C309E" w:rsidRDefault="007C309E" w:rsidP="007C309E">
      <w:pPr>
        <w:rPr>
          <w:rFonts w:ascii="Times New Roman" w:hAnsi="Times New Roman" w:cs="Times New Roman (正文 CS 字体)"/>
        </w:rPr>
      </w:pPr>
      <w:r>
        <w:rPr>
          <w:rFonts w:ascii="Times New Roman" w:hAnsi="Times New Roman" w:cs="Times New Roman" w:hint="eastAsia"/>
        </w:rPr>
        <w:t>Table</w:t>
      </w:r>
      <w:r>
        <w:rPr>
          <w:rFonts w:ascii="Times New Roman" w:hAnsi="Times New Roman" w:cs="Times New Roman"/>
        </w:rPr>
        <w:t xml:space="preserve"> </w:t>
      </w:r>
      <w:r w:rsidR="0074016B">
        <w:rPr>
          <w:rFonts w:ascii="Times New Roman" w:hAnsi="Times New Roman" w:cs="Times New Roman"/>
        </w:rPr>
        <w:t>S</w:t>
      </w:r>
      <w:r>
        <w:rPr>
          <w:rFonts w:ascii="Times New Roman" w:hAnsi="Times New Roman" w:cs="Times New Roman"/>
        </w:rPr>
        <w:t xml:space="preserve">2. Summary and </w:t>
      </w:r>
      <w:r>
        <w:rPr>
          <w:rFonts w:ascii="Times New Roman" w:hAnsi="Times New Roman" w:cs="Times New Roman (正文 CS 字体)"/>
        </w:rPr>
        <w:t>q</w:t>
      </w:r>
      <w:r>
        <w:rPr>
          <w:rFonts w:ascii="Times New Roman" w:hAnsi="Times New Roman" w:cs="Times New Roman (正文 CS 字体)" w:hint="eastAsia"/>
        </w:rPr>
        <w:t>uality</w:t>
      </w:r>
      <w:r>
        <w:rPr>
          <w:rFonts w:ascii="Times New Roman" w:hAnsi="Times New Roman" w:cs="Times New Roman (正文 CS 字体)"/>
        </w:rPr>
        <w:t xml:space="preserve"> </w:t>
      </w:r>
      <w:r>
        <w:rPr>
          <w:rFonts w:ascii="Times New Roman" w:hAnsi="Times New Roman" w:cs="Times New Roman (正文 CS 字体)" w:hint="eastAsia"/>
        </w:rPr>
        <w:t>of</w:t>
      </w:r>
      <w:r>
        <w:rPr>
          <w:rFonts w:ascii="Times New Roman" w:hAnsi="Times New Roman" w:cs="Times New Roman (正文 CS 字体)"/>
        </w:rPr>
        <w:t xml:space="preserve"> sequencing</w:t>
      </w:r>
    </w:p>
    <w:tbl>
      <w:tblPr>
        <w:tblW w:w="8789" w:type="dxa"/>
        <w:tblBorders>
          <w:top w:val="single" w:sz="4" w:space="0" w:color="auto"/>
          <w:bottom w:val="single" w:sz="4" w:space="0" w:color="auto"/>
        </w:tblBorders>
        <w:tblLook w:val="04A0" w:firstRow="1" w:lastRow="0" w:firstColumn="1" w:lastColumn="0" w:noHBand="0" w:noVBand="1"/>
      </w:tblPr>
      <w:tblGrid>
        <w:gridCol w:w="1560"/>
        <w:gridCol w:w="1559"/>
        <w:gridCol w:w="1383"/>
        <w:gridCol w:w="1310"/>
        <w:gridCol w:w="1276"/>
        <w:gridCol w:w="1701"/>
      </w:tblGrid>
      <w:tr w:rsidR="007C309E" w14:paraId="6C5858C2" w14:textId="77777777" w:rsidTr="00A21135">
        <w:trPr>
          <w:trHeight w:val="840"/>
        </w:trPr>
        <w:tc>
          <w:tcPr>
            <w:tcW w:w="1560" w:type="dxa"/>
            <w:tcBorders>
              <w:top w:val="single" w:sz="4" w:space="0" w:color="auto"/>
              <w:bottom w:val="single" w:sz="4" w:space="0" w:color="auto"/>
            </w:tcBorders>
            <w:shd w:val="clear" w:color="auto" w:fill="auto"/>
            <w:vAlign w:val="center"/>
            <w:hideMark/>
          </w:tcPr>
          <w:p w14:paraId="10C21A32"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Sample</w:t>
            </w:r>
          </w:p>
        </w:tc>
        <w:tc>
          <w:tcPr>
            <w:tcW w:w="1559" w:type="dxa"/>
            <w:tcBorders>
              <w:top w:val="single" w:sz="4" w:space="0" w:color="auto"/>
              <w:bottom w:val="single" w:sz="4" w:space="0" w:color="auto"/>
            </w:tcBorders>
            <w:shd w:val="clear" w:color="auto" w:fill="auto"/>
            <w:vAlign w:val="center"/>
            <w:hideMark/>
          </w:tcPr>
          <w:p w14:paraId="0173A31F"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Number of cells sequenced</w:t>
            </w:r>
          </w:p>
        </w:tc>
        <w:tc>
          <w:tcPr>
            <w:tcW w:w="1383" w:type="dxa"/>
            <w:tcBorders>
              <w:top w:val="single" w:sz="4" w:space="0" w:color="auto"/>
              <w:bottom w:val="single" w:sz="4" w:space="0" w:color="auto"/>
            </w:tcBorders>
            <w:shd w:val="clear" w:color="auto" w:fill="auto"/>
            <w:vAlign w:val="center"/>
            <w:hideMark/>
          </w:tcPr>
          <w:p w14:paraId="4C457D28"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Median genes per cell</w:t>
            </w:r>
          </w:p>
        </w:tc>
        <w:tc>
          <w:tcPr>
            <w:tcW w:w="1310" w:type="dxa"/>
            <w:tcBorders>
              <w:top w:val="single" w:sz="4" w:space="0" w:color="auto"/>
              <w:bottom w:val="single" w:sz="4" w:space="0" w:color="auto"/>
            </w:tcBorders>
            <w:shd w:val="clear" w:color="auto" w:fill="auto"/>
            <w:vAlign w:val="center"/>
            <w:hideMark/>
          </w:tcPr>
          <w:p w14:paraId="20DF3769"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Sequencing Saturation, %</w:t>
            </w:r>
          </w:p>
        </w:tc>
        <w:tc>
          <w:tcPr>
            <w:tcW w:w="1276" w:type="dxa"/>
            <w:tcBorders>
              <w:top w:val="single" w:sz="4" w:space="0" w:color="auto"/>
              <w:bottom w:val="single" w:sz="4" w:space="0" w:color="auto"/>
            </w:tcBorders>
            <w:shd w:val="clear" w:color="auto" w:fill="auto"/>
            <w:vAlign w:val="center"/>
            <w:hideMark/>
          </w:tcPr>
          <w:p w14:paraId="2E5D67D9"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Fraction reads, %</w:t>
            </w:r>
          </w:p>
        </w:tc>
        <w:tc>
          <w:tcPr>
            <w:tcW w:w="1701" w:type="dxa"/>
            <w:tcBorders>
              <w:top w:val="single" w:sz="4" w:space="0" w:color="auto"/>
              <w:bottom w:val="single" w:sz="4" w:space="0" w:color="auto"/>
            </w:tcBorders>
            <w:shd w:val="clear" w:color="auto" w:fill="auto"/>
            <w:vAlign w:val="center"/>
            <w:hideMark/>
          </w:tcPr>
          <w:p w14:paraId="5065CC38"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Reads mapped to exonic regions, %</w:t>
            </w:r>
          </w:p>
        </w:tc>
      </w:tr>
      <w:tr w:rsidR="007C309E" w14:paraId="55C081B4" w14:textId="77777777" w:rsidTr="00A21135">
        <w:trPr>
          <w:trHeight w:val="300"/>
        </w:trPr>
        <w:tc>
          <w:tcPr>
            <w:tcW w:w="1560" w:type="dxa"/>
            <w:tcBorders>
              <w:top w:val="single" w:sz="4" w:space="0" w:color="auto"/>
            </w:tcBorders>
            <w:shd w:val="clear" w:color="auto" w:fill="auto"/>
            <w:vAlign w:val="center"/>
            <w:hideMark/>
          </w:tcPr>
          <w:p w14:paraId="1451F135"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WM8</w:t>
            </w:r>
          </w:p>
        </w:tc>
        <w:tc>
          <w:tcPr>
            <w:tcW w:w="1559" w:type="dxa"/>
            <w:tcBorders>
              <w:top w:val="single" w:sz="4" w:space="0" w:color="auto"/>
            </w:tcBorders>
            <w:shd w:val="clear" w:color="auto" w:fill="auto"/>
            <w:vAlign w:val="center"/>
            <w:hideMark/>
          </w:tcPr>
          <w:p w14:paraId="269F32EE"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6</w:t>
            </w:r>
            <w:r>
              <w:rPr>
                <w:rFonts w:ascii="Times New Roman" w:eastAsia="DengXian" w:hAnsi="Times New Roman" w:cs="Times New Roman" w:hint="eastAsia"/>
                <w:color w:val="000000"/>
                <w:sz w:val="20"/>
                <w:szCs w:val="20"/>
              </w:rPr>
              <w:t>,</w:t>
            </w:r>
            <w:r>
              <w:rPr>
                <w:rFonts w:ascii="Times New Roman" w:eastAsia="DengXian" w:hAnsi="Times New Roman" w:cs="Times New Roman"/>
                <w:color w:val="000000"/>
                <w:sz w:val="20"/>
                <w:szCs w:val="20"/>
              </w:rPr>
              <w:t>716</w:t>
            </w:r>
          </w:p>
        </w:tc>
        <w:tc>
          <w:tcPr>
            <w:tcW w:w="1383" w:type="dxa"/>
            <w:tcBorders>
              <w:top w:val="single" w:sz="4" w:space="0" w:color="auto"/>
            </w:tcBorders>
            <w:shd w:val="clear" w:color="auto" w:fill="auto"/>
            <w:vAlign w:val="center"/>
            <w:hideMark/>
          </w:tcPr>
          <w:p w14:paraId="4471A289"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933</w:t>
            </w:r>
          </w:p>
        </w:tc>
        <w:tc>
          <w:tcPr>
            <w:tcW w:w="1310" w:type="dxa"/>
            <w:tcBorders>
              <w:top w:val="single" w:sz="4" w:space="0" w:color="auto"/>
            </w:tcBorders>
            <w:shd w:val="clear" w:color="auto" w:fill="auto"/>
            <w:vAlign w:val="center"/>
            <w:hideMark/>
          </w:tcPr>
          <w:p w14:paraId="567545F3"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88.0 </w:t>
            </w:r>
          </w:p>
        </w:tc>
        <w:tc>
          <w:tcPr>
            <w:tcW w:w="1276" w:type="dxa"/>
            <w:tcBorders>
              <w:top w:val="single" w:sz="4" w:space="0" w:color="auto"/>
            </w:tcBorders>
            <w:shd w:val="clear" w:color="auto" w:fill="auto"/>
            <w:vAlign w:val="center"/>
            <w:hideMark/>
          </w:tcPr>
          <w:p w14:paraId="6C094F7F"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75.4 </w:t>
            </w:r>
          </w:p>
        </w:tc>
        <w:tc>
          <w:tcPr>
            <w:tcW w:w="1701" w:type="dxa"/>
            <w:tcBorders>
              <w:top w:val="single" w:sz="4" w:space="0" w:color="auto"/>
            </w:tcBorders>
            <w:shd w:val="clear" w:color="auto" w:fill="auto"/>
            <w:vAlign w:val="center"/>
            <w:hideMark/>
          </w:tcPr>
          <w:p w14:paraId="3C3B9B45"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68.3</w:t>
            </w:r>
          </w:p>
        </w:tc>
      </w:tr>
      <w:tr w:rsidR="007C309E" w14:paraId="731DF1E3" w14:textId="77777777" w:rsidTr="00A21135">
        <w:trPr>
          <w:trHeight w:val="280"/>
        </w:trPr>
        <w:tc>
          <w:tcPr>
            <w:tcW w:w="1560" w:type="dxa"/>
            <w:shd w:val="clear" w:color="auto" w:fill="auto"/>
            <w:vAlign w:val="center"/>
            <w:hideMark/>
          </w:tcPr>
          <w:p w14:paraId="553CB5D9"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WM9</w:t>
            </w:r>
          </w:p>
        </w:tc>
        <w:tc>
          <w:tcPr>
            <w:tcW w:w="1559" w:type="dxa"/>
            <w:shd w:val="clear" w:color="auto" w:fill="auto"/>
            <w:vAlign w:val="center"/>
            <w:hideMark/>
          </w:tcPr>
          <w:p w14:paraId="15192F69"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7,854</w:t>
            </w:r>
          </w:p>
        </w:tc>
        <w:tc>
          <w:tcPr>
            <w:tcW w:w="1383" w:type="dxa"/>
            <w:shd w:val="clear" w:color="auto" w:fill="auto"/>
            <w:vAlign w:val="center"/>
            <w:hideMark/>
          </w:tcPr>
          <w:p w14:paraId="023C8000"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934</w:t>
            </w:r>
          </w:p>
        </w:tc>
        <w:tc>
          <w:tcPr>
            <w:tcW w:w="1310" w:type="dxa"/>
            <w:shd w:val="clear" w:color="auto" w:fill="auto"/>
            <w:vAlign w:val="center"/>
            <w:hideMark/>
          </w:tcPr>
          <w:p w14:paraId="660743F5"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88.8 </w:t>
            </w:r>
          </w:p>
        </w:tc>
        <w:tc>
          <w:tcPr>
            <w:tcW w:w="1276" w:type="dxa"/>
            <w:shd w:val="clear" w:color="auto" w:fill="auto"/>
            <w:vAlign w:val="center"/>
            <w:hideMark/>
          </w:tcPr>
          <w:p w14:paraId="3FC7048B"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95.5 </w:t>
            </w:r>
          </w:p>
        </w:tc>
        <w:tc>
          <w:tcPr>
            <w:tcW w:w="1701" w:type="dxa"/>
            <w:shd w:val="clear" w:color="auto" w:fill="auto"/>
            <w:vAlign w:val="center"/>
            <w:hideMark/>
          </w:tcPr>
          <w:p w14:paraId="5106209C"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72.0 </w:t>
            </w:r>
          </w:p>
        </w:tc>
      </w:tr>
      <w:tr w:rsidR="007C309E" w14:paraId="4A38CCF9" w14:textId="77777777" w:rsidTr="00A21135">
        <w:trPr>
          <w:trHeight w:val="280"/>
        </w:trPr>
        <w:tc>
          <w:tcPr>
            <w:tcW w:w="1560" w:type="dxa"/>
            <w:shd w:val="clear" w:color="auto" w:fill="auto"/>
            <w:vAlign w:val="center"/>
            <w:hideMark/>
          </w:tcPr>
          <w:p w14:paraId="5ED57CE9"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WM10</w:t>
            </w:r>
          </w:p>
        </w:tc>
        <w:tc>
          <w:tcPr>
            <w:tcW w:w="1559" w:type="dxa"/>
            <w:shd w:val="clear" w:color="auto" w:fill="auto"/>
            <w:vAlign w:val="center"/>
            <w:hideMark/>
          </w:tcPr>
          <w:p w14:paraId="3F25E2C4"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5,735</w:t>
            </w:r>
          </w:p>
        </w:tc>
        <w:tc>
          <w:tcPr>
            <w:tcW w:w="1383" w:type="dxa"/>
            <w:shd w:val="clear" w:color="auto" w:fill="auto"/>
            <w:vAlign w:val="center"/>
            <w:hideMark/>
          </w:tcPr>
          <w:p w14:paraId="2B79572A"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1,301</w:t>
            </w:r>
          </w:p>
        </w:tc>
        <w:tc>
          <w:tcPr>
            <w:tcW w:w="1310" w:type="dxa"/>
            <w:shd w:val="clear" w:color="auto" w:fill="auto"/>
            <w:vAlign w:val="center"/>
            <w:hideMark/>
          </w:tcPr>
          <w:p w14:paraId="6911B78E"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88.4 </w:t>
            </w:r>
          </w:p>
        </w:tc>
        <w:tc>
          <w:tcPr>
            <w:tcW w:w="1276" w:type="dxa"/>
            <w:shd w:val="clear" w:color="auto" w:fill="auto"/>
            <w:vAlign w:val="center"/>
            <w:hideMark/>
          </w:tcPr>
          <w:p w14:paraId="67BB9F7F"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96.2 </w:t>
            </w:r>
          </w:p>
        </w:tc>
        <w:tc>
          <w:tcPr>
            <w:tcW w:w="1701" w:type="dxa"/>
            <w:shd w:val="clear" w:color="auto" w:fill="auto"/>
            <w:vAlign w:val="center"/>
            <w:hideMark/>
          </w:tcPr>
          <w:p w14:paraId="23E2ADF8"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63.9 </w:t>
            </w:r>
          </w:p>
        </w:tc>
      </w:tr>
      <w:tr w:rsidR="007C309E" w14:paraId="40795452" w14:textId="77777777" w:rsidTr="00A21135">
        <w:trPr>
          <w:trHeight w:val="280"/>
        </w:trPr>
        <w:tc>
          <w:tcPr>
            <w:tcW w:w="1560" w:type="dxa"/>
            <w:shd w:val="clear" w:color="auto" w:fill="auto"/>
            <w:vAlign w:val="center"/>
            <w:hideMark/>
          </w:tcPr>
          <w:p w14:paraId="001C4A0C"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IgM MGUS1</w:t>
            </w:r>
          </w:p>
        </w:tc>
        <w:tc>
          <w:tcPr>
            <w:tcW w:w="1559" w:type="dxa"/>
            <w:shd w:val="clear" w:color="auto" w:fill="auto"/>
            <w:vAlign w:val="center"/>
            <w:hideMark/>
          </w:tcPr>
          <w:p w14:paraId="58515CD0"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3,276</w:t>
            </w:r>
          </w:p>
        </w:tc>
        <w:tc>
          <w:tcPr>
            <w:tcW w:w="1383" w:type="dxa"/>
            <w:shd w:val="clear" w:color="auto" w:fill="auto"/>
            <w:vAlign w:val="center"/>
            <w:hideMark/>
          </w:tcPr>
          <w:p w14:paraId="44628915"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1,023</w:t>
            </w:r>
          </w:p>
        </w:tc>
        <w:tc>
          <w:tcPr>
            <w:tcW w:w="1310" w:type="dxa"/>
            <w:shd w:val="clear" w:color="auto" w:fill="auto"/>
            <w:vAlign w:val="center"/>
            <w:hideMark/>
          </w:tcPr>
          <w:p w14:paraId="1331B39D"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89.8 </w:t>
            </w:r>
          </w:p>
        </w:tc>
        <w:tc>
          <w:tcPr>
            <w:tcW w:w="1276" w:type="dxa"/>
            <w:shd w:val="clear" w:color="auto" w:fill="auto"/>
            <w:vAlign w:val="center"/>
            <w:hideMark/>
          </w:tcPr>
          <w:p w14:paraId="74C43E5C"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62.2 </w:t>
            </w:r>
          </w:p>
        </w:tc>
        <w:tc>
          <w:tcPr>
            <w:tcW w:w="1701" w:type="dxa"/>
            <w:shd w:val="clear" w:color="auto" w:fill="auto"/>
            <w:vAlign w:val="center"/>
            <w:hideMark/>
          </w:tcPr>
          <w:p w14:paraId="279955B2"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69.9 </w:t>
            </w:r>
          </w:p>
        </w:tc>
      </w:tr>
      <w:tr w:rsidR="007C309E" w14:paraId="766159E2" w14:textId="77777777" w:rsidTr="00A21135">
        <w:trPr>
          <w:trHeight w:val="280"/>
        </w:trPr>
        <w:tc>
          <w:tcPr>
            <w:tcW w:w="1560" w:type="dxa"/>
            <w:shd w:val="clear" w:color="auto" w:fill="auto"/>
            <w:vAlign w:val="center"/>
            <w:hideMark/>
          </w:tcPr>
          <w:p w14:paraId="09A4B2A5"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IgM MGUS2</w:t>
            </w:r>
          </w:p>
        </w:tc>
        <w:tc>
          <w:tcPr>
            <w:tcW w:w="1559" w:type="dxa"/>
            <w:shd w:val="clear" w:color="auto" w:fill="auto"/>
            <w:vAlign w:val="center"/>
            <w:hideMark/>
          </w:tcPr>
          <w:p w14:paraId="0E662A27"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5,778</w:t>
            </w:r>
          </w:p>
        </w:tc>
        <w:tc>
          <w:tcPr>
            <w:tcW w:w="1383" w:type="dxa"/>
            <w:shd w:val="clear" w:color="auto" w:fill="auto"/>
            <w:vAlign w:val="center"/>
            <w:hideMark/>
          </w:tcPr>
          <w:p w14:paraId="006BD537"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1,047</w:t>
            </w:r>
          </w:p>
        </w:tc>
        <w:tc>
          <w:tcPr>
            <w:tcW w:w="1310" w:type="dxa"/>
            <w:shd w:val="clear" w:color="auto" w:fill="auto"/>
            <w:vAlign w:val="center"/>
            <w:hideMark/>
          </w:tcPr>
          <w:p w14:paraId="43DF578D"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90.6 </w:t>
            </w:r>
          </w:p>
        </w:tc>
        <w:tc>
          <w:tcPr>
            <w:tcW w:w="1276" w:type="dxa"/>
            <w:shd w:val="clear" w:color="auto" w:fill="auto"/>
            <w:vAlign w:val="center"/>
            <w:hideMark/>
          </w:tcPr>
          <w:p w14:paraId="6A2E9B61"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91.2 </w:t>
            </w:r>
          </w:p>
        </w:tc>
        <w:tc>
          <w:tcPr>
            <w:tcW w:w="1701" w:type="dxa"/>
            <w:shd w:val="clear" w:color="auto" w:fill="auto"/>
            <w:vAlign w:val="center"/>
            <w:hideMark/>
          </w:tcPr>
          <w:p w14:paraId="190BD7C5"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67.0 </w:t>
            </w:r>
          </w:p>
        </w:tc>
      </w:tr>
      <w:tr w:rsidR="007C309E" w14:paraId="2E68A835" w14:textId="77777777" w:rsidTr="00A21135">
        <w:trPr>
          <w:trHeight w:val="280"/>
        </w:trPr>
        <w:tc>
          <w:tcPr>
            <w:tcW w:w="1560" w:type="dxa"/>
            <w:shd w:val="clear" w:color="auto" w:fill="auto"/>
            <w:vAlign w:val="center"/>
            <w:hideMark/>
          </w:tcPr>
          <w:p w14:paraId="0FC23195"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IgM MGUS3</w:t>
            </w:r>
          </w:p>
        </w:tc>
        <w:tc>
          <w:tcPr>
            <w:tcW w:w="1559" w:type="dxa"/>
            <w:shd w:val="clear" w:color="auto" w:fill="auto"/>
            <w:vAlign w:val="center"/>
            <w:hideMark/>
          </w:tcPr>
          <w:p w14:paraId="27F4EBFC"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26,598</w:t>
            </w:r>
          </w:p>
        </w:tc>
        <w:tc>
          <w:tcPr>
            <w:tcW w:w="1383" w:type="dxa"/>
            <w:shd w:val="clear" w:color="auto" w:fill="auto"/>
            <w:vAlign w:val="center"/>
            <w:hideMark/>
          </w:tcPr>
          <w:p w14:paraId="7A0DE7A1"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880</w:t>
            </w:r>
          </w:p>
        </w:tc>
        <w:tc>
          <w:tcPr>
            <w:tcW w:w="1310" w:type="dxa"/>
            <w:shd w:val="clear" w:color="auto" w:fill="auto"/>
            <w:vAlign w:val="center"/>
            <w:hideMark/>
          </w:tcPr>
          <w:p w14:paraId="027BF777"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67.4</w:t>
            </w:r>
          </w:p>
        </w:tc>
        <w:tc>
          <w:tcPr>
            <w:tcW w:w="1276" w:type="dxa"/>
            <w:shd w:val="clear" w:color="auto" w:fill="auto"/>
            <w:vAlign w:val="center"/>
            <w:hideMark/>
          </w:tcPr>
          <w:p w14:paraId="68D139F7"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71.8 </w:t>
            </w:r>
          </w:p>
        </w:tc>
        <w:tc>
          <w:tcPr>
            <w:tcW w:w="1701" w:type="dxa"/>
            <w:shd w:val="clear" w:color="auto" w:fill="auto"/>
            <w:vAlign w:val="center"/>
            <w:hideMark/>
          </w:tcPr>
          <w:p w14:paraId="3DA9993E"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65.2 </w:t>
            </w:r>
          </w:p>
        </w:tc>
      </w:tr>
      <w:tr w:rsidR="007C309E" w14:paraId="45B7E420" w14:textId="77777777" w:rsidTr="00A21135">
        <w:trPr>
          <w:trHeight w:val="280"/>
        </w:trPr>
        <w:tc>
          <w:tcPr>
            <w:tcW w:w="1560" w:type="dxa"/>
            <w:shd w:val="clear" w:color="auto" w:fill="auto"/>
            <w:vAlign w:val="center"/>
            <w:hideMark/>
          </w:tcPr>
          <w:p w14:paraId="0009B414"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Healthy donor1</w:t>
            </w:r>
          </w:p>
        </w:tc>
        <w:tc>
          <w:tcPr>
            <w:tcW w:w="1559" w:type="dxa"/>
            <w:shd w:val="clear" w:color="auto" w:fill="auto"/>
            <w:vAlign w:val="center"/>
            <w:hideMark/>
          </w:tcPr>
          <w:p w14:paraId="0F4E06EF"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6,913</w:t>
            </w:r>
          </w:p>
        </w:tc>
        <w:tc>
          <w:tcPr>
            <w:tcW w:w="1383" w:type="dxa"/>
            <w:shd w:val="clear" w:color="auto" w:fill="auto"/>
            <w:vAlign w:val="center"/>
            <w:hideMark/>
          </w:tcPr>
          <w:p w14:paraId="3F6CC3FC"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1,044</w:t>
            </w:r>
          </w:p>
        </w:tc>
        <w:tc>
          <w:tcPr>
            <w:tcW w:w="1310" w:type="dxa"/>
            <w:shd w:val="clear" w:color="auto" w:fill="auto"/>
            <w:vAlign w:val="center"/>
            <w:hideMark/>
          </w:tcPr>
          <w:p w14:paraId="4AA774C7"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84.2 </w:t>
            </w:r>
          </w:p>
        </w:tc>
        <w:tc>
          <w:tcPr>
            <w:tcW w:w="1276" w:type="dxa"/>
            <w:shd w:val="clear" w:color="auto" w:fill="auto"/>
            <w:vAlign w:val="center"/>
            <w:hideMark/>
          </w:tcPr>
          <w:p w14:paraId="1537E2F1"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96.6 </w:t>
            </w:r>
          </w:p>
        </w:tc>
        <w:tc>
          <w:tcPr>
            <w:tcW w:w="1701" w:type="dxa"/>
            <w:shd w:val="clear" w:color="auto" w:fill="auto"/>
            <w:vAlign w:val="center"/>
            <w:hideMark/>
          </w:tcPr>
          <w:p w14:paraId="1C09F991"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73.0 </w:t>
            </w:r>
          </w:p>
        </w:tc>
      </w:tr>
      <w:tr w:rsidR="007C309E" w14:paraId="736D808C" w14:textId="77777777" w:rsidTr="00A21135">
        <w:trPr>
          <w:trHeight w:val="280"/>
        </w:trPr>
        <w:tc>
          <w:tcPr>
            <w:tcW w:w="1560" w:type="dxa"/>
            <w:shd w:val="clear" w:color="auto" w:fill="auto"/>
            <w:vAlign w:val="center"/>
            <w:hideMark/>
          </w:tcPr>
          <w:p w14:paraId="3AB77F29"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Healthy donor2</w:t>
            </w:r>
          </w:p>
        </w:tc>
        <w:tc>
          <w:tcPr>
            <w:tcW w:w="1559" w:type="dxa"/>
            <w:shd w:val="clear" w:color="auto" w:fill="auto"/>
            <w:vAlign w:val="center"/>
            <w:hideMark/>
          </w:tcPr>
          <w:p w14:paraId="2C961213"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7,144</w:t>
            </w:r>
          </w:p>
        </w:tc>
        <w:tc>
          <w:tcPr>
            <w:tcW w:w="1383" w:type="dxa"/>
            <w:shd w:val="clear" w:color="auto" w:fill="auto"/>
            <w:vAlign w:val="center"/>
            <w:hideMark/>
          </w:tcPr>
          <w:p w14:paraId="14403600"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1,152</w:t>
            </w:r>
          </w:p>
        </w:tc>
        <w:tc>
          <w:tcPr>
            <w:tcW w:w="1310" w:type="dxa"/>
            <w:shd w:val="clear" w:color="auto" w:fill="auto"/>
            <w:vAlign w:val="center"/>
            <w:hideMark/>
          </w:tcPr>
          <w:p w14:paraId="7E646255"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84.4 </w:t>
            </w:r>
          </w:p>
        </w:tc>
        <w:tc>
          <w:tcPr>
            <w:tcW w:w="1276" w:type="dxa"/>
            <w:shd w:val="clear" w:color="auto" w:fill="auto"/>
            <w:vAlign w:val="center"/>
            <w:hideMark/>
          </w:tcPr>
          <w:p w14:paraId="6C1D49E4"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88.1 </w:t>
            </w:r>
          </w:p>
        </w:tc>
        <w:tc>
          <w:tcPr>
            <w:tcW w:w="1701" w:type="dxa"/>
            <w:shd w:val="clear" w:color="auto" w:fill="auto"/>
            <w:vAlign w:val="center"/>
            <w:hideMark/>
          </w:tcPr>
          <w:p w14:paraId="3AA8A923"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65.5 </w:t>
            </w:r>
          </w:p>
        </w:tc>
      </w:tr>
      <w:tr w:rsidR="007C309E" w14:paraId="72827732" w14:textId="77777777" w:rsidTr="00A21135">
        <w:trPr>
          <w:trHeight w:val="280"/>
        </w:trPr>
        <w:tc>
          <w:tcPr>
            <w:tcW w:w="1560" w:type="dxa"/>
            <w:shd w:val="clear" w:color="auto" w:fill="auto"/>
            <w:vAlign w:val="center"/>
            <w:hideMark/>
          </w:tcPr>
          <w:p w14:paraId="4AE97D16"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Healthy donor3</w:t>
            </w:r>
          </w:p>
        </w:tc>
        <w:tc>
          <w:tcPr>
            <w:tcW w:w="1559" w:type="dxa"/>
            <w:shd w:val="clear" w:color="auto" w:fill="auto"/>
            <w:vAlign w:val="center"/>
            <w:hideMark/>
          </w:tcPr>
          <w:p w14:paraId="7A708324"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8,423</w:t>
            </w:r>
          </w:p>
        </w:tc>
        <w:tc>
          <w:tcPr>
            <w:tcW w:w="1383" w:type="dxa"/>
            <w:shd w:val="clear" w:color="auto" w:fill="auto"/>
            <w:vAlign w:val="center"/>
            <w:hideMark/>
          </w:tcPr>
          <w:p w14:paraId="4963E73A"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1,003</w:t>
            </w:r>
          </w:p>
        </w:tc>
        <w:tc>
          <w:tcPr>
            <w:tcW w:w="1310" w:type="dxa"/>
            <w:shd w:val="clear" w:color="auto" w:fill="auto"/>
            <w:vAlign w:val="center"/>
            <w:hideMark/>
          </w:tcPr>
          <w:p w14:paraId="18AA6C52"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86.0 </w:t>
            </w:r>
          </w:p>
        </w:tc>
        <w:tc>
          <w:tcPr>
            <w:tcW w:w="1276" w:type="dxa"/>
            <w:shd w:val="clear" w:color="auto" w:fill="auto"/>
            <w:vAlign w:val="center"/>
            <w:hideMark/>
          </w:tcPr>
          <w:p w14:paraId="5D0A4DDE"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94.3 </w:t>
            </w:r>
          </w:p>
        </w:tc>
        <w:tc>
          <w:tcPr>
            <w:tcW w:w="1701" w:type="dxa"/>
            <w:shd w:val="clear" w:color="auto" w:fill="auto"/>
            <w:vAlign w:val="center"/>
            <w:hideMark/>
          </w:tcPr>
          <w:p w14:paraId="6F5A33CF" w14:textId="77777777" w:rsidR="007C309E" w:rsidRDefault="007C309E" w:rsidP="00A21135">
            <w:pPr>
              <w:jc w:val="cente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 xml:space="preserve">62.7 </w:t>
            </w:r>
          </w:p>
        </w:tc>
      </w:tr>
    </w:tbl>
    <w:p w14:paraId="1223A1B1" w14:textId="77777777" w:rsidR="007C309E" w:rsidRDefault="007C309E" w:rsidP="007C309E">
      <w:pPr>
        <w:rPr>
          <w:rFonts w:ascii="Times New Roman" w:hAnsi="Times New Roman" w:cs="Times New Roman"/>
        </w:rPr>
      </w:pPr>
    </w:p>
    <w:p w14:paraId="7BFEC5C2" w14:textId="77777777" w:rsidR="007C309E" w:rsidRDefault="007C309E" w:rsidP="007C309E">
      <w:pPr>
        <w:rPr>
          <w:rFonts w:ascii="Times New Roman" w:hAnsi="Times New Roman" w:cs="Times New Roman"/>
        </w:rPr>
      </w:pPr>
    </w:p>
    <w:p w14:paraId="77F5A819" w14:textId="7487C2E6" w:rsidR="007C309E" w:rsidRDefault="007C309E" w:rsidP="007C309E">
      <w:pPr>
        <w:rPr>
          <w:rFonts w:ascii="Times New Roman" w:hAnsi="Times New Roman" w:cs="Times New Roman (正文 CS 字体)"/>
        </w:rPr>
      </w:pPr>
      <w:r>
        <w:rPr>
          <w:rFonts w:ascii="Times New Roman" w:hAnsi="Times New Roman" w:cs="Times New Roman" w:hint="eastAsia"/>
        </w:rPr>
        <w:t>Table</w:t>
      </w:r>
      <w:r>
        <w:rPr>
          <w:rFonts w:ascii="Times New Roman" w:hAnsi="Times New Roman" w:cs="Times New Roman"/>
        </w:rPr>
        <w:t xml:space="preserve"> </w:t>
      </w:r>
      <w:r w:rsidR="0074016B">
        <w:rPr>
          <w:rFonts w:ascii="Times New Roman" w:hAnsi="Times New Roman" w:cs="Times New Roman"/>
        </w:rPr>
        <w:t>S</w:t>
      </w:r>
      <w:r>
        <w:rPr>
          <w:rFonts w:ascii="Times New Roman" w:hAnsi="Times New Roman" w:cs="Times New Roman"/>
        </w:rPr>
        <w:t xml:space="preserve">3. Gene list of </w:t>
      </w:r>
      <w:r w:rsidRPr="008F339D">
        <w:rPr>
          <w:rFonts w:ascii="Times New Roman" w:hAnsi="Times New Roman" w:cs="Times New Roman (正文 CS 字体)"/>
        </w:rPr>
        <w:t>targeted gene sequencing</w:t>
      </w:r>
      <w:r>
        <w:rPr>
          <w:rFonts w:ascii="Times New Roman" w:hAnsi="Times New Roman" w:cs="Times New Roman (正文 CS 字体)"/>
        </w:rPr>
        <w:t xml:space="preserve"> </w:t>
      </w:r>
      <w:r w:rsidRPr="008F339D">
        <w:rPr>
          <w:rFonts w:ascii="Times New Roman" w:hAnsi="Times New Roman" w:cs="Times New Roman (正文 CS 字体)"/>
        </w:rPr>
        <w:t>panel</w:t>
      </w:r>
    </w:p>
    <w:tbl>
      <w:tblPr>
        <w:tblW w:w="2600" w:type="dxa"/>
        <w:tblBorders>
          <w:top w:val="single" w:sz="4" w:space="0" w:color="auto"/>
          <w:bottom w:val="single" w:sz="4" w:space="0" w:color="auto"/>
        </w:tblBorders>
        <w:tblLook w:val="04A0" w:firstRow="1" w:lastRow="0" w:firstColumn="1" w:lastColumn="0" w:noHBand="0" w:noVBand="1"/>
      </w:tblPr>
      <w:tblGrid>
        <w:gridCol w:w="1300"/>
        <w:gridCol w:w="1300"/>
      </w:tblGrid>
      <w:tr w:rsidR="007C309E" w14:paraId="45698D9D" w14:textId="77777777" w:rsidTr="00A21135">
        <w:trPr>
          <w:trHeight w:val="260"/>
        </w:trPr>
        <w:tc>
          <w:tcPr>
            <w:tcW w:w="1300" w:type="dxa"/>
            <w:tcBorders>
              <w:top w:val="single" w:sz="4" w:space="0" w:color="auto"/>
              <w:bottom w:val="single" w:sz="4" w:space="0" w:color="auto"/>
            </w:tcBorders>
            <w:shd w:val="clear" w:color="auto" w:fill="auto"/>
            <w:noWrap/>
            <w:vAlign w:val="center"/>
            <w:hideMark/>
          </w:tcPr>
          <w:p w14:paraId="263EB468"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Gene list</w:t>
            </w:r>
          </w:p>
        </w:tc>
        <w:tc>
          <w:tcPr>
            <w:tcW w:w="1300" w:type="dxa"/>
            <w:tcBorders>
              <w:top w:val="single" w:sz="4" w:space="0" w:color="auto"/>
              <w:bottom w:val="single" w:sz="4" w:space="0" w:color="auto"/>
            </w:tcBorders>
            <w:shd w:val="clear" w:color="auto" w:fill="auto"/>
            <w:noWrap/>
            <w:vAlign w:val="center"/>
            <w:hideMark/>
          </w:tcPr>
          <w:p w14:paraId="4E9BADDB"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CytoBand</w:t>
            </w:r>
          </w:p>
        </w:tc>
      </w:tr>
      <w:tr w:rsidR="007C309E" w14:paraId="1E690A89" w14:textId="77777777" w:rsidTr="00A21135">
        <w:trPr>
          <w:trHeight w:val="300"/>
        </w:trPr>
        <w:tc>
          <w:tcPr>
            <w:tcW w:w="1300" w:type="dxa"/>
            <w:tcBorders>
              <w:top w:val="single" w:sz="4" w:space="0" w:color="auto"/>
            </w:tcBorders>
            <w:shd w:val="clear" w:color="auto" w:fill="auto"/>
            <w:noWrap/>
            <w:vAlign w:val="center"/>
            <w:hideMark/>
          </w:tcPr>
          <w:p w14:paraId="7D6A9ED1"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APC</w:t>
            </w:r>
          </w:p>
        </w:tc>
        <w:tc>
          <w:tcPr>
            <w:tcW w:w="1300" w:type="dxa"/>
            <w:tcBorders>
              <w:top w:val="single" w:sz="4" w:space="0" w:color="auto"/>
            </w:tcBorders>
            <w:shd w:val="clear" w:color="auto" w:fill="auto"/>
            <w:noWrap/>
            <w:vAlign w:val="center"/>
            <w:hideMark/>
          </w:tcPr>
          <w:p w14:paraId="7E5BAF82"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5q22.2</w:t>
            </w:r>
          </w:p>
        </w:tc>
      </w:tr>
      <w:tr w:rsidR="007C309E" w14:paraId="50F09318" w14:textId="77777777" w:rsidTr="00A21135">
        <w:trPr>
          <w:trHeight w:val="260"/>
        </w:trPr>
        <w:tc>
          <w:tcPr>
            <w:tcW w:w="1300" w:type="dxa"/>
            <w:shd w:val="clear" w:color="auto" w:fill="auto"/>
            <w:noWrap/>
            <w:vAlign w:val="center"/>
            <w:hideMark/>
          </w:tcPr>
          <w:p w14:paraId="3EC5EA6F"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ARID1A</w:t>
            </w:r>
          </w:p>
        </w:tc>
        <w:tc>
          <w:tcPr>
            <w:tcW w:w="1300" w:type="dxa"/>
            <w:shd w:val="clear" w:color="auto" w:fill="auto"/>
            <w:noWrap/>
            <w:vAlign w:val="center"/>
            <w:hideMark/>
          </w:tcPr>
          <w:p w14:paraId="49BF74CC"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1p36.11</w:t>
            </w:r>
          </w:p>
        </w:tc>
      </w:tr>
      <w:tr w:rsidR="007C309E" w14:paraId="6F240BDC" w14:textId="77777777" w:rsidTr="00A21135">
        <w:trPr>
          <w:trHeight w:val="260"/>
        </w:trPr>
        <w:tc>
          <w:tcPr>
            <w:tcW w:w="1300" w:type="dxa"/>
            <w:shd w:val="clear" w:color="auto" w:fill="auto"/>
            <w:noWrap/>
            <w:vAlign w:val="center"/>
            <w:hideMark/>
          </w:tcPr>
          <w:p w14:paraId="3847E985"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ARID1B</w:t>
            </w:r>
          </w:p>
        </w:tc>
        <w:tc>
          <w:tcPr>
            <w:tcW w:w="1300" w:type="dxa"/>
            <w:shd w:val="clear" w:color="auto" w:fill="auto"/>
            <w:noWrap/>
            <w:vAlign w:val="center"/>
            <w:hideMark/>
          </w:tcPr>
          <w:p w14:paraId="39D65913"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6q25.3</w:t>
            </w:r>
          </w:p>
        </w:tc>
      </w:tr>
      <w:tr w:rsidR="007C309E" w14:paraId="26EFED56" w14:textId="77777777" w:rsidTr="00A21135">
        <w:trPr>
          <w:trHeight w:val="260"/>
        </w:trPr>
        <w:tc>
          <w:tcPr>
            <w:tcW w:w="1300" w:type="dxa"/>
            <w:shd w:val="clear" w:color="auto" w:fill="auto"/>
            <w:noWrap/>
            <w:vAlign w:val="center"/>
            <w:hideMark/>
          </w:tcPr>
          <w:p w14:paraId="54E7EE95"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ARID2</w:t>
            </w:r>
          </w:p>
        </w:tc>
        <w:tc>
          <w:tcPr>
            <w:tcW w:w="1300" w:type="dxa"/>
            <w:shd w:val="clear" w:color="auto" w:fill="auto"/>
            <w:noWrap/>
            <w:vAlign w:val="center"/>
            <w:hideMark/>
          </w:tcPr>
          <w:p w14:paraId="60B8A71D"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12q12</w:t>
            </w:r>
          </w:p>
        </w:tc>
      </w:tr>
      <w:tr w:rsidR="007C309E" w14:paraId="326E49AA" w14:textId="77777777" w:rsidTr="00A21135">
        <w:trPr>
          <w:trHeight w:val="260"/>
        </w:trPr>
        <w:tc>
          <w:tcPr>
            <w:tcW w:w="1300" w:type="dxa"/>
            <w:shd w:val="clear" w:color="auto" w:fill="auto"/>
            <w:noWrap/>
            <w:vAlign w:val="center"/>
            <w:hideMark/>
          </w:tcPr>
          <w:p w14:paraId="5D70C200"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ATM</w:t>
            </w:r>
          </w:p>
        </w:tc>
        <w:tc>
          <w:tcPr>
            <w:tcW w:w="1300" w:type="dxa"/>
            <w:shd w:val="clear" w:color="auto" w:fill="auto"/>
            <w:noWrap/>
            <w:vAlign w:val="center"/>
            <w:hideMark/>
          </w:tcPr>
          <w:p w14:paraId="49CF57F6"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11q22.3</w:t>
            </w:r>
          </w:p>
        </w:tc>
      </w:tr>
      <w:tr w:rsidR="007C309E" w14:paraId="48418785" w14:textId="77777777" w:rsidTr="00A21135">
        <w:trPr>
          <w:trHeight w:val="260"/>
        </w:trPr>
        <w:tc>
          <w:tcPr>
            <w:tcW w:w="1300" w:type="dxa"/>
            <w:shd w:val="clear" w:color="auto" w:fill="auto"/>
            <w:noWrap/>
            <w:vAlign w:val="center"/>
            <w:hideMark/>
          </w:tcPr>
          <w:p w14:paraId="4C0CDBAB"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B2M</w:t>
            </w:r>
          </w:p>
        </w:tc>
        <w:tc>
          <w:tcPr>
            <w:tcW w:w="1300" w:type="dxa"/>
            <w:shd w:val="clear" w:color="auto" w:fill="auto"/>
            <w:noWrap/>
            <w:vAlign w:val="center"/>
            <w:hideMark/>
          </w:tcPr>
          <w:p w14:paraId="245411F4"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15q21.1</w:t>
            </w:r>
          </w:p>
        </w:tc>
      </w:tr>
      <w:tr w:rsidR="007C309E" w14:paraId="5DAF8DD0" w14:textId="77777777" w:rsidTr="00A21135">
        <w:trPr>
          <w:trHeight w:val="260"/>
        </w:trPr>
        <w:tc>
          <w:tcPr>
            <w:tcW w:w="1300" w:type="dxa"/>
            <w:shd w:val="clear" w:color="auto" w:fill="auto"/>
            <w:noWrap/>
            <w:vAlign w:val="center"/>
            <w:hideMark/>
          </w:tcPr>
          <w:p w14:paraId="14F8D6E8"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BCL2</w:t>
            </w:r>
          </w:p>
        </w:tc>
        <w:tc>
          <w:tcPr>
            <w:tcW w:w="1300" w:type="dxa"/>
            <w:shd w:val="clear" w:color="auto" w:fill="auto"/>
            <w:noWrap/>
            <w:vAlign w:val="center"/>
            <w:hideMark/>
          </w:tcPr>
          <w:p w14:paraId="295930BD"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18q21.33</w:t>
            </w:r>
          </w:p>
        </w:tc>
      </w:tr>
      <w:tr w:rsidR="007C309E" w14:paraId="53F1E25B" w14:textId="77777777" w:rsidTr="00A21135">
        <w:trPr>
          <w:trHeight w:val="260"/>
        </w:trPr>
        <w:tc>
          <w:tcPr>
            <w:tcW w:w="1300" w:type="dxa"/>
            <w:shd w:val="clear" w:color="auto" w:fill="auto"/>
            <w:noWrap/>
            <w:vAlign w:val="center"/>
            <w:hideMark/>
          </w:tcPr>
          <w:p w14:paraId="32E04585"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BCORL1</w:t>
            </w:r>
          </w:p>
        </w:tc>
        <w:tc>
          <w:tcPr>
            <w:tcW w:w="1300" w:type="dxa"/>
            <w:shd w:val="clear" w:color="auto" w:fill="auto"/>
            <w:noWrap/>
            <w:vAlign w:val="center"/>
            <w:hideMark/>
          </w:tcPr>
          <w:p w14:paraId="60D7DACD"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Xq26.1</w:t>
            </w:r>
          </w:p>
        </w:tc>
      </w:tr>
      <w:tr w:rsidR="007C309E" w14:paraId="13BE327A" w14:textId="77777777" w:rsidTr="00A21135">
        <w:trPr>
          <w:trHeight w:val="260"/>
        </w:trPr>
        <w:tc>
          <w:tcPr>
            <w:tcW w:w="1300" w:type="dxa"/>
            <w:shd w:val="clear" w:color="auto" w:fill="auto"/>
            <w:noWrap/>
            <w:vAlign w:val="center"/>
            <w:hideMark/>
          </w:tcPr>
          <w:p w14:paraId="0185AEE1"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BIRC3</w:t>
            </w:r>
          </w:p>
        </w:tc>
        <w:tc>
          <w:tcPr>
            <w:tcW w:w="1300" w:type="dxa"/>
            <w:shd w:val="clear" w:color="auto" w:fill="auto"/>
            <w:noWrap/>
            <w:vAlign w:val="center"/>
            <w:hideMark/>
          </w:tcPr>
          <w:p w14:paraId="00929DD9"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11q22.2</w:t>
            </w:r>
          </w:p>
        </w:tc>
      </w:tr>
      <w:tr w:rsidR="007C309E" w14:paraId="72C737EA" w14:textId="77777777" w:rsidTr="00A21135">
        <w:trPr>
          <w:trHeight w:val="260"/>
        </w:trPr>
        <w:tc>
          <w:tcPr>
            <w:tcW w:w="1300" w:type="dxa"/>
            <w:shd w:val="clear" w:color="auto" w:fill="auto"/>
            <w:noWrap/>
            <w:vAlign w:val="center"/>
            <w:hideMark/>
          </w:tcPr>
          <w:p w14:paraId="02A32A7B"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BRAF</w:t>
            </w:r>
          </w:p>
        </w:tc>
        <w:tc>
          <w:tcPr>
            <w:tcW w:w="1300" w:type="dxa"/>
            <w:shd w:val="clear" w:color="auto" w:fill="auto"/>
            <w:noWrap/>
            <w:vAlign w:val="center"/>
            <w:hideMark/>
          </w:tcPr>
          <w:p w14:paraId="48A165B2"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7q34</w:t>
            </w:r>
          </w:p>
        </w:tc>
      </w:tr>
      <w:tr w:rsidR="007C309E" w14:paraId="5C3299B9" w14:textId="77777777" w:rsidTr="00A21135">
        <w:trPr>
          <w:trHeight w:val="260"/>
        </w:trPr>
        <w:tc>
          <w:tcPr>
            <w:tcW w:w="1300" w:type="dxa"/>
            <w:shd w:val="clear" w:color="auto" w:fill="auto"/>
            <w:noWrap/>
            <w:vAlign w:val="center"/>
            <w:hideMark/>
          </w:tcPr>
          <w:p w14:paraId="5FB907CA"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CARD11</w:t>
            </w:r>
          </w:p>
        </w:tc>
        <w:tc>
          <w:tcPr>
            <w:tcW w:w="1300" w:type="dxa"/>
            <w:shd w:val="clear" w:color="auto" w:fill="auto"/>
            <w:noWrap/>
            <w:vAlign w:val="center"/>
            <w:hideMark/>
          </w:tcPr>
          <w:p w14:paraId="586CACEB"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7p22.2</w:t>
            </w:r>
          </w:p>
        </w:tc>
      </w:tr>
      <w:tr w:rsidR="007C309E" w14:paraId="33C67F85" w14:textId="77777777" w:rsidTr="00A21135">
        <w:trPr>
          <w:trHeight w:val="260"/>
        </w:trPr>
        <w:tc>
          <w:tcPr>
            <w:tcW w:w="1300" w:type="dxa"/>
            <w:shd w:val="clear" w:color="auto" w:fill="auto"/>
            <w:noWrap/>
            <w:vAlign w:val="center"/>
            <w:hideMark/>
          </w:tcPr>
          <w:p w14:paraId="1C402CB2"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CCND1</w:t>
            </w:r>
          </w:p>
        </w:tc>
        <w:tc>
          <w:tcPr>
            <w:tcW w:w="1300" w:type="dxa"/>
            <w:shd w:val="clear" w:color="auto" w:fill="auto"/>
            <w:noWrap/>
            <w:vAlign w:val="center"/>
            <w:hideMark/>
          </w:tcPr>
          <w:p w14:paraId="64FF5E03"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11q13.3</w:t>
            </w:r>
          </w:p>
        </w:tc>
      </w:tr>
      <w:tr w:rsidR="007C309E" w14:paraId="6F160C50" w14:textId="77777777" w:rsidTr="00A21135">
        <w:trPr>
          <w:trHeight w:val="260"/>
        </w:trPr>
        <w:tc>
          <w:tcPr>
            <w:tcW w:w="1300" w:type="dxa"/>
            <w:shd w:val="clear" w:color="auto" w:fill="auto"/>
            <w:noWrap/>
            <w:vAlign w:val="center"/>
            <w:hideMark/>
          </w:tcPr>
          <w:p w14:paraId="6116D068"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lastRenderedPageBreak/>
              <w:t>CCND3</w:t>
            </w:r>
          </w:p>
        </w:tc>
        <w:tc>
          <w:tcPr>
            <w:tcW w:w="1300" w:type="dxa"/>
            <w:shd w:val="clear" w:color="auto" w:fill="auto"/>
            <w:noWrap/>
            <w:vAlign w:val="center"/>
            <w:hideMark/>
          </w:tcPr>
          <w:p w14:paraId="4345FD5F"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6p21.1</w:t>
            </w:r>
          </w:p>
        </w:tc>
      </w:tr>
      <w:tr w:rsidR="007C309E" w14:paraId="1ADC9B4F" w14:textId="77777777" w:rsidTr="00A21135">
        <w:trPr>
          <w:trHeight w:val="260"/>
        </w:trPr>
        <w:tc>
          <w:tcPr>
            <w:tcW w:w="1300" w:type="dxa"/>
            <w:shd w:val="clear" w:color="auto" w:fill="auto"/>
            <w:noWrap/>
            <w:vAlign w:val="center"/>
            <w:hideMark/>
          </w:tcPr>
          <w:p w14:paraId="3BE33AFF"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CD28</w:t>
            </w:r>
          </w:p>
        </w:tc>
        <w:tc>
          <w:tcPr>
            <w:tcW w:w="1300" w:type="dxa"/>
            <w:shd w:val="clear" w:color="auto" w:fill="auto"/>
            <w:noWrap/>
            <w:vAlign w:val="center"/>
            <w:hideMark/>
          </w:tcPr>
          <w:p w14:paraId="175B0BB3"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2q33.2</w:t>
            </w:r>
          </w:p>
        </w:tc>
      </w:tr>
      <w:tr w:rsidR="007C309E" w14:paraId="79DACA1F" w14:textId="77777777" w:rsidTr="00A21135">
        <w:trPr>
          <w:trHeight w:val="260"/>
        </w:trPr>
        <w:tc>
          <w:tcPr>
            <w:tcW w:w="1300" w:type="dxa"/>
            <w:shd w:val="clear" w:color="auto" w:fill="auto"/>
            <w:noWrap/>
            <w:vAlign w:val="center"/>
            <w:hideMark/>
          </w:tcPr>
          <w:p w14:paraId="1C3EF1E7"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CD58</w:t>
            </w:r>
          </w:p>
        </w:tc>
        <w:tc>
          <w:tcPr>
            <w:tcW w:w="1300" w:type="dxa"/>
            <w:shd w:val="clear" w:color="auto" w:fill="auto"/>
            <w:noWrap/>
            <w:vAlign w:val="center"/>
            <w:hideMark/>
          </w:tcPr>
          <w:p w14:paraId="35D2FA58"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1p13.1</w:t>
            </w:r>
          </w:p>
        </w:tc>
      </w:tr>
      <w:tr w:rsidR="007C309E" w14:paraId="08760E89" w14:textId="77777777" w:rsidTr="00A21135">
        <w:trPr>
          <w:trHeight w:val="260"/>
        </w:trPr>
        <w:tc>
          <w:tcPr>
            <w:tcW w:w="1300" w:type="dxa"/>
            <w:shd w:val="clear" w:color="auto" w:fill="auto"/>
            <w:noWrap/>
            <w:vAlign w:val="center"/>
            <w:hideMark/>
          </w:tcPr>
          <w:p w14:paraId="59890464"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CD79B</w:t>
            </w:r>
          </w:p>
        </w:tc>
        <w:tc>
          <w:tcPr>
            <w:tcW w:w="1300" w:type="dxa"/>
            <w:shd w:val="clear" w:color="auto" w:fill="auto"/>
            <w:noWrap/>
            <w:vAlign w:val="center"/>
            <w:hideMark/>
          </w:tcPr>
          <w:p w14:paraId="787A575A"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17q23.3</w:t>
            </w:r>
          </w:p>
        </w:tc>
      </w:tr>
      <w:tr w:rsidR="007C309E" w14:paraId="7E030D86" w14:textId="77777777" w:rsidTr="00A21135">
        <w:trPr>
          <w:trHeight w:val="260"/>
        </w:trPr>
        <w:tc>
          <w:tcPr>
            <w:tcW w:w="1300" w:type="dxa"/>
            <w:shd w:val="clear" w:color="auto" w:fill="auto"/>
            <w:noWrap/>
            <w:vAlign w:val="center"/>
            <w:hideMark/>
          </w:tcPr>
          <w:p w14:paraId="3418548B"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CHD8</w:t>
            </w:r>
          </w:p>
        </w:tc>
        <w:tc>
          <w:tcPr>
            <w:tcW w:w="1300" w:type="dxa"/>
            <w:shd w:val="clear" w:color="auto" w:fill="auto"/>
            <w:noWrap/>
            <w:vAlign w:val="center"/>
            <w:hideMark/>
          </w:tcPr>
          <w:p w14:paraId="247029DF"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14q11.2</w:t>
            </w:r>
          </w:p>
        </w:tc>
      </w:tr>
      <w:tr w:rsidR="007C309E" w14:paraId="1CEEF037" w14:textId="77777777" w:rsidTr="00A21135">
        <w:trPr>
          <w:trHeight w:val="260"/>
        </w:trPr>
        <w:tc>
          <w:tcPr>
            <w:tcW w:w="1300" w:type="dxa"/>
            <w:shd w:val="clear" w:color="auto" w:fill="auto"/>
            <w:noWrap/>
            <w:vAlign w:val="center"/>
            <w:hideMark/>
          </w:tcPr>
          <w:p w14:paraId="562AD2C0"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CIITA</w:t>
            </w:r>
          </w:p>
        </w:tc>
        <w:tc>
          <w:tcPr>
            <w:tcW w:w="1300" w:type="dxa"/>
            <w:shd w:val="clear" w:color="auto" w:fill="auto"/>
            <w:noWrap/>
            <w:vAlign w:val="center"/>
            <w:hideMark/>
          </w:tcPr>
          <w:p w14:paraId="43E4005E"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16p13.13</w:t>
            </w:r>
          </w:p>
        </w:tc>
      </w:tr>
      <w:tr w:rsidR="007C309E" w14:paraId="45C18426" w14:textId="77777777" w:rsidTr="00A21135">
        <w:trPr>
          <w:trHeight w:val="260"/>
        </w:trPr>
        <w:tc>
          <w:tcPr>
            <w:tcW w:w="1300" w:type="dxa"/>
            <w:shd w:val="clear" w:color="auto" w:fill="auto"/>
            <w:noWrap/>
            <w:vAlign w:val="center"/>
            <w:hideMark/>
          </w:tcPr>
          <w:p w14:paraId="15822E32"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CREBBP</w:t>
            </w:r>
          </w:p>
        </w:tc>
        <w:tc>
          <w:tcPr>
            <w:tcW w:w="1300" w:type="dxa"/>
            <w:shd w:val="clear" w:color="auto" w:fill="auto"/>
            <w:noWrap/>
            <w:vAlign w:val="center"/>
            <w:hideMark/>
          </w:tcPr>
          <w:p w14:paraId="3E330131"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16p13.3</w:t>
            </w:r>
          </w:p>
        </w:tc>
      </w:tr>
      <w:tr w:rsidR="007C309E" w14:paraId="5DD5486A" w14:textId="77777777" w:rsidTr="00A21135">
        <w:trPr>
          <w:trHeight w:val="260"/>
        </w:trPr>
        <w:tc>
          <w:tcPr>
            <w:tcW w:w="1300" w:type="dxa"/>
            <w:shd w:val="clear" w:color="auto" w:fill="auto"/>
            <w:noWrap/>
            <w:vAlign w:val="center"/>
            <w:hideMark/>
          </w:tcPr>
          <w:p w14:paraId="2BF78D5B"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CXCR4</w:t>
            </w:r>
          </w:p>
        </w:tc>
        <w:tc>
          <w:tcPr>
            <w:tcW w:w="1300" w:type="dxa"/>
            <w:shd w:val="clear" w:color="auto" w:fill="auto"/>
            <w:noWrap/>
            <w:vAlign w:val="center"/>
            <w:hideMark/>
          </w:tcPr>
          <w:p w14:paraId="52F6B6F2"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2q22.1</w:t>
            </w:r>
          </w:p>
        </w:tc>
      </w:tr>
      <w:tr w:rsidR="007C309E" w14:paraId="3B7A20A3" w14:textId="77777777" w:rsidTr="00A21135">
        <w:trPr>
          <w:trHeight w:val="260"/>
        </w:trPr>
        <w:tc>
          <w:tcPr>
            <w:tcW w:w="1300" w:type="dxa"/>
            <w:shd w:val="clear" w:color="auto" w:fill="auto"/>
            <w:noWrap/>
            <w:vAlign w:val="center"/>
            <w:hideMark/>
          </w:tcPr>
          <w:p w14:paraId="5A47F6EE"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DNMT3A</w:t>
            </w:r>
          </w:p>
        </w:tc>
        <w:tc>
          <w:tcPr>
            <w:tcW w:w="1300" w:type="dxa"/>
            <w:shd w:val="clear" w:color="auto" w:fill="auto"/>
            <w:noWrap/>
            <w:vAlign w:val="center"/>
            <w:hideMark/>
          </w:tcPr>
          <w:p w14:paraId="15D8DBEF"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2p23.3</w:t>
            </w:r>
          </w:p>
        </w:tc>
      </w:tr>
      <w:tr w:rsidR="007C309E" w14:paraId="2E2A8833" w14:textId="77777777" w:rsidTr="00A21135">
        <w:trPr>
          <w:trHeight w:val="260"/>
        </w:trPr>
        <w:tc>
          <w:tcPr>
            <w:tcW w:w="1300" w:type="dxa"/>
            <w:shd w:val="clear" w:color="auto" w:fill="auto"/>
            <w:noWrap/>
            <w:vAlign w:val="center"/>
            <w:hideMark/>
          </w:tcPr>
          <w:p w14:paraId="5742EBA0"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DTX</w:t>
            </w:r>
          </w:p>
        </w:tc>
        <w:tc>
          <w:tcPr>
            <w:tcW w:w="1300" w:type="dxa"/>
            <w:shd w:val="clear" w:color="auto" w:fill="auto"/>
            <w:noWrap/>
            <w:vAlign w:val="center"/>
            <w:hideMark/>
          </w:tcPr>
          <w:p w14:paraId="3D562DDF"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12q24.13</w:t>
            </w:r>
          </w:p>
        </w:tc>
      </w:tr>
      <w:tr w:rsidR="007C309E" w14:paraId="21DC1643" w14:textId="77777777" w:rsidTr="00A21135">
        <w:trPr>
          <w:trHeight w:val="260"/>
        </w:trPr>
        <w:tc>
          <w:tcPr>
            <w:tcW w:w="1300" w:type="dxa"/>
            <w:shd w:val="clear" w:color="auto" w:fill="auto"/>
            <w:noWrap/>
            <w:vAlign w:val="center"/>
            <w:hideMark/>
          </w:tcPr>
          <w:p w14:paraId="30B7CB3E"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EBF1</w:t>
            </w:r>
          </w:p>
        </w:tc>
        <w:tc>
          <w:tcPr>
            <w:tcW w:w="1300" w:type="dxa"/>
            <w:shd w:val="clear" w:color="auto" w:fill="auto"/>
            <w:noWrap/>
            <w:vAlign w:val="center"/>
            <w:hideMark/>
          </w:tcPr>
          <w:p w14:paraId="15FCE4A4"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5q33.3</w:t>
            </w:r>
          </w:p>
        </w:tc>
      </w:tr>
      <w:tr w:rsidR="007C309E" w14:paraId="1612A5E6" w14:textId="77777777" w:rsidTr="00A21135">
        <w:trPr>
          <w:trHeight w:val="260"/>
        </w:trPr>
        <w:tc>
          <w:tcPr>
            <w:tcW w:w="1300" w:type="dxa"/>
            <w:shd w:val="clear" w:color="auto" w:fill="auto"/>
            <w:noWrap/>
            <w:vAlign w:val="center"/>
            <w:hideMark/>
          </w:tcPr>
          <w:p w14:paraId="134EC20A"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EP300</w:t>
            </w:r>
          </w:p>
        </w:tc>
        <w:tc>
          <w:tcPr>
            <w:tcW w:w="1300" w:type="dxa"/>
            <w:shd w:val="clear" w:color="auto" w:fill="auto"/>
            <w:noWrap/>
            <w:vAlign w:val="center"/>
            <w:hideMark/>
          </w:tcPr>
          <w:p w14:paraId="4F76A7DD"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22q13.2</w:t>
            </w:r>
          </w:p>
        </w:tc>
      </w:tr>
      <w:tr w:rsidR="007C309E" w14:paraId="416302BA" w14:textId="77777777" w:rsidTr="00A21135">
        <w:trPr>
          <w:trHeight w:val="260"/>
        </w:trPr>
        <w:tc>
          <w:tcPr>
            <w:tcW w:w="1300" w:type="dxa"/>
            <w:shd w:val="clear" w:color="auto" w:fill="auto"/>
            <w:noWrap/>
            <w:vAlign w:val="center"/>
            <w:hideMark/>
          </w:tcPr>
          <w:p w14:paraId="64732F83"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EZH2</w:t>
            </w:r>
          </w:p>
        </w:tc>
        <w:tc>
          <w:tcPr>
            <w:tcW w:w="1300" w:type="dxa"/>
            <w:shd w:val="clear" w:color="auto" w:fill="auto"/>
            <w:noWrap/>
            <w:vAlign w:val="center"/>
            <w:hideMark/>
          </w:tcPr>
          <w:p w14:paraId="31F28EF4"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7q36.1</w:t>
            </w:r>
          </w:p>
        </w:tc>
      </w:tr>
      <w:tr w:rsidR="007C309E" w14:paraId="01CEBC17" w14:textId="77777777" w:rsidTr="00A21135">
        <w:trPr>
          <w:trHeight w:val="260"/>
        </w:trPr>
        <w:tc>
          <w:tcPr>
            <w:tcW w:w="1300" w:type="dxa"/>
            <w:shd w:val="clear" w:color="auto" w:fill="auto"/>
            <w:noWrap/>
            <w:vAlign w:val="center"/>
            <w:hideMark/>
          </w:tcPr>
          <w:p w14:paraId="0E6C7C7B"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FOXO1</w:t>
            </w:r>
          </w:p>
        </w:tc>
        <w:tc>
          <w:tcPr>
            <w:tcW w:w="1300" w:type="dxa"/>
            <w:shd w:val="clear" w:color="auto" w:fill="auto"/>
            <w:noWrap/>
            <w:vAlign w:val="center"/>
            <w:hideMark/>
          </w:tcPr>
          <w:p w14:paraId="72F0252A"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13q14.11</w:t>
            </w:r>
          </w:p>
        </w:tc>
      </w:tr>
      <w:tr w:rsidR="007C309E" w14:paraId="0BC473C1" w14:textId="77777777" w:rsidTr="00A21135">
        <w:trPr>
          <w:trHeight w:val="260"/>
        </w:trPr>
        <w:tc>
          <w:tcPr>
            <w:tcW w:w="1300" w:type="dxa"/>
            <w:shd w:val="clear" w:color="auto" w:fill="auto"/>
            <w:noWrap/>
            <w:vAlign w:val="center"/>
            <w:hideMark/>
          </w:tcPr>
          <w:p w14:paraId="73126D55"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GNA13</w:t>
            </w:r>
          </w:p>
        </w:tc>
        <w:tc>
          <w:tcPr>
            <w:tcW w:w="1300" w:type="dxa"/>
            <w:shd w:val="clear" w:color="auto" w:fill="auto"/>
            <w:noWrap/>
            <w:vAlign w:val="center"/>
            <w:hideMark/>
          </w:tcPr>
          <w:p w14:paraId="24F951D1"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17q24.1</w:t>
            </w:r>
          </w:p>
        </w:tc>
      </w:tr>
      <w:tr w:rsidR="007C309E" w14:paraId="64A69342" w14:textId="77777777" w:rsidTr="00A21135">
        <w:trPr>
          <w:trHeight w:val="260"/>
        </w:trPr>
        <w:tc>
          <w:tcPr>
            <w:tcW w:w="1300" w:type="dxa"/>
            <w:shd w:val="clear" w:color="auto" w:fill="auto"/>
            <w:noWrap/>
            <w:vAlign w:val="center"/>
            <w:hideMark/>
          </w:tcPr>
          <w:p w14:paraId="0A9968C4"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ID3</w:t>
            </w:r>
          </w:p>
        </w:tc>
        <w:tc>
          <w:tcPr>
            <w:tcW w:w="1300" w:type="dxa"/>
            <w:shd w:val="clear" w:color="auto" w:fill="auto"/>
            <w:noWrap/>
            <w:vAlign w:val="center"/>
            <w:hideMark/>
          </w:tcPr>
          <w:p w14:paraId="3A54DCC7"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1p36.12</w:t>
            </w:r>
          </w:p>
        </w:tc>
      </w:tr>
      <w:tr w:rsidR="007C309E" w14:paraId="19EE6716" w14:textId="77777777" w:rsidTr="00A21135">
        <w:trPr>
          <w:trHeight w:val="260"/>
        </w:trPr>
        <w:tc>
          <w:tcPr>
            <w:tcW w:w="1300" w:type="dxa"/>
            <w:shd w:val="clear" w:color="auto" w:fill="auto"/>
            <w:noWrap/>
            <w:vAlign w:val="center"/>
            <w:hideMark/>
          </w:tcPr>
          <w:p w14:paraId="656C4A6D"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IDH2</w:t>
            </w:r>
          </w:p>
        </w:tc>
        <w:tc>
          <w:tcPr>
            <w:tcW w:w="1300" w:type="dxa"/>
            <w:shd w:val="clear" w:color="auto" w:fill="auto"/>
            <w:noWrap/>
            <w:vAlign w:val="center"/>
            <w:hideMark/>
          </w:tcPr>
          <w:p w14:paraId="067036AE"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15q26.1</w:t>
            </w:r>
          </w:p>
        </w:tc>
      </w:tr>
      <w:tr w:rsidR="007C309E" w14:paraId="3D18B987" w14:textId="77777777" w:rsidTr="00A21135">
        <w:trPr>
          <w:trHeight w:val="260"/>
        </w:trPr>
        <w:tc>
          <w:tcPr>
            <w:tcW w:w="1300" w:type="dxa"/>
            <w:shd w:val="clear" w:color="auto" w:fill="auto"/>
            <w:noWrap/>
            <w:vAlign w:val="center"/>
            <w:hideMark/>
          </w:tcPr>
          <w:p w14:paraId="69F58178"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IRF4</w:t>
            </w:r>
          </w:p>
        </w:tc>
        <w:tc>
          <w:tcPr>
            <w:tcW w:w="1300" w:type="dxa"/>
            <w:shd w:val="clear" w:color="auto" w:fill="auto"/>
            <w:noWrap/>
            <w:vAlign w:val="center"/>
            <w:hideMark/>
          </w:tcPr>
          <w:p w14:paraId="0A74C791"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6p25.3</w:t>
            </w:r>
          </w:p>
        </w:tc>
      </w:tr>
      <w:tr w:rsidR="007C309E" w14:paraId="57F1E286" w14:textId="77777777" w:rsidTr="00A21135">
        <w:trPr>
          <w:trHeight w:val="260"/>
        </w:trPr>
        <w:tc>
          <w:tcPr>
            <w:tcW w:w="1300" w:type="dxa"/>
            <w:shd w:val="clear" w:color="auto" w:fill="auto"/>
            <w:noWrap/>
            <w:vAlign w:val="center"/>
            <w:hideMark/>
          </w:tcPr>
          <w:p w14:paraId="78923E31"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IRF8</w:t>
            </w:r>
          </w:p>
        </w:tc>
        <w:tc>
          <w:tcPr>
            <w:tcW w:w="1300" w:type="dxa"/>
            <w:shd w:val="clear" w:color="auto" w:fill="auto"/>
            <w:noWrap/>
            <w:vAlign w:val="center"/>
            <w:hideMark/>
          </w:tcPr>
          <w:p w14:paraId="1D68C8F3"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16q24.1</w:t>
            </w:r>
          </w:p>
        </w:tc>
      </w:tr>
      <w:tr w:rsidR="007C309E" w14:paraId="6CF02E4E" w14:textId="77777777" w:rsidTr="00A21135">
        <w:trPr>
          <w:trHeight w:val="260"/>
        </w:trPr>
        <w:tc>
          <w:tcPr>
            <w:tcW w:w="1300" w:type="dxa"/>
            <w:shd w:val="clear" w:color="auto" w:fill="auto"/>
            <w:noWrap/>
            <w:vAlign w:val="center"/>
            <w:hideMark/>
          </w:tcPr>
          <w:p w14:paraId="758C1D1F"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ITPKB</w:t>
            </w:r>
          </w:p>
        </w:tc>
        <w:tc>
          <w:tcPr>
            <w:tcW w:w="1300" w:type="dxa"/>
            <w:shd w:val="clear" w:color="auto" w:fill="auto"/>
            <w:noWrap/>
            <w:vAlign w:val="center"/>
            <w:hideMark/>
          </w:tcPr>
          <w:p w14:paraId="1B46246D"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1q42.12</w:t>
            </w:r>
          </w:p>
        </w:tc>
      </w:tr>
      <w:tr w:rsidR="007C309E" w14:paraId="5ECDB39B" w14:textId="77777777" w:rsidTr="00A21135">
        <w:trPr>
          <w:trHeight w:val="260"/>
        </w:trPr>
        <w:tc>
          <w:tcPr>
            <w:tcW w:w="1300" w:type="dxa"/>
            <w:shd w:val="clear" w:color="auto" w:fill="auto"/>
            <w:noWrap/>
            <w:vAlign w:val="center"/>
            <w:hideMark/>
          </w:tcPr>
          <w:p w14:paraId="552D55D4"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JAK1</w:t>
            </w:r>
          </w:p>
        </w:tc>
        <w:tc>
          <w:tcPr>
            <w:tcW w:w="1300" w:type="dxa"/>
            <w:shd w:val="clear" w:color="auto" w:fill="auto"/>
            <w:noWrap/>
            <w:vAlign w:val="center"/>
            <w:hideMark/>
          </w:tcPr>
          <w:p w14:paraId="47428AA5"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1p31.3</w:t>
            </w:r>
          </w:p>
        </w:tc>
      </w:tr>
      <w:tr w:rsidR="007C309E" w14:paraId="3A68F2A0" w14:textId="77777777" w:rsidTr="00A21135">
        <w:trPr>
          <w:trHeight w:val="260"/>
        </w:trPr>
        <w:tc>
          <w:tcPr>
            <w:tcW w:w="1300" w:type="dxa"/>
            <w:shd w:val="clear" w:color="auto" w:fill="auto"/>
            <w:noWrap/>
            <w:vAlign w:val="center"/>
            <w:hideMark/>
          </w:tcPr>
          <w:p w14:paraId="14702F15"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JAK3</w:t>
            </w:r>
          </w:p>
        </w:tc>
        <w:tc>
          <w:tcPr>
            <w:tcW w:w="1300" w:type="dxa"/>
            <w:shd w:val="clear" w:color="auto" w:fill="auto"/>
            <w:noWrap/>
            <w:vAlign w:val="center"/>
            <w:hideMark/>
          </w:tcPr>
          <w:p w14:paraId="2ECAF014"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19p13.11</w:t>
            </w:r>
          </w:p>
        </w:tc>
      </w:tr>
      <w:tr w:rsidR="007C309E" w14:paraId="712A844B" w14:textId="77777777" w:rsidTr="00A21135">
        <w:trPr>
          <w:trHeight w:val="260"/>
        </w:trPr>
        <w:tc>
          <w:tcPr>
            <w:tcW w:w="1300" w:type="dxa"/>
            <w:shd w:val="clear" w:color="auto" w:fill="auto"/>
            <w:noWrap/>
            <w:vAlign w:val="center"/>
            <w:hideMark/>
          </w:tcPr>
          <w:p w14:paraId="6730C947"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KDM6A</w:t>
            </w:r>
          </w:p>
        </w:tc>
        <w:tc>
          <w:tcPr>
            <w:tcW w:w="1300" w:type="dxa"/>
            <w:shd w:val="clear" w:color="auto" w:fill="auto"/>
            <w:noWrap/>
            <w:vAlign w:val="center"/>
            <w:hideMark/>
          </w:tcPr>
          <w:p w14:paraId="55A68AE0"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Xp11.3</w:t>
            </w:r>
          </w:p>
        </w:tc>
      </w:tr>
      <w:tr w:rsidR="007C309E" w14:paraId="3A338D6B" w14:textId="77777777" w:rsidTr="00A21135">
        <w:trPr>
          <w:trHeight w:val="260"/>
        </w:trPr>
        <w:tc>
          <w:tcPr>
            <w:tcW w:w="1300" w:type="dxa"/>
            <w:shd w:val="clear" w:color="auto" w:fill="auto"/>
            <w:noWrap/>
            <w:vAlign w:val="center"/>
            <w:hideMark/>
          </w:tcPr>
          <w:p w14:paraId="0722380C"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KMT2A</w:t>
            </w:r>
          </w:p>
        </w:tc>
        <w:tc>
          <w:tcPr>
            <w:tcW w:w="1300" w:type="dxa"/>
            <w:shd w:val="clear" w:color="auto" w:fill="auto"/>
            <w:noWrap/>
            <w:vAlign w:val="center"/>
            <w:hideMark/>
          </w:tcPr>
          <w:p w14:paraId="46CCCF25"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11q23.3</w:t>
            </w:r>
          </w:p>
        </w:tc>
      </w:tr>
      <w:tr w:rsidR="007C309E" w14:paraId="4D46079B" w14:textId="77777777" w:rsidTr="00A21135">
        <w:trPr>
          <w:trHeight w:val="260"/>
        </w:trPr>
        <w:tc>
          <w:tcPr>
            <w:tcW w:w="1300" w:type="dxa"/>
            <w:shd w:val="clear" w:color="auto" w:fill="auto"/>
            <w:noWrap/>
            <w:vAlign w:val="center"/>
            <w:hideMark/>
          </w:tcPr>
          <w:p w14:paraId="66C50694"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KMT2C</w:t>
            </w:r>
          </w:p>
        </w:tc>
        <w:tc>
          <w:tcPr>
            <w:tcW w:w="1300" w:type="dxa"/>
            <w:shd w:val="clear" w:color="auto" w:fill="auto"/>
            <w:noWrap/>
            <w:vAlign w:val="center"/>
            <w:hideMark/>
          </w:tcPr>
          <w:p w14:paraId="2F9A4B43"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7q36.1</w:t>
            </w:r>
          </w:p>
        </w:tc>
      </w:tr>
      <w:tr w:rsidR="007C309E" w14:paraId="0D3E90E2" w14:textId="77777777" w:rsidTr="00A21135">
        <w:trPr>
          <w:trHeight w:val="260"/>
        </w:trPr>
        <w:tc>
          <w:tcPr>
            <w:tcW w:w="1300" w:type="dxa"/>
            <w:shd w:val="clear" w:color="auto" w:fill="auto"/>
            <w:noWrap/>
            <w:vAlign w:val="center"/>
            <w:hideMark/>
          </w:tcPr>
          <w:p w14:paraId="129E9CFA"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KMT2D</w:t>
            </w:r>
          </w:p>
        </w:tc>
        <w:tc>
          <w:tcPr>
            <w:tcW w:w="1300" w:type="dxa"/>
            <w:shd w:val="clear" w:color="auto" w:fill="auto"/>
            <w:noWrap/>
            <w:vAlign w:val="center"/>
            <w:hideMark/>
          </w:tcPr>
          <w:p w14:paraId="69F8EA3A"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12q13.12</w:t>
            </w:r>
          </w:p>
        </w:tc>
      </w:tr>
      <w:tr w:rsidR="007C309E" w14:paraId="35539EE6" w14:textId="77777777" w:rsidTr="00A21135">
        <w:trPr>
          <w:trHeight w:val="260"/>
        </w:trPr>
        <w:tc>
          <w:tcPr>
            <w:tcW w:w="1300" w:type="dxa"/>
            <w:shd w:val="clear" w:color="auto" w:fill="auto"/>
            <w:noWrap/>
            <w:vAlign w:val="center"/>
            <w:hideMark/>
          </w:tcPr>
          <w:p w14:paraId="3448F177"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MAP2K1</w:t>
            </w:r>
          </w:p>
        </w:tc>
        <w:tc>
          <w:tcPr>
            <w:tcW w:w="1300" w:type="dxa"/>
            <w:shd w:val="clear" w:color="auto" w:fill="auto"/>
            <w:noWrap/>
            <w:vAlign w:val="center"/>
            <w:hideMark/>
          </w:tcPr>
          <w:p w14:paraId="6D642105"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15q22.31</w:t>
            </w:r>
          </w:p>
        </w:tc>
      </w:tr>
      <w:tr w:rsidR="007C309E" w14:paraId="140B4D14" w14:textId="77777777" w:rsidTr="00A21135">
        <w:trPr>
          <w:trHeight w:val="260"/>
        </w:trPr>
        <w:tc>
          <w:tcPr>
            <w:tcW w:w="1300" w:type="dxa"/>
            <w:shd w:val="clear" w:color="auto" w:fill="auto"/>
            <w:noWrap/>
            <w:vAlign w:val="center"/>
            <w:hideMark/>
          </w:tcPr>
          <w:p w14:paraId="6403AE8D"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MEF2B</w:t>
            </w:r>
          </w:p>
        </w:tc>
        <w:tc>
          <w:tcPr>
            <w:tcW w:w="1300" w:type="dxa"/>
            <w:shd w:val="clear" w:color="auto" w:fill="auto"/>
            <w:noWrap/>
            <w:vAlign w:val="center"/>
            <w:hideMark/>
          </w:tcPr>
          <w:p w14:paraId="7C4C3E9F"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19p13.11</w:t>
            </w:r>
          </w:p>
        </w:tc>
      </w:tr>
      <w:tr w:rsidR="007C309E" w14:paraId="0A447C71" w14:textId="77777777" w:rsidTr="00A21135">
        <w:trPr>
          <w:trHeight w:val="260"/>
        </w:trPr>
        <w:tc>
          <w:tcPr>
            <w:tcW w:w="1300" w:type="dxa"/>
            <w:shd w:val="clear" w:color="auto" w:fill="auto"/>
            <w:noWrap/>
            <w:vAlign w:val="center"/>
            <w:hideMark/>
          </w:tcPr>
          <w:p w14:paraId="1098C0B9"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MFHAS1</w:t>
            </w:r>
          </w:p>
        </w:tc>
        <w:tc>
          <w:tcPr>
            <w:tcW w:w="1300" w:type="dxa"/>
            <w:shd w:val="clear" w:color="auto" w:fill="auto"/>
            <w:noWrap/>
            <w:vAlign w:val="center"/>
            <w:hideMark/>
          </w:tcPr>
          <w:p w14:paraId="4F26457C"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8p23.1</w:t>
            </w:r>
          </w:p>
        </w:tc>
      </w:tr>
      <w:tr w:rsidR="007C309E" w14:paraId="01CFA9B6" w14:textId="77777777" w:rsidTr="00A21135">
        <w:trPr>
          <w:trHeight w:val="260"/>
        </w:trPr>
        <w:tc>
          <w:tcPr>
            <w:tcW w:w="1300" w:type="dxa"/>
            <w:shd w:val="clear" w:color="auto" w:fill="auto"/>
            <w:noWrap/>
            <w:vAlign w:val="center"/>
            <w:hideMark/>
          </w:tcPr>
          <w:p w14:paraId="0066BF17"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MYC</w:t>
            </w:r>
          </w:p>
        </w:tc>
        <w:tc>
          <w:tcPr>
            <w:tcW w:w="1300" w:type="dxa"/>
            <w:shd w:val="clear" w:color="auto" w:fill="auto"/>
            <w:noWrap/>
            <w:vAlign w:val="center"/>
            <w:hideMark/>
          </w:tcPr>
          <w:p w14:paraId="00BD8623"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8q24.21</w:t>
            </w:r>
          </w:p>
        </w:tc>
      </w:tr>
      <w:tr w:rsidR="007C309E" w14:paraId="2D7BCA9F" w14:textId="77777777" w:rsidTr="00A21135">
        <w:trPr>
          <w:trHeight w:val="260"/>
        </w:trPr>
        <w:tc>
          <w:tcPr>
            <w:tcW w:w="1300" w:type="dxa"/>
            <w:shd w:val="clear" w:color="auto" w:fill="auto"/>
            <w:noWrap/>
            <w:vAlign w:val="center"/>
            <w:hideMark/>
          </w:tcPr>
          <w:p w14:paraId="16AE676D"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MYD88</w:t>
            </w:r>
          </w:p>
        </w:tc>
        <w:tc>
          <w:tcPr>
            <w:tcW w:w="1300" w:type="dxa"/>
            <w:shd w:val="clear" w:color="auto" w:fill="auto"/>
            <w:noWrap/>
            <w:vAlign w:val="center"/>
            <w:hideMark/>
          </w:tcPr>
          <w:p w14:paraId="3BC27127"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3p22.2</w:t>
            </w:r>
          </w:p>
        </w:tc>
      </w:tr>
      <w:tr w:rsidR="007C309E" w14:paraId="6CAC1611" w14:textId="77777777" w:rsidTr="00A21135">
        <w:trPr>
          <w:trHeight w:val="260"/>
        </w:trPr>
        <w:tc>
          <w:tcPr>
            <w:tcW w:w="1300" w:type="dxa"/>
            <w:shd w:val="clear" w:color="auto" w:fill="auto"/>
            <w:noWrap/>
            <w:vAlign w:val="center"/>
            <w:hideMark/>
          </w:tcPr>
          <w:p w14:paraId="01190D5B"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NF1</w:t>
            </w:r>
          </w:p>
        </w:tc>
        <w:tc>
          <w:tcPr>
            <w:tcW w:w="1300" w:type="dxa"/>
            <w:shd w:val="clear" w:color="auto" w:fill="auto"/>
            <w:noWrap/>
            <w:vAlign w:val="center"/>
            <w:hideMark/>
          </w:tcPr>
          <w:p w14:paraId="39221C7F"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17q11.2</w:t>
            </w:r>
          </w:p>
        </w:tc>
      </w:tr>
      <w:tr w:rsidR="007C309E" w14:paraId="69CCD086" w14:textId="77777777" w:rsidTr="00A21135">
        <w:trPr>
          <w:trHeight w:val="260"/>
        </w:trPr>
        <w:tc>
          <w:tcPr>
            <w:tcW w:w="1300" w:type="dxa"/>
            <w:shd w:val="clear" w:color="auto" w:fill="auto"/>
            <w:noWrap/>
            <w:vAlign w:val="center"/>
            <w:hideMark/>
          </w:tcPr>
          <w:p w14:paraId="20D77EFE"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NOTCH1</w:t>
            </w:r>
          </w:p>
        </w:tc>
        <w:tc>
          <w:tcPr>
            <w:tcW w:w="1300" w:type="dxa"/>
            <w:shd w:val="clear" w:color="auto" w:fill="auto"/>
            <w:noWrap/>
            <w:vAlign w:val="center"/>
            <w:hideMark/>
          </w:tcPr>
          <w:p w14:paraId="062F90A5"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9q34.3</w:t>
            </w:r>
          </w:p>
        </w:tc>
        <w:bookmarkStart w:id="5" w:name="_GoBack"/>
        <w:bookmarkEnd w:id="5"/>
      </w:tr>
      <w:tr w:rsidR="007C309E" w14:paraId="475D6A65" w14:textId="77777777" w:rsidTr="00A21135">
        <w:trPr>
          <w:trHeight w:val="260"/>
        </w:trPr>
        <w:tc>
          <w:tcPr>
            <w:tcW w:w="1300" w:type="dxa"/>
            <w:shd w:val="clear" w:color="auto" w:fill="auto"/>
            <w:noWrap/>
            <w:vAlign w:val="center"/>
            <w:hideMark/>
          </w:tcPr>
          <w:p w14:paraId="71688290"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NOTCH2</w:t>
            </w:r>
          </w:p>
        </w:tc>
        <w:tc>
          <w:tcPr>
            <w:tcW w:w="1300" w:type="dxa"/>
            <w:shd w:val="clear" w:color="auto" w:fill="auto"/>
            <w:noWrap/>
            <w:vAlign w:val="center"/>
            <w:hideMark/>
          </w:tcPr>
          <w:p w14:paraId="5165BF01"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1p12</w:t>
            </w:r>
          </w:p>
        </w:tc>
      </w:tr>
      <w:tr w:rsidR="007C309E" w14:paraId="20FADF15" w14:textId="77777777" w:rsidTr="00A21135">
        <w:trPr>
          <w:trHeight w:val="260"/>
        </w:trPr>
        <w:tc>
          <w:tcPr>
            <w:tcW w:w="1300" w:type="dxa"/>
            <w:shd w:val="clear" w:color="auto" w:fill="auto"/>
            <w:noWrap/>
            <w:vAlign w:val="center"/>
            <w:hideMark/>
          </w:tcPr>
          <w:p w14:paraId="65C78725"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PIM1</w:t>
            </w:r>
          </w:p>
        </w:tc>
        <w:tc>
          <w:tcPr>
            <w:tcW w:w="1300" w:type="dxa"/>
            <w:shd w:val="clear" w:color="auto" w:fill="auto"/>
            <w:noWrap/>
            <w:vAlign w:val="center"/>
            <w:hideMark/>
          </w:tcPr>
          <w:p w14:paraId="32988A35"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6p21.2</w:t>
            </w:r>
          </w:p>
        </w:tc>
      </w:tr>
      <w:tr w:rsidR="007C309E" w14:paraId="26580727" w14:textId="77777777" w:rsidTr="00A21135">
        <w:trPr>
          <w:trHeight w:val="260"/>
        </w:trPr>
        <w:tc>
          <w:tcPr>
            <w:tcW w:w="1300" w:type="dxa"/>
            <w:shd w:val="clear" w:color="auto" w:fill="auto"/>
            <w:noWrap/>
            <w:vAlign w:val="center"/>
            <w:hideMark/>
          </w:tcPr>
          <w:p w14:paraId="534CFB93"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PRDM1</w:t>
            </w:r>
          </w:p>
        </w:tc>
        <w:tc>
          <w:tcPr>
            <w:tcW w:w="1300" w:type="dxa"/>
            <w:shd w:val="clear" w:color="auto" w:fill="auto"/>
            <w:noWrap/>
            <w:vAlign w:val="center"/>
            <w:hideMark/>
          </w:tcPr>
          <w:p w14:paraId="4B5C132A"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6q21</w:t>
            </w:r>
          </w:p>
        </w:tc>
      </w:tr>
      <w:tr w:rsidR="007C309E" w14:paraId="2A4752B5" w14:textId="77777777" w:rsidTr="00A21135">
        <w:trPr>
          <w:trHeight w:val="260"/>
        </w:trPr>
        <w:tc>
          <w:tcPr>
            <w:tcW w:w="1300" w:type="dxa"/>
            <w:shd w:val="clear" w:color="auto" w:fill="auto"/>
            <w:noWrap/>
            <w:vAlign w:val="center"/>
            <w:hideMark/>
          </w:tcPr>
          <w:p w14:paraId="1A17354B"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PTEN</w:t>
            </w:r>
          </w:p>
        </w:tc>
        <w:tc>
          <w:tcPr>
            <w:tcW w:w="1300" w:type="dxa"/>
            <w:shd w:val="clear" w:color="auto" w:fill="auto"/>
            <w:noWrap/>
            <w:vAlign w:val="center"/>
            <w:hideMark/>
          </w:tcPr>
          <w:p w14:paraId="076434B9"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10q23.31</w:t>
            </w:r>
          </w:p>
        </w:tc>
      </w:tr>
      <w:tr w:rsidR="007C309E" w14:paraId="6DE3FC7E" w14:textId="77777777" w:rsidTr="00A21135">
        <w:trPr>
          <w:trHeight w:val="260"/>
        </w:trPr>
        <w:tc>
          <w:tcPr>
            <w:tcW w:w="1300" w:type="dxa"/>
            <w:shd w:val="clear" w:color="auto" w:fill="auto"/>
            <w:noWrap/>
            <w:vAlign w:val="center"/>
            <w:hideMark/>
          </w:tcPr>
          <w:p w14:paraId="0D3CB7C2"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PTPN1</w:t>
            </w:r>
          </w:p>
        </w:tc>
        <w:tc>
          <w:tcPr>
            <w:tcW w:w="1300" w:type="dxa"/>
            <w:shd w:val="clear" w:color="auto" w:fill="auto"/>
            <w:noWrap/>
            <w:vAlign w:val="center"/>
            <w:hideMark/>
          </w:tcPr>
          <w:p w14:paraId="6D624452"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20q13.13</w:t>
            </w:r>
          </w:p>
        </w:tc>
      </w:tr>
      <w:tr w:rsidR="007C309E" w14:paraId="06BCA745" w14:textId="77777777" w:rsidTr="00A21135">
        <w:trPr>
          <w:trHeight w:val="260"/>
        </w:trPr>
        <w:tc>
          <w:tcPr>
            <w:tcW w:w="1300" w:type="dxa"/>
            <w:shd w:val="clear" w:color="auto" w:fill="auto"/>
            <w:noWrap/>
            <w:vAlign w:val="center"/>
            <w:hideMark/>
          </w:tcPr>
          <w:p w14:paraId="5E5A4D9B"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RHOA</w:t>
            </w:r>
          </w:p>
        </w:tc>
        <w:tc>
          <w:tcPr>
            <w:tcW w:w="1300" w:type="dxa"/>
            <w:shd w:val="clear" w:color="auto" w:fill="auto"/>
            <w:noWrap/>
            <w:vAlign w:val="center"/>
            <w:hideMark/>
          </w:tcPr>
          <w:p w14:paraId="49601970"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3p21.31</w:t>
            </w:r>
          </w:p>
        </w:tc>
      </w:tr>
      <w:tr w:rsidR="007C309E" w14:paraId="33D34D3D" w14:textId="77777777" w:rsidTr="00A21135">
        <w:trPr>
          <w:trHeight w:val="260"/>
        </w:trPr>
        <w:tc>
          <w:tcPr>
            <w:tcW w:w="1300" w:type="dxa"/>
            <w:shd w:val="clear" w:color="auto" w:fill="auto"/>
            <w:noWrap/>
            <w:vAlign w:val="center"/>
            <w:hideMark/>
          </w:tcPr>
          <w:p w14:paraId="0E69C3C8"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SF3B1</w:t>
            </w:r>
          </w:p>
        </w:tc>
        <w:tc>
          <w:tcPr>
            <w:tcW w:w="1300" w:type="dxa"/>
            <w:shd w:val="clear" w:color="auto" w:fill="auto"/>
            <w:noWrap/>
            <w:vAlign w:val="center"/>
            <w:hideMark/>
          </w:tcPr>
          <w:p w14:paraId="0A888E99"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2q33.1</w:t>
            </w:r>
          </w:p>
        </w:tc>
      </w:tr>
      <w:tr w:rsidR="007C309E" w14:paraId="41EAC2EA" w14:textId="77777777" w:rsidTr="00A21135">
        <w:trPr>
          <w:trHeight w:val="260"/>
        </w:trPr>
        <w:tc>
          <w:tcPr>
            <w:tcW w:w="1300" w:type="dxa"/>
            <w:shd w:val="clear" w:color="auto" w:fill="auto"/>
            <w:noWrap/>
            <w:vAlign w:val="center"/>
            <w:hideMark/>
          </w:tcPr>
          <w:p w14:paraId="4C46E5D7"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SOCS1</w:t>
            </w:r>
          </w:p>
        </w:tc>
        <w:tc>
          <w:tcPr>
            <w:tcW w:w="1300" w:type="dxa"/>
            <w:shd w:val="clear" w:color="auto" w:fill="auto"/>
            <w:noWrap/>
            <w:vAlign w:val="center"/>
            <w:hideMark/>
          </w:tcPr>
          <w:p w14:paraId="56EC4A49"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16p13.13</w:t>
            </w:r>
          </w:p>
        </w:tc>
      </w:tr>
      <w:tr w:rsidR="007C309E" w14:paraId="36F8C66E" w14:textId="77777777" w:rsidTr="00A21135">
        <w:trPr>
          <w:trHeight w:val="260"/>
        </w:trPr>
        <w:tc>
          <w:tcPr>
            <w:tcW w:w="1300" w:type="dxa"/>
            <w:shd w:val="clear" w:color="auto" w:fill="auto"/>
            <w:noWrap/>
            <w:vAlign w:val="center"/>
            <w:hideMark/>
          </w:tcPr>
          <w:p w14:paraId="6644502A"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SPEN</w:t>
            </w:r>
          </w:p>
        </w:tc>
        <w:tc>
          <w:tcPr>
            <w:tcW w:w="1300" w:type="dxa"/>
            <w:shd w:val="clear" w:color="auto" w:fill="auto"/>
            <w:noWrap/>
            <w:vAlign w:val="center"/>
            <w:hideMark/>
          </w:tcPr>
          <w:p w14:paraId="65C44E32"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1p36.13</w:t>
            </w:r>
          </w:p>
        </w:tc>
      </w:tr>
      <w:tr w:rsidR="007C309E" w14:paraId="5AFA8BB9" w14:textId="77777777" w:rsidTr="00A21135">
        <w:trPr>
          <w:trHeight w:val="260"/>
        </w:trPr>
        <w:tc>
          <w:tcPr>
            <w:tcW w:w="1300" w:type="dxa"/>
            <w:shd w:val="clear" w:color="auto" w:fill="auto"/>
            <w:noWrap/>
            <w:vAlign w:val="center"/>
            <w:hideMark/>
          </w:tcPr>
          <w:p w14:paraId="00E143E1"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STAT3</w:t>
            </w:r>
          </w:p>
        </w:tc>
        <w:tc>
          <w:tcPr>
            <w:tcW w:w="1300" w:type="dxa"/>
            <w:shd w:val="clear" w:color="auto" w:fill="auto"/>
            <w:noWrap/>
            <w:vAlign w:val="center"/>
            <w:hideMark/>
          </w:tcPr>
          <w:p w14:paraId="5CF5C104"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17q21.2</w:t>
            </w:r>
          </w:p>
        </w:tc>
      </w:tr>
      <w:tr w:rsidR="007C309E" w14:paraId="6E83D1F7" w14:textId="77777777" w:rsidTr="00A21135">
        <w:trPr>
          <w:trHeight w:val="260"/>
        </w:trPr>
        <w:tc>
          <w:tcPr>
            <w:tcW w:w="1300" w:type="dxa"/>
            <w:shd w:val="clear" w:color="auto" w:fill="auto"/>
            <w:noWrap/>
            <w:vAlign w:val="center"/>
            <w:hideMark/>
          </w:tcPr>
          <w:p w14:paraId="58CF1245"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STAT5B</w:t>
            </w:r>
          </w:p>
        </w:tc>
        <w:tc>
          <w:tcPr>
            <w:tcW w:w="1300" w:type="dxa"/>
            <w:shd w:val="clear" w:color="auto" w:fill="auto"/>
            <w:noWrap/>
            <w:vAlign w:val="center"/>
            <w:hideMark/>
          </w:tcPr>
          <w:p w14:paraId="1AFCC7A5"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17q21.2</w:t>
            </w:r>
          </w:p>
        </w:tc>
      </w:tr>
      <w:tr w:rsidR="007C309E" w14:paraId="4FAE22B4" w14:textId="77777777" w:rsidTr="00A21135">
        <w:trPr>
          <w:trHeight w:val="260"/>
        </w:trPr>
        <w:tc>
          <w:tcPr>
            <w:tcW w:w="1300" w:type="dxa"/>
            <w:shd w:val="clear" w:color="auto" w:fill="auto"/>
            <w:noWrap/>
            <w:vAlign w:val="center"/>
            <w:hideMark/>
          </w:tcPr>
          <w:p w14:paraId="521AE671"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lastRenderedPageBreak/>
              <w:t>STAT6</w:t>
            </w:r>
          </w:p>
        </w:tc>
        <w:tc>
          <w:tcPr>
            <w:tcW w:w="1300" w:type="dxa"/>
            <w:shd w:val="clear" w:color="auto" w:fill="auto"/>
            <w:noWrap/>
            <w:vAlign w:val="center"/>
            <w:hideMark/>
          </w:tcPr>
          <w:p w14:paraId="6D0764AD"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12q13.3</w:t>
            </w:r>
          </w:p>
        </w:tc>
      </w:tr>
      <w:tr w:rsidR="007C309E" w14:paraId="65EF9A83" w14:textId="77777777" w:rsidTr="00A21135">
        <w:trPr>
          <w:trHeight w:val="260"/>
        </w:trPr>
        <w:tc>
          <w:tcPr>
            <w:tcW w:w="1300" w:type="dxa"/>
            <w:shd w:val="clear" w:color="auto" w:fill="auto"/>
            <w:noWrap/>
            <w:vAlign w:val="center"/>
            <w:hideMark/>
          </w:tcPr>
          <w:p w14:paraId="667635EB"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TCF3</w:t>
            </w:r>
          </w:p>
        </w:tc>
        <w:tc>
          <w:tcPr>
            <w:tcW w:w="1300" w:type="dxa"/>
            <w:shd w:val="clear" w:color="auto" w:fill="auto"/>
            <w:noWrap/>
            <w:vAlign w:val="center"/>
            <w:hideMark/>
          </w:tcPr>
          <w:p w14:paraId="5FFF731A"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19p13.3</w:t>
            </w:r>
          </w:p>
        </w:tc>
      </w:tr>
      <w:tr w:rsidR="007C309E" w14:paraId="096B79C7" w14:textId="77777777" w:rsidTr="00A21135">
        <w:trPr>
          <w:trHeight w:val="260"/>
        </w:trPr>
        <w:tc>
          <w:tcPr>
            <w:tcW w:w="1300" w:type="dxa"/>
            <w:shd w:val="clear" w:color="auto" w:fill="auto"/>
            <w:noWrap/>
            <w:vAlign w:val="center"/>
            <w:hideMark/>
          </w:tcPr>
          <w:p w14:paraId="34078D46"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TET2</w:t>
            </w:r>
          </w:p>
        </w:tc>
        <w:tc>
          <w:tcPr>
            <w:tcW w:w="1300" w:type="dxa"/>
            <w:shd w:val="clear" w:color="auto" w:fill="auto"/>
            <w:noWrap/>
            <w:vAlign w:val="center"/>
            <w:hideMark/>
          </w:tcPr>
          <w:p w14:paraId="20C38FAC"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4q24</w:t>
            </w:r>
          </w:p>
        </w:tc>
      </w:tr>
      <w:tr w:rsidR="007C309E" w14:paraId="7D221F13" w14:textId="77777777" w:rsidTr="00A21135">
        <w:trPr>
          <w:trHeight w:val="260"/>
        </w:trPr>
        <w:tc>
          <w:tcPr>
            <w:tcW w:w="1300" w:type="dxa"/>
            <w:shd w:val="clear" w:color="auto" w:fill="auto"/>
            <w:noWrap/>
            <w:vAlign w:val="center"/>
            <w:hideMark/>
          </w:tcPr>
          <w:p w14:paraId="7B2B74EC"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TNFAIP3</w:t>
            </w:r>
          </w:p>
        </w:tc>
        <w:tc>
          <w:tcPr>
            <w:tcW w:w="1300" w:type="dxa"/>
            <w:shd w:val="clear" w:color="auto" w:fill="auto"/>
            <w:noWrap/>
            <w:vAlign w:val="center"/>
            <w:hideMark/>
          </w:tcPr>
          <w:p w14:paraId="4D317353"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6q23.3</w:t>
            </w:r>
          </w:p>
        </w:tc>
      </w:tr>
      <w:tr w:rsidR="007C309E" w14:paraId="3A88A66C" w14:textId="77777777" w:rsidTr="00A21135">
        <w:trPr>
          <w:trHeight w:val="260"/>
        </w:trPr>
        <w:tc>
          <w:tcPr>
            <w:tcW w:w="1300" w:type="dxa"/>
            <w:shd w:val="clear" w:color="auto" w:fill="auto"/>
            <w:noWrap/>
            <w:vAlign w:val="center"/>
            <w:hideMark/>
          </w:tcPr>
          <w:p w14:paraId="210F19A2"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TP53</w:t>
            </w:r>
          </w:p>
        </w:tc>
        <w:tc>
          <w:tcPr>
            <w:tcW w:w="1300" w:type="dxa"/>
            <w:shd w:val="clear" w:color="auto" w:fill="auto"/>
            <w:noWrap/>
            <w:vAlign w:val="center"/>
            <w:hideMark/>
          </w:tcPr>
          <w:p w14:paraId="5B572DE6"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17p13.1</w:t>
            </w:r>
          </w:p>
        </w:tc>
      </w:tr>
      <w:tr w:rsidR="007C309E" w14:paraId="3E69DCD4" w14:textId="77777777" w:rsidTr="00A21135">
        <w:trPr>
          <w:trHeight w:val="260"/>
        </w:trPr>
        <w:tc>
          <w:tcPr>
            <w:tcW w:w="1300" w:type="dxa"/>
            <w:shd w:val="clear" w:color="auto" w:fill="auto"/>
            <w:noWrap/>
            <w:vAlign w:val="center"/>
            <w:hideMark/>
          </w:tcPr>
          <w:p w14:paraId="27655D38"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TRAF3</w:t>
            </w:r>
          </w:p>
        </w:tc>
        <w:tc>
          <w:tcPr>
            <w:tcW w:w="1300" w:type="dxa"/>
            <w:shd w:val="clear" w:color="auto" w:fill="auto"/>
            <w:noWrap/>
            <w:vAlign w:val="center"/>
            <w:hideMark/>
          </w:tcPr>
          <w:p w14:paraId="76B5FAF7"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14q32.32</w:t>
            </w:r>
          </w:p>
        </w:tc>
      </w:tr>
      <w:tr w:rsidR="007C309E" w14:paraId="63115DF6" w14:textId="77777777" w:rsidTr="00A21135">
        <w:trPr>
          <w:trHeight w:val="260"/>
        </w:trPr>
        <w:tc>
          <w:tcPr>
            <w:tcW w:w="1300" w:type="dxa"/>
            <w:shd w:val="clear" w:color="auto" w:fill="auto"/>
            <w:noWrap/>
            <w:vAlign w:val="center"/>
            <w:hideMark/>
          </w:tcPr>
          <w:p w14:paraId="7E4977AB"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XPO1</w:t>
            </w:r>
          </w:p>
        </w:tc>
        <w:tc>
          <w:tcPr>
            <w:tcW w:w="1300" w:type="dxa"/>
            <w:shd w:val="clear" w:color="auto" w:fill="auto"/>
            <w:noWrap/>
            <w:vAlign w:val="center"/>
            <w:hideMark/>
          </w:tcPr>
          <w:p w14:paraId="6380E656"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2p15</w:t>
            </w:r>
          </w:p>
        </w:tc>
      </w:tr>
      <w:tr w:rsidR="007C309E" w14:paraId="659A0E1B" w14:textId="77777777" w:rsidTr="00A21135">
        <w:trPr>
          <w:trHeight w:val="260"/>
        </w:trPr>
        <w:tc>
          <w:tcPr>
            <w:tcW w:w="1300" w:type="dxa"/>
            <w:shd w:val="clear" w:color="auto" w:fill="auto"/>
            <w:noWrap/>
            <w:vAlign w:val="center"/>
            <w:hideMark/>
          </w:tcPr>
          <w:p w14:paraId="2C4E95B6"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ZAP70</w:t>
            </w:r>
          </w:p>
        </w:tc>
        <w:tc>
          <w:tcPr>
            <w:tcW w:w="1300" w:type="dxa"/>
            <w:shd w:val="clear" w:color="auto" w:fill="auto"/>
            <w:noWrap/>
            <w:vAlign w:val="center"/>
            <w:hideMark/>
          </w:tcPr>
          <w:p w14:paraId="5DD23DCF"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2q11.2</w:t>
            </w:r>
          </w:p>
        </w:tc>
      </w:tr>
      <w:tr w:rsidR="007C309E" w14:paraId="4BDA9438" w14:textId="77777777" w:rsidTr="00A21135">
        <w:trPr>
          <w:trHeight w:val="260"/>
        </w:trPr>
        <w:tc>
          <w:tcPr>
            <w:tcW w:w="1300" w:type="dxa"/>
            <w:shd w:val="clear" w:color="auto" w:fill="auto"/>
            <w:noWrap/>
            <w:vAlign w:val="center"/>
            <w:hideMark/>
          </w:tcPr>
          <w:p w14:paraId="621C0ED4"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TNFRSF14</w:t>
            </w:r>
          </w:p>
        </w:tc>
        <w:tc>
          <w:tcPr>
            <w:tcW w:w="1300" w:type="dxa"/>
            <w:shd w:val="clear" w:color="auto" w:fill="auto"/>
            <w:noWrap/>
            <w:vAlign w:val="center"/>
            <w:hideMark/>
          </w:tcPr>
          <w:p w14:paraId="6971BFDE"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1p36.32</w:t>
            </w:r>
          </w:p>
        </w:tc>
      </w:tr>
      <w:tr w:rsidR="007C309E" w14:paraId="5528BDBB" w14:textId="77777777" w:rsidTr="00A21135">
        <w:trPr>
          <w:trHeight w:val="260"/>
        </w:trPr>
        <w:tc>
          <w:tcPr>
            <w:tcW w:w="1300" w:type="dxa"/>
            <w:shd w:val="clear" w:color="auto" w:fill="auto"/>
            <w:noWrap/>
            <w:vAlign w:val="center"/>
            <w:hideMark/>
          </w:tcPr>
          <w:p w14:paraId="1B7509C1"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IL2RG</w:t>
            </w:r>
          </w:p>
        </w:tc>
        <w:tc>
          <w:tcPr>
            <w:tcW w:w="1300" w:type="dxa"/>
            <w:shd w:val="clear" w:color="auto" w:fill="auto"/>
            <w:noWrap/>
            <w:vAlign w:val="center"/>
            <w:hideMark/>
          </w:tcPr>
          <w:p w14:paraId="7403E9AE"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Xq13.1</w:t>
            </w:r>
          </w:p>
        </w:tc>
      </w:tr>
      <w:tr w:rsidR="007C309E" w14:paraId="0E20B7DA" w14:textId="77777777" w:rsidTr="00A21135">
        <w:trPr>
          <w:trHeight w:val="260"/>
        </w:trPr>
        <w:tc>
          <w:tcPr>
            <w:tcW w:w="1300" w:type="dxa"/>
            <w:shd w:val="clear" w:color="auto" w:fill="auto"/>
            <w:noWrap/>
            <w:vAlign w:val="center"/>
            <w:hideMark/>
          </w:tcPr>
          <w:p w14:paraId="1703A326"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FYN</w:t>
            </w:r>
          </w:p>
        </w:tc>
        <w:tc>
          <w:tcPr>
            <w:tcW w:w="1300" w:type="dxa"/>
            <w:shd w:val="clear" w:color="auto" w:fill="auto"/>
            <w:noWrap/>
            <w:vAlign w:val="center"/>
            <w:hideMark/>
          </w:tcPr>
          <w:p w14:paraId="0196B815"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6q21</w:t>
            </w:r>
          </w:p>
        </w:tc>
      </w:tr>
      <w:tr w:rsidR="007C309E" w14:paraId="0EFC3787" w14:textId="77777777" w:rsidTr="00A21135">
        <w:trPr>
          <w:trHeight w:val="260"/>
        </w:trPr>
        <w:tc>
          <w:tcPr>
            <w:tcW w:w="1300" w:type="dxa"/>
            <w:shd w:val="clear" w:color="auto" w:fill="auto"/>
            <w:noWrap/>
            <w:vAlign w:val="center"/>
            <w:hideMark/>
          </w:tcPr>
          <w:p w14:paraId="1839DED8"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CD79A</w:t>
            </w:r>
          </w:p>
        </w:tc>
        <w:tc>
          <w:tcPr>
            <w:tcW w:w="1300" w:type="dxa"/>
            <w:shd w:val="clear" w:color="auto" w:fill="auto"/>
            <w:noWrap/>
            <w:vAlign w:val="center"/>
            <w:hideMark/>
          </w:tcPr>
          <w:p w14:paraId="7F26CFBB"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19q13.2</w:t>
            </w:r>
          </w:p>
        </w:tc>
      </w:tr>
      <w:tr w:rsidR="007C309E" w14:paraId="19D12A06" w14:textId="77777777" w:rsidTr="00A21135">
        <w:trPr>
          <w:trHeight w:val="260"/>
        </w:trPr>
        <w:tc>
          <w:tcPr>
            <w:tcW w:w="1300" w:type="dxa"/>
            <w:shd w:val="clear" w:color="auto" w:fill="auto"/>
            <w:noWrap/>
            <w:vAlign w:val="center"/>
            <w:hideMark/>
          </w:tcPr>
          <w:p w14:paraId="7CEAF834"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ADAM3A</w:t>
            </w:r>
          </w:p>
        </w:tc>
        <w:tc>
          <w:tcPr>
            <w:tcW w:w="1300" w:type="dxa"/>
            <w:shd w:val="clear" w:color="auto" w:fill="auto"/>
            <w:noWrap/>
            <w:vAlign w:val="center"/>
            <w:hideMark/>
          </w:tcPr>
          <w:p w14:paraId="5D40CBA4" w14:textId="77777777" w:rsidR="007C309E" w:rsidRDefault="007C309E" w:rsidP="00A21135">
            <w:pPr>
              <w:rPr>
                <w:rFonts w:ascii="Times New Roman" w:eastAsia="DengXian" w:hAnsi="Times New Roman" w:cs="Times New Roman"/>
                <w:color w:val="000000"/>
                <w:sz w:val="20"/>
                <w:szCs w:val="20"/>
              </w:rPr>
            </w:pPr>
            <w:r>
              <w:rPr>
                <w:rFonts w:ascii="Times New Roman" w:eastAsia="DengXian" w:hAnsi="Times New Roman" w:cs="Times New Roman"/>
                <w:color w:val="000000"/>
                <w:sz w:val="20"/>
                <w:szCs w:val="20"/>
              </w:rPr>
              <w:t>8p11.22</w:t>
            </w:r>
          </w:p>
        </w:tc>
      </w:tr>
    </w:tbl>
    <w:p w14:paraId="2432369F" w14:textId="77777777" w:rsidR="007C309E" w:rsidRPr="003D1BA9" w:rsidRDefault="007C309E"/>
    <w:sectPr w:rsidR="007C309E" w:rsidRPr="003D1BA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256CB0" w14:textId="77777777" w:rsidR="00F75FE1" w:rsidRDefault="00F75FE1" w:rsidP="003D1BA9">
      <w:r>
        <w:separator/>
      </w:r>
    </w:p>
  </w:endnote>
  <w:endnote w:type="continuationSeparator" w:id="0">
    <w:p w14:paraId="12B4165F" w14:textId="77777777" w:rsidR="00F75FE1" w:rsidRDefault="00F75FE1" w:rsidP="003D1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正文 CS 字体)">
    <w:charset w:val="00"/>
    <w:family w:val="auto"/>
    <w:pitch w:val="variable"/>
    <w:sig w:usb0="E0002AEF" w:usb1="C0007841" w:usb2="00000009" w:usb3="00000000" w:csb0="000001FF" w:csb1="00000000"/>
  </w:font>
  <w:font w:name="Times">
    <w:altName w:val="Times"/>
    <w:panose1 w:val="02020603050405020304"/>
    <w:charset w:val="00"/>
    <w:family w:val="auto"/>
    <w:pitch w:val="variable"/>
    <w:sig w:usb0="E00002FF" w:usb1="5000205A" w:usb2="00000000" w:usb3="00000000" w:csb0="0000019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168206" w14:textId="77777777" w:rsidR="00F75FE1" w:rsidRDefault="00F75FE1" w:rsidP="003D1BA9">
      <w:r>
        <w:separator/>
      </w:r>
    </w:p>
  </w:footnote>
  <w:footnote w:type="continuationSeparator" w:id="0">
    <w:p w14:paraId="1B038C03" w14:textId="77777777" w:rsidR="00F75FE1" w:rsidRDefault="00F75FE1" w:rsidP="003D1B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bordersDoNotSurroundHeader/>
  <w:bordersDoNotSurroundFooter/>
  <w:revisionView w:markup="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05wf5ze9wsw9ferawv5adp3xw5x9sprat9x&quot;&gt;WM&lt;record-ids&gt;&lt;item&gt;15&lt;/item&gt;&lt;item&gt;16&lt;/item&gt;&lt;item&gt;17&lt;/item&gt;&lt;item&gt;18&lt;/item&gt;&lt;item&gt;19&lt;/item&gt;&lt;item&gt;20&lt;/item&gt;&lt;item&gt;21&lt;/item&gt;&lt;item&gt;22&lt;/item&gt;&lt;item&gt;23&lt;/item&gt;&lt;/record-ids&gt;&lt;/item&gt;&lt;/Libraries&gt;"/>
  </w:docVars>
  <w:rsids>
    <w:rsidRoot w:val="00BB4A29"/>
    <w:rsid w:val="00396D0E"/>
    <w:rsid w:val="003D1BA9"/>
    <w:rsid w:val="006F0EA0"/>
    <w:rsid w:val="0074016B"/>
    <w:rsid w:val="007C309E"/>
    <w:rsid w:val="00BB4A29"/>
    <w:rsid w:val="00BF5B5B"/>
    <w:rsid w:val="00BF7099"/>
    <w:rsid w:val="00F75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E4130"/>
  <w15:chartTrackingRefBased/>
  <w15:docId w15:val="{6D4D164B-DB35-4F9F-8C5B-335EC19A3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BA9"/>
    <w:rPr>
      <w:rFonts w:ascii="SimSun" w:eastAsia="SimSun" w:hAnsi="SimSun" w:cs="SimSun"/>
      <w:kern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1BA9"/>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HeaderChar">
    <w:name w:val="Header Char"/>
    <w:basedOn w:val="DefaultParagraphFont"/>
    <w:link w:val="Header"/>
    <w:uiPriority w:val="99"/>
    <w:rsid w:val="003D1BA9"/>
    <w:rPr>
      <w:sz w:val="18"/>
      <w:szCs w:val="18"/>
    </w:rPr>
  </w:style>
  <w:style w:type="paragraph" w:styleId="Footer">
    <w:name w:val="footer"/>
    <w:basedOn w:val="Normal"/>
    <w:link w:val="FooterChar"/>
    <w:uiPriority w:val="99"/>
    <w:unhideWhenUsed/>
    <w:rsid w:val="003D1BA9"/>
    <w:pPr>
      <w:widowControl w:val="0"/>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FooterChar">
    <w:name w:val="Footer Char"/>
    <w:basedOn w:val="DefaultParagraphFont"/>
    <w:link w:val="Footer"/>
    <w:uiPriority w:val="99"/>
    <w:rsid w:val="003D1BA9"/>
    <w:rPr>
      <w:sz w:val="18"/>
      <w:szCs w:val="18"/>
    </w:rPr>
  </w:style>
  <w:style w:type="paragraph" w:customStyle="1" w:styleId="EndNoteBibliographyTitle">
    <w:name w:val="EndNote Bibliography Title"/>
    <w:basedOn w:val="Normal"/>
    <w:link w:val="EndNoteBibliographyTitle0"/>
    <w:rsid w:val="003D1BA9"/>
    <w:pPr>
      <w:jc w:val="center"/>
    </w:pPr>
    <w:rPr>
      <w:rFonts w:ascii="Times New Roman" w:hAnsi="Times New Roman" w:cs="Times New Roman"/>
      <w:noProof/>
      <w:sz w:val="20"/>
    </w:rPr>
  </w:style>
  <w:style w:type="character" w:customStyle="1" w:styleId="EndNoteBibliographyTitle0">
    <w:name w:val="EndNote Bibliography Title 字符"/>
    <w:basedOn w:val="DefaultParagraphFont"/>
    <w:link w:val="EndNoteBibliographyTitle"/>
    <w:rsid w:val="003D1BA9"/>
    <w:rPr>
      <w:rFonts w:ascii="Times New Roman" w:eastAsia="SimSun" w:hAnsi="Times New Roman" w:cs="Times New Roman"/>
      <w:noProof/>
      <w:kern w:val="0"/>
      <w:sz w:val="20"/>
      <w:szCs w:val="24"/>
    </w:rPr>
  </w:style>
  <w:style w:type="paragraph" w:customStyle="1" w:styleId="EndNoteBibliography">
    <w:name w:val="EndNote Bibliography"/>
    <w:basedOn w:val="Normal"/>
    <w:link w:val="EndNoteBibliography0"/>
    <w:rsid w:val="003D1BA9"/>
    <w:rPr>
      <w:rFonts w:ascii="Times New Roman" w:hAnsi="Times New Roman" w:cs="Times New Roman"/>
      <w:noProof/>
      <w:sz w:val="20"/>
    </w:rPr>
  </w:style>
  <w:style w:type="character" w:customStyle="1" w:styleId="EndNoteBibliography0">
    <w:name w:val="EndNote Bibliography 字符"/>
    <w:basedOn w:val="DefaultParagraphFont"/>
    <w:link w:val="EndNoteBibliography"/>
    <w:rsid w:val="003D1BA9"/>
    <w:rPr>
      <w:rFonts w:ascii="Times New Roman" w:eastAsia="SimSun" w:hAnsi="Times New Roman" w:cs="Times New Roman"/>
      <w:noProof/>
      <w:kern w:val="0"/>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8</Pages>
  <Words>1631</Words>
  <Characters>9298</Characters>
  <Application>Microsoft Office Word</Application>
  <DocSecurity>0</DocSecurity>
  <Lines>77</Lines>
  <Paragraphs>21</Paragraphs>
  <ScaleCrop>false</ScaleCrop>
  <Company/>
  <LinksUpToDate>false</LinksUpToDate>
  <CharactersWithSpaces>10908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Qiu yu</dc:creator>
  <cp:keywords/>
  <dc:description/>
  <cp:lastModifiedBy>Sowmiya Subramani</cp:lastModifiedBy>
  <cp:revision>6</cp:revision>
  <dcterms:created xsi:type="dcterms:W3CDTF">2022-12-05T17:36:00Z</dcterms:created>
  <dcterms:modified xsi:type="dcterms:W3CDTF">2023-02-09T09:34:00Z</dcterms:modified>
</cp:coreProperties>
</file>