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A7017" w14:textId="77777777" w:rsidR="006F5A02" w:rsidRPr="00660F8D" w:rsidRDefault="006F5A02" w:rsidP="006F5A02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Supplementary</w:t>
      </w:r>
      <w:r w:rsidRPr="002A2278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Figure Legends</w:t>
      </w:r>
      <w:r w:rsidRPr="00660F8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61BC7EB" w14:textId="1AFADEF9" w:rsidR="006F5A02" w:rsidRPr="00482DB1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  <w:r w:rsidRPr="00EE7D3E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ure S</w:t>
      </w:r>
      <w:r w:rsidRPr="00EE7D3E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E7D3E">
        <w:rPr>
          <w:rFonts w:ascii="Times New Roman" w:hAnsi="Times New Roman"/>
          <w:sz w:val="24"/>
          <w:szCs w:val="24"/>
        </w:rPr>
        <w:t xml:space="preserve"> </w:t>
      </w:r>
      <w:r w:rsidRPr="00EE7D3E">
        <w:rPr>
          <w:rFonts w:ascii="Times New Roman" w:hAnsi="Times New Roman" w:hint="eastAsia"/>
          <w:b/>
          <w:sz w:val="24"/>
          <w:szCs w:val="24"/>
        </w:rPr>
        <w:t>Loss of UTX contributes to CRC.</w:t>
      </w:r>
      <w:r w:rsidRPr="00EE7D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EE7D3E">
        <w:rPr>
          <w:rFonts w:ascii="Times New Roman" w:hAnsi="Times New Roman"/>
          <w:sz w:val="24"/>
          <w:szCs w:val="24"/>
        </w:rPr>
        <w:t xml:space="preserve"> Genotyping of</w:t>
      </w:r>
      <w:r w:rsidRPr="00EE7D3E">
        <w:rPr>
          <w:sz w:val="24"/>
          <w:szCs w:val="24"/>
        </w:rPr>
        <w:t xml:space="preserve"> </w:t>
      </w:r>
      <w:r w:rsidRPr="00EE7D3E">
        <w:rPr>
          <w:rFonts w:ascii="Times New Roman" w:hAnsi="Times New Roman"/>
          <w:i/>
          <w:iCs/>
          <w:sz w:val="24"/>
          <w:szCs w:val="24"/>
        </w:rPr>
        <w:t>Utx</w:t>
      </w:r>
      <w:r w:rsidRPr="00EE7D3E">
        <w:rPr>
          <w:rFonts w:ascii="Times New Roman" w:hAnsi="Times New Roman"/>
          <w:sz w:val="24"/>
          <w:szCs w:val="24"/>
        </w:rPr>
        <w:t xml:space="preserve"> and </w:t>
      </w:r>
      <w:r w:rsidRPr="00EE7D3E">
        <w:rPr>
          <w:rFonts w:ascii="Times New Roman" w:hAnsi="Times New Roman"/>
          <w:i/>
          <w:iCs/>
          <w:sz w:val="24"/>
          <w:szCs w:val="24"/>
        </w:rPr>
        <w:t>Villin</w:t>
      </w:r>
      <w:r w:rsidRPr="00EE7D3E">
        <w:rPr>
          <w:rFonts w:ascii="Times New Roman" w:hAnsi="Times New Roman"/>
          <w:sz w:val="24"/>
          <w:szCs w:val="24"/>
        </w:rPr>
        <w:t xml:space="preserve">-CRE mice by PCR. </w:t>
      </w:r>
      <w:r>
        <w:rPr>
          <w:rFonts w:ascii="Times New Roman" w:hAnsi="Times New Roman"/>
          <w:b/>
          <w:bCs/>
          <w:sz w:val="24"/>
          <w:szCs w:val="24"/>
        </w:rPr>
        <w:t>B</w:t>
      </w:r>
      <w:r w:rsidRPr="00EE7D3E">
        <w:rPr>
          <w:rFonts w:ascii="Times New Roman" w:hAnsi="Times New Roman"/>
          <w:sz w:val="24"/>
          <w:szCs w:val="24"/>
        </w:rPr>
        <w:t xml:space="preserve"> IB analysis of UTX expression in large intestines of WT and </w:t>
      </w:r>
      <w:r w:rsidRPr="00EE7D3E">
        <w:rPr>
          <w:rFonts w:ascii="Times New Roman" w:hAnsi="Times New Roman"/>
          <w:i/>
          <w:iCs/>
          <w:sz w:val="24"/>
          <w:szCs w:val="24"/>
        </w:rPr>
        <w:t>Utx</w:t>
      </w:r>
      <w:r w:rsidRPr="00EE7D3E">
        <w:rPr>
          <w:rFonts w:ascii="Times New Roman" w:hAnsi="Times New Roman"/>
          <w:sz w:val="24"/>
          <w:szCs w:val="24"/>
          <w:vertAlign w:val="superscript"/>
        </w:rPr>
        <w:t>-/y</w:t>
      </w:r>
      <w:r w:rsidRPr="00EE7D3E">
        <w:rPr>
          <w:rFonts w:ascii="Times New Roman" w:hAnsi="Times New Roman"/>
          <w:sz w:val="24"/>
          <w:szCs w:val="24"/>
        </w:rPr>
        <w:t xml:space="preserve"> mice. </w:t>
      </w:r>
      <w:r>
        <w:rPr>
          <w:rFonts w:ascii="Times New Roman" w:hAnsi="Times New Roman"/>
          <w:b/>
          <w:bCs/>
          <w:sz w:val="24"/>
          <w:szCs w:val="24"/>
        </w:rPr>
        <w:t xml:space="preserve">C </w:t>
      </w:r>
      <w:r w:rsidRPr="00CE023A">
        <w:rPr>
          <w:rFonts w:ascii="Times New Roman" w:hAnsi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/>
          <w:b/>
          <w:bCs/>
          <w:sz w:val="24"/>
          <w:szCs w:val="24"/>
        </w:rPr>
        <w:t>D</w:t>
      </w:r>
      <w:r w:rsidRPr="00EE7D3E">
        <w:rPr>
          <w:rFonts w:ascii="Times New Roman" w:hAnsi="Times New Roman"/>
          <w:sz w:val="24"/>
          <w:szCs w:val="24"/>
        </w:rPr>
        <w:t xml:space="preserve"> Macroscopic image </w:t>
      </w:r>
      <w:r w:rsidRPr="002A2278">
        <w:rPr>
          <w:rFonts w:ascii="Times New Roman" w:hAnsi="Times New Roman"/>
          <w:sz w:val="24"/>
          <w:szCs w:val="24"/>
        </w:rPr>
        <w:t>(C)</w:t>
      </w:r>
      <w:r w:rsidRPr="002C23D2">
        <w:rPr>
          <w:rFonts w:ascii="Times New Roman" w:hAnsi="Times New Roman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 xml:space="preserve">and H&amp;E staining </w:t>
      </w:r>
      <w:r w:rsidRPr="002A2278">
        <w:rPr>
          <w:rFonts w:ascii="Times New Roman" w:hAnsi="Times New Roman"/>
          <w:sz w:val="24"/>
          <w:szCs w:val="24"/>
        </w:rPr>
        <w:t>(D)</w:t>
      </w:r>
      <w:r w:rsidRPr="00EE7D3E">
        <w:rPr>
          <w:rFonts w:ascii="Times New Roman" w:hAnsi="Times New Roman"/>
          <w:sz w:val="24"/>
          <w:szCs w:val="24"/>
        </w:rPr>
        <w:t xml:space="preserve"> of large intestines derived from 16-month-old WT and </w:t>
      </w:r>
      <w:r w:rsidRPr="00EE7D3E">
        <w:rPr>
          <w:rFonts w:ascii="Times New Roman" w:hAnsi="Times New Roman"/>
          <w:i/>
          <w:iCs/>
          <w:sz w:val="24"/>
          <w:szCs w:val="24"/>
        </w:rPr>
        <w:t>Utx</w:t>
      </w:r>
      <w:r w:rsidRPr="00EE7D3E">
        <w:rPr>
          <w:rFonts w:ascii="Times New Roman" w:hAnsi="Times New Roman"/>
          <w:sz w:val="24"/>
          <w:szCs w:val="24"/>
          <w:vertAlign w:val="superscript"/>
        </w:rPr>
        <w:t>-/y</w:t>
      </w:r>
      <w:r w:rsidRPr="00EE7D3E">
        <w:rPr>
          <w:rFonts w:ascii="Times New Roman" w:hAnsi="Times New Roman"/>
          <w:sz w:val="24"/>
          <w:szCs w:val="24"/>
        </w:rPr>
        <w:t xml:space="preserve"> mice. </w:t>
      </w:r>
      <w:r w:rsidRPr="005E3B90">
        <w:rPr>
          <w:rFonts w:ascii="Times New Roman" w:hAnsi="Times New Roman"/>
          <w:sz w:val="24"/>
          <w:szCs w:val="24"/>
        </w:rPr>
        <w:t>Scale bar</w:t>
      </w:r>
      <w:r>
        <w:rPr>
          <w:rFonts w:ascii="Times New Roman" w:hAnsi="Times New Roman"/>
          <w:sz w:val="24"/>
          <w:szCs w:val="24"/>
        </w:rPr>
        <w:t xml:space="preserve"> in (C)</w:t>
      </w:r>
      <w:r w:rsidRPr="005E3B9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5000 </w:t>
      </w:r>
      <w:r w:rsidRPr="004B05A6">
        <w:rPr>
          <w:rFonts w:ascii="Times New Roman" w:eastAsia="SimSun" w:hAnsi="Times New Roman"/>
          <w:sz w:val="24"/>
          <w:szCs w:val="24"/>
        </w:rPr>
        <w:t>μ</w:t>
      </w:r>
      <w:r>
        <w:rPr>
          <w:rFonts w:ascii="Times New Roman" w:hAnsi="Times New Roman"/>
          <w:sz w:val="24"/>
          <w:szCs w:val="24"/>
        </w:rPr>
        <w:t xml:space="preserve">m. </w:t>
      </w:r>
      <w:r w:rsidRPr="005E3B90">
        <w:rPr>
          <w:rFonts w:ascii="Times New Roman" w:hAnsi="Times New Roman"/>
          <w:sz w:val="24"/>
          <w:szCs w:val="24"/>
        </w:rPr>
        <w:t>Scale bar</w:t>
      </w:r>
      <w:r>
        <w:rPr>
          <w:rFonts w:ascii="Times New Roman" w:hAnsi="Times New Roman"/>
          <w:sz w:val="24"/>
          <w:szCs w:val="24"/>
        </w:rPr>
        <w:t xml:space="preserve"> in (D), 1000 </w:t>
      </w:r>
      <w:r w:rsidRPr="004B05A6">
        <w:rPr>
          <w:rFonts w:ascii="Times New Roman" w:eastAsia="SimSun" w:hAnsi="Times New Roman"/>
          <w:sz w:val="24"/>
          <w:szCs w:val="24"/>
        </w:rPr>
        <w:t>μ</w:t>
      </w:r>
      <w:r>
        <w:rPr>
          <w:rFonts w:ascii="Times New Roman" w:hAnsi="Times New Roman" w:hint="eastAsia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hint="eastAsia"/>
          <w:sz w:val="24"/>
          <w:szCs w:val="24"/>
        </w:rPr>
        <w:t>upper</w:t>
      </w:r>
      <w:r>
        <w:rPr>
          <w:rFonts w:ascii="Times New Roman" w:hAnsi="Times New Roman"/>
          <w:sz w:val="24"/>
          <w:szCs w:val="24"/>
        </w:rPr>
        <w:t xml:space="preserve">) and 20 </w:t>
      </w:r>
      <w:r w:rsidRPr="004B05A6">
        <w:rPr>
          <w:rFonts w:ascii="Times New Roman" w:eastAsia="SimSun" w:hAnsi="Times New Roman"/>
          <w:sz w:val="24"/>
          <w:szCs w:val="24"/>
        </w:rPr>
        <w:t>μ</w:t>
      </w:r>
      <w:r>
        <w:rPr>
          <w:rFonts w:ascii="Times New Roman" w:hAnsi="Times New Roman" w:hint="eastAsia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(bottom).</w:t>
      </w:r>
      <w:r w:rsidR="00A2660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EE7D3E">
        <w:rPr>
          <w:rFonts w:ascii="Times New Roman" w:hAnsi="Times New Roman"/>
          <w:sz w:val="24"/>
          <w:szCs w:val="24"/>
        </w:rPr>
        <w:t xml:space="preserve"> Representative IHC images of UTX</w:t>
      </w:r>
      <w:r>
        <w:rPr>
          <w:rFonts w:ascii="Times New Roman" w:hAnsi="Times New Roman"/>
          <w:sz w:val="24"/>
          <w:szCs w:val="24"/>
        </w:rPr>
        <w:t xml:space="preserve"> and</w:t>
      </w:r>
      <w:r w:rsidRPr="00EE7D3E">
        <w:rPr>
          <w:rFonts w:ascii="Times New Roman" w:hAnsi="Times New Roman"/>
          <w:sz w:val="24"/>
          <w:szCs w:val="24"/>
        </w:rPr>
        <w:t xml:space="preserve"> H3K27me3 staining in large intestines of WT and </w:t>
      </w:r>
      <w:r w:rsidRPr="00EE7D3E">
        <w:rPr>
          <w:rFonts w:ascii="Times New Roman" w:hAnsi="Times New Roman"/>
          <w:i/>
          <w:iCs/>
          <w:sz w:val="24"/>
          <w:szCs w:val="24"/>
        </w:rPr>
        <w:t>Utx</w:t>
      </w:r>
      <w:r w:rsidRPr="00EE7D3E">
        <w:rPr>
          <w:rFonts w:ascii="Times New Roman" w:hAnsi="Times New Roman"/>
          <w:sz w:val="24"/>
          <w:szCs w:val="24"/>
          <w:vertAlign w:val="superscript"/>
        </w:rPr>
        <w:t>-/y</w:t>
      </w:r>
      <w:r w:rsidRPr="00EE7D3E">
        <w:rPr>
          <w:rFonts w:ascii="Times New Roman" w:hAnsi="Times New Roman"/>
          <w:sz w:val="24"/>
          <w:szCs w:val="24"/>
        </w:rPr>
        <w:t xml:space="preserve"> mice post AOM/DSS</w:t>
      </w:r>
      <w:r>
        <w:rPr>
          <w:sz w:val="24"/>
          <w:szCs w:val="24"/>
        </w:rPr>
        <w:t>-</w:t>
      </w:r>
      <w:r w:rsidRPr="00EE7D3E">
        <w:rPr>
          <w:rFonts w:ascii="Times New Roman" w:hAnsi="Times New Roman"/>
          <w:sz w:val="24"/>
          <w:szCs w:val="24"/>
        </w:rPr>
        <w:t xml:space="preserve">induced CRC tumorigenesis. </w:t>
      </w:r>
      <w:r w:rsidRPr="005E3B90">
        <w:rPr>
          <w:rFonts w:ascii="Times New Roman" w:hAnsi="Times New Roman"/>
          <w:sz w:val="24"/>
          <w:szCs w:val="24"/>
        </w:rPr>
        <w:t xml:space="preserve">Scale bar, 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4B05A6">
        <w:rPr>
          <w:rFonts w:ascii="Times New Roman" w:eastAsia="SimSun" w:hAnsi="Times New Roman"/>
          <w:sz w:val="24"/>
          <w:szCs w:val="24"/>
        </w:rPr>
        <w:t>μ</w:t>
      </w:r>
      <w:r>
        <w:rPr>
          <w:rFonts w:ascii="Times New Roman" w:hAnsi="Times New Roman" w:hint="eastAsia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2D14401" w14:textId="77777777" w:rsidR="006F5A02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716CCF7" w14:textId="14AF82F3" w:rsidR="00BE7768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  <w:r w:rsidRPr="00EE7D3E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ure</w:t>
      </w:r>
      <w:r w:rsidRPr="00EE7D3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Pr="00EE7D3E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E7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0F7B">
        <w:rPr>
          <w:rFonts w:ascii="Times New Roman" w:hAnsi="Times New Roman"/>
          <w:b/>
          <w:bCs/>
          <w:i/>
          <w:iCs/>
          <w:sz w:val="24"/>
          <w:szCs w:val="24"/>
        </w:rPr>
        <w:t>EMP1</w:t>
      </w:r>
      <w:r w:rsidRPr="00EE7D3E"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Pr="00B90F7B">
        <w:rPr>
          <w:rFonts w:ascii="Times New Roman" w:hAnsi="Times New Roman"/>
          <w:b/>
          <w:bCs/>
          <w:i/>
          <w:iCs/>
          <w:sz w:val="24"/>
          <w:szCs w:val="24"/>
        </w:rPr>
        <w:t>AUTS2</w:t>
      </w:r>
      <w:r w:rsidRPr="00EE7D3E">
        <w:rPr>
          <w:rFonts w:ascii="Times New Roman" w:hAnsi="Times New Roman"/>
          <w:b/>
          <w:bCs/>
          <w:sz w:val="24"/>
          <w:szCs w:val="24"/>
        </w:rPr>
        <w:t xml:space="preserve"> are putative UTX target genes. </w:t>
      </w:r>
      <w:r w:rsidR="006A3B23">
        <w:rPr>
          <w:rFonts w:ascii="Times New Roman" w:hAnsi="Times New Roman"/>
          <w:b/>
          <w:bCs/>
          <w:sz w:val="24"/>
          <w:szCs w:val="24"/>
        </w:rPr>
        <w:t>A</w:t>
      </w:r>
      <w:r w:rsidR="006A3B23" w:rsidRPr="00CE02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A3B23" w:rsidRPr="002A2278">
        <w:rPr>
          <w:rFonts w:ascii="Times New Roman" w:hAnsi="Times New Roman"/>
          <w:sz w:val="24"/>
          <w:szCs w:val="24"/>
        </w:rPr>
        <w:t xml:space="preserve">ChIP-seq tracks for H3K27me3 at </w:t>
      </w:r>
      <w:r w:rsidR="006A3B23" w:rsidRPr="00AB1AEA">
        <w:rPr>
          <w:rFonts w:ascii="Times New Roman" w:hAnsi="Times New Roman"/>
          <w:i/>
          <w:iCs/>
          <w:sz w:val="24"/>
          <w:szCs w:val="24"/>
        </w:rPr>
        <w:t>Emp1</w:t>
      </w:r>
      <w:r w:rsidR="006A3B23" w:rsidRPr="002A2278">
        <w:rPr>
          <w:rFonts w:ascii="Times New Roman" w:hAnsi="Times New Roman"/>
          <w:sz w:val="24"/>
          <w:szCs w:val="24"/>
        </w:rPr>
        <w:t xml:space="preserve"> and </w:t>
      </w:r>
      <w:r w:rsidR="006A3B23" w:rsidRPr="00AB1AEA">
        <w:rPr>
          <w:rFonts w:ascii="Times New Roman" w:hAnsi="Times New Roman"/>
          <w:i/>
          <w:iCs/>
          <w:sz w:val="24"/>
          <w:szCs w:val="24"/>
        </w:rPr>
        <w:t>Auts2</w:t>
      </w:r>
      <w:r w:rsidR="006A3B23" w:rsidRPr="002A2278">
        <w:rPr>
          <w:rFonts w:ascii="Times New Roman" w:hAnsi="Times New Roman"/>
          <w:sz w:val="24"/>
          <w:szCs w:val="24"/>
        </w:rPr>
        <w:t xml:space="preserve"> gene loc</w:t>
      </w:r>
      <w:r w:rsidR="006A3B23">
        <w:rPr>
          <w:rFonts w:ascii="Times New Roman" w:hAnsi="Times New Roman"/>
          <w:sz w:val="24"/>
          <w:szCs w:val="24"/>
        </w:rPr>
        <w:t>us.</w:t>
      </w:r>
      <w:r w:rsidR="00A2660E" w:rsidRPr="00C506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A3B23" w:rsidRPr="00C50648">
        <w:rPr>
          <w:rFonts w:ascii="Times New Roman" w:hAnsi="Times New Roman"/>
          <w:b/>
          <w:bCs/>
          <w:sz w:val="24"/>
          <w:szCs w:val="24"/>
        </w:rPr>
        <w:t xml:space="preserve">B </w:t>
      </w:r>
      <w:r w:rsidR="00BE7768" w:rsidRPr="00BE7768">
        <w:rPr>
          <w:rFonts w:ascii="Times New Roman" w:hAnsi="Times New Roman"/>
          <w:sz w:val="24"/>
          <w:szCs w:val="24"/>
        </w:rPr>
        <w:t xml:space="preserve">ChIP-qPCR of </w:t>
      </w:r>
      <w:r w:rsidR="00BE7768" w:rsidRPr="002A2278">
        <w:rPr>
          <w:rFonts w:ascii="Times New Roman" w:hAnsi="Times New Roman"/>
          <w:sz w:val="24"/>
          <w:szCs w:val="24"/>
        </w:rPr>
        <w:t>H3K27me3</w:t>
      </w:r>
      <w:r w:rsidR="00BE7768" w:rsidRPr="00BE7768">
        <w:rPr>
          <w:rFonts w:ascii="Times New Roman" w:hAnsi="Times New Roman"/>
          <w:sz w:val="24"/>
          <w:szCs w:val="24"/>
        </w:rPr>
        <w:t xml:space="preserve"> modifications on the promoter regions of the indicated genes.</w:t>
      </w:r>
      <w:r w:rsidR="00A2660E" w:rsidRPr="00C506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7768" w:rsidRPr="00C50648">
        <w:rPr>
          <w:rFonts w:ascii="Times New Roman" w:hAnsi="Times New Roman"/>
          <w:b/>
          <w:bCs/>
          <w:sz w:val="24"/>
          <w:szCs w:val="24"/>
        </w:rPr>
        <w:t>C</w:t>
      </w:r>
      <w:r w:rsidR="00BE7768">
        <w:rPr>
          <w:rFonts w:ascii="Times New Roman" w:hAnsi="Times New Roman"/>
          <w:sz w:val="24"/>
          <w:szCs w:val="24"/>
        </w:rPr>
        <w:t xml:space="preserve"> </w:t>
      </w:r>
      <w:r w:rsidR="00BE7768" w:rsidRPr="00EF1CAB">
        <w:rPr>
          <w:rFonts w:ascii="Times New Roman" w:hAnsi="Times New Roman"/>
          <w:sz w:val="24"/>
          <w:szCs w:val="24"/>
        </w:rPr>
        <w:t>Volcano plots showing the differentially expressed genes</w:t>
      </w:r>
      <w:r w:rsidR="00BE7768" w:rsidRPr="0028252E">
        <w:rPr>
          <w:rFonts w:ascii="Times New Roman" w:hAnsi="Times New Roman"/>
          <w:sz w:val="24"/>
          <w:szCs w:val="24"/>
        </w:rPr>
        <w:t xml:space="preserve"> </w:t>
      </w:r>
      <w:r w:rsidR="00BE7768" w:rsidRPr="00EE7D3E">
        <w:rPr>
          <w:rFonts w:ascii="Times New Roman" w:hAnsi="Times New Roman"/>
          <w:sz w:val="24"/>
          <w:szCs w:val="24"/>
        </w:rPr>
        <w:t>in large intestines</w:t>
      </w:r>
      <w:r w:rsidR="00BE7768" w:rsidRPr="00EF1CAB">
        <w:rPr>
          <w:rFonts w:ascii="Times New Roman" w:hAnsi="Times New Roman"/>
          <w:sz w:val="24"/>
          <w:szCs w:val="24"/>
        </w:rPr>
        <w:t xml:space="preserve"> between</w:t>
      </w:r>
      <w:r w:rsidR="00BE7768">
        <w:rPr>
          <w:rFonts w:ascii="Times New Roman" w:hAnsi="Times New Roman"/>
          <w:sz w:val="24"/>
          <w:szCs w:val="24"/>
        </w:rPr>
        <w:t xml:space="preserve"> </w:t>
      </w:r>
      <w:r w:rsidR="00BE7768" w:rsidRPr="00EE7D3E">
        <w:rPr>
          <w:rFonts w:ascii="Times New Roman" w:hAnsi="Times New Roman"/>
          <w:sz w:val="24"/>
          <w:szCs w:val="24"/>
        </w:rPr>
        <w:t xml:space="preserve">WT and </w:t>
      </w:r>
      <w:r w:rsidR="00BE7768" w:rsidRPr="00EE7D3E">
        <w:rPr>
          <w:rFonts w:ascii="Times New Roman" w:hAnsi="Times New Roman"/>
          <w:i/>
          <w:iCs/>
          <w:sz w:val="24"/>
          <w:szCs w:val="24"/>
        </w:rPr>
        <w:t>Utx</w:t>
      </w:r>
      <w:r w:rsidR="00BE7768" w:rsidRPr="00EE7D3E">
        <w:rPr>
          <w:rFonts w:ascii="Times New Roman" w:hAnsi="Times New Roman"/>
          <w:sz w:val="24"/>
          <w:szCs w:val="24"/>
          <w:vertAlign w:val="superscript"/>
        </w:rPr>
        <w:t>-/y</w:t>
      </w:r>
      <w:r w:rsidR="00BE7768" w:rsidRPr="00EE7D3E">
        <w:rPr>
          <w:rFonts w:ascii="Times New Roman" w:hAnsi="Times New Roman"/>
          <w:sz w:val="24"/>
          <w:szCs w:val="24"/>
        </w:rPr>
        <w:t xml:space="preserve"> mice</w:t>
      </w:r>
      <w:r w:rsidR="00BE7768">
        <w:rPr>
          <w:rFonts w:ascii="Times New Roman" w:hAnsi="Times New Roman"/>
          <w:sz w:val="24"/>
          <w:szCs w:val="24"/>
        </w:rPr>
        <w:t>.</w:t>
      </w:r>
      <w:r w:rsidR="00A2660E" w:rsidRPr="00C506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7768" w:rsidRPr="00C50648">
        <w:rPr>
          <w:rFonts w:ascii="Times New Roman" w:hAnsi="Times New Roman"/>
          <w:b/>
          <w:bCs/>
          <w:sz w:val="24"/>
          <w:szCs w:val="24"/>
        </w:rPr>
        <w:t>D</w:t>
      </w:r>
      <w:r w:rsidR="00BE7768">
        <w:rPr>
          <w:rFonts w:ascii="Times New Roman" w:hAnsi="Times New Roman"/>
          <w:sz w:val="24"/>
          <w:szCs w:val="24"/>
        </w:rPr>
        <w:t xml:space="preserve"> GO </w:t>
      </w:r>
      <w:r w:rsidR="00BE7768" w:rsidRPr="00310544">
        <w:rPr>
          <w:rFonts w:ascii="Times New Roman" w:hAnsi="Times New Roman"/>
          <w:sz w:val="24"/>
          <w:szCs w:val="24"/>
        </w:rPr>
        <w:t>enrichment analysis showed</w:t>
      </w:r>
      <w:r w:rsidR="00BE7768">
        <w:rPr>
          <w:rFonts w:ascii="Times New Roman" w:hAnsi="Times New Roman"/>
          <w:sz w:val="24"/>
          <w:szCs w:val="24"/>
        </w:rPr>
        <w:t xml:space="preserve"> </w:t>
      </w:r>
      <w:r w:rsidR="00BE7768" w:rsidRPr="006A1285">
        <w:rPr>
          <w:rFonts w:ascii="Times New Roman" w:hAnsi="Times New Roman"/>
          <w:sz w:val="24"/>
          <w:szCs w:val="24"/>
        </w:rPr>
        <w:t>biological processes</w:t>
      </w:r>
      <w:r w:rsidR="00BE7768">
        <w:rPr>
          <w:rFonts w:ascii="Times New Roman" w:hAnsi="Times New Roman"/>
          <w:sz w:val="24"/>
          <w:szCs w:val="24"/>
        </w:rPr>
        <w:t xml:space="preserve"> regulated by </w:t>
      </w:r>
      <w:r w:rsidR="00BE7768" w:rsidRPr="002A2278">
        <w:rPr>
          <w:rFonts w:ascii="Times New Roman" w:hAnsi="Times New Roman"/>
          <w:i/>
          <w:iCs/>
          <w:sz w:val="24"/>
          <w:szCs w:val="24"/>
        </w:rPr>
        <w:t>Utx</w:t>
      </w:r>
      <w:r w:rsidR="00BE7768">
        <w:rPr>
          <w:rFonts w:ascii="Times New Roman" w:hAnsi="Times New Roman"/>
          <w:sz w:val="24"/>
          <w:szCs w:val="24"/>
        </w:rPr>
        <w:t>.</w:t>
      </w:r>
      <w:r w:rsidR="00A2660E" w:rsidRPr="00E40A03">
        <w:rPr>
          <w:rFonts w:ascii="Times New Roman" w:hAnsi="Times New Roman"/>
          <w:sz w:val="24"/>
          <w:szCs w:val="24"/>
        </w:rPr>
        <w:t xml:space="preserve"> </w:t>
      </w:r>
      <w:r w:rsidR="008934F5" w:rsidRPr="00E40A03">
        <w:rPr>
          <w:rFonts w:ascii="Times New Roman" w:hAnsi="Times New Roman"/>
          <w:sz w:val="24"/>
          <w:szCs w:val="24"/>
        </w:rPr>
        <w:t>Data information:</w:t>
      </w:r>
      <w:r w:rsidR="008934F5">
        <w:rPr>
          <w:rFonts w:ascii="Times New Roman" w:hAnsi="Times New Roman"/>
          <w:sz w:val="24"/>
          <w:szCs w:val="24"/>
        </w:rPr>
        <w:t xml:space="preserve"> </w:t>
      </w:r>
      <w:r w:rsidR="008934F5">
        <w:rPr>
          <w:rFonts w:ascii="Times New Roman" w:hAnsi="Times New Roman" w:hint="eastAsia"/>
          <w:sz w:val="24"/>
          <w:szCs w:val="24"/>
        </w:rPr>
        <w:t>In</w:t>
      </w:r>
      <w:r w:rsidR="008934F5">
        <w:rPr>
          <w:rFonts w:ascii="Times New Roman" w:hAnsi="Times New Roman"/>
          <w:sz w:val="24"/>
          <w:szCs w:val="24"/>
        </w:rPr>
        <w:t xml:space="preserve"> (B), </w:t>
      </w:r>
      <w:r w:rsidR="008934F5" w:rsidRPr="00917468">
        <w:rPr>
          <w:rFonts w:ascii="Times New Roman" w:hAnsi="Times New Roman"/>
          <w:sz w:val="24"/>
          <w:szCs w:val="24"/>
        </w:rPr>
        <w:t>data are presented as mean±SEM (</w:t>
      </w:r>
      <w:r w:rsidR="008934F5" w:rsidRPr="003533BF">
        <w:rPr>
          <w:rFonts w:ascii="Times New Roman" w:hAnsi="Times New Roman"/>
          <w:sz w:val="24"/>
          <w:szCs w:val="24"/>
        </w:rPr>
        <w:t>two-tailed</w:t>
      </w:r>
      <w:r w:rsidR="008934F5">
        <w:rPr>
          <w:rFonts w:ascii="Times New Roman" w:hAnsi="Times New Roman"/>
          <w:sz w:val="24"/>
          <w:szCs w:val="24"/>
        </w:rPr>
        <w:t xml:space="preserve"> S</w:t>
      </w:r>
      <w:r w:rsidR="008934F5" w:rsidRPr="00917468">
        <w:rPr>
          <w:rFonts w:ascii="Times New Roman" w:hAnsi="Times New Roman"/>
          <w:sz w:val="24"/>
          <w:szCs w:val="24"/>
        </w:rPr>
        <w:t>tudent</w:t>
      </w:r>
      <w:r w:rsidR="008934F5">
        <w:rPr>
          <w:rFonts w:ascii="Times New Roman" w:hAnsi="Times New Roman"/>
          <w:sz w:val="24"/>
          <w:szCs w:val="24"/>
        </w:rPr>
        <w:t>’</w:t>
      </w:r>
      <w:r w:rsidR="008934F5" w:rsidRPr="00917468">
        <w:rPr>
          <w:rFonts w:ascii="Times New Roman" w:hAnsi="Times New Roman"/>
          <w:sz w:val="24"/>
          <w:szCs w:val="24"/>
        </w:rPr>
        <w:t>s t-test)</w:t>
      </w:r>
      <w:r w:rsidR="008934F5">
        <w:rPr>
          <w:rFonts w:ascii="Times New Roman" w:hAnsi="Times New Roman"/>
          <w:sz w:val="24"/>
          <w:szCs w:val="24"/>
        </w:rPr>
        <w:t>.</w:t>
      </w:r>
      <w:r w:rsidR="008934F5" w:rsidRPr="008934F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8934F5" w:rsidRPr="005E3B90">
        <w:rPr>
          <w:rFonts w:ascii="Times New Roman" w:hAnsi="Times New Roman"/>
          <w:sz w:val="24"/>
          <w:szCs w:val="24"/>
          <w:vertAlign w:val="superscript"/>
        </w:rPr>
        <w:t>*</w:t>
      </w:r>
      <w:r w:rsidR="008934F5">
        <w:rPr>
          <w:rFonts w:ascii="Times New Roman" w:hAnsi="Times New Roman"/>
          <w:sz w:val="24"/>
          <w:szCs w:val="24"/>
        </w:rPr>
        <w:t>P</w:t>
      </w:r>
      <w:r w:rsidR="008934F5" w:rsidRPr="005E3B90">
        <w:rPr>
          <w:rFonts w:ascii="Times New Roman" w:hAnsi="Times New Roman"/>
          <w:sz w:val="24"/>
          <w:szCs w:val="24"/>
        </w:rPr>
        <w:t>&lt;0.0</w:t>
      </w:r>
      <w:r w:rsidR="008934F5">
        <w:rPr>
          <w:rFonts w:ascii="Times New Roman" w:hAnsi="Times New Roman"/>
          <w:sz w:val="24"/>
          <w:szCs w:val="24"/>
        </w:rPr>
        <w:t xml:space="preserve">5, </w:t>
      </w:r>
      <w:r w:rsidR="008934F5" w:rsidRPr="005E3B90">
        <w:rPr>
          <w:rFonts w:ascii="Times New Roman" w:hAnsi="Times New Roman"/>
          <w:sz w:val="24"/>
          <w:szCs w:val="24"/>
          <w:vertAlign w:val="superscript"/>
        </w:rPr>
        <w:t>**</w:t>
      </w:r>
      <w:r w:rsidR="008934F5">
        <w:rPr>
          <w:rFonts w:ascii="Times New Roman" w:hAnsi="Times New Roman"/>
          <w:sz w:val="24"/>
          <w:szCs w:val="24"/>
        </w:rPr>
        <w:t>P</w:t>
      </w:r>
      <w:r w:rsidR="008934F5" w:rsidRPr="005E3B90">
        <w:rPr>
          <w:rFonts w:ascii="Times New Roman" w:hAnsi="Times New Roman"/>
          <w:sz w:val="24"/>
          <w:szCs w:val="24"/>
        </w:rPr>
        <w:t>&lt;0.01</w:t>
      </w:r>
      <w:r w:rsidR="008934F5">
        <w:rPr>
          <w:rFonts w:ascii="Times New Roman" w:hAnsi="Times New Roman"/>
          <w:sz w:val="24"/>
          <w:szCs w:val="24"/>
        </w:rPr>
        <w:t>.</w:t>
      </w:r>
    </w:p>
    <w:p w14:paraId="365B94B4" w14:textId="77777777" w:rsidR="008934F5" w:rsidRDefault="008934F5" w:rsidP="006F5A02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7D95C841" w14:textId="64E7FCC7" w:rsidR="006F5A02" w:rsidRDefault="006A3B23" w:rsidP="006F5A0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Figure S3 </w:t>
      </w:r>
      <w:r w:rsidRPr="00A2660E">
        <w:rPr>
          <w:rFonts w:ascii="Times New Roman" w:hAnsi="Times New Roman"/>
          <w:bCs/>
          <w:sz w:val="24"/>
          <w:szCs w:val="24"/>
        </w:rPr>
        <w:t xml:space="preserve">Functional correlation between </w:t>
      </w:r>
      <w:r w:rsidRPr="00A2660E">
        <w:rPr>
          <w:rFonts w:ascii="Times New Roman" w:hAnsi="Times New Roman"/>
          <w:bCs/>
          <w:i/>
          <w:iCs/>
          <w:sz w:val="24"/>
          <w:szCs w:val="24"/>
        </w:rPr>
        <w:t>UTX</w:t>
      </w:r>
      <w:r w:rsidRPr="00A2660E">
        <w:rPr>
          <w:rFonts w:ascii="Times New Roman" w:hAnsi="Times New Roman"/>
          <w:bCs/>
          <w:sz w:val="24"/>
          <w:szCs w:val="24"/>
        </w:rPr>
        <w:t xml:space="preserve"> and</w:t>
      </w:r>
      <w:r w:rsidRPr="00A2660E">
        <w:rPr>
          <w:rFonts w:ascii="Times New Roman" w:hAnsi="Times New Roman"/>
          <w:sz w:val="24"/>
          <w:szCs w:val="24"/>
        </w:rPr>
        <w:t xml:space="preserve"> </w:t>
      </w:r>
      <w:r w:rsidRPr="00A2660E">
        <w:rPr>
          <w:rFonts w:ascii="Times New Roman" w:hAnsi="Times New Roman"/>
          <w:bCs/>
          <w:i/>
          <w:iCs/>
          <w:sz w:val="24"/>
          <w:szCs w:val="24"/>
        </w:rPr>
        <w:t>EMP1</w:t>
      </w:r>
      <w:r w:rsidRPr="00A2660E">
        <w:rPr>
          <w:rFonts w:ascii="Times New Roman" w:hAnsi="Times New Roman"/>
          <w:bCs/>
          <w:sz w:val="24"/>
          <w:szCs w:val="24"/>
        </w:rPr>
        <w:t xml:space="preserve"> or </w:t>
      </w:r>
      <w:r w:rsidRPr="00A2660E">
        <w:rPr>
          <w:rFonts w:ascii="Times New Roman" w:hAnsi="Times New Roman"/>
          <w:bCs/>
          <w:i/>
          <w:iCs/>
          <w:sz w:val="24"/>
          <w:szCs w:val="24"/>
        </w:rPr>
        <w:t>AUTS2</w:t>
      </w:r>
      <w:r w:rsidRPr="00A2660E">
        <w:rPr>
          <w:rFonts w:ascii="Times New Roman" w:hAnsi="Times New Roman"/>
          <w:bCs/>
          <w:sz w:val="24"/>
          <w:szCs w:val="24"/>
        </w:rPr>
        <w:t>.</w:t>
      </w:r>
      <w:r w:rsidR="00A2660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5A02">
        <w:rPr>
          <w:rFonts w:ascii="Times New Roman" w:hAnsi="Times New Roman"/>
          <w:b/>
          <w:bCs/>
          <w:sz w:val="24"/>
          <w:szCs w:val="24"/>
        </w:rPr>
        <w:t>A</w:t>
      </w:r>
      <w:r w:rsidR="006F5A02" w:rsidRPr="00EE7D3E">
        <w:rPr>
          <w:rFonts w:ascii="Times New Roman" w:hAnsi="Times New Roman"/>
          <w:sz w:val="24"/>
          <w:szCs w:val="24"/>
        </w:rPr>
        <w:t xml:space="preserve"> IB analysis of WCL from HCT116 cells transfected with si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EMP1</w:t>
      </w:r>
      <w:r w:rsidR="006F5A02" w:rsidRPr="00EE7D3E">
        <w:rPr>
          <w:rFonts w:ascii="Times New Roman" w:hAnsi="Times New Roman"/>
          <w:sz w:val="24"/>
          <w:szCs w:val="24"/>
        </w:rPr>
        <w:t xml:space="preserve"> or NC. </w:t>
      </w:r>
      <w:r w:rsidR="006F5A02">
        <w:rPr>
          <w:rFonts w:ascii="Times New Roman" w:hAnsi="Times New Roman"/>
          <w:b/>
          <w:bCs/>
          <w:sz w:val="24"/>
          <w:szCs w:val="24"/>
        </w:rPr>
        <w:t>B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EE7D3E">
        <w:rPr>
          <w:rFonts w:ascii="Times New Roman" w:hAnsi="Times New Roman"/>
          <w:sz w:val="24"/>
          <w:szCs w:val="24"/>
        </w:rPr>
        <w:t>Cell growth curve analysis of HCT116 cells transfected with si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EMP1</w:t>
      </w:r>
      <w:r w:rsidR="006F5A02" w:rsidRPr="00EE7D3E">
        <w:rPr>
          <w:rFonts w:ascii="Times New Roman" w:hAnsi="Times New Roman"/>
          <w:sz w:val="24"/>
          <w:szCs w:val="24"/>
        </w:rPr>
        <w:t xml:space="preserve"> or NC. </w:t>
      </w:r>
      <w:r w:rsidR="006F5A02">
        <w:rPr>
          <w:rFonts w:ascii="Times New Roman" w:hAnsi="Times New Roman"/>
          <w:b/>
          <w:bCs/>
          <w:sz w:val="24"/>
          <w:szCs w:val="24"/>
        </w:rPr>
        <w:t>C</w:t>
      </w:r>
      <w:r w:rsidR="006F5A02" w:rsidRPr="00EE7D3E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 w:hint="eastAsia"/>
          <w:sz w:val="24"/>
          <w:szCs w:val="24"/>
        </w:rPr>
        <w:t>Proliferation</w:t>
      </w:r>
      <w:r w:rsidR="006F5A02" w:rsidRPr="005E3B90">
        <w:rPr>
          <w:rFonts w:ascii="Times New Roman" w:hAnsi="Times New Roman"/>
          <w:sz w:val="24"/>
          <w:szCs w:val="24"/>
        </w:rPr>
        <w:t xml:space="preserve"> of HCT116 cells </w:t>
      </w:r>
      <w:r w:rsidR="006F5A02">
        <w:rPr>
          <w:rFonts w:ascii="Times New Roman" w:hAnsi="Times New Roman" w:hint="eastAsia"/>
          <w:sz w:val="24"/>
          <w:szCs w:val="24"/>
        </w:rPr>
        <w:t>transfected</w:t>
      </w:r>
      <w:r w:rsidR="006F5A02" w:rsidRPr="005E3B90">
        <w:rPr>
          <w:rFonts w:ascii="Times New Roman" w:hAnsi="Times New Roman"/>
          <w:sz w:val="24"/>
          <w:szCs w:val="24"/>
        </w:rPr>
        <w:t xml:space="preserve"> with indicated </w:t>
      </w:r>
      <w:r w:rsidR="006F5A02">
        <w:rPr>
          <w:rFonts w:ascii="Times New Roman" w:hAnsi="Times New Roman"/>
          <w:sz w:val="24"/>
          <w:szCs w:val="24"/>
        </w:rPr>
        <w:t>siRNA</w:t>
      </w:r>
      <w:r w:rsidR="006F5A02" w:rsidRPr="005E3B90">
        <w:rPr>
          <w:rFonts w:ascii="Times New Roman" w:hAnsi="Times New Roman"/>
          <w:sz w:val="24"/>
          <w:szCs w:val="24"/>
        </w:rPr>
        <w:t xml:space="preserve"> w</w:t>
      </w:r>
      <w:r w:rsidR="006F5A02">
        <w:rPr>
          <w:rFonts w:ascii="Times New Roman" w:hAnsi="Times New Roman"/>
          <w:sz w:val="24"/>
          <w:szCs w:val="24"/>
        </w:rPr>
        <w:t>as</w:t>
      </w:r>
      <w:r w:rsidR="006F5A02" w:rsidRPr="005E3B90">
        <w:rPr>
          <w:rFonts w:ascii="Times New Roman" w:hAnsi="Times New Roman"/>
          <w:sz w:val="24"/>
          <w:szCs w:val="24"/>
        </w:rPr>
        <w:t xml:space="preserve"> detected by </w:t>
      </w:r>
      <w:r w:rsidR="006F5A02">
        <w:rPr>
          <w:rFonts w:ascii="Times New Roman" w:hAnsi="Times New Roman"/>
          <w:sz w:val="24"/>
          <w:szCs w:val="24"/>
        </w:rPr>
        <w:t>EdU</w:t>
      </w:r>
      <w:r w:rsidR="006F5A02" w:rsidRPr="005E3B90">
        <w:rPr>
          <w:rFonts w:ascii="Times New Roman" w:hAnsi="Times New Roman"/>
          <w:sz w:val="24"/>
          <w:szCs w:val="24"/>
        </w:rPr>
        <w:t xml:space="preserve"> assay and observed under light microscopy</w:t>
      </w:r>
      <w:r w:rsidR="006F5A02">
        <w:rPr>
          <w:rFonts w:ascii="Times New Roman" w:hAnsi="Times New Roman"/>
          <w:sz w:val="24"/>
          <w:szCs w:val="24"/>
        </w:rPr>
        <w:t xml:space="preserve"> (left)</w:t>
      </w:r>
      <w:r w:rsidR="006F5A02" w:rsidRPr="005E3B90">
        <w:rPr>
          <w:rFonts w:ascii="Times New Roman" w:hAnsi="Times New Roman"/>
          <w:sz w:val="24"/>
          <w:szCs w:val="24"/>
        </w:rPr>
        <w:t xml:space="preserve">. Scale bar, </w:t>
      </w:r>
      <w:r w:rsidR="006F5A02">
        <w:rPr>
          <w:rFonts w:ascii="Times New Roman" w:hAnsi="Times New Roman"/>
          <w:sz w:val="24"/>
          <w:szCs w:val="24"/>
        </w:rPr>
        <w:t xml:space="preserve">50 </w:t>
      </w:r>
      <w:r w:rsidR="006F5A02" w:rsidRPr="004B05A6">
        <w:rPr>
          <w:rFonts w:ascii="Times New Roman" w:eastAsia="SimSun" w:hAnsi="Times New Roman"/>
          <w:sz w:val="24"/>
          <w:szCs w:val="24"/>
        </w:rPr>
        <w:t>μ</w:t>
      </w:r>
      <w:r w:rsidR="006F5A02">
        <w:rPr>
          <w:rFonts w:ascii="Times New Roman" w:hAnsi="Times New Roman" w:hint="eastAsia"/>
          <w:sz w:val="24"/>
          <w:szCs w:val="24"/>
        </w:rPr>
        <w:t>m</w:t>
      </w:r>
      <w:r w:rsidR="006F5A02">
        <w:rPr>
          <w:rFonts w:ascii="Times New Roman" w:hAnsi="Times New Roman"/>
          <w:sz w:val="24"/>
          <w:szCs w:val="24"/>
        </w:rPr>
        <w:t>.</w:t>
      </w:r>
      <w:r w:rsidR="006F5A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5A02" w:rsidRPr="005E3B90">
        <w:rPr>
          <w:rFonts w:ascii="Times New Roman" w:hAnsi="Times New Roman"/>
          <w:sz w:val="24"/>
          <w:szCs w:val="24"/>
        </w:rPr>
        <w:t xml:space="preserve">Statistical analysis of </w:t>
      </w:r>
      <w:r w:rsidR="006F5A02">
        <w:rPr>
          <w:rFonts w:ascii="Times New Roman" w:hAnsi="Times New Roman"/>
          <w:sz w:val="24"/>
          <w:szCs w:val="24"/>
        </w:rPr>
        <w:t>EdU</w:t>
      </w:r>
      <w:r w:rsidR="006F5A02" w:rsidRPr="005E3B90">
        <w:rPr>
          <w:rFonts w:ascii="Times New Roman" w:hAnsi="Times New Roman"/>
          <w:sz w:val="24"/>
          <w:szCs w:val="24"/>
        </w:rPr>
        <w:t>-positive cells in different groups</w:t>
      </w:r>
      <w:r w:rsidR="006F5A02">
        <w:rPr>
          <w:rFonts w:ascii="Times New Roman" w:hAnsi="Times New Roman"/>
          <w:sz w:val="24"/>
          <w:szCs w:val="24"/>
        </w:rPr>
        <w:t xml:space="preserve"> (right)</w:t>
      </w:r>
      <w:r w:rsidR="006F5A02" w:rsidRPr="005E3B90">
        <w:rPr>
          <w:rFonts w:ascii="Times New Roman" w:hAnsi="Times New Roman"/>
          <w:sz w:val="24"/>
          <w:szCs w:val="24"/>
        </w:rPr>
        <w:t>.</w:t>
      </w:r>
      <w:r w:rsidR="006F5A02" w:rsidRPr="00D90FBF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/>
          <w:b/>
          <w:bCs/>
          <w:sz w:val="24"/>
          <w:szCs w:val="24"/>
        </w:rPr>
        <w:t>D</w:t>
      </w:r>
      <w:r w:rsidR="006F5A02" w:rsidRPr="00EE7D3E">
        <w:rPr>
          <w:rFonts w:ascii="Times New Roman" w:hAnsi="Times New Roman"/>
          <w:sz w:val="24"/>
          <w:szCs w:val="24"/>
        </w:rPr>
        <w:t xml:space="preserve"> IB analysis of WCL from </w:t>
      </w:r>
      <w:bookmarkStart w:id="0" w:name="_Hlk78636594"/>
      <w:r w:rsidR="006F5A02" w:rsidRPr="00EE7D3E">
        <w:rPr>
          <w:rFonts w:ascii="Times New Roman" w:hAnsi="Times New Roman"/>
          <w:sz w:val="24"/>
          <w:szCs w:val="24"/>
        </w:rPr>
        <w:t>HCT116 cells transfected with si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AUTS2</w:t>
      </w:r>
      <w:r w:rsidR="006F5A02" w:rsidRPr="00EE7D3E">
        <w:rPr>
          <w:rFonts w:ascii="Times New Roman" w:hAnsi="Times New Roman"/>
          <w:sz w:val="24"/>
          <w:szCs w:val="24"/>
        </w:rPr>
        <w:t xml:space="preserve"> or NC</w:t>
      </w:r>
      <w:bookmarkEnd w:id="0"/>
      <w:r w:rsidR="006F5A02" w:rsidRPr="00EE7D3E">
        <w:rPr>
          <w:rFonts w:ascii="Times New Roman" w:hAnsi="Times New Roman"/>
          <w:sz w:val="24"/>
          <w:szCs w:val="24"/>
        </w:rPr>
        <w:t xml:space="preserve">. </w:t>
      </w:r>
      <w:r w:rsidR="006F5A02">
        <w:rPr>
          <w:rFonts w:ascii="Times New Roman" w:hAnsi="Times New Roman"/>
          <w:b/>
          <w:bCs/>
          <w:sz w:val="24"/>
          <w:szCs w:val="24"/>
        </w:rPr>
        <w:t>E</w:t>
      </w:r>
      <w:r w:rsidR="006F5A02" w:rsidRPr="00EE7D3E">
        <w:rPr>
          <w:rFonts w:ascii="Times New Roman" w:hAnsi="Times New Roman"/>
          <w:sz w:val="24"/>
          <w:szCs w:val="24"/>
        </w:rPr>
        <w:t xml:space="preserve"> Cell growth curve analysis of HCT116 cells transfected with si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AUTS2</w:t>
      </w:r>
      <w:r w:rsidR="006F5A02" w:rsidRPr="00EE7D3E">
        <w:rPr>
          <w:rFonts w:ascii="Times New Roman" w:hAnsi="Times New Roman"/>
          <w:sz w:val="24"/>
          <w:szCs w:val="24"/>
        </w:rPr>
        <w:t xml:space="preserve"> or NC.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B82A03">
        <w:rPr>
          <w:rFonts w:ascii="Times New Roman" w:hAnsi="Times New Roman" w:hint="eastAsia"/>
          <w:b/>
          <w:bCs/>
          <w:sz w:val="24"/>
          <w:szCs w:val="24"/>
        </w:rPr>
        <w:t>F</w:t>
      </w:r>
      <w:r w:rsidR="006F5A02" w:rsidRPr="00B82A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5A02" w:rsidRPr="005E3B90">
        <w:rPr>
          <w:rFonts w:ascii="Times New Roman" w:hAnsi="Times New Roman"/>
          <w:sz w:val="24"/>
          <w:szCs w:val="24"/>
        </w:rPr>
        <w:t>IB analysis of WCL from HCT116 cells infected with</w:t>
      </w:r>
      <w:r w:rsidR="006F5A02" w:rsidRPr="005E3B90">
        <w:rPr>
          <w:sz w:val="24"/>
          <w:szCs w:val="24"/>
        </w:rPr>
        <w:t xml:space="preserve"> </w:t>
      </w:r>
      <w:r w:rsidR="006F5A02" w:rsidRPr="005E3B90">
        <w:rPr>
          <w:rFonts w:ascii="Times New Roman" w:hAnsi="Times New Roman"/>
          <w:sz w:val="24"/>
          <w:szCs w:val="24"/>
        </w:rPr>
        <w:t>indicated lentiviruses.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/>
          <w:b/>
          <w:bCs/>
          <w:sz w:val="24"/>
          <w:szCs w:val="24"/>
        </w:rPr>
        <w:t>G</w:t>
      </w:r>
      <w:r w:rsidR="006F5A02">
        <w:rPr>
          <w:rFonts w:ascii="Times New Roman" w:hAnsi="Times New Roman"/>
          <w:sz w:val="24"/>
          <w:szCs w:val="24"/>
        </w:rPr>
        <w:t xml:space="preserve"> Growth of </w:t>
      </w:r>
      <w:r w:rsidR="006F5A02" w:rsidRPr="005E3B90">
        <w:rPr>
          <w:rFonts w:ascii="Times New Roman" w:hAnsi="Times New Roman"/>
          <w:sz w:val="24"/>
          <w:szCs w:val="24"/>
        </w:rPr>
        <w:t>HCT116 cells infected with indicated lentiviruses w</w:t>
      </w:r>
      <w:r w:rsidR="006F5A02">
        <w:rPr>
          <w:rFonts w:ascii="Times New Roman" w:hAnsi="Times New Roman"/>
          <w:sz w:val="24"/>
          <w:szCs w:val="24"/>
        </w:rPr>
        <w:t>as</w:t>
      </w:r>
      <w:r w:rsidR="006F5A02" w:rsidRPr="005E3B90">
        <w:rPr>
          <w:rFonts w:ascii="Times New Roman" w:hAnsi="Times New Roman"/>
          <w:sz w:val="24"/>
          <w:szCs w:val="24"/>
        </w:rPr>
        <w:t xml:space="preserve"> detected by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2B052B">
        <w:rPr>
          <w:rFonts w:ascii="Times New Roman" w:hAnsi="Times New Roman"/>
          <w:sz w:val="24"/>
          <w:szCs w:val="24"/>
        </w:rPr>
        <w:t>the anchorage</w:t>
      </w:r>
      <w:r w:rsidR="006F5A02">
        <w:rPr>
          <w:rFonts w:ascii="Times New Roman" w:hAnsi="Times New Roman"/>
          <w:sz w:val="24"/>
          <w:szCs w:val="24"/>
        </w:rPr>
        <w:t>-</w:t>
      </w:r>
      <w:r w:rsidR="006F5A02" w:rsidRPr="002B052B">
        <w:rPr>
          <w:rFonts w:ascii="Times New Roman" w:hAnsi="Times New Roman"/>
          <w:sz w:val="24"/>
          <w:szCs w:val="24"/>
        </w:rPr>
        <w:t>independent soft agar assay</w:t>
      </w:r>
      <w:r w:rsidR="006F5A02">
        <w:rPr>
          <w:rFonts w:ascii="Times New Roman" w:hAnsi="Times New Roman"/>
          <w:sz w:val="24"/>
          <w:szCs w:val="24"/>
        </w:rPr>
        <w:t xml:space="preserve">. </w:t>
      </w:r>
      <w:r w:rsidR="006F5A02" w:rsidRPr="005E3B90">
        <w:rPr>
          <w:rFonts w:ascii="Times New Roman" w:hAnsi="Times New Roman"/>
          <w:sz w:val="24"/>
          <w:szCs w:val="24"/>
        </w:rPr>
        <w:t xml:space="preserve">Statistical analysis of soft agar assays in </w:t>
      </w:r>
      <w:r w:rsidR="006F5A02">
        <w:rPr>
          <w:rFonts w:ascii="Times New Roman" w:hAnsi="Times New Roman"/>
          <w:sz w:val="24"/>
          <w:szCs w:val="24"/>
        </w:rPr>
        <w:t>different groups</w:t>
      </w:r>
      <w:r w:rsidR="006F5A02" w:rsidRPr="005E3B90">
        <w:rPr>
          <w:rFonts w:ascii="Times New Roman" w:hAnsi="Times New Roman"/>
          <w:sz w:val="24"/>
          <w:szCs w:val="24"/>
        </w:rPr>
        <w:t>.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/>
          <w:b/>
          <w:bCs/>
          <w:sz w:val="24"/>
          <w:szCs w:val="24"/>
        </w:rPr>
        <w:t>H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UTX</w:t>
      </w:r>
      <w:r w:rsidR="006F5A02">
        <w:rPr>
          <w:rFonts w:ascii="Times New Roman" w:hAnsi="Times New Roman"/>
          <w:sz w:val="24"/>
          <w:szCs w:val="24"/>
        </w:rPr>
        <w:t xml:space="preserve"> expression was positively </w:t>
      </w:r>
      <w:r w:rsidR="006F5A02" w:rsidRPr="00FC5130">
        <w:rPr>
          <w:rFonts w:ascii="Times New Roman" w:hAnsi="Times New Roman"/>
          <w:sz w:val="24"/>
          <w:szCs w:val="24"/>
        </w:rPr>
        <w:t>correlated with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EMP1</w:t>
      </w:r>
      <w:r w:rsidR="006F5A02">
        <w:rPr>
          <w:rFonts w:ascii="Times New Roman" w:hAnsi="Times New Roman"/>
          <w:sz w:val="24"/>
          <w:szCs w:val="24"/>
        </w:rPr>
        <w:t xml:space="preserve"> and 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AUTS2</w:t>
      </w:r>
      <w:r w:rsidR="006F5A02">
        <w:rPr>
          <w:rFonts w:ascii="Times New Roman" w:hAnsi="Times New Roman"/>
          <w:sz w:val="24"/>
          <w:szCs w:val="24"/>
        </w:rPr>
        <w:t xml:space="preserve"> in the TCGA dataset. </w:t>
      </w:r>
      <w:r w:rsidR="006F5A02" w:rsidRPr="00B82A03">
        <w:rPr>
          <w:rFonts w:ascii="Times New Roman" w:hAnsi="Times New Roman"/>
          <w:b/>
          <w:bCs/>
          <w:sz w:val="24"/>
          <w:szCs w:val="24"/>
        </w:rPr>
        <w:t>I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 w:hint="eastAsia"/>
          <w:sz w:val="24"/>
          <w:szCs w:val="24"/>
        </w:rPr>
        <w:t>I</w:t>
      </w:r>
      <w:r w:rsidR="006F5A02" w:rsidRPr="00FC5130">
        <w:rPr>
          <w:rFonts w:ascii="Times New Roman" w:hAnsi="Times New Roman"/>
          <w:sz w:val="24"/>
          <w:szCs w:val="24"/>
        </w:rPr>
        <w:t>B analysis of HCT116 cells treated with different concentrations of GSK126 (0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FC5130">
        <w:rPr>
          <w:rFonts w:ascii="Times New Roman" w:hAnsi="Times New Roman"/>
          <w:sz w:val="24"/>
          <w:szCs w:val="24"/>
        </w:rPr>
        <w:t>μM, 1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FC5130">
        <w:rPr>
          <w:rFonts w:ascii="Times New Roman" w:hAnsi="Times New Roman"/>
          <w:sz w:val="24"/>
          <w:szCs w:val="24"/>
        </w:rPr>
        <w:t>μM, 10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FC5130">
        <w:rPr>
          <w:rFonts w:ascii="Times New Roman" w:hAnsi="Times New Roman"/>
          <w:sz w:val="24"/>
          <w:szCs w:val="24"/>
        </w:rPr>
        <w:t>μM).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/>
          <w:b/>
          <w:bCs/>
          <w:sz w:val="24"/>
          <w:szCs w:val="24"/>
        </w:rPr>
        <w:t>J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bookmarkStart w:id="1" w:name="_Hlk141549309"/>
      <w:r w:rsidR="006F5A02" w:rsidRPr="00FC5130">
        <w:rPr>
          <w:rFonts w:ascii="Times New Roman" w:hAnsi="Times New Roman"/>
          <w:sz w:val="24"/>
          <w:szCs w:val="24"/>
        </w:rPr>
        <w:t xml:space="preserve">qPCR </w:t>
      </w:r>
      <w:r w:rsidR="006F5A02">
        <w:rPr>
          <w:rFonts w:ascii="Times New Roman" w:hAnsi="Times New Roman"/>
          <w:sz w:val="24"/>
          <w:szCs w:val="24"/>
        </w:rPr>
        <w:t>analysis</w:t>
      </w:r>
      <w:r w:rsidR="006F5A02" w:rsidRPr="00FC5130">
        <w:rPr>
          <w:rFonts w:ascii="Times New Roman" w:hAnsi="Times New Roman"/>
          <w:sz w:val="24"/>
          <w:szCs w:val="24"/>
        </w:rPr>
        <w:t xml:space="preserve"> of 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EMP1</w:t>
      </w:r>
      <w:r w:rsidR="006F5A02" w:rsidRPr="00FC5130">
        <w:rPr>
          <w:rFonts w:ascii="Times New Roman" w:hAnsi="Times New Roman"/>
          <w:sz w:val="24"/>
          <w:szCs w:val="24"/>
        </w:rPr>
        <w:t xml:space="preserve"> and </w:t>
      </w:r>
      <w:r w:rsidR="006F5A02" w:rsidRPr="00B90F7B">
        <w:rPr>
          <w:rFonts w:ascii="Times New Roman" w:hAnsi="Times New Roman"/>
          <w:i/>
          <w:iCs/>
          <w:sz w:val="24"/>
          <w:szCs w:val="24"/>
        </w:rPr>
        <w:t>AUTS2</w:t>
      </w:r>
      <w:r w:rsidR="006F5A02" w:rsidRPr="00FC5130">
        <w:rPr>
          <w:rFonts w:ascii="Times New Roman" w:hAnsi="Times New Roman"/>
          <w:sz w:val="24"/>
          <w:szCs w:val="24"/>
        </w:rPr>
        <w:t xml:space="preserve"> expression</w:t>
      </w:r>
      <w:bookmarkEnd w:id="1"/>
      <w:r w:rsidR="006F5A02" w:rsidRPr="00FC5130">
        <w:rPr>
          <w:rFonts w:ascii="Times New Roman" w:hAnsi="Times New Roman"/>
          <w:sz w:val="24"/>
          <w:szCs w:val="24"/>
        </w:rPr>
        <w:t xml:space="preserve"> in HCT116 cells treated with vehicle or GSK126 (10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FC5130">
        <w:rPr>
          <w:rFonts w:ascii="Times New Roman" w:hAnsi="Times New Roman"/>
          <w:sz w:val="24"/>
          <w:szCs w:val="24"/>
        </w:rPr>
        <w:t>μM).</w:t>
      </w:r>
      <w:r w:rsidR="00A2660E" w:rsidRPr="00E40A03">
        <w:rPr>
          <w:rFonts w:ascii="Times New Roman" w:hAnsi="Times New Roman"/>
          <w:sz w:val="24"/>
          <w:szCs w:val="24"/>
        </w:rPr>
        <w:t xml:space="preserve"> </w:t>
      </w:r>
      <w:r w:rsidR="006F5A02" w:rsidRPr="00E40A03">
        <w:rPr>
          <w:rFonts w:ascii="Times New Roman" w:hAnsi="Times New Roman"/>
          <w:sz w:val="24"/>
          <w:szCs w:val="24"/>
        </w:rPr>
        <w:t>Data information: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>
        <w:rPr>
          <w:rFonts w:ascii="Times New Roman" w:hAnsi="Times New Roman" w:hint="eastAsia"/>
          <w:sz w:val="24"/>
          <w:szCs w:val="24"/>
        </w:rPr>
        <w:t>In</w:t>
      </w:r>
      <w:r w:rsidR="006F5A02">
        <w:rPr>
          <w:rFonts w:ascii="Times New Roman" w:hAnsi="Times New Roman"/>
          <w:sz w:val="24"/>
          <w:szCs w:val="24"/>
        </w:rPr>
        <w:t xml:space="preserve"> (B, C, E and J), </w:t>
      </w:r>
      <w:r w:rsidR="006F5A02" w:rsidRPr="00917468">
        <w:rPr>
          <w:rFonts w:ascii="Times New Roman" w:hAnsi="Times New Roman"/>
          <w:sz w:val="24"/>
          <w:szCs w:val="24"/>
        </w:rPr>
        <w:t>data are presented as mean±SEM (</w:t>
      </w:r>
      <w:r w:rsidR="006F5A02" w:rsidRPr="003533BF">
        <w:rPr>
          <w:rFonts w:ascii="Times New Roman" w:hAnsi="Times New Roman"/>
          <w:sz w:val="24"/>
          <w:szCs w:val="24"/>
        </w:rPr>
        <w:t>two-tailed</w:t>
      </w:r>
      <w:r w:rsidR="006F5A02">
        <w:rPr>
          <w:rFonts w:ascii="Times New Roman" w:hAnsi="Times New Roman"/>
          <w:sz w:val="24"/>
          <w:szCs w:val="24"/>
        </w:rPr>
        <w:t xml:space="preserve"> S</w:t>
      </w:r>
      <w:r w:rsidR="006F5A02" w:rsidRPr="00917468">
        <w:rPr>
          <w:rFonts w:ascii="Times New Roman" w:hAnsi="Times New Roman"/>
          <w:sz w:val="24"/>
          <w:szCs w:val="24"/>
        </w:rPr>
        <w:t>tudent</w:t>
      </w:r>
      <w:r w:rsidR="006F5A02">
        <w:rPr>
          <w:rFonts w:ascii="Times New Roman" w:hAnsi="Times New Roman"/>
          <w:sz w:val="24"/>
          <w:szCs w:val="24"/>
        </w:rPr>
        <w:t>’</w:t>
      </w:r>
      <w:r w:rsidR="006F5A02" w:rsidRPr="00917468">
        <w:rPr>
          <w:rFonts w:ascii="Times New Roman" w:hAnsi="Times New Roman"/>
          <w:sz w:val="24"/>
          <w:szCs w:val="24"/>
        </w:rPr>
        <w:t>s t-test)</w:t>
      </w:r>
      <w:r w:rsidR="006F5A02">
        <w:rPr>
          <w:rFonts w:ascii="Times New Roman" w:hAnsi="Times New Roman"/>
          <w:sz w:val="24"/>
          <w:szCs w:val="24"/>
        </w:rPr>
        <w:t>.</w:t>
      </w:r>
      <w:r w:rsidR="006661D3">
        <w:rPr>
          <w:rFonts w:ascii="Times New Roman" w:hAnsi="Times New Roman"/>
          <w:sz w:val="24"/>
          <w:szCs w:val="24"/>
        </w:rPr>
        <w:t xml:space="preserve"> In (G), </w:t>
      </w:r>
      <w:r w:rsidR="006661D3" w:rsidRPr="00917468">
        <w:rPr>
          <w:rFonts w:ascii="Times New Roman" w:hAnsi="Times New Roman"/>
          <w:sz w:val="24"/>
          <w:szCs w:val="24"/>
        </w:rPr>
        <w:t>data are presented as mean±SEM (</w:t>
      </w:r>
      <w:r w:rsidR="006661D3" w:rsidRPr="00DB092E">
        <w:rPr>
          <w:rFonts w:ascii="Times New Roman" w:hAnsi="Times New Roman"/>
          <w:sz w:val="24"/>
          <w:szCs w:val="24"/>
        </w:rPr>
        <w:t>one-way ANOVA with Dunnett’s multiple comparisons test</w:t>
      </w:r>
      <w:r w:rsidR="006661D3" w:rsidRPr="00917468">
        <w:rPr>
          <w:rFonts w:ascii="Times New Roman" w:hAnsi="Times New Roman"/>
          <w:sz w:val="24"/>
          <w:szCs w:val="24"/>
        </w:rPr>
        <w:t>)</w:t>
      </w:r>
      <w:r w:rsidR="006661D3">
        <w:rPr>
          <w:rFonts w:ascii="Times New Roman" w:hAnsi="Times New Roman"/>
          <w:sz w:val="24"/>
          <w:szCs w:val="24"/>
        </w:rPr>
        <w:t>.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5E3B90">
        <w:rPr>
          <w:rFonts w:ascii="Times New Roman" w:hAnsi="Times New Roman"/>
          <w:sz w:val="24"/>
          <w:szCs w:val="24"/>
          <w:vertAlign w:val="superscript"/>
        </w:rPr>
        <w:t>*</w:t>
      </w:r>
      <w:r w:rsidR="006F5A02">
        <w:rPr>
          <w:rFonts w:ascii="Times New Roman" w:hAnsi="Times New Roman"/>
          <w:sz w:val="24"/>
          <w:szCs w:val="24"/>
        </w:rPr>
        <w:t>P</w:t>
      </w:r>
      <w:r w:rsidR="006F5A02" w:rsidRPr="005E3B90">
        <w:rPr>
          <w:rFonts w:ascii="Times New Roman" w:hAnsi="Times New Roman"/>
          <w:sz w:val="24"/>
          <w:szCs w:val="24"/>
        </w:rPr>
        <w:t>&lt;0.0</w:t>
      </w:r>
      <w:r w:rsidR="006F5A02">
        <w:rPr>
          <w:rFonts w:ascii="Times New Roman" w:hAnsi="Times New Roman"/>
          <w:sz w:val="24"/>
          <w:szCs w:val="24"/>
        </w:rPr>
        <w:t xml:space="preserve">5, </w:t>
      </w:r>
      <w:r w:rsidR="006F5A02" w:rsidRPr="005E3B90">
        <w:rPr>
          <w:rFonts w:ascii="Times New Roman" w:hAnsi="Times New Roman"/>
          <w:sz w:val="24"/>
          <w:szCs w:val="24"/>
          <w:vertAlign w:val="superscript"/>
        </w:rPr>
        <w:t>**</w:t>
      </w:r>
      <w:r w:rsidR="006F5A02">
        <w:rPr>
          <w:rFonts w:ascii="Times New Roman" w:hAnsi="Times New Roman"/>
          <w:sz w:val="24"/>
          <w:szCs w:val="24"/>
        </w:rPr>
        <w:t>P</w:t>
      </w:r>
      <w:r w:rsidR="006F5A02" w:rsidRPr="005E3B90">
        <w:rPr>
          <w:rFonts w:ascii="Times New Roman" w:hAnsi="Times New Roman"/>
          <w:sz w:val="24"/>
          <w:szCs w:val="24"/>
        </w:rPr>
        <w:t>&lt;0.01</w:t>
      </w:r>
      <w:r w:rsidR="006F5A02">
        <w:rPr>
          <w:rFonts w:ascii="Times New Roman" w:hAnsi="Times New Roman" w:hint="eastAsia"/>
          <w:sz w:val="24"/>
          <w:szCs w:val="24"/>
        </w:rPr>
        <w:t>,</w:t>
      </w:r>
      <w:r w:rsidR="006F5A02">
        <w:rPr>
          <w:rFonts w:ascii="Times New Roman" w:hAnsi="Times New Roman"/>
          <w:sz w:val="24"/>
          <w:szCs w:val="24"/>
        </w:rPr>
        <w:t xml:space="preserve"> </w:t>
      </w:r>
      <w:r w:rsidR="006F5A02" w:rsidRPr="005E3B90">
        <w:rPr>
          <w:rFonts w:ascii="Times New Roman" w:hAnsi="Times New Roman"/>
          <w:sz w:val="24"/>
          <w:szCs w:val="24"/>
          <w:vertAlign w:val="superscript"/>
        </w:rPr>
        <w:t>**</w:t>
      </w:r>
      <w:r w:rsidR="006F5A02">
        <w:rPr>
          <w:rFonts w:ascii="Times New Roman" w:hAnsi="Times New Roman"/>
          <w:sz w:val="24"/>
          <w:szCs w:val="24"/>
          <w:vertAlign w:val="superscript"/>
        </w:rPr>
        <w:t>*</w:t>
      </w:r>
      <w:r w:rsidR="006F5A02">
        <w:rPr>
          <w:rFonts w:ascii="Times New Roman" w:hAnsi="Times New Roman"/>
          <w:sz w:val="24"/>
          <w:szCs w:val="24"/>
        </w:rPr>
        <w:t>P</w:t>
      </w:r>
      <w:r w:rsidR="006F5A02" w:rsidRPr="005E3B90">
        <w:rPr>
          <w:rFonts w:ascii="Times New Roman" w:hAnsi="Times New Roman"/>
          <w:sz w:val="24"/>
          <w:szCs w:val="24"/>
        </w:rPr>
        <w:t>&lt;0.0</w:t>
      </w:r>
      <w:r w:rsidR="006F5A02">
        <w:rPr>
          <w:rFonts w:ascii="Times New Roman" w:hAnsi="Times New Roman"/>
          <w:sz w:val="24"/>
          <w:szCs w:val="24"/>
        </w:rPr>
        <w:t>0</w:t>
      </w:r>
      <w:r w:rsidR="006F5A02" w:rsidRPr="005E3B90">
        <w:rPr>
          <w:rFonts w:ascii="Times New Roman" w:hAnsi="Times New Roman"/>
          <w:sz w:val="24"/>
          <w:szCs w:val="24"/>
        </w:rPr>
        <w:t>1</w:t>
      </w:r>
      <w:r w:rsidR="006F5A02">
        <w:rPr>
          <w:rFonts w:ascii="Times New Roman" w:hAnsi="Times New Roman"/>
          <w:sz w:val="24"/>
          <w:szCs w:val="24"/>
        </w:rPr>
        <w:t>.</w:t>
      </w:r>
    </w:p>
    <w:p w14:paraId="16747C20" w14:textId="77777777" w:rsidR="00822521" w:rsidRDefault="00822521" w:rsidP="006F5A02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066266D" w14:textId="3EF90A04" w:rsidR="006F5A02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  <w:r w:rsidRPr="002A2278">
        <w:rPr>
          <w:rFonts w:ascii="Times New Roman" w:hAnsi="Times New Roman" w:hint="eastAsia"/>
          <w:b/>
          <w:bCs/>
          <w:sz w:val="24"/>
          <w:szCs w:val="24"/>
        </w:rPr>
        <w:t>F</w:t>
      </w:r>
      <w:r w:rsidRPr="002A2278">
        <w:rPr>
          <w:rFonts w:ascii="Times New Roman" w:hAnsi="Times New Roman"/>
          <w:b/>
          <w:bCs/>
          <w:sz w:val="24"/>
          <w:szCs w:val="24"/>
        </w:rPr>
        <w:t xml:space="preserve">igure </w:t>
      </w:r>
      <w:r w:rsidR="00BE7768">
        <w:rPr>
          <w:rFonts w:ascii="Times New Roman" w:hAnsi="Times New Roman"/>
          <w:b/>
          <w:bCs/>
          <w:sz w:val="24"/>
          <w:szCs w:val="24"/>
        </w:rPr>
        <w:t>S4</w:t>
      </w:r>
      <w:r w:rsidRPr="002A2278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A2660E">
        <w:rPr>
          <w:rFonts w:ascii="Times New Roman" w:hAnsi="Times New Roman" w:hint="eastAsia"/>
          <w:sz w:val="24"/>
          <w:szCs w:val="24"/>
        </w:rPr>
        <w:t>CRL4-COP1 E3 complex modulates UTX stability.</w:t>
      </w:r>
      <w:r w:rsidRPr="00EE7D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EE7D3E">
        <w:rPr>
          <w:rFonts w:ascii="Times New Roman" w:hAnsi="Times New Roman"/>
          <w:sz w:val="24"/>
          <w:szCs w:val="24"/>
        </w:rPr>
        <w:t xml:space="preserve"> IB analysis of WCL and IP from HEK293T cells co-transfected with HA-UTX and different Cullin family constructs. Cells were treated with MG132 (20 µM) for 12 h before </w:t>
      </w:r>
      <w:r>
        <w:rPr>
          <w:rFonts w:ascii="Times New Roman" w:hAnsi="Times New Roman"/>
          <w:sz w:val="24"/>
          <w:szCs w:val="24"/>
        </w:rPr>
        <w:t xml:space="preserve">they were </w:t>
      </w:r>
      <w:r w:rsidRPr="00EE7D3E">
        <w:rPr>
          <w:rFonts w:ascii="Times New Roman" w:hAnsi="Times New Roman"/>
          <w:sz w:val="24"/>
          <w:szCs w:val="24"/>
        </w:rPr>
        <w:t xml:space="preserve">harvested. </w:t>
      </w:r>
      <w:r>
        <w:rPr>
          <w:rFonts w:ascii="Times New Roman" w:hAnsi="Times New Roman"/>
          <w:b/>
          <w:bCs/>
          <w:sz w:val="24"/>
          <w:szCs w:val="24"/>
        </w:rPr>
        <w:t>B</w:t>
      </w:r>
      <w:r w:rsidRPr="00EE7D3E">
        <w:rPr>
          <w:rFonts w:ascii="Times New Roman" w:hAnsi="Times New Roman"/>
          <w:sz w:val="24"/>
          <w:szCs w:val="24"/>
        </w:rPr>
        <w:t xml:space="preserve"> IB analysis of WCL from HEK293T cells co-transfected with Flag-UTX and sh</w:t>
      </w:r>
      <w:r w:rsidRPr="00B90F7B">
        <w:rPr>
          <w:rFonts w:ascii="Times New Roman" w:hAnsi="Times New Roman"/>
          <w:i/>
          <w:iCs/>
          <w:sz w:val="24"/>
          <w:szCs w:val="24"/>
        </w:rPr>
        <w:t>CUL1</w:t>
      </w:r>
      <w:r w:rsidRPr="00EE7D3E">
        <w:rPr>
          <w:rFonts w:ascii="Times New Roman" w:hAnsi="Times New Roman"/>
          <w:sz w:val="24"/>
          <w:szCs w:val="24"/>
        </w:rPr>
        <w:t xml:space="preserve"> or sh</w:t>
      </w:r>
      <w:r w:rsidRPr="00B90F7B">
        <w:rPr>
          <w:rFonts w:ascii="Times New Roman" w:hAnsi="Times New Roman"/>
          <w:i/>
          <w:iCs/>
          <w:sz w:val="24"/>
          <w:szCs w:val="24"/>
        </w:rPr>
        <w:t>CUL4B</w:t>
      </w:r>
      <w:r w:rsidRPr="00EE7D3E">
        <w:rPr>
          <w:rFonts w:ascii="Times New Roman" w:hAnsi="Times New Roman"/>
          <w:sz w:val="24"/>
          <w:szCs w:val="24"/>
        </w:rPr>
        <w:t xml:space="preserve">. </w:t>
      </w:r>
      <w:r w:rsidRPr="002A2278">
        <w:rPr>
          <w:rFonts w:ascii="Times New Roman" w:hAnsi="Times New Roman"/>
          <w:b/>
          <w:bCs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3B90">
        <w:rPr>
          <w:rFonts w:ascii="Times New Roman" w:hAnsi="Times New Roman"/>
          <w:sz w:val="24"/>
          <w:szCs w:val="24"/>
        </w:rPr>
        <w:t xml:space="preserve">IB analysis of WCL from HCT116 cells transfected with </w:t>
      </w:r>
      <w:r>
        <w:rPr>
          <w:rFonts w:ascii="Times New Roman" w:hAnsi="Times New Roman"/>
          <w:sz w:val="24"/>
          <w:szCs w:val="24"/>
        </w:rPr>
        <w:t xml:space="preserve">indicated siRNA </w:t>
      </w:r>
      <w:r w:rsidRPr="00D62C8C">
        <w:rPr>
          <w:rFonts w:ascii="Times New Roman" w:hAnsi="Times New Roman"/>
          <w:sz w:val="24"/>
          <w:szCs w:val="24"/>
        </w:rPr>
        <w:t xml:space="preserve">targeting </w:t>
      </w:r>
      <w:r>
        <w:rPr>
          <w:rFonts w:ascii="Times New Roman" w:hAnsi="Times New Roman"/>
          <w:sz w:val="24"/>
          <w:szCs w:val="24"/>
        </w:rPr>
        <w:t>different</w:t>
      </w:r>
      <w:r w:rsidRPr="00D62C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D62C8C">
        <w:rPr>
          <w:rFonts w:ascii="Times New Roman" w:hAnsi="Times New Roman"/>
          <w:sz w:val="24"/>
          <w:szCs w:val="24"/>
        </w:rPr>
        <w:t>ullins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D</w:t>
      </w:r>
      <w:r w:rsidRPr="00EE7D3E">
        <w:rPr>
          <w:rFonts w:ascii="Times New Roman" w:hAnsi="Times New Roman"/>
          <w:sz w:val="24"/>
          <w:szCs w:val="24"/>
        </w:rPr>
        <w:t xml:space="preserve"> IB analysis of WCL derived from HEK293T cells</w:t>
      </w:r>
      <w:r w:rsidRPr="00EE7D3E">
        <w:rPr>
          <w:rFonts w:ascii="Times New Roman" w:hAnsi="Times New Roman" w:hint="eastAsia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>co-transfected with various doses of Flag-CUL4B together with HA-UTX constructs. Cells were treated with or without MG132</w:t>
      </w:r>
      <w:r>
        <w:rPr>
          <w:rFonts w:ascii="Times New Roman" w:hAnsi="Times New Roman"/>
          <w:sz w:val="24"/>
          <w:szCs w:val="24"/>
        </w:rPr>
        <w:t>,</w:t>
      </w:r>
      <w:r w:rsidRPr="00EE7D3E">
        <w:rPr>
          <w:rFonts w:ascii="Times New Roman" w:hAnsi="Times New Roman" w:hint="eastAsia"/>
          <w:sz w:val="24"/>
          <w:szCs w:val="24"/>
        </w:rPr>
        <w:t xml:space="preserve"> as indicated before </w:t>
      </w:r>
      <w:r>
        <w:rPr>
          <w:rFonts w:ascii="Times New Roman" w:hAnsi="Times New Roman"/>
          <w:sz w:val="24"/>
          <w:szCs w:val="24"/>
        </w:rPr>
        <w:t xml:space="preserve">they were </w:t>
      </w:r>
      <w:r w:rsidRPr="00EE7D3E">
        <w:rPr>
          <w:rFonts w:ascii="Times New Roman" w:hAnsi="Times New Roman" w:hint="eastAsia"/>
          <w:sz w:val="24"/>
          <w:szCs w:val="24"/>
        </w:rPr>
        <w:t>harvest</w:t>
      </w:r>
      <w:r>
        <w:rPr>
          <w:rFonts w:ascii="Times New Roman" w:hAnsi="Times New Roman"/>
          <w:sz w:val="24"/>
          <w:szCs w:val="24"/>
        </w:rPr>
        <w:t>ed</w:t>
      </w:r>
      <w:r w:rsidRPr="00EE7D3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EE7D3E">
        <w:rPr>
          <w:rFonts w:ascii="Times New Roman" w:hAnsi="Times New Roman"/>
          <w:sz w:val="24"/>
          <w:szCs w:val="24"/>
        </w:rPr>
        <w:t xml:space="preserve"> IB analysis of WCL derived from HEK293T cells</w:t>
      </w:r>
      <w:r w:rsidRPr="00EE7D3E">
        <w:rPr>
          <w:rFonts w:ascii="Times New Roman" w:hAnsi="Times New Roman" w:hint="eastAsia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>co-transfected with various doses of Flag-DDB1 and HA-UTX constructs. Cells were treated with or without MG132</w:t>
      </w:r>
      <w:r>
        <w:rPr>
          <w:rFonts w:ascii="Times New Roman" w:hAnsi="Times New Roman"/>
          <w:sz w:val="24"/>
          <w:szCs w:val="24"/>
        </w:rPr>
        <w:t>,</w:t>
      </w:r>
      <w:r w:rsidRPr="00EE7D3E">
        <w:rPr>
          <w:rFonts w:ascii="Times New Roman" w:hAnsi="Times New Roman" w:hint="eastAsia"/>
          <w:sz w:val="24"/>
          <w:szCs w:val="24"/>
        </w:rPr>
        <w:t xml:space="preserve"> as indicated before</w:t>
      </w:r>
      <w:r>
        <w:rPr>
          <w:rFonts w:ascii="Times New Roman" w:hAnsi="Times New Roman"/>
          <w:sz w:val="24"/>
          <w:szCs w:val="24"/>
        </w:rPr>
        <w:t xml:space="preserve"> they were</w:t>
      </w:r>
      <w:r w:rsidRPr="00EE7D3E">
        <w:rPr>
          <w:rFonts w:ascii="Times New Roman" w:hAnsi="Times New Roman" w:hint="eastAsia"/>
          <w:sz w:val="24"/>
          <w:szCs w:val="24"/>
        </w:rPr>
        <w:t xml:space="preserve"> harvest</w:t>
      </w:r>
      <w:r>
        <w:rPr>
          <w:rFonts w:ascii="Times New Roman" w:hAnsi="Times New Roman"/>
          <w:sz w:val="24"/>
          <w:szCs w:val="24"/>
        </w:rPr>
        <w:t>ed</w:t>
      </w:r>
      <w:r w:rsidRPr="00EE7D3E">
        <w:rPr>
          <w:rFonts w:ascii="Times New Roman" w:hAnsi="Times New Roman"/>
          <w:sz w:val="24"/>
          <w:szCs w:val="24"/>
        </w:rPr>
        <w:t xml:space="preserve">. </w:t>
      </w:r>
      <w:r w:rsidR="009F144C" w:rsidRPr="00C50648">
        <w:rPr>
          <w:rFonts w:ascii="Times New Roman" w:hAnsi="Times New Roman"/>
          <w:b/>
          <w:bCs/>
          <w:sz w:val="24"/>
          <w:szCs w:val="24"/>
        </w:rPr>
        <w:t>F</w:t>
      </w:r>
      <w:r w:rsidR="009F144C">
        <w:rPr>
          <w:rFonts w:ascii="Times New Roman" w:hAnsi="Times New Roman"/>
          <w:sz w:val="24"/>
          <w:szCs w:val="24"/>
        </w:rPr>
        <w:t xml:space="preserve"> </w:t>
      </w:r>
      <w:r w:rsidR="009F144C" w:rsidRPr="00EE7D3E">
        <w:rPr>
          <w:rFonts w:ascii="Times New Roman" w:hAnsi="Times New Roman"/>
          <w:sz w:val="24"/>
          <w:szCs w:val="24"/>
        </w:rPr>
        <w:t>IB analysis of WCL derived from HEK293T cells</w:t>
      </w:r>
      <w:r w:rsidR="009F144C" w:rsidRPr="00EE7D3E">
        <w:rPr>
          <w:rFonts w:ascii="Times New Roman" w:hAnsi="Times New Roman" w:hint="eastAsia"/>
          <w:sz w:val="24"/>
          <w:szCs w:val="24"/>
        </w:rPr>
        <w:t xml:space="preserve"> </w:t>
      </w:r>
      <w:r w:rsidR="009F144C" w:rsidRPr="00EE7D3E">
        <w:rPr>
          <w:rFonts w:ascii="Times New Roman" w:hAnsi="Times New Roman"/>
          <w:sz w:val="24"/>
          <w:szCs w:val="24"/>
        </w:rPr>
        <w:t>co-transfected with various doses of Flag-D</w:t>
      </w:r>
      <w:r w:rsidR="009F144C">
        <w:rPr>
          <w:rFonts w:ascii="Times New Roman" w:hAnsi="Times New Roman"/>
          <w:sz w:val="24"/>
          <w:szCs w:val="24"/>
        </w:rPr>
        <w:t>ET1</w:t>
      </w:r>
      <w:r w:rsidR="009F144C" w:rsidRPr="00EE7D3E">
        <w:rPr>
          <w:rFonts w:ascii="Times New Roman" w:hAnsi="Times New Roman"/>
          <w:sz w:val="24"/>
          <w:szCs w:val="24"/>
        </w:rPr>
        <w:t xml:space="preserve"> and HA-UTX constructs. Cells were treated with or without MG132</w:t>
      </w:r>
      <w:r w:rsidR="009F144C">
        <w:rPr>
          <w:rFonts w:ascii="Times New Roman" w:hAnsi="Times New Roman"/>
          <w:sz w:val="24"/>
          <w:szCs w:val="24"/>
        </w:rPr>
        <w:t>,</w:t>
      </w:r>
      <w:r w:rsidR="009F144C" w:rsidRPr="00EE7D3E">
        <w:rPr>
          <w:rFonts w:ascii="Times New Roman" w:hAnsi="Times New Roman" w:hint="eastAsia"/>
          <w:sz w:val="24"/>
          <w:szCs w:val="24"/>
        </w:rPr>
        <w:t xml:space="preserve"> as indicated before</w:t>
      </w:r>
      <w:r w:rsidR="009F144C">
        <w:rPr>
          <w:rFonts w:ascii="Times New Roman" w:hAnsi="Times New Roman"/>
          <w:sz w:val="24"/>
          <w:szCs w:val="24"/>
        </w:rPr>
        <w:t xml:space="preserve"> they were</w:t>
      </w:r>
      <w:r w:rsidR="009F144C" w:rsidRPr="00EE7D3E">
        <w:rPr>
          <w:rFonts w:ascii="Times New Roman" w:hAnsi="Times New Roman" w:hint="eastAsia"/>
          <w:sz w:val="24"/>
          <w:szCs w:val="24"/>
        </w:rPr>
        <w:t xml:space="preserve"> harvest</w:t>
      </w:r>
      <w:r w:rsidR="009F144C">
        <w:rPr>
          <w:rFonts w:ascii="Times New Roman" w:hAnsi="Times New Roman"/>
          <w:sz w:val="24"/>
          <w:szCs w:val="24"/>
        </w:rPr>
        <w:t>ed</w:t>
      </w:r>
      <w:r w:rsidR="009F144C" w:rsidRPr="00EE7D3E">
        <w:rPr>
          <w:rFonts w:ascii="Times New Roman" w:hAnsi="Times New Roman"/>
          <w:sz w:val="24"/>
          <w:szCs w:val="24"/>
        </w:rPr>
        <w:t>.</w:t>
      </w:r>
      <w:r w:rsidR="00A2660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F144C">
        <w:rPr>
          <w:rFonts w:ascii="Times New Roman" w:hAnsi="Times New Roman"/>
          <w:b/>
          <w:bCs/>
          <w:sz w:val="24"/>
          <w:szCs w:val="24"/>
        </w:rPr>
        <w:t>G</w:t>
      </w:r>
      <w:r w:rsidR="009F144C">
        <w:rPr>
          <w:rFonts w:ascii="Times New Roman" w:hAnsi="Times New Roman"/>
          <w:sz w:val="24"/>
          <w:szCs w:val="24"/>
        </w:rPr>
        <w:t xml:space="preserve"> </w:t>
      </w:r>
      <w:r w:rsidRPr="005E3B90">
        <w:rPr>
          <w:rFonts w:ascii="Times New Roman" w:hAnsi="Times New Roman"/>
          <w:sz w:val="24"/>
          <w:szCs w:val="24"/>
        </w:rPr>
        <w:t xml:space="preserve">IB analysis of WCL from HCT116 cells transfected with </w:t>
      </w:r>
      <w:r>
        <w:rPr>
          <w:rFonts w:ascii="Times New Roman" w:hAnsi="Times New Roman"/>
          <w:sz w:val="24"/>
          <w:szCs w:val="24"/>
        </w:rPr>
        <w:t xml:space="preserve">indicated siRNA </w:t>
      </w:r>
      <w:r w:rsidRPr="00D62C8C">
        <w:rPr>
          <w:rFonts w:ascii="Times New Roman" w:hAnsi="Times New Roman"/>
          <w:sz w:val="24"/>
          <w:szCs w:val="24"/>
        </w:rPr>
        <w:t>targeting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A2278">
        <w:rPr>
          <w:rFonts w:ascii="Times New Roman" w:hAnsi="Times New Roman"/>
          <w:sz w:val="24"/>
          <w:szCs w:val="24"/>
        </w:rPr>
        <w:t xml:space="preserve">different </w:t>
      </w:r>
      <w:r w:rsidRPr="00D62C8C">
        <w:rPr>
          <w:rFonts w:ascii="Times New Roman" w:hAnsi="Times New Roman" w:hint="eastAsia"/>
          <w:color w:val="000000"/>
          <w:sz w:val="24"/>
          <w:szCs w:val="24"/>
          <w:shd w:val="clear" w:color="auto" w:fill="FFFFFF"/>
        </w:rPr>
        <w:t>CUL4B adaptor E3 ligases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F144C">
        <w:rPr>
          <w:rFonts w:ascii="Times New Roman" w:hAnsi="Times New Roman"/>
          <w:b/>
          <w:bCs/>
          <w:sz w:val="24"/>
          <w:szCs w:val="24"/>
        </w:rPr>
        <w:t>H</w:t>
      </w:r>
      <w:r w:rsidR="009F144C">
        <w:rPr>
          <w:rFonts w:ascii="Times New Roman" w:hAnsi="Times New Roman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 xml:space="preserve">IB analysis of WCL and IP from HEK293T cells co-transfected with HA-UTX and </w:t>
      </w:r>
      <w:r>
        <w:rPr>
          <w:rFonts w:ascii="Times New Roman" w:hAnsi="Times New Roman"/>
          <w:sz w:val="24"/>
          <w:szCs w:val="24"/>
        </w:rPr>
        <w:t>CUL4B complex</w:t>
      </w:r>
      <w:r w:rsidRPr="00EE7D3E">
        <w:rPr>
          <w:rFonts w:ascii="Times New Roman" w:hAnsi="Times New Roman"/>
          <w:sz w:val="24"/>
          <w:szCs w:val="24"/>
        </w:rPr>
        <w:t xml:space="preserve">. Cells were treated with MG132 (20 µM) for 12 h before </w:t>
      </w:r>
      <w:r>
        <w:rPr>
          <w:rFonts w:ascii="Times New Roman" w:hAnsi="Times New Roman"/>
          <w:sz w:val="24"/>
          <w:szCs w:val="24"/>
        </w:rPr>
        <w:t xml:space="preserve">they were </w:t>
      </w:r>
      <w:r w:rsidRPr="00EE7D3E">
        <w:rPr>
          <w:rFonts w:ascii="Times New Roman" w:hAnsi="Times New Roman"/>
          <w:sz w:val="24"/>
          <w:szCs w:val="24"/>
        </w:rPr>
        <w:t>harvested.</w:t>
      </w:r>
      <w:r w:rsidR="00A2660E" w:rsidRPr="00C506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F144C" w:rsidRPr="00C50648">
        <w:rPr>
          <w:rFonts w:ascii="Times New Roman" w:hAnsi="Times New Roman"/>
          <w:b/>
          <w:bCs/>
          <w:sz w:val="24"/>
          <w:szCs w:val="24"/>
        </w:rPr>
        <w:t>I</w:t>
      </w:r>
      <w:r w:rsidR="009F144C">
        <w:rPr>
          <w:rFonts w:ascii="Times New Roman" w:hAnsi="Times New Roman"/>
          <w:sz w:val="24"/>
          <w:szCs w:val="24"/>
        </w:rPr>
        <w:t xml:space="preserve"> </w:t>
      </w:r>
      <w:r w:rsidR="009F144C" w:rsidRPr="00EE7D3E">
        <w:rPr>
          <w:rFonts w:ascii="Times New Roman" w:hAnsi="Times New Roman"/>
          <w:sz w:val="24"/>
          <w:szCs w:val="24"/>
        </w:rPr>
        <w:t>IB analysis of WCL derived from HEK293T cells</w:t>
      </w:r>
      <w:r w:rsidR="009F144C" w:rsidRPr="00EE7D3E">
        <w:rPr>
          <w:rFonts w:ascii="Times New Roman" w:hAnsi="Times New Roman" w:hint="eastAsia"/>
          <w:sz w:val="24"/>
          <w:szCs w:val="24"/>
        </w:rPr>
        <w:t xml:space="preserve"> </w:t>
      </w:r>
      <w:r w:rsidR="009F144C" w:rsidRPr="00EE7D3E">
        <w:rPr>
          <w:rFonts w:ascii="Times New Roman" w:hAnsi="Times New Roman"/>
          <w:sz w:val="24"/>
          <w:szCs w:val="24"/>
        </w:rPr>
        <w:t>co-transfected with</w:t>
      </w:r>
      <w:r w:rsidR="009F144C">
        <w:rPr>
          <w:rFonts w:ascii="Times New Roman" w:hAnsi="Times New Roman"/>
          <w:sz w:val="24"/>
          <w:szCs w:val="24"/>
        </w:rPr>
        <w:t xml:space="preserve"> HA-UTX </w:t>
      </w:r>
      <w:r w:rsidR="009F144C" w:rsidRPr="005E3B90">
        <w:rPr>
          <w:rFonts w:ascii="Times New Roman" w:hAnsi="Times New Roman"/>
          <w:sz w:val="24"/>
          <w:szCs w:val="24"/>
        </w:rPr>
        <w:t xml:space="preserve">and </w:t>
      </w:r>
      <w:r w:rsidR="009F144C">
        <w:rPr>
          <w:rFonts w:ascii="Times New Roman" w:hAnsi="Times New Roman"/>
          <w:sz w:val="24"/>
          <w:szCs w:val="24"/>
        </w:rPr>
        <w:t xml:space="preserve">Flag-COP1 (WT or </w:t>
      </w:r>
      <w:r w:rsidR="009F144C" w:rsidRPr="009F144C">
        <w:rPr>
          <w:rFonts w:ascii="Times New Roman" w:hAnsi="Times New Roman"/>
          <w:sz w:val="24"/>
          <w:szCs w:val="24"/>
        </w:rPr>
        <w:t>C136A/C139A</w:t>
      </w:r>
      <w:r w:rsidR="008934F5">
        <w:rPr>
          <w:rFonts w:ascii="Times New Roman" w:hAnsi="Times New Roman"/>
          <w:sz w:val="24"/>
          <w:szCs w:val="24"/>
        </w:rPr>
        <w:t xml:space="preserve"> </w:t>
      </w:r>
      <w:r w:rsidR="009F144C">
        <w:rPr>
          <w:rFonts w:ascii="Times New Roman" w:hAnsi="Times New Roman"/>
          <w:sz w:val="24"/>
          <w:szCs w:val="24"/>
        </w:rPr>
        <w:t xml:space="preserve">or </w:t>
      </w:r>
      <w:r w:rsidR="008934F5" w:rsidRPr="00C50648">
        <w:rPr>
          <w:rFonts w:ascii="SimSun" w:eastAsia="SimSun" w:hAnsi="SimSun" w:cs="SimSun" w:hint="eastAsia"/>
          <w:sz w:val="24"/>
          <w:szCs w:val="24"/>
        </w:rPr>
        <w:t>△</w:t>
      </w:r>
      <w:r w:rsidR="008934F5">
        <w:rPr>
          <w:rFonts w:ascii="Times New Roman" w:hAnsi="Times New Roman" w:hint="eastAsia"/>
          <w:sz w:val="24"/>
          <w:szCs w:val="24"/>
        </w:rPr>
        <w:t>Ring</w:t>
      </w:r>
      <w:r w:rsidR="008934F5">
        <w:rPr>
          <w:rFonts w:ascii="Times New Roman" w:hAnsi="Times New Roman"/>
          <w:sz w:val="24"/>
          <w:szCs w:val="24"/>
        </w:rPr>
        <w:t xml:space="preserve">). </w:t>
      </w:r>
      <w:r w:rsidR="009F144C">
        <w:rPr>
          <w:rFonts w:ascii="Times New Roman" w:hAnsi="Times New Roman"/>
          <w:b/>
          <w:bCs/>
          <w:sz w:val="24"/>
          <w:szCs w:val="24"/>
        </w:rPr>
        <w:t>J</w:t>
      </w:r>
      <w:r w:rsidR="009F144C" w:rsidRPr="002A227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A2278">
        <w:rPr>
          <w:rFonts w:ascii="Times New Roman" w:hAnsi="Times New Roman"/>
          <w:b/>
          <w:bCs/>
          <w:sz w:val="24"/>
          <w:szCs w:val="24"/>
        </w:rPr>
        <w:t xml:space="preserve">and </w:t>
      </w:r>
      <w:r w:rsidR="009F144C">
        <w:rPr>
          <w:rFonts w:ascii="Times New Roman" w:hAnsi="Times New Roman"/>
          <w:b/>
          <w:bCs/>
          <w:sz w:val="24"/>
          <w:szCs w:val="24"/>
        </w:rPr>
        <w:t>K</w:t>
      </w:r>
      <w:r w:rsidR="009F144C" w:rsidRPr="00EE7D3E">
        <w:rPr>
          <w:rFonts w:ascii="Times New Roman" w:hAnsi="Times New Roman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>IB</w:t>
      </w:r>
      <w:r>
        <w:rPr>
          <w:rFonts w:ascii="Times New Roman" w:hAnsi="Times New Roman"/>
          <w:sz w:val="24"/>
          <w:szCs w:val="24"/>
        </w:rPr>
        <w:t xml:space="preserve"> (H)</w:t>
      </w:r>
      <w:r w:rsidRPr="00EE7D3E">
        <w:rPr>
          <w:rFonts w:ascii="Times New Roman" w:hAnsi="Times New Roman"/>
          <w:sz w:val="24"/>
          <w:szCs w:val="24"/>
        </w:rPr>
        <w:t xml:space="preserve"> and qPCR analysis</w:t>
      </w:r>
      <w:r>
        <w:rPr>
          <w:rFonts w:ascii="Times New Roman" w:hAnsi="Times New Roman"/>
          <w:sz w:val="24"/>
          <w:szCs w:val="24"/>
        </w:rPr>
        <w:t xml:space="preserve"> (I)</w:t>
      </w:r>
      <w:r w:rsidRPr="00EE7D3E">
        <w:rPr>
          <w:rFonts w:ascii="Times New Roman" w:hAnsi="Times New Roman"/>
          <w:sz w:val="24"/>
          <w:szCs w:val="24"/>
        </w:rPr>
        <w:t xml:space="preserve"> of UTX expression in HCT116 cells infected with lentiviruses expressing EV or Flag-COP1. </w:t>
      </w:r>
      <w:r w:rsidR="009F144C">
        <w:rPr>
          <w:rFonts w:ascii="Times New Roman" w:hAnsi="Times New Roman"/>
          <w:b/>
          <w:bCs/>
          <w:sz w:val="24"/>
          <w:szCs w:val="24"/>
        </w:rPr>
        <w:t xml:space="preserve">L </w:t>
      </w:r>
      <w:r>
        <w:rPr>
          <w:rFonts w:ascii="Times New Roman" w:hAnsi="Times New Roman"/>
          <w:b/>
          <w:bCs/>
          <w:sz w:val="24"/>
          <w:szCs w:val="24"/>
        </w:rPr>
        <w:t xml:space="preserve">and </w:t>
      </w:r>
      <w:r w:rsidR="009F144C">
        <w:rPr>
          <w:rFonts w:ascii="Times New Roman" w:hAnsi="Times New Roman"/>
          <w:b/>
          <w:bCs/>
          <w:sz w:val="24"/>
          <w:szCs w:val="24"/>
        </w:rPr>
        <w:t>M</w:t>
      </w:r>
      <w:r w:rsidR="009F144C" w:rsidRPr="00EE7D3E">
        <w:rPr>
          <w:rFonts w:ascii="Times New Roman" w:hAnsi="Times New Roman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>IB</w:t>
      </w:r>
      <w:r>
        <w:rPr>
          <w:rFonts w:ascii="Times New Roman" w:hAnsi="Times New Roman"/>
          <w:sz w:val="24"/>
          <w:szCs w:val="24"/>
        </w:rPr>
        <w:t xml:space="preserve"> (J)</w:t>
      </w:r>
      <w:r w:rsidRPr="00EE7D3E">
        <w:rPr>
          <w:rFonts w:ascii="Times New Roman" w:hAnsi="Times New Roman"/>
          <w:sz w:val="24"/>
          <w:szCs w:val="24"/>
        </w:rPr>
        <w:t xml:space="preserve"> and qPCR analysis </w:t>
      </w:r>
      <w:r>
        <w:rPr>
          <w:rFonts w:ascii="Times New Roman" w:hAnsi="Times New Roman"/>
          <w:sz w:val="24"/>
          <w:szCs w:val="24"/>
        </w:rPr>
        <w:t xml:space="preserve">(K) </w:t>
      </w:r>
      <w:r w:rsidRPr="00EE7D3E">
        <w:rPr>
          <w:rFonts w:ascii="Times New Roman" w:hAnsi="Times New Roman"/>
          <w:sz w:val="24"/>
          <w:szCs w:val="24"/>
        </w:rPr>
        <w:t xml:space="preserve">of UTX expression in LoVo cells infected with lentiviruses expressing EV or Flag-COP1. </w:t>
      </w:r>
      <w:r w:rsidRPr="00E40A03">
        <w:rPr>
          <w:rFonts w:ascii="Times New Roman" w:hAnsi="Times New Roman"/>
          <w:sz w:val="24"/>
          <w:szCs w:val="24"/>
        </w:rPr>
        <w:t>Data information:</w:t>
      </w:r>
      <w:r>
        <w:rPr>
          <w:rFonts w:ascii="Times New Roman" w:hAnsi="Times New Roman"/>
          <w:sz w:val="24"/>
          <w:szCs w:val="24"/>
        </w:rPr>
        <w:t xml:space="preserve"> In (</w:t>
      </w:r>
      <w:r w:rsidR="008934F5">
        <w:rPr>
          <w:rFonts w:ascii="Times New Roman" w:hAnsi="Times New Roman"/>
          <w:sz w:val="24"/>
          <w:szCs w:val="24"/>
        </w:rPr>
        <w:t xml:space="preserve">K </w:t>
      </w:r>
      <w:r>
        <w:rPr>
          <w:rFonts w:ascii="Times New Roman" w:hAnsi="Times New Roman"/>
          <w:sz w:val="24"/>
          <w:szCs w:val="24"/>
        </w:rPr>
        <w:t xml:space="preserve">and </w:t>
      </w:r>
      <w:r w:rsidR="008934F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), </w:t>
      </w:r>
      <w:r w:rsidRPr="00917468">
        <w:rPr>
          <w:rFonts w:ascii="Times New Roman" w:hAnsi="Times New Roman"/>
          <w:sz w:val="24"/>
          <w:szCs w:val="24"/>
        </w:rPr>
        <w:t>data are presented as mean±SEM (</w:t>
      </w:r>
      <w:r w:rsidRPr="003533BF">
        <w:rPr>
          <w:rFonts w:ascii="Times New Roman" w:hAnsi="Times New Roman"/>
          <w:sz w:val="24"/>
          <w:szCs w:val="24"/>
        </w:rPr>
        <w:t>two-tailed</w:t>
      </w:r>
      <w:r>
        <w:rPr>
          <w:rFonts w:ascii="Times New Roman" w:hAnsi="Times New Roman"/>
          <w:sz w:val="24"/>
          <w:szCs w:val="24"/>
        </w:rPr>
        <w:t xml:space="preserve"> S</w:t>
      </w:r>
      <w:r w:rsidRPr="00917468">
        <w:rPr>
          <w:rFonts w:ascii="Times New Roman" w:hAnsi="Times New Roman"/>
          <w:sz w:val="24"/>
          <w:szCs w:val="24"/>
        </w:rPr>
        <w:t>tudent</w:t>
      </w:r>
      <w:r>
        <w:rPr>
          <w:rFonts w:ascii="Times New Roman" w:hAnsi="Times New Roman"/>
          <w:sz w:val="24"/>
          <w:szCs w:val="24"/>
        </w:rPr>
        <w:t>’</w:t>
      </w:r>
      <w:r w:rsidRPr="00917468">
        <w:rPr>
          <w:rFonts w:ascii="Times New Roman" w:hAnsi="Times New Roman"/>
          <w:sz w:val="24"/>
          <w:szCs w:val="24"/>
        </w:rPr>
        <w:t>s t-test)</w:t>
      </w:r>
      <w:r>
        <w:rPr>
          <w:rFonts w:ascii="Times New Roman" w:hAnsi="Times New Roman"/>
          <w:sz w:val="24"/>
          <w:szCs w:val="24"/>
        </w:rPr>
        <w:t>. n</w:t>
      </w:r>
      <w:r w:rsidRPr="005E3B90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,</w:t>
      </w:r>
      <w:r w:rsidRPr="005E3B90">
        <w:rPr>
          <w:rFonts w:ascii="Times New Roman" w:hAnsi="Times New Roman"/>
          <w:sz w:val="24"/>
          <w:szCs w:val="24"/>
        </w:rPr>
        <w:t xml:space="preserve"> non-significance</w:t>
      </w:r>
      <w:r>
        <w:rPr>
          <w:rFonts w:ascii="Times New Roman" w:hAnsi="Times New Roman"/>
          <w:sz w:val="24"/>
          <w:szCs w:val="24"/>
        </w:rPr>
        <w:t>,</w:t>
      </w:r>
      <w:r w:rsidRPr="003533BF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E3B90">
        <w:rPr>
          <w:rFonts w:ascii="Times New Roman" w:hAnsi="Times New Roman"/>
          <w:sz w:val="24"/>
          <w:szCs w:val="24"/>
          <w:vertAlign w:val="superscript"/>
        </w:rPr>
        <w:t>**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>P</w:t>
      </w:r>
      <w:r w:rsidRPr="005E3B90">
        <w:rPr>
          <w:rFonts w:ascii="Times New Roman" w:hAnsi="Times New Roman"/>
          <w:sz w:val="24"/>
          <w:szCs w:val="24"/>
        </w:rPr>
        <w:t>&lt;0.0</w:t>
      </w:r>
      <w:r>
        <w:rPr>
          <w:rFonts w:ascii="Times New Roman" w:hAnsi="Times New Roman"/>
          <w:sz w:val="24"/>
          <w:szCs w:val="24"/>
        </w:rPr>
        <w:t>0</w:t>
      </w:r>
      <w:r w:rsidRPr="005E3B90">
        <w:rPr>
          <w:rFonts w:ascii="Times New Roman" w:hAnsi="Times New Roman"/>
          <w:sz w:val="24"/>
          <w:szCs w:val="24"/>
        </w:rPr>
        <w:t>1.</w:t>
      </w:r>
    </w:p>
    <w:p w14:paraId="19DD13D8" w14:textId="77777777" w:rsidR="006F5A02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E46A6DC" w14:textId="73020B8C" w:rsidR="006F5A02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  <w:r w:rsidRPr="004B05A6">
        <w:rPr>
          <w:rFonts w:ascii="Times New Roman" w:hAnsi="Times New Roman" w:hint="eastAsia"/>
          <w:b/>
          <w:bCs/>
          <w:sz w:val="24"/>
          <w:szCs w:val="24"/>
        </w:rPr>
        <w:t>F</w:t>
      </w:r>
      <w:r w:rsidRPr="004B05A6">
        <w:rPr>
          <w:rFonts w:ascii="Times New Roman" w:hAnsi="Times New Roman"/>
          <w:b/>
          <w:bCs/>
          <w:sz w:val="24"/>
          <w:szCs w:val="24"/>
        </w:rPr>
        <w:t xml:space="preserve">igure </w:t>
      </w:r>
      <w:r w:rsidR="00BE7768">
        <w:rPr>
          <w:rFonts w:ascii="Times New Roman" w:hAnsi="Times New Roman"/>
          <w:b/>
          <w:bCs/>
          <w:sz w:val="24"/>
          <w:szCs w:val="24"/>
        </w:rPr>
        <w:t>S5</w:t>
      </w:r>
      <w:r w:rsidRPr="004B05A6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660E">
        <w:rPr>
          <w:rFonts w:ascii="Times New Roman" w:hAnsi="Times New Roman" w:hint="eastAsia"/>
          <w:bCs/>
          <w:sz w:val="24"/>
          <w:szCs w:val="24"/>
        </w:rPr>
        <w:t>COP1 is an oncogenic protein in CRC.</w:t>
      </w:r>
      <w:r w:rsidRPr="00EE7D3E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3B90">
        <w:rPr>
          <w:rFonts w:ascii="Times New Roman" w:hAnsi="Times New Roman"/>
          <w:sz w:val="24"/>
          <w:szCs w:val="24"/>
        </w:rPr>
        <w:t>IB analysis of WCL from HEK293T cells co-transfected with Flag-COP1 and WT or mutant HA-UTX.</w:t>
      </w:r>
    </w:p>
    <w:p w14:paraId="5E6C6755" w14:textId="7838418D" w:rsidR="006F5A02" w:rsidRDefault="006F5A02" w:rsidP="006F5A02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</w:t>
      </w:r>
      <w:r w:rsidRPr="00CE02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2" w:name="OLE_LINK7"/>
      <w:r w:rsidRPr="00B90F7B">
        <w:rPr>
          <w:rFonts w:ascii="Times New Roman" w:hAnsi="Times New Roman"/>
          <w:i/>
          <w:iCs/>
          <w:sz w:val="24"/>
          <w:szCs w:val="24"/>
        </w:rPr>
        <w:t>COP1</w:t>
      </w:r>
      <w:r w:rsidRPr="00EE7D3E">
        <w:rPr>
          <w:rFonts w:ascii="Times New Roman" w:hAnsi="Times New Roman"/>
          <w:sz w:val="24"/>
          <w:szCs w:val="24"/>
        </w:rPr>
        <w:t xml:space="preserve"> mRNA levels in colon cancer tissues</w:t>
      </w:r>
      <w:r>
        <w:rPr>
          <w:rFonts w:ascii="Times New Roman" w:hAnsi="Times New Roman"/>
          <w:sz w:val="24"/>
          <w:szCs w:val="24"/>
        </w:rPr>
        <w:t xml:space="preserve"> (n=471)</w:t>
      </w:r>
      <w:r w:rsidRPr="00EE7D3E">
        <w:rPr>
          <w:rFonts w:ascii="Times New Roman" w:hAnsi="Times New Roman"/>
          <w:sz w:val="24"/>
          <w:szCs w:val="24"/>
        </w:rPr>
        <w:t xml:space="preserve"> and normal tissues</w:t>
      </w:r>
      <w:r>
        <w:rPr>
          <w:rFonts w:ascii="Times New Roman" w:hAnsi="Times New Roman"/>
          <w:sz w:val="24"/>
          <w:szCs w:val="24"/>
        </w:rPr>
        <w:t xml:space="preserve"> (n=349)</w:t>
      </w:r>
      <w:r w:rsidRPr="00EE7D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were </w:t>
      </w:r>
      <w:r w:rsidRPr="00EE7D3E">
        <w:rPr>
          <w:rFonts w:ascii="Times New Roman" w:hAnsi="Times New Roman"/>
          <w:sz w:val="24"/>
          <w:szCs w:val="24"/>
        </w:rPr>
        <w:t>determined from</w:t>
      </w:r>
      <w:bookmarkEnd w:id="2"/>
      <w:r w:rsidRPr="00EE7D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TCGA and GETx</w:t>
      </w:r>
      <w:r w:rsidRPr="00EE7D3E">
        <w:rPr>
          <w:rFonts w:ascii="Times New Roman" w:hAnsi="Times New Roman"/>
          <w:sz w:val="24"/>
          <w:szCs w:val="24"/>
        </w:rPr>
        <w:t xml:space="preserve"> databases.</w:t>
      </w:r>
      <w:r w:rsidR="00A2660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2D7A">
        <w:rPr>
          <w:rFonts w:ascii="Times New Roman" w:hAnsi="Times New Roman"/>
          <w:i/>
          <w:iCs/>
          <w:sz w:val="24"/>
          <w:szCs w:val="24"/>
        </w:rPr>
        <w:t>COP1</w:t>
      </w:r>
      <w:r w:rsidRPr="00EE7D3E">
        <w:rPr>
          <w:rFonts w:ascii="Times New Roman" w:hAnsi="Times New Roman"/>
          <w:sz w:val="24"/>
          <w:szCs w:val="24"/>
        </w:rPr>
        <w:t xml:space="preserve"> mRNA levels in </w:t>
      </w:r>
      <w:r>
        <w:rPr>
          <w:rFonts w:ascii="Times New Roman" w:hAnsi="Times New Roman" w:hint="eastAsia"/>
          <w:sz w:val="24"/>
          <w:szCs w:val="24"/>
        </w:rPr>
        <w:t>c</w:t>
      </w:r>
      <w:r w:rsidRPr="00C72EF8">
        <w:rPr>
          <w:rFonts w:ascii="Times New Roman" w:hAnsi="Times New Roman"/>
          <w:sz w:val="24"/>
          <w:szCs w:val="24"/>
        </w:rPr>
        <w:t>olorectal adenoma</w:t>
      </w:r>
      <w:r>
        <w:rPr>
          <w:rFonts w:ascii="Times New Roman" w:hAnsi="Times New Roman"/>
          <w:sz w:val="24"/>
          <w:szCs w:val="24"/>
        </w:rPr>
        <w:t xml:space="preserve"> (n=32)</w:t>
      </w:r>
      <w:r w:rsidRPr="00EE7D3E">
        <w:rPr>
          <w:rFonts w:ascii="Times New Roman" w:hAnsi="Times New Roman"/>
          <w:sz w:val="24"/>
          <w:szCs w:val="24"/>
        </w:rPr>
        <w:t xml:space="preserve"> and normal tissues</w:t>
      </w:r>
      <w:r>
        <w:rPr>
          <w:rFonts w:ascii="Times New Roman" w:hAnsi="Times New Roman"/>
          <w:sz w:val="24"/>
          <w:szCs w:val="24"/>
        </w:rPr>
        <w:t xml:space="preserve"> (n=32)</w:t>
      </w:r>
      <w:r w:rsidRPr="00EE7D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were </w:t>
      </w:r>
      <w:r w:rsidRPr="00EE7D3E">
        <w:rPr>
          <w:rFonts w:ascii="Times New Roman" w:hAnsi="Times New Roman"/>
          <w:sz w:val="24"/>
          <w:szCs w:val="24"/>
        </w:rPr>
        <w:t>determined from</w:t>
      </w:r>
      <w:r>
        <w:rPr>
          <w:rFonts w:ascii="Times New Roman" w:hAnsi="Times New Roman"/>
          <w:sz w:val="24"/>
          <w:szCs w:val="24"/>
        </w:rPr>
        <w:t xml:space="preserve"> GDS2947.</w:t>
      </w:r>
      <w:r w:rsidRPr="00EE7D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D</w:t>
      </w:r>
      <w:r w:rsidRPr="00EE7D3E">
        <w:rPr>
          <w:rFonts w:ascii="Times New Roman" w:hAnsi="Times New Roman"/>
          <w:sz w:val="24"/>
          <w:szCs w:val="24"/>
        </w:rPr>
        <w:t xml:space="preserve"> IB analyses</w:t>
      </w:r>
      <w:r>
        <w:rPr>
          <w:rFonts w:ascii="Times New Roman" w:hAnsi="Times New Roman"/>
          <w:sz w:val="24"/>
          <w:szCs w:val="24"/>
        </w:rPr>
        <w:t xml:space="preserve"> of</w:t>
      </w:r>
      <w:r w:rsidRPr="00EE7D3E">
        <w:rPr>
          <w:rFonts w:ascii="Times New Roman" w:hAnsi="Times New Roman"/>
          <w:sz w:val="24"/>
          <w:szCs w:val="24"/>
        </w:rPr>
        <w:t xml:space="preserve"> COP1 expression in </w:t>
      </w:r>
      <w:r>
        <w:rPr>
          <w:rFonts w:ascii="Times New Roman" w:hAnsi="Times New Roman"/>
          <w:sz w:val="24"/>
          <w:szCs w:val="24"/>
        </w:rPr>
        <w:t>six</w:t>
      </w:r>
      <w:r w:rsidRPr="00EE7D3E">
        <w:rPr>
          <w:rFonts w:ascii="Times New Roman" w:hAnsi="Times New Roman"/>
          <w:sz w:val="24"/>
          <w:szCs w:val="24"/>
        </w:rPr>
        <w:t xml:space="preserve"> pairs of random CRC samples. T, matched tumor tissues; N, adjacent normal specimens. 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EE7D3E">
        <w:rPr>
          <w:rFonts w:ascii="Times New Roman" w:hAnsi="Times New Roman" w:hint="eastAsia"/>
          <w:sz w:val="24"/>
          <w:szCs w:val="24"/>
        </w:rPr>
        <w:t xml:space="preserve"> </w:t>
      </w:r>
      <w:r w:rsidRPr="00EE7D3E">
        <w:rPr>
          <w:rFonts w:ascii="Times New Roman" w:hAnsi="Times New Roman"/>
          <w:sz w:val="24"/>
          <w:szCs w:val="24"/>
        </w:rPr>
        <w:t>Genotyping of</w:t>
      </w:r>
      <w:r w:rsidRPr="00EE7D3E">
        <w:rPr>
          <w:rFonts w:ascii="Times New Roman" w:hAnsi="Times New Roman"/>
          <w:i/>
          <w:iCs/>
          <w:sz w:val="24"/>
          <w:szCs w:val="24"/>
        </w:rPr>
        <w:t xml:space="preserve"> Cop1</w:t>
      </w:r>
      <w:r w:rsidRPr="00EE7D3E">
        <w:rPr>
          <w:rFonts w:ascii="Times New Roman" w:hAnsi="Times New Roman"/>
          <w:sz w:val="24"/>
          <w:szCs w:val="24"/>
          <w:vertAlign w:val="superscript"/>
        </w:rPr>
        <w:t>f/-</w:t>
      </w:r>
      <w:r w:rsidRPr="00EE7D3E">
        <w:rPr>
          <w:rFonts w:ascii="Times New Roman" w:hAnsi="Times New Roman"/>
          <w:sz w:val="24"/>
          <w:szCs w:val="24"/>
        </w:rPr>
        <w:t xml:space="preserve"> mice by PCR.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F </w:t>
      </w:r>
      <w:r w:rsidRPr="005E3B90">
        <w:rPr>
          <w:rFonts w:ascii="Times New Roman" w:hAnsi="Times New Roman"/>
          <w:sz w:val="24"/>
          <w:szCs w:val="24"/>
        </w:rPr>
        <w:t>IB analysis of WCL from HCT116 cells with ectopic HA-COP1 or Flag-UTX-mutant (V6</w:t>
      </w:r>
      <w:r>
        <w:rPr>
          <w:rFonts w:ascii="Times New Roman" w:hAnsi="Times New Roman"/>
          <w:sz w:val="24"/>
          <w:szCs w:val="24"/>
        </w:rPr>
        <w:t>07</w:t>
      </w:r>
      <w:r w:rsidRPr="005E3B90">
        <w:rPr>
          <w:rFonts w:ascii="Times New Roman" w:hAnsi="Times New Roman"/>
          <w:sz w:val="24"/>
          <w:szCs w:val="24"/>
        </w:rPr>
        <w:t>A/P6</w:t>
      </w:r>
      <w:r>
        <w:rPr>
          <w:rFonts w:ascii="Times New Roman" w:hAnsi="Times New Roman"/>
          <w:sz w:val="24"/>
          <w:szCs w:val="24"/>
        </w:rPr>
        <w:t>08</w:t>
      </w:r>
      <w:r w:rsidRPr="005E3B90">
        <w:rPr>
          <w:rFonts w:ascii="Times New Roman" w:hAnsi="Times New Roman"/>
          <w:sz w:val="24"/>
          <w:szCs w:val="24"/>
        </w:rPr>
        <w:t>A/V12</w:t>
      </w:r>
      <w:r>
        <w:rPr>
          <w:rFonts w:ascii="Times New Roman" w:hAnsi="Times New Roman"/>
          <w:sz w:val="24"/>
          <w:szCs w:val="24"/>
        </w:rPr>
        <w:t>05</w:t>
      </w:r>
      <w:r w:rsidRPr="005E3B90">
        <w:rPr>
          <w:rFonts w:ascii="Times New Roman" w:hAnsi="Times New Roman"/>
          <w:sz w:val="24"/>
          <w:szCs w:val="24"/>
        </w:rPr>
        <w:t>A/P12</w:t>
      </w:r>
      <w:r>
        <w:rPr>
          <w:rFonts w:ascii="Times New Roman" w:hAnsi="Times New Roman"/>
          <w:sz w:val="24"/>
          <w:szCs w:val="24"/>
        </w:rPr>
        <w:t>06</w:t>
      </w:r>
      <w:r w:rsidRPr="005E3B90">
        <w:rPr>
          <w:rFonts w:ascii="Times New Roman" w:hAnsi="Times New Roman"/>
          <w:sz w:val="24"/>
          <w:szCs w:val="24"/>
        </w:rPr>
        <w:t>A) expression.</w:t>
      </w:r>
      <w:r w:rsidR="00A2660E" w:rsidRPr="00E40A03">
        <w:rPr>
          <w:rFonts w:ascii="Times New Roman" w:hAnsi="Times New Roman"/>
          <w:sz w:val="24"/>
          <w:szCs w:val="24"/>
        </w:rPr>
        <w:t xml:space="preserve"> </w:t>
      </w:r>
      <w:r w:rsidRPr="00E40A03">
        <w:rPr>
          <w:rFonts w:ascii="Times New Roman" w:hAnsi="Times New Roman"/>
          <w:sz w:val="24"/>
          <w:szCs w:val="24"/>
        </w:rPr>
        <w:t>Data information:</w:t>
      </w:r>
      <w:r>
        <w:rPr>
          <w:rFonts w:ascii="Times New Roman" w:hAnsi="Times New Roman"/>
          <w:sz w:val="24"/>
          <w:szCs w:val="24"/>
        </w:rPr>
        <w:t xml:space="preserve"> In (B and C), </w:t>
      </w:r>
      <w:r w:rsidRPr="00917468">
        <w:rPr>
          <w:rFonts w:ascii="Times New Roman" w:hAnsi="Times New Roman"/>
          <w:sz w:val="24"/>
          <w:szCs w:val="24"/>
        </w:rPr>
        <w:t>data are presented as mean±SEM (</w:t>
      </w:r>
      <w:r w:rsidRPr="003533BF">
        <w:rPr>
          <w:rFonts w:ascii="Times New Roman" w:hAnsi="Times New Roman"/>
          <w:sz w:val="24"/>
          <w:szCs w:val="24"/>
        </w:rPr>
        <w:t>two-tailed</w:t>
      </w:r>
      <w:r>
        <w:rPr>
          <w:rFonts w:ascii="Times New Roman" w:hAnsi="Times New Roman"/>
          <w:sz w:val="24"/>
          <w:szCs w:val="24"/>
        </w:rPr>
        <w:t xml:space="preserve"> S</w:t>
      </w:r>
      <w:r w:rsidRPr="00917468">
        <w:rPr>
          <w:rFonts w:ascii="Times New Roman" w:hAnsi="Times New Roman"/>
          <w:sz w:val="24"/>
          <w:szCs w:val="24"/>
        </w:rPr>
        <w:t>tudent</w:t>
      </w:r>
      <w:r>
        <w:rPr>
          <w:rFonts w:ascii="Times New Roman" w:hAnsi="Times New Roman"/>
          <w:sz w:val="24"/>
          <w:szCs w:val="24"/>
        </w:rPr>
        <w:t>’</w:t>
      </w:r>
      <w:r w:rsidRPr="00917468">
        <w:rPr>
          <w:rFonts w:ascii="Times New Roman" w:hAnsi="Times New Roman"/>
          <w:sz w:val="24"/>
          <w:szCs w:val="24"/>
        </w:rPr>
        <w:t>s t-test)</w:t>
      </w:r>
      <w:r>
        <w:rPr>
          <w:rFonts w:ascii="Times New Roman" w:hAnsi="Times New Roman"/>
          <w:sz w:val="24"/>
          <w:szCs w:val="24"/>
        </w:rPr>
        <w:t>,</w:t>
      </w:r>
      <w:r w:rsidRPr="00A517E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E3B90">
        <w:rPr>
          <w:rFonts w:ascii="Times New Roman" w:hAnsi="Times New Roman"/>
          <w:sz w:val="24"/>
          <w:szCs w:val="24"/>
          <w:vertAlign w:val="superscript"/>
        </w:rPr>
        <w:t>**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>P</w:t>
      </w:r>
      <w:r w:rsidRPr="005E3B90">
        <w:rPr>
          <w:rFonts w:ascii="Times New Roman" w:hAnsi="Times New Roman"/>
          <w:sz w:val="24"/>
          <w:szCs w:val="24"/>
        </w:rPr>
        <w:t>&lt;0.0</w:t>
      </w:r>
      <w:r>
        <w:rPr>
          <w:rFonts w:ascii="Times New Roman" w:hAnsi="Times New Roman"/>
          <w:sz w:val="24"/>
          <w:szCs w:val="24"/>
        </w:rPr>
        <w:t>0</w:t>
      </w:r>
      <w:r w:rsidRPr="005E3B9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</w:p>
    <w:p w14:paraId="5BA32FAB" w14:textId="77777777" w:rsidR="00C50648" w:rsidRPr="00CE5496" w:rsidRDefault="00C50648" w:rsidP="006F5A02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EE6EC33" w14:textId="77777777" w:rsidR="00380512" w:rsidRDefault="00380512" w:rsidP="00380512">
      <w:r w:rsidRPr="001D0477">
        <w:rPr>
          <w:rFonts w:ascii="Times New Roman" w:hAnsi="Times New Roman"/>
          <w:b/>
          <w:bCs/>
        </w:rPr>
        <w:t>Supplementary Table 1</w:t>
      </w:r>
      <w:r>
        <w:rPr>
          <w:rFonts w:ascii="Times New Roman" w:hAnsi="Times New Roman"/>
          <w:b/>
          <w:bCs/>
        </w:rPr>
        <w:t xml:space="preserve">. </w:t>
      </w:r>
      <w:r w:rsidRPr="00010654">
        <w:rPr>
          <w:rFonts w:ascii="Times New Roman" w:hAnsi="Times New Roman"/>
          <w:b/>
          <w:bCs/>
        </w:rPr>
        <w:t xml:space="preserve">Primer sequences for genotyping </w:t>
      </w:r>
      <w:r>
        <w:rPr>
          <w:rFonts w:ascii="Times New Roman" w:hAnsi="Times New Roman"/>
          <w:b/>
          <w:bCs/>
        </w:rPr>
        <w:t xml:space="preserve">and </w:t>
      </w:r>
      <w:r w:rsidRPr="00010654">
        <w:rPr>
          <w:rFonts w:ascii="Times New Roman" w:hAnsi="Times New Roman"/>
          <w:b/>
          <w:bCs/>
        </w:rPr>
        <w:t>qPCR</w:t>
      </w:r>
      <w:r>
        <w:rPr>
          <w:rFonts w:ascii="Times New Roman" w:hAnsi="Times New Roman"/>
          <w:b/>
          <w:bCs/>
        </w:rPr>
        <w:t>.</w:t>
      </w:r>
    </w:p>
    <w:tbl>
      <w:tblPr>
        <w:tblW w:w="935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35"/>
        <w:gridCol w:w="6521"/>
      </w:tblGrid>
      <w:tr w:rsidR="00380512" w:rsidRPr="001B227B" w14:paraId="6C5EB52B" w14:textId="77777777" w:rsidTr="00566762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C004A7B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Gene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0235FE05" w14:textId="77777777" w:rsidR="00380512" w:rsidRPr="001B227B" w:rsidRDefault="00380512" w:rsidP="00566762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Primer Sequences</w:t>
            </w:r>
          </w:p>
        </w:tc>
      </w:tr>
      <w:tr w:rsidR="00380512" w:rsidRPr="001B227B" w14:paraId="7FA7AF35" w14:textId="77777777" w:rsidTr="00566762">
        <w:tc>
          <w:tcPr>
            <w:tcW w:w="2835" w:type="dxa"/>
            <w:tcBorders>
              <w:top w:val="single" w:sz="4" w:space="0" w:color="auto"/>
            </w:tcBorders>
          </w:tcPr>
          <w:p w14:paraId="08592B0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hAnsi="Times New Roman"/>
                <w:b/>
                <w:bCs/>
              </w:rPr>
              <w:t>Genotyping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5FD4BEC7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</w:p>
        </w:tc>
      </w:tr>
      <w:tr w:rsidR="00380512" w:rsidRPr="001B227B" w14:paraId="4106EE3A" w14:textId="77777777" w:rsidTr="00566762">
        <w:tc>
          <w:tcPr>
            <w:tcW w:w="2835" w:type="dxa"/>
          </w:tcPr>
          <w:p w14:paraId="5EF9791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D367--Utx-CF</w:t>
            </w:r>
          </w:p>
        </w:tc>
        <w:tc>
          <w:tcPr>
            <w:tcW w:w="6521" w:type="dxa"/>
          </w:tcPr>
          <w:p w14:paraId="23A661E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TGGCAGGCATTAAACCTGAATC</w:t>
            </w:r>
          </w:p>
        </w:tc>
      </w:tr>
      <w:tr w:rsidR="00380512" w:rsidRPr="001B227B" w14:paraId="4E109EE9" w14:textId="77777777" w:rsidTr="00566762">
        <w:tc>
          <w:tcPr>
            <w:tcW w:w="2835" w:type="dxa"/>
          </w:tcPr>
          <w:p w14:paraId="41EE04F5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D368-Utx-CR</w:t>
            </w:r>
          </w:p>
        </w:tc>
        <w:tc>
          <w:tcPr>
            <w:tcW w:w="6521" w:type="dxa"/>
          </w:tcPr>
          <w:p w14:paraId="6340F555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ACATAGCCCATGAATGCTCTGC</w:t>
            </w:r>
          </w:p>
        </w:tc>
      </w:tr>
      <w:tr w:rsidR="00380512" w:rsidRPr="001B227B" w14:paraId="3C4E05BC" w14:textId="77777777" w:rsidTr="00566762">
        <w:tc>
          <w:tcPr>
            <w:tcW w:w="2835" w:type="dxa"/>
          </w:tcPr>
          <w:p w14:paraId="6EAD331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D369-Utx-CR</w:t>
            </w:r>
          </w:p>
        </w:tc>
        <w:tc>
          <w:tcPr>
            <w:tcW w:w="6521" w:type="dxa"/>
          </w:tcPr>
          <w:p w14:paraId="058E39DA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TAGCCAGTACGGTATTAGGTG</w:t>
            </w:r>
          </w:p>
        </w:tc>
      </w:tr>
      <w:tr w:rsidR="00380512" w:rsidRPr="001B227B" w14:paraId="6463B83E" w14:textId="77777777" w:rsidTr="00566762">
        <w:tc>
          <w:tcPr>
            <w:tcW w:w="2835" w:type="dxa"/>
          </w:tcPr>
          <w:p w14:paraId="183ED737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Cop1-L-LOXP</w:t>
            </w:r>
          </w:p>
        </w:tc>
        <w:tc>
          <w:tcPr>
            <w:tcW w:w="6521" w:type="dxa"/>
          </w:tcPr>
          <w:p w14:paraId="3DD30B42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GCTTGTTTGAACACTGTATGT; R: GTAAAATGAAATGTGAATGGG</w:t>
            </w:r>
          </w:p>
        </w:tc>
      </w:tr>
      <w:tr w:rsidR="00380512" w:rsidRPr="001B227B" w14:paraId="330E2D12" w14:textId="77777777" w:rsidTr="00566762">
        <w:tc>
          <w:tcPr>
            <w:tcW w:w="2835" w:type="dxa"/>
          </w:tcPr>
          <w:p w14:paraId="60A0177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pVillin-Cre</w:t>
            </w:r>
          </w:p>
          <w:p w14:paraId="78B1DEA3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hAnsi="Times New Roman"/>
                <w:b/>
                <w:bCs/>
              </w:rPr>
              <w:t>qPCR</w:t>
            </w:r>
          </w:p>
        </w:tc>
        <w:tc>
          <w:tcPr>
            <w:tcW w:w="6521" w:type="dxa"/>
          </w:tcPr>
          <w:p w14:paraId="5AB7175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ATCAACGTTTTCTTTTCGG; R: ATTTGCCTGCATTACCGGTC</w:t>
            </w:r>
          </w:p>
          <w:p w14:paraId="3D063AE5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</w:p>
        </w:tc>
      </w:tr>
      <w:tr w:rsidR="00380512" w:rsidRPr="001B227B" w14:paraId="643BF191" w14:textId="77777777" w:rsidTr="00566762">
        <w:tc>
          <w:tcPr>
            <w:tcW w:w="2835" w:type="dxa"/>
          </w:tcPr>
          <w:p w14:paraId="41E3E92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U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tx</w:t>
            </w:r>
          </w:p>
        </w:tc>
        <w:tc>
          <w:tcPr>
            <w:tcW w:w="6521" w:type="dxa"/>
          </w:tcPr>
          <w:p w14:paraId="5F73457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GCAAGTGCAGATACATGGTG; R: CCGTGGTCCAATTGTACAGC</w:t>
            </w:r>
          </w:p>
        </w:tc>
      </w:tr>
      <w:tr w:rsidR="00380512" w:rsidRPr="001B227B" w14:paraId="66B19D20" w14:textId="77777777" w:rsidTr="00566762">
        <w:tc>
          <w:tcPr>
            <w:tcW w:w="2835" w:type="dxa"/>
          </w:tcPr>
          <w:p w14:paraId="6AAF28A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E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mp1</w:t>
            </w:r>
          </w:p>
        </w:tc>
        <w:tc>
          <w:tcPr>
            <w:tcW w:w="6521" w:type="dxa"/>
          </w:tcPr>
          <w:p w14:paraId="5CB6AA5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TTGGTGCTACTGGCTGGTCT; R: AGCATCTTCATTGCCGTAGGA</w:t>
            </w:r>
          </w:p>
        </w:tc>
      </w:tr>
      <w:tr w:rsidR="00380512" w:rsidRPr="001B227B" w14:paraId="67C5C051" w14:textId="77777777" w:rsidTr="00566762">
        <w:tc>
          <w:tcPr>
            <w:tcW w:w="2835" w:type="dxa"/>
          </w:tcPr>
          <w:p w14:paraId="46E5C67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uts2</w:t>
            </w:r>
          </w:p>
        </w:tc>
        <w:tc>
          <w:tcPr>
            <w:tcW w:w="6521" w:type="dxa"/>
          </w:tcPr>
          <w:p w14:paraId="77FAB384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GGAGGTCTCGATCACAGCG; R: TTCGGCTGAGGTGGACTCT</w:t>
            </w:r>
          </w:p>
        </w:tc>
      </w:tr>
      <w:tr w:rsidR="00380512" w:rsidRPr="001B227B" w14:paraId="6619E91F" w14:textId="77777777" w:rsidTr="00566762">
        <w:tc>
          <w:tcPr>
            <w:tcW w:w="2835" w:type="dxa"/>
          </w:tcPr>
          <w:p w14:paraId="286FDCE3" w14:textId="77777777" w:rsidR="00380512" w:rsidRPr="007F3C11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7F3C11">
              <w:rPr>
                <w:rFonts w:ascii="Times New Roman" w:eastAsia="SimSun" w:hAnsi="Times New Roman"/>
                <w:sz w:val="18"/>
                <w:szCs w:val="18"/>
              </w:rPr>
              <w:t>β-actin-mus</w:t>
            </w:r>
          </w:p>
        </w:tc>
        <w:tc>
          <w:tcPr>
            <w:tcW w:w="6521" w:type="dxa"/>
          </w:tcPr>
          <w:p w14:paraId="6679B4C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7F3C11">
              <w:rPr>
                <w:rFonts w:ascii="Times New Roman" w:eastAsia="SimSun" w:hAnsi="Times New Roman"/>
                <w:sz w:val="18"/>
                <w:szCs w:val="18"/>
              </w:rPr>
              <w:t>F: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 </w:t>
            </w:r>
            <w:r w:rsidRPr="007F3C11">
              <w:rPr>
                <w:rFonts w:ascii="Times New Roman" w:eastAsia="SimSun" w:hAnsi="Times New Roman"/>
                <w:sz w:val="18"/>
                <w:szCs w:val="18"/>
              </w:rPr>
              <w:t>GGCTGTATTCCCCTCCATCG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</w:t>
            </w:r>
            <w:r w:rsidRPr="007F3C11">
              <w:rPr>
                <w:rFonts w:ascii="Times New Roman" w:eastAsia="SimSun" w:hAnsi="Times New Roman"/>
                <w:sz w:val="18"/>
                <w:szCs w:val="18"/>
              </w:rPr>
              <w:t>R: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 </w:t>
            </w:r>
            <w:r w:rsidRPr="007F3C11">
              <w:rPr>
                <w:rFonts w:ascii="Times New Roman" w:eastAsia="SimSun" w:hAnsi="Times New Roman"/>
                <w:sz w:val="18"/>
                <w:szCs w:val="18"/>
              </w:rPr>
              <w:t>CCAGTTGGTAACAATGCCATGT</w:t>
            </w:r>
          </w:p>
        </w:tc>
      </w:tr>
      <w:tr w:rsidR="00380512" w:rsidRPr="001B227B" w14:paraId="1C96677A" w14:textId="77777777" w:rsidTr="00566762">
        <w:tc>
          <w:tcPr>
            <w:tcW w:w="2835" w:type="dxa"/>
          </w:tcPr>
          <w:p w14:paraId="0B11438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h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COP1</w:t>
            </w:r>
          </w:p>
        </w:tc>
        <w:tc>
          <w:tcPr>
            <w:tcW w:w="6521" w:type="dxa"/>
          </w:tcPr>
          <w:p w14:paraId="305734EE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ACGACCTTTAGCCACATTGT; R: TAACTCCAGCAATCGCAAAA</w:t>
            </w:r>
          </w:p>
        </w:tc>
      </w:tr>
      <w:tr w:rsidR="00380512" w:rsidRPr="001B227B" w14:paraId="55C8FADF" w14:textId="77777777" w:rsidTr="00566762">
        <w:tc>
          <w:tcPr>
            <w:tcW w:w="2835" w:type="dxa"/>
          </w:tcPr>
          <w:p w14:paraId="510C851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</w:t>
            </w: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U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TX</w:t>
            </w:r>
          </w:p>
        </w:tc>
        <w:tc>
          <w:tcPr>
            <w:tcW w:w="6521" w:type="dxa"/>
          </w:tcPr>
          <w:p w14:paraId="6859BD88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GACATTGAGGGAAGCTCTCA; R: ACTTGCATCAGGTCCTCCAT</w:t>
            </w:r>
          </w:p>
        </w:tc>
      </w:tr>
      <w:tr w:rsidR="00380512" w:rsidRPr="001B227B" w14:paraId="6D5E8610" w14:textId="77777777" w:rsidTr="00566762">
        <w:tc>
          <w:tcPr>
            <w:tcW w:w="2835" w:type="dxa"/>
          </w:tcPr>
          <w:p w14:paraId="1A4D2F8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</w:t>
            </w: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E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MP1</w:t>
            </w:r>
          </w:p>
        </w:tc>
        <w:tc>
          <w:tcPr>
            <w:tcW w:w="6521" w:type="dxa"/>
          </w:tcPr>
          <w:p w14:paraId="1E243052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GTGCTGGCTGTGCATTCTTG; R: CCGTGGTGATACTGCGTTCC</w:t>
            </w:r>
          </w:p>
        </w:tc>
      </w:tr>
      <w:tr w:rsidR="00380512" w:rsidRPr="001B227B" w14:paraId="411D10EA" w14:textId="77777777" w:rsidTr="00566762">
        <w:tc>
          <w:tcPr>
            <w:tcW w:w="2835" w:type="dxa"/>
          </w:tcPr>
          <w:p w14:paraId="5E4A109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h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AUTS2</w:t>
            </w:r>
          </w:p>
        </w:tc>
        <w:tc>
          <w:tcPr>
            <w:tcW w:w="6521" w:type="dxa"/>
          </w:tcPr>
          <w:p w14:paraId="5A6A752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ACGAGAAGCACTTACCAATGG; R: CGATCTGAGCTGTAGTGGTGT</w:t>
            </w:r>
          </w:p>
        </w:tc>
      </w:tr>
      <w:tr w:rsidR="00380512" w:rsidRPr="001B227B" w14:paraId="319C3E62" w14:textId="77777777" w:rsidTr="00566762">
        <w:tc>
          <w:tcPr>
            <w:tcW w:w="2835" w:type="dxa"/>
          </w:tcPr>
          <w:p w14:paraId="131EC03F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7F3C11">
              <w:rPr>
                <w:rFonts w:ascii="Times New Roman" w:eastAsia="SimSun" w:hAnsi="Times New Roman"/>
                <w:sz w:val="18"/>
                <w:szCs w:val="18"/>
              </w:rPr>
              <w:t>hGAPDH</w:t>
            </w:r>
          </w:p>
        </w:tc>
        <w:tc>
          <w:tcPr>
            <w:tcW w:w="6521" w:type="dxa"/>
          </w:tcPr>
          <w:p w14:paraId="1DC1DF32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7F3C11">
              <w:rPr>
                <w:rFonts w:ascii="Times New Roman" w:eastAsia="SimSun" w:hAnsi="Times New Roman"/>
                <w:sz w:val="18"/>
                <w:szCs w:val="18"/>
              </w:rPr>
              <w:t>F: GTCATCAATGGAAATCCCATCA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</w:t>
            </w:r>
            <w:r w:rsidRPr="007F3C11">
              <w:rPr>
                <w:rFonts w:ascii="Times New Roman" w:eastAsia="SimSun" w:hAnsi="Times New Roman"/>
                <w:sz w:val="18"/>
                <w:szCs w:val="18"/>
              </w:rPr>
              <w:t>R: CCAGTGGACTCCACGACGTAC</w:t>
            </w:r>
          </w:p>
        </w:tc>
      </w:tr>
      <w:tr w:rsidR="00380512" w:rsidRPr="001B227B" w14:paraId="17471D2A" w14:textId="77777777" w:rsidTr="00566762">
        <w:tc>
          <w:tcPr>
            <w:tcW w:w="2835" w:type="dxa"/>
          </w:tcPr>
          <w:p w14:paraId="5211F870" w14:textId="77777777" w:rsidR="00380512" w:rsidRPr="00B4783E" w:rsidRDefault="00380512" w:rsidP="00566762">
            <w:pPr>
              <w:rPr>
                <w:rFonts w:ascii="Times New Roman" w:eastAsia="SimSun" w:hAnsi="Times New Roman"/>
                <w:b/>
                <w:bCs/>
                <w:sz w:val="18"/>
                <w:szCs w:val="18"/>
              </w:rPr>
            </w:pPr>
            <w:r w:rsidRPr="00B4783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ChIP-qPCR Primer</w:t>
            </w:r>
          </w:p>
        </w:tc>
        <w:tc>
          <w:tcPr>
            <w:tcW w:w="6521" w:type="dxa"/>
          </w:tcPr>
          <w:p w14:paraId="1674BB6E" w14:textId="77777777" w:rsidR="00380512" w:rsidRPr="007F3C11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</w:p>
        </w:tc>
      </w:tr>
      <w:tr w:rsidR="00380512" w:rsidRPr="001B227B" w14:paraId="78970056" w14:textId="77777777" w:rsidTr="00566762">
        <w:tc>
          <w:tcPr>
            <w:tcW w:w="2835" w:type="dxa"/>
          </w:tcPr>
          <w:p w14:paraId="1E36A28F" w14:textId="77777777" w:rsidR="00380512" w:rsidRPr="007F3C11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Emp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1</w:t>
            </w:r>
          </w:p>
        </w:tc>
        <w:tc>
          <w:tcPr>
            <w:tcW w:w="6521" w:type="dxa"/>
          </w:tcPr>
          <w:p w14:paraId="31071AAC" w14:textId="77777777" w:rsidR="00380512" w:rsidRPr="007F3C11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/>
                <w:sz w:val="18"/>
                <w:szCs w:val="18"/>
              </w:rPr>
              <w:t xml:space="preserve">F: </w:t>
            </w:r>
            <w:r w:rsidRPr="00993256">
              <w:rPr>
                <w:rFonts w:ascii="Times New Roman" w:eastAsia="SimSun" w:hAnsi="Times New Roman"/>
                <w:sz w:val="18"/>
                <w:szCs w:val="18"/>
              </w:rPr>
              <w:t>TGCCCTACGTCCTTGACAAC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993256">
              <w:rPr>
                <w:rFonts w:ascii="Times New Roman" w:eastAsia="SimSun" w:hAnsi="Times New Roman"/>
                <w:sz w:val="18"/>
                <w:szCs w:val="18"/>
              </w:rPr>
              <w:t>GCTGGGAGTGAGCCATCAAT</w:t>
            </w:r>
          </w:p>
        </w:tc>
      </w:tr>
      <w:tr w:rsidR="00380512" w:rsidRPr="001B227B" w14:paraId="1E54FE4D" w14:textId="77777777" w:rsidTr="00566762">
        <w:tc>
          <w:tcPr>
            <w:tcW w:w="2835" w:type="dxa"/>
            <w:tcBorders>
              <w:bottom w:val="single" w:sz="4" w:space="0" w:color="auto"/>
            </w:tcBorders>
          </w:tcPr>
          <w:p w14:paraId="53F4EADD" w14:textId="77777777" w:rsidR="00380512" w:rsidRPr="007F3C11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A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uts2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75E2F16E" w14:textId="77777777" w:rsidR="00380512" w:rsidRPr="007F3C11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993256">
              <w:rPr>
                <w:rFonts w:ascii="Times New Roman" w:eastAsia="SimSun" w:hAnsi="Times New Roman"/>
                <w:sz w:val="18"/>
                <w:szCs w:val="18"/>
              </w:rPr>
              <w:t>TCGCAGCGCTTCTTCCTCAG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993256">
              <w:rPr>
                <w:rFonts w:ascii="Times New Roman" w:eastAsia="SimSun" w:hAnsi="Times New Roman"/>
                <w:sz w:val="18"/>
                <w:szCs w:val="18"/>
              </w:rPr>
              <w:t>ATTATAAAGGGGGAGGGGGTGA</w:t>
            </w:r>
          </w:p>
        </w:tc>
      </w:tr>
    </w:tbl>
    <w:p w14:paraId="3DAC94D5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20D68673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60F09FCD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0A2F53E4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54B21231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4E70BCC3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5606724F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505C2900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7A9DB8D7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0FC91A20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30FC0795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4FBB9D52" w14:textId="77777777" w:rsidR="00380512" w:rsidRDefault="00380512" w:rsidP="00380512">
      <w:pPr>
        <w:spacing w:line="480" w:lineRule="auto"/>
        <w:rPr>
          <w:rFonts w:ascii="Times New Roman" w:hAnsi="Times New Roman"/>
          <w:b/>
          <w:bCs/>
        </w:rPr>
      </w:pPr>
    </w:p>
    <w:p w14:paraId="6B8F237C" w14:textId="77777777" w:rsidR="00380512" w:rsidRDefault="00380512" w:rsidP="00380512">
      <w:pPr>
        <w:rPr>
          <w:rFonts w:ascii="Times New Roman" w:hAnsi="Times New Roman"/>
          <w:b/>
          <w:bCs/>
        </w:rPr>
      </w:pPr>
      <w:r w:rsidRPr="001D0477">
        <w:rPr>
          <w:rFonts w:ascii="Times New Roman" w:hAnsi="Times New Roman"/>
          <w:b/>
          <w:bCs/>
        </w:rPr>
        <w:t xml:space="preserve">Supplementary Table </w:t>
      </w:r>
      <w:r>
        <w:rPr>
          <w:rFonts w:ascii="Times New Roman" w:hAnsi="Times New Roman"/>
          <w:b/>
          <w:bCs/>
        </w:rPr>
        <w:t xml:space="preserve">2. siRNA </w:t>
      </w:r>
      <w:r w:rsidRPr="00010654">
        <w:rPr>
          <w:rFonts w:ascii="Times New Roman" w:hAnsi="Times New Roman"/>
          <w:b/>
          <w:bCs/>
        </w:rPr>
        <w:t>sequences</w:t>
      </w:r>
      <w:r>
        <w:rPr>
          <w:rFonts w:ascii="Times New Roman" w:hAnsi="Times New Roman"/>
          <w:b/>
          <w:bCs/>
        </w:rPr>
        <w:t>.</w:t>
      </w:r>
    </w:p>
    <w:tbl>
      <w:tblPr>
        <w:tblW w:w="994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835"/>
        <w:gridCol w:w="7110"/>
      </w:tblGrid>
      <w:tr w:rsidR="00380512" w:rsidRPr="001B227B" w14:paraId="0D2BAA16" w14:textId="77777777" w:rsidTr="00566762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D513DEF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Gene</w:t>
            </w:r>
          </w:p>
        </w:tc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</w:tcPr>
          <w:p w14:paraId="60C1FD9F" w14:textId="77777777" w:rsidR="00380512" w:rsidRPr="001B227B" w:rsidRDefault="00380512" w:rsidP="00566762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Sequences</w:t>
            </w:r>
          </w:p>
        </w:tc>
      </w:tr>
      <w:tr w:rsidR="00380512" w:rsidRPr="001B227B" w14:paraId="581EF153" w14:textId="77777777" w:rsidTr="00566762">
        <w:tc>
          <w:tcPr>
            <w:tcW w:w="2835" w:type="dxa"/>
            <w:tcBorders>
              <w:top w:val="single" w:sz="4" w:space="0" w:color="auto"/>
            </w:tcBorders>
          </w:tcPr>
          <w:p w14:paraId="5F28C1FE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hs-COP1-si-1</w:t>
            </w:r>
          </w:p>
        </w:tc>
        <w:tc>
          <w:tcPr>
            <w:tcW w:w="7110" w:type="dxa"/>
            <w:tcBorders>
              <w:top w:val="single" w:sz="4" w:space="0" w:color="auto"/>
            </w:tcBorders>
          </w:tcPr>
          <w:p w14:paraId="39A7095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GAAGAAGCAUACAUGACAAdTdT; R: UUGUCAUGUAUGCUUCUUCdTdT</w:t>
            </w:r>
          </w:p>
        </w:tc>
      </w:tr>
      <w:tr w:rsidR="00380512" w:rsidRPr="001B227B" w14:paraId="56870571" w14:textId="77777777" w:rsidTr="00566762">
        <w:tc>
          <w:tcPr>
            <w:tcW w:w="2835" w:type="dxa"/>
          </w:tcPr>
          <w:p w14:paraId="361CF45D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hs-COP1-si-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2</w:t>
            </w:r>
          </w:p>
        </w:tc>
        <w:tc>
          <w:tcPr>
            <w:tcW w:w="7110" w:type="dxa"/>
          </w:tcPr>
          <w:p w14:paraId="0FD76D4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AGUUACUAGUGCAGAAGAAdTdT; R: UUCUUCUGCACUAGUAACUdTdT</w:t>
            </w:r>
          </w:p>
        </w:tc>
      </w:tr>
      <w:tr w:rsidR="00380512" w:rsidRPr="001B227B" w14:paraId="1F2BF97B" w14:textId="77777777" w:rsidTr="00566762">
        <w:tc>
          <w:tcPr>
            <w:tcW w:w="2835" w:type="dxa"/>
          </w:tcPr>
          <w:p w14:paraId="14E8AE0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hs-UTX-si-1</w:t>
            </w:r>
          </w:p>
        </w:tc>
        <w:tc>
          <w:tcPr>
            <w:tcW w:w="7110" w:type="dxa"/>
          </w:tcPr>
          <w:p w14:paraId="3D69CEB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GACUAUGAGUCUAGUUUAAdTdT; R: UUAAACUAGACUCAUAGUCdTdT</w:t>
            </w:r>
          </w:p>
        </w:tc>
      </w:tr>
      <w:tr w:rsidR="00380512" w:rsidRPr="001B227B" w14:paraId="1A222AEB" w14:textId="77777777" w:rsidTr="00566762">
        <w:tc>
          <w:tcPr>
            <w:tcW w:w="2835" w:type="dxa"/>
          </w:tcPr>
          <w:p w14:paraId="750EA398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hs-UTX-si-2</w:t>
            </w:r>
          </w:p>
        </w:tc>
        <w:tc>
          <w:tcPr>
            <w:tcW w:w="7110" w:type="dxa"/>
          </w:tcPr>
          <w:p w14:paraId="4DA6FC1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GGUGGAAGCUAACAAUGAAdTdT; R: UUCAUUGUUAGCUUCCACCdTdT</w:t>
            </w:r>
          </w:p>
        </w:tc>
      </w:tr>
      <w:tr w:rsidR="00380512" w:rsidRPr="001B227B" w14:paraId="0C0D646F" w14:textId="77777777" w:rsidTr="00566762">
        <w:tc>
          <w:tcPr>
            <w:tcW w:w="2835" w:type="dxa"/>
          </w:tcPr>
          <w:p w14:paraId="2BD5391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hs-CUL4B-si-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1</w:t>
            </w:r>
          </w:p>
        </w:tc>
        <w:tc>
          <w:tcPr>
            <w:tcW w:w="7110" w:type="dxa"/>
          </w:tcPr>
          <w:p w14:paraId="2DFADD6D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GUUUUUGAGGCCUUCUAUAdTdT; R: UAUAGAAGGCCUCAAAAACdTdT</w:t>
            </w:r>
          </w:p>
        </w:tc>
      </w:tr>
      <w:tr w:rsidR="00380512" w:rsidRPr="001B227B" w14:paraId="2C406FCD" w14:textId="77777777" w:rsidTr="00566762">
        <w:tc>
          <w:tcPr>
            <w:tcW w:w="2835" w:type="dxa"/>
          </w:tcPr>
          <w:p w14:paraId="78D2B4E3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hs-CUL4B-si-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2</w:t>
            </w:r>
          </w:p>
        </w:tc>
        <w:tc>
          <w:tcPr>
            <w:tcW w:w="7110" w:type="dxa"/>
          </w:tcPr>
          <w:p w14:paraId="46725C0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CAGUAAAGCCUGCUGAUCUdTdT; R: AGAUCAGCAGGCUUUACUGdTdT</w:t>
            </w:r>
          </w:p>
        </w:tc>
      </w:tr>
      <w:tr w:rsidR="00380512" w:rsidRPr="001B227B" w14:paraId="45230259" w14:textId="77777777" w:rsidTr="00566762">
        <w:tc>
          <w:tcPr>
            <w:tcW w:w="2835" w:type="dxa"/>
          </w:tcPr>
          <w:p w14:paraId="3F0DD25B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EMP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1-si-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1</w:t>
            </w:r>
          </w:p>
        </w:tc>
        <w:tc>
          <w:tcPr>
            <w:tcW w:w="7110" w:type="dxa"/>
          </w:tcPr>
          <w:p w14:paraId="104BC075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CCACAUCGCUACUGUUAUUdTdT; R: AAUAACAGUAGCGAUGUGGdTdT</w:t>
            </w:r>
          </w:p>
        </w:tc>
      </w:tr>
      <w:tr w:rsidR="00380512" w:rsidRPr="001B227B" w14:paraId="10EFE0E4" w14:textId="77777777" w:rsidTr="00566762">
        <w:tc>
          <w:tcPr>
            <w:tcW w:w="2835" w:type="dxa"/>
          </w:tcPr>
          <w:p w14:paraId="6B1DF2D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EMP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1-si-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2</w:t>
            </w:r>
          </w:p>
        </w:tc>
        <w:tc>
          <w:tcPr>
            <w:tcW w:w="7110" w:type="dxa"/>
          </w:tcPr>
          <w:p w14:paraId="76FADCA7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UACGGUAGAUGCAUCAGUAdTdT; R: UACUGAUGCAUCUACCGUAdTdT</w:t>
            </w:r>
          </w:p>
        </w:tc>
      </w:tr>
      <w:tr w:rsidR="00380512" w:rsidRPr="001B227B" w14:paraId="19236B2F" w14:textId="77777777" w:rsidTr="00566762">
        <w:tc>
          <w:tcPr>
            <w:tcW w:w="2835" w:type="dxa"/>
          </w:tcPr>
          <w:p w14:paraId="5D9345C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hs-AUTS2-si-1</w:t>
            </w:r>
          </w:p>
        </w:tc>
        <w:tc>
          <w:tcPr>
            <w:tcW w:w="7110" w:type="dxa"/>
          </w:tcPr>
          <w:p w14:paraId="75E97B12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F: CGAGACUCAUCUGUUAGUAdTdT; R: UACUAACAGAUGAGUCUCGdTdT</w:t>
            </w:r>
          </w:p>
        </w:tc>
      </w:tr>
      <w:tr w:rsidR="00380512" w:rsidRPr="001B227B" w14:paraId="7DAA77BF" w14:textId="77777777" w:rsidTr="00566762">
        <w:tc>
          <w:tcPr>
            <w:tcW w:w="2835" w:type="dxa"/>
          </w:tcPr>
          <w:p w14:paraId="7ED3B77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hs-AUTS2-si-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2</w:t>
            </w:r>
          </w:p>
        </w:tc>
        <w:tc>
          <w:tcPr>
            <w:tcW w:w="7110" w:type="dxa"/>
          </w:tcPr>
          <w:p w14:paraId="1B328F2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: GCCUACAACAGCAGUAGCUdTdT; R: AGCUACUGCUGUUGUAGGCdTdT</w:t>
            </w:r>
          </w:p>
        </w:tc>
      </w:tr>
      <w:tr w:rsidR="00380512" w:rsidRPr="001B227B" w14:paraId="6C0A89E8" w14:textId="77777777" w:rsidTr="00566762">
        <w:tc>
          <w:tcPr>
            <w:tcW w:w="2835" w:type="dxa"/>
          </w:tcPr>
          <w:p w14:paraId="0FC0DD84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74FEBFA1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/>
                <w:sz w:val="18"/>
                <w:szCs w:val="18"/>
              </w:rPr>
              <w:t xml:space="preserve">F: </w:t>
            </w:r>
            <w:r w:rsidRPr="00BB36A0">
              <w:rPr>
                <w:rFonts w:ascii="Times New Roman" w:eastAsia="SimSun" w:hAnsi="Times New Roman"/>
                <w:sz w:val="18"/>
                <w:szCs w:val="18"/>
              </w:rPr>
              <w:t>GGAUGAGAGUGUACUGAAA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UUUCAGUACACUCUCAUCCdTdT</w:t>
            </w:r>
          </w:p>
        </w:tc>
      </w:tr>
      <w:tr w:rsidR="00380512" w:rsidRPr="001B227B" w14:paraId="6E74CA9C" w14:textId="77777777" w:rsidTr="00566762">
        <w:tc>
          <w:tcPr>
            <w:tcW w:w="2835" w:type="dxa"/>
          </w:tcPr>
          <w:p w14:paraId="6B598463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6438B49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/>
                <w:sz w:val="18"/>
                <w:szCs w:val="18"/>
              </w:rPr>
              <w:t xml:space="preserve">F: </w:t>
            </w:r>
            <w:r w:rsidRPr="00BB36A0">
              <w:rPr>
                <w:rFonts w:ascii="Times New Roman" w:eastAsia="SimSun" w:hAnsi="Times New Roman"/>
                <w:sz w:val="18"/>
                <w:szCs w:val="18"/>
              </w:rPr>
              <w:t>CCAGAUAUAUGGAGCUCUA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D4027D">
              <w:rPr>
                <w:rFonts w:ascii="Times New Roman" w:eastAsia="SimSun" w:hAnsi="Times New Roman"/>
                <w:sz w:val="18"/>
                <w:szCs w:val="18"/>
              </w:rPr>
              <w:t>UAGAGCUCCAUAUAUCUGG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3D486E7A" w14:textId="77777777" w:rsidTr="00566762">
        <w:tc>
          <w:tcPr>
            <w:tcW w:w="2835" w:type="dxa"/>
          </w:tcPr>
          <w:p w14:paraId="118DC70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2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0717F61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GGCAAAUAUGUACGUCUUA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FE3D0A">
              <w:rPr>
                <w:rFonts w:ascii="Times New Roman" w:eastAsia="SimSun" w:hAnsi="Times New Roman"/>
                <w:sz w:val="18"/>
                <w:szCs w:val="18"/>
              </w:rPr>
              <w:t>UAAGACGUACAUAUUUGCC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282FECF9" w14:textId="77777777" w:rsidTr="00566762">
        <w:trPr>
          <w:trHeight w:val="450"/>
        </w:trPr>
        <w:tc>
          <w:tcPr>
            <w:tcW w:w="2835" w:type="dxa"/>
          </w:tcPr>
          <w:p w14:paraId="1EC318E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2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3D9F6D46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GAAGAACAAGUACUUGUUA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FE3D0A">
              <w:rPr>
                <w:rFonts w:ascii="Times New Roman" w:eastAsia="SimSun" w:hAnsi="Times New Roman"/>
                <w:sz w:val="18"/>
                <w:szCs w:val="18"/>
              </w:rPr>
              <w:t>UAACAAGUACUUGUUCUUC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46940C07" w14:textId="77777777" w:rsidTr="00566762">
        <w:tc>
          <w:tcPr>
            <w:tcW w:w="2835" w:type="dxa"/>
          </w:tcPr>
          <w:p w14:paraId="51A2DE6E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3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703BF0D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AAGGUGCGAGAAGAUGUATT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FE3D0A">
              <w:rPr>
                <w:rFonts w:ascii="Times New Roman" w:eastAsia="SimSun" w:hAnsi="Times New Roman"/>
                <w:sz w:val="18"/>
                <w:szCs w:val="18"/>
              </w:rPr>
              <w:t>AAUACAUCUUCUCGCACCUU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34018830" w14:textId="77777777" w:rsidTr="00566762">
        <w:tc>
          <w:tcPr>
            <w:tcW w:w="2835" w:type="dxa"/>
          </w:tcPr>
          <w:p w14:paraId="389E35CB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3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2882910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AACAACUUUCUUCAAACGCUA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9A7D02">
              <w:rPr>
                <w:rFonts w:ascii="Times New Roman" w:eastAsia="SimSun" w:hAnsi="Times New Roman"/>
                <w:sz w:val="18"/>
                <w:szCs w:val="18"/>
              </w:rPr>
              <w:t>UAGCGUUUGAAGAAAGUUGUU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7E1F7972" w14:textId="77777777" w:rsidTr="00566762">
        <w:tc>
          <w:tcPr>
            <w:tcW w:w="2835" w:type="dxa"/>
          </w:tcPr>
          <w:p w14:paraId="39D27573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4A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59F098B7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6B26FD">
              <w:rPr>
                <w:rFonts w:ascii="Times New Roman" w:eastAsia="SimSun" w:hAnsi="Times New Roman"/>
                <w:sz w:val="18"/>
                <w:szCs w:val="18"/>
              </w:rPr>
              <w:t>GGAAGAGACUAAUUGCUUA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6B26FD">
              <w:rPr>
                <w:rFonts w:ascii="Times New Roman" w:eastAsia="SimSun" w:hAnsi="Times New Roman"/>
                <w:sz w:val="18"/>
                <w:szCs w:val="18"/>
              </w:rPr>
              <w:t>UAAGCAAUUAGUCUCUUCC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  <w:bookmarkStart w:id="3" w:name="_GoBack"/>
        <w:bookmarkEnd w:id="3"/>
      </w:tr>
      <w:tr w:rsidR="00380512" w:rsidRPr="001B227B" w14:paraId="06B345E5" w14:textId="77777777" w:rsidTr="00566762">
        <w:tc>
          <w:tcPr>
            <w:tcW w:w="2835" w:type="dxa"/>
          </w:tcPr>
          <w:p w14:paraId="188309DF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4A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761E626F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GAACAGCGAUCGUAAUCAA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6B26FD">
              <w:rPr>
                <w:rFonts w:ascii="Times New Roman" w:eastAsia="SimSun" w:hAnsi="Times New Roman"/>
                <w:sz w:val="18"/>
                <w:szCs w:val="18"/>
              </w:rPr>
              <w:t>UUGAUUACGAUCGCUGUUC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527F0B95" w14:textId="77777777" w:rsidTr="00566762">
        <w:tc>
          <w:tcPr>
            <w:tcW w:w="2835" w:type="dxa"/>
          </w:tcPr>
          <w:p w14:paraId="268D288D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5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10597235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GGCUAAUAGAGCACAAAUA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6B26FD">
              <w:rPr>
                <w:rFonts w:ascii="Times New Roman" w:eastAsia="SimSun" w:hAnsi="Times New Roman"/>
                <w:sz w:val="18"/>
                <w:szCs w:val="18"/>
              </w:rPr>
              <w:t>UAUUUGUGCUCUAUUAGCC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13C674D0" w14:textId="77777777" w:rsidTr="00566762">
        <w:tc>
          <w:tcPr>
            <w:tcW w:w="2835" w:type="dxa"/>
          </w:tcPr>
          <w:p w14:paraId="6EEC3309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hs-CUL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5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766ECD4A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B3B48">
              <w:rPr>
                <w:rFonts w:ascii="Times New Roman" w:eastAsia="SimSun" w:hAnsi="Times New Roman"/>
                <w:sz w:val="18"/>
                <w:szCs w:val="18"/>
              </w:rPr>
              <w:t>CCAGCUGAUUCAGUUAAUA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6B26FD">
              <w:rPr>
                <w:rFonts w:ascii="Times New Roman" w:eastAsia="SimSun" w:hAnsi="Times New Roman"/>
                <w:sz w:val="18"/>
                <w:szCs w:val="18"/>
              </w:rPr>
              <w:t>UAUUAACUGAAUCAGCUGG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61859C1D" w14:textId="77777777" w:rsidTr="00566762">
        <w:tc>
          <w:tcPr>
            <w:tcW w:w="2835" w:type="dxa"/>
          </w:tcPr>
          <w:p w14:paraId="3F7C1CD0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DDB2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176A3BD2" w14:textId="77777777" w:rsidR="00380512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: CCCAAGAAACGCCCAGAAA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9F43FF">
              <w:rPr>
                <w:rFonts w:ascii="Times New Roman" w:eastAsia="SimSun" w:hAnsi="Times New Roman"/>
                <w:sz w:val="18"/>
                <w:szCs w:val="18"/>
              </w:rPr>
              <w:t>UUUCUGGGCGUUUCUUGGG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199C0515" w14:textId="77777777" w:rsidTr="00566762">
        <w:tc>
          <w:tcPr>
            <w:tcW w:w="2835" w:type="dxa"/>
          </w:tcPr>
          <w:p w14:paraId="5DC2E08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DDB2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182D36CD" w14:textId="77777777" w:rsidR="00380512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GGACCCUCCACCAGCAUAA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9F43FF">
              <w:rPr>
                <w:rFonts w:ascii="Times New Roman" w:eastAsia="SimSun" w:hAnsi="Times New Roman"/>
                <w:sz w:val="18"/>
                <w:szCs w:val="18"/>
              </w:rPr>
              <w:t>UUAUGCUGGUGGAGGGUCC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7EE7E82A" w14:textId="77777777" w:rsidTr="00566762">
        <w:tc>
          <w:tcPr>
            <w:tcW w:w="2835" w:type="dxa"/>
          </w:tcPr>
          <w:p w14:paraId="117BA95C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DCAF7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501CE0C6" w14:textId="77777777" w:rsidR="00380512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ACAAAGAGGUCUAUGAUAU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9F43FF">
              <w:rPr>
                <w:rFonts w:ascii="Times New Roman" w:eastAsia="SimSun" w:hAnsi="Times New Roman"/>
                <w:sz w:val="18"/>
                <w:szCs w:val="18"/>
              </w:rPr>
              <w:t>AUAUCAUAGACCUCUUUGU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032566AF" w14:textId="77777777" w:rsidTr="00566762">
        <w:tc>
          <w:tcPr>
            <w:tcW w:w="2835" w:type="dxa"/>
          </w:tcPr>
          <w:p w14:paraId="21C2841A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DCAF7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</w:tcPr>
          <w:p w14:paraId="3E52A233" w14:textId="77777777" w:rsidR="00380512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GGAAGGAGAUCUACAAGUA</w:t>
            </w:r>
            <w:r w:rsidRPr="001B227B">
              <w:rPr>
                <w:rFonts w:ascii="Times New Roman" w:eastAsia="SimSun" w:hAnsi="Times New Roman"/>
                <w:sz w:val="18"/>
                <w:szCs w:val="18"/>
              </w:rPr>
              <w:t>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; R:</w:t>
            </w:r>
            <w:r>
              <w:t xml:space="preserve"> </w:t>
            </w:r>
            <w:r w:rsidRPr="009F43FF">
              <w:rPr>
                <w:rFonts w:ascii="Times New Roman" w:eastAsia="SimSun" w:hAnsi="Times New Roman"/>
                <w:sz w:val="18"/>
                <w:szCs w:val="18"/>
              </w:rPr>
              <w:t>UACUUGUAGAUCUCCUUCC</w:t>
            </w:r>
            <w:r w:rsidRPr="00872234">
              <w:rPr>
                <w:rFonts w:ascii="Times New Roman" w:eastAsia="SimSun" w:hAnsi="Times New Roman"/>
                <w:sz w:val="18"/>
                <w:szCs w:val="18"/>
              </w:rPr>
              <w:t>dTdT</w:t>
            </w:r>
          </w:p>
        </w:tc>
      </w:tr>
      <w:tr w:rsidR="00380512" w:rsidRPr="001B227B" w14:paraId="465B532B" w14:textId="77777777" w:rsidTr="00566762">
        <w:tc>
          <w:tcPr>
            <w:tcW w:w="2835" w:type="dxa"/>
          </w:tcPr>
          <w:p w14:paraId="4CE0E71E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DCAF13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-1</w:t>
            </w:r>
          </w:p>
        </w:tc>
        <w:tc>
          <w:tcPr>
            <w:tcW w:w="7110" w:type="dxa"/>
          </w:tcPr>
          <w:p w14:paraId="6B0F55CC" w14:textId="77777777" w:rsidR="00380512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</w:t>
            </w:r>
            <w:r w:rsidRPr="009F43FF">
              <w:rPr>
                <w:rFonts w:ascii="Times New Roman" w:eastAsia="SimSun" w:hAnsi="Times New Roman"/>
                <w:sz w:val="18"/>
                <w:szCs w:val="18"/>
              </w:rPr>
              <w:t>GUCUGCUAGUUUCGAUAAAdTdT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456C6F">
              <w:rPr>
                <w:rFonts w:ascii="Times New Roman" w:eastAsia="SimSun" w:hAnsi="Times New Roman"/>
                <w:sz w:val="18"/>
                <w:szCs w:val="18"/>
              </w:rPr>
              <w:t>UUUAUCGAAACUAGCAGACdTdT</w:t>
            </w:r>
          </w:p>
        </w:tc>
      </w:tr>
      <w:tr w:rsidR="00380512" w:rsidRPr="001B227B" w14:paraId="48A768F5" w14:textId="77777777" w:rsidTr="00566762">
        <w:tc>
          <w:tcPr>
            <w:tcW w:w="2835" w:type="dxa"/>
            <w:tcBorders>
              <w:bottom w:val="single" w:sz="4" w:space="0" w:color="auto"/>
            </w:tcBorders>
          </w:tcPr>
          <w:p w14:paraId="38926D5E" w14:textId="77777777" w:rsidR="00380512" w:rsidRPr="001B227B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 w:rsidRPr="001B227B">
              <w:rPr>
                <w:rFonts w:ascii="Times New Roman" w:eastAsia="SimSun" w:hAnsi="Times New Roman"/>
                <w:sz w:val="18"/>
                <w:szCs w:val="18"/>
              </w:rPr>
              <w:t>hs-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DCAF13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-si</w:t>
            </w:r>
            <w:r>
              <w:rPr>
                <w:rFonts w:ascii="Times New Roman" w:eastAsia="SimSun" w:hAnsi="Times New Roman"/>
                <w:sz w:val="18"/>
                <w:szCs w:val="18"/>
              </w:rPr>
              <w:t>-2</w:t>
            </w:r>
          </w:p>
        </w:tc>
        <w:tc>
          <w:tcPr>
            <w:tcW w:w="7110" w:type="dxa"/>
            <w:tcBorders>
              <w:bottom w:val="single" w:sz="4" w:space="0" w:color="auto"/>
            </w:tcBorders>
          </w:tcPr>
          <w:p w14:paraId="647A7355" w14:textId="77777777" w:rsidR="00380512" w:rsidRDefault="00380512" w:rsidP="00566762">
            <w:pPr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SimSu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: </w:t>
            </w:r>
            <w:r w:rsidRPr="00456C6F">
              <w:rPr>
                <w:rFonts w:ascii="Times New Roman" w:eastAsia="SimSun" w:hAnsi="Times New Roman"/>
                <w:sz w:val="18"/>
                <w:szCs w:val="18"/>
              </w:rPr>
              <w:t>GUGGAAAGCUAAUGCUUCUdTdT</w:t>
            </w:r>
            <w:r>
              <w:rPr>
                <w:rFonts w:ascii="Times New Roman" w:eastAsia="SimSun" w:hAnsi="Times New Roman"/>
                <w:sz w:val="18"/>
                <w:szCs w:val="18"/>
              </w:rPr>
              <w:t xml:space="preserve">; R: </w:t>
            </w:r>
            <w:r w:rsidRPr="00456C6F">
              <w:rPr>
                <w:rFonts w:ascii="Times New Roman" w:eastAsia="SimSun" w:hAnsi="Times New Roman"/>
                <w:sz w:val="18"/>
                <w:szCs w:val="18"/>
              </w:rPr>
              <w:t>AGAAGCAUUAGCUUUCCACdTdT</w:t>
            </w:r>
          </w:p>
        </w:tc>
      </w:tr>
    </w:tbl>
    <w:p w14:paraId="54B319B1" w14:textId="77777777" w:rsidR="00603B38" w:rsidRPr="00380512" w:rsidRDefault="00603B38"/>
    <w:sectPr w:rsidR="00603B38" w:rsidRPr="00380512" w:rsidSect="00A266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9F785" w14:textId="77777777" w:rsidR="002C4D80" w:rsidRDefault="002C4D80" w:rsidP="006F5A02">
      <w:r>
        <w:separator/>
      </w:r>
    </w:p>
  </w:endnote>
  <w:endnote w:type="continuationSeparator" w:id="0">
    <w:p w14:paraId="3CAD8026" w14:textId="77777777" w:rsidR="002C4D80" w:rsidRDefault="002C4D80" w:rsidP="006F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8DC75" w14:textId="77777777" w:rsidR="002C4D80" w:rsidRDefault="002C4D80" w:rsidP="006F5A02">
      <w:r>
        <w:separator/>
      </w:r>
    </w:p>
  </w:footnote>
  <w:footnote w:type="continuationSeparator" w:id="0">
    <w:p w14:paraId="41790C0F" w14:textId="77777777" w:rsidR="002C4D80" w:rsidRDefault="002C4D80" w:rsidP="006F5A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A1"/>
    <w:rsid w:val="001C2562"/>
    <w:rsid w:val="002C4D80"/>
    <w:rsid w:val="003752EC"/>
    <w:rsid w:val="00380512"/>
    <w:rsid w:val="00603B38"/>
    <w:rsid w:val="006661D3"/>
    <w:rsid w:val="006A3B23"/>
    <w:rsid w:val="006F5A02"/>
    <w:rsid w:val="007B4927"/>
    <w:rsid w:val="00822521"/>
    <w:rsid w:val="008934F5"/>
    <w:rsid w:val="009F144C"/>
    <w:rsid w:val="00A2660E"/>
    <w:rsid w:val="00AB5BC5"/>
    <w:rsid w:val="00AB5F39"/>
    <w:rsid w:val="00BE7768"/>
    <w:rsid w:val="00C50648"/>
    <w:rsid w:val="00C74A56"/>
    <w:rsid w:val="00E91D47"/>
    <w:rsid w:val="00EA6376"/>
    <w:rsid w:val="00EC33A1"/>
    <w:rsid w:val="00ED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196D0"/>
  <w15:chartTrackingRefBased/>
  <w15:docId w15:val="{DA49E98B-5997-4AE8-831F-7D741968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A02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A02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F5A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F5A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5A02"/>
    <w:rPr>
      <w:sz w:val="18"/>
      <w:szCs w:val="18"/>
    </w:rPr>
  </w:style>
  <w:style w:type="paragraph" w:styleId="Revision">
    <w:name w:val="Revision"/>
    <w:hidden/>
    <w:uiPriority w:val="99"/>
    <w:semiHidden/>
    <w:rsid w:val="006661D3"/>
    <w:rPr>
      <w:rFonts w:ascii="DengXian" w:eastAsia="DengXian" w:hAnsi="DengXi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1173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</dc:creator>
  <cp:keywords/>
  <dc:description/>
  <cp:lastModifiedBy>Chithra Mohan</cp:lastModifiedBy>
  <cp:revision>9</cp:revision>
  <dcterms:created xsi:type="dcterms:W3CDTF">2023-02-15T06:01:00Z</dcterms:created>
  <dcterms:modified xsi:type="dcterms:W3CDTF">2023-08-31T12:41:00Z</dcterms:modified>
</cp:coreProperties>
</file>