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A71B4" w14:textId="55018F0E" w:rsidR="008F55D7" w:rsidRPr="00493502" w:rsidRDefault="008F55D7" w:rsidP="008F55D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8"/>
          <w:lang w:val="en-IN"/>
        </w:rPr>
      </w:pPr>
      <w:r w:rsidRPr="00493502">
        <w:rPr>
          <w:rFonts w:ascii="Times New Roman" w:hAnsi="Times New Roman" w:cs="Times New Roman"/>
          <w:b/>
          <w:bCs/>
          <w:noProof/>
          <w:sz w:val="24"/>
          <w:szCs w:val="28"/>
          <w:lang w:val="en-IN"/>
        </w:rPr>
        <w:drawing>
          <wp:inline distT="0" distB="0" distL="0" distR="0" wp14:anchorId="60FA8D45" wp14:editId="2B9B0D3C">
            <wp:extent cx="5731510" cy="7069455"/>
            <wp:effectExtent l="0" t="0" r="2540" b="0"/>
            <wp:docPr id="7479474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06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3C1F2" w14:textId="77777777" w:rsidR="008F55D7" w:rsidRPr="00493502" w:rsidRDefault="008F55D7" w:rsidP="008F55D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160BFE9F" w14:textId="7DFECCCD" w:rsidR="008F55D7" w:rsidRPr="00493502" w:rsidRDefault="008F55D7" w:rsidP="008F55D7">
      <w:pPr>
        <w:spacing w:after="0" w:line="480" w:lineRule="auto"/>
        <w:rPr>
          <w:rFonts w:ascii="Times New Roman" w:hAnsi="Times New Roman"/>
          <w:color w:val="000000"/>
          <w:sz w:val="24"/>
          <w:szCs w:val="24"/>
        </w:rPr>
      </w:pPr>
      <w:r w:rsidRPr="00493502">
        <w:rPr>
          <w:rFonts w:ascii="Times New Roman" w:hAnsi="Times New Roman" w:cs="Times New Roman"/>
          <w:b/>
          <w:bCs/>
          <w:sz w:val="24"/>
          <w:szCs w:val="28"/>
        </w:rPr>
        <w:t xml:space="preserve">Supplementary Fig. </w:t>
      </w:r>
      <w:r w:rsidRPr="00493502">
        <w:rPr>
          <w:rFonts w:ascii="Times New Roman" w:hAnsi="Times New Roman" w:cs="Times New Roman" w:hint="eastAsia"/>
          <w:b/>
          <w:bCs/>
          <w:sz w:val="24"/>
          <w:szCs w:val="28"/>
        </w:rPr>
        <w:t>1</w:t>
      </w:r>
      <w:r w:rsidRPr="0049350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spellStart"/>
      <w:r w:rsidRPr="00493502">
        <w:rPr>
          <w:rFonts w:ascii="Times New Roman" w:hAnsi="Times New Roman" w:cs="Times New Roman" w:hint="eastAsia"/>
          <w:b/>
          <w:bCs/>
          <w:sz w:val="24"/>
          <w:szCs w:val="28"/>
        </w:rPr>
        <w:t>Exosomal</w:t>
      </w:r>
      <w:proofErr w:type="spellEnd"/>
      <w:r w:rsidRPr="00493502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miR-21 downregulates tumor suppressor genes, activating downstream signaling pathway </w:t>
      </w:r>
      <w:proofErr w:type="gramStart"/>
      <w:r w:rsidRPr="00493502">
        <w:rPr>
          <w:rFonts w:ascii="Times New Roman" w:hAnsi="Times New Roman" w:cs="Times New Roman"/>
          <w:b/>
          <w:bCs/>
          <w:sz w:val="24"/>
          <w:szCs w:val="28"/>
        </w:rPr>
        <w:t>A</w:t>
      </w:r>
      <w:proofErr w:type="gramEnd"/>
      <w:r w:rsidRPr="00493502">
        <w:rPr>
          <w:rFonts w:ascii="Times New Roman" w:hAnsi="Times New Roman" w:cs="Times New Roman"/>
          <w:sz w:val="24"/>
          <w:szCs w:val="28"/>
        </w:rPr>
        <w:t xml:space="preserve"> Exosome characterization by </w:t>
      </w:r>
      <w:r w:rsidRPr="00493502">
        <w:rPr>
          <w:rFonts w:ascii="Times New Roman" w:eastAsia="Times New Roman" w:hAnsi="Times New Roman"/>
          <w:color w:val="000000"/>
          <w:sz w:val="24"/>
          <w:szCs w:val="24"/>
        </w:rPr>
        <w:t>western blot for exosome marker (CD63 and Alix) and cell marker (Calnexin)</w:t>
      </w:r>
      <w:r w:rsidRPr="00493502">
        <w:rPr>
          <w:rFonts w:ascii="Times New Roman" w:hAnsi="Times New Roman"/>
          <w:color w:val="000000"/>
          <w:sz w:val="24"/>
          <w:szCs w:val="24"/>
        </w:rPr>
        <w:t xml:space="preserve">, along with TEM imaging and </w:t>
      </w:r>
      <w:proofErr w:type="spellStart"/>
      <w:r w:rsidRPr="00493502">
        <w:rPr>
          <w:rFonts w:ascii="Times New Roman" w:hAnsi="Times New Roman"/>
          <w:color w:val="000000"/>
          <w:sz w:val="24"/>
          <w:szCs w:val="24"/>
        </w:rPr>
        <w:t>Nanosight</w:t>
      </w:r>
      <w:proofErr w:type="spellEnd"/>
      <w:r w:rsidRPr="00493502">
        <w:rPr>
          <w:rFonts w:ascii="Times New Roman" w:hAnsi="Times New Roman"/>
          <w:color w:val="000000"/>
          <w:sz w:val="24"/>
          <w:szCs w:val="24"/>
        </w:rPr>
        <w:t xml:space="preserve"> analysis. </w:t>
      </w:r>
      <w:r w:rsidRPr="00493502">
        <w:rPr>
          <w:rFonts w:ascii="Times New Roman" w:hAnsi="Times New Roman" w:hint="eastAsia"/>
          <w:b/>
          <w:bCs/>
          <w:color w:val="000000"/>
          <w:sz w:val="24"/>
          <w:szCs w:val="24"/>
        </w:rPr>
        <w:t>B</w:t>
      </w:r>
      <w:r w:rsidRPr="00493502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Pr="00493502">
        <w:rPr>
          <w:rFonts w:ascii="Times New Roman" w:eastAsia="Times New Roman" w:hAnsi="Times New Roman"/>
          <w:color w:val="000000"/>
          <w:sz w:val="24"/>
          <w:szCs w:val="24"/>
        </w:rPr>
        <w:t xml:space="preserve">Western blot of the PTEN as a target of miR-21, and PTEN-related </w:t>
      </w:r>
      <w:r w:rsidRPr="00493502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proteins in 4T1 breast cancer cells with exosomes (0/5/10 Gy)</w:t>
      </w:r>
      <w:r w:rsidRPr="00493502">
        <w:rPr>
          <w:rFonts w:ascii="Times New Roman" w:hAnsi="Times New Roman" w:hint="eastAsia"/>
          <w:color w:val="000000"/>
          <w:sz w:val="24"/>
          <w:szCs w:val="24"/>
        </w:rPr>
        <w:t xml:space="preserve">. </w:t>
      </w:r>
      <w:r w:rsidRPr="00493502">
        <w:rPr>
          <w:rFonts w:ascii="Times New Roman" w:hAnsi="Times New Roman" w:hint="eastAsia"/>
          <w:b/>
          <w:bCs/>
          <w:color w:val="000000"/>
          <w:sz w:val="24"/>
          <w:szCs w:val="24"/>
        </w:rPr>
        <w:t>C</w:t>
      </w:r>
      <w:r w:rsidRPr="00493502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Pr="00493502">
        <w:rPr>
          <w:rFonts w:ascii="Times New Roman" w:eastAsia="Times New Roman" w:hAnsi="Times New Roman"/>
          <w:color w:val="000000"/>
          <w:sz w:val="24"/>
          <w:szCs w:val="24"/>
        </w:rPr>
        <w:t>Western blot of the TIMP-3 as a target of miR-21, and TIMP-3 related proteins in 4T1 with exosomes (0/5/10 Gy)</w:t>
      </w:r>
      <w:r w:rsidRPr="00493502">
        <w:rPr>
          <w:rFonts w:ascii="Times New Roman" w:hAnsi="Times New Roman" w:hint="eastAsia"/>
          <w:color w:val="000000"/>
          <w:sz w:val="24"/>
          <w:szCs w:val="24"/>
        </w:rPr>
        <w:t xml:space="preserve">. </w:t>
      </w:r>
      <w:r w:rsidRPr="00493502">
        <w:rPr>
          <w:rFonts w:ascii="Times New Roman" w:hAnsi="Times New Roman" w:hint="eastAsia"/>
          <w:b/>
          <w:bCs/>
          <w:color w:val="000000"/>
          <w:sz w:val="24"/>
          <w:szCs w:val="24"/>
        </w:rPr>
        <w:t xml:space="preserve">D </w:t>
      </w:r>
      <w:r w:rsidRPr="00493502">
        <w:rPr>
          <w:rFonts w:ascii="Times New Roman" w:eastAsia="Times New Roman" w:hAnsi="Times New Roman"/>
          <w:color w:val="000000"/>
          <w:sz w:val="24"/>
          <w:szCs w:val="24"/>
        </w:rPr>
        <w:t>Immunohistochemistry of Ki67, a-SMA, PTEN</w:t>
      </w:r>
      <w:r w:rsidRPr="00493502">
        <w:rPr>
          <w:rFonts w:ascii="Times New Roman" w:hAnsi="Times New Roman" w:hint="eastAsia"/>
          <w:color w:val="000000"/>
          <w:sz w:val="24"/>
          <w:szCs w:val="24"/>
        </w:rPr>
        <w:t xml:space="preserve"> and</w:t>
      </w:r>
      <w:r w:rsidRPr="00493502">
        <w:rPr>
          <w:rFonts w:ascii="Times New Roman" w:eastAsia="Times New Roman" w:hAnsi="Times New Roman"/>
          <w:color w:val="000000"/>
          <w:sz w:val="24"/>
          <w:szCs w:val="24"/>
        </w:rPr>
        <w:t xml:space="preserve"> TIMP-3</w:t>
      </w:r>
      <w:r w:rsidRPr="00493502">
        <w:rPr>
          <w:rFonts w:ascii="Times New Roman" w:hAnsi="Times New Roman" w:hint="eastAsia"/>
          <w:color w:val="000000"/>
          <w:sz w:val="24"/>
          <w:szCs w:val="24"/>
        </w:rPr>
        <w:t xml:space="preserve"> in </w:t>
      </w:r>
      <w:r w:rsidRPr="00493502">
        <w:rPr>
          <w:rFonts w:ascii="Times New Roman" w:hAnsi="Times New Roman"/>
          <w:color w:val="000000"/>
          <w:sz w:val="24"/>
          <w:szCs w:val="24"/>
        </w:rPr>
        <w:t>xenograft</w:t>
      </w:r>
      <w:r w:rsidRPr="00493502">
        <w:rPr>
          <w:rFonts w:ascii="Times New Roman" w:hAnsi="Times New Roman" w:hint="eastAsia"/>
          <w:color w:val="000000"/>
          <w:sz w:val="24"/>
          <w:szCs w:val="24"/>
        </w:rPr>
        <w:t xml:space="preserve"> tumor tissues treated with 0, 10 Gy exosomes.</w:t>
      </w:r>
    </w:p>
    <w:p w14:paraId="286BD84D" w14:textId="3573A2E3" w:rsidR="008F55D7" w:rsidRPr="00493502" w:rsidRDefault="008F55D7" w:rsidP="008F55D7">
      <w:pPr>
        <w:spacing w:after="0" w:line="480" w:lineRule="auto"/>
        <w:rPr>
          <w:rFonts w:ascii="Times New Roman" w:hAnsi="Times New Roman"/>
          <w:color w:val="000000"/>
          <w:sz w:val="24"/>
          <w:szCs w:val="24"/>
          <w:lang w:val="en-IN"/>
        </w:rPr>
      </w:pPr>
      <w:r w:rsidRPr="00493502">
        <w:rPr>
          <w:rFonts w:ascii="Times New Roman" w:hAnsi="Times New Roman"/>
          <w:noProof/>
          <w:color w:val="000000"/>
          <w:sz w:val="24"/>
          <w:szCs w:val="24"/>
          <w:lang w:val="en-IN"/>
        </w:rPr>
        <w:drawing>
          <wp:inline distT="0" distB="0" distL="0" distR="0" wp14:anchorId="0E27D039" wp14:editId="6227CAC7">
            <wp:extent cx="5731510" cy="4363720"/>
            <wp:effectExtent l="0" t="0" r="2540" b="0"/>
            <wp:docPr id="15690644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6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08DE9" w14:textId="3B2A26AE" w:rsidR="008F55D7" w:rsidRPr="00493502" w:rsidRDefault="00493502" w:rsidP="008F55D7">
      <w:pPr>
        <w:spacing w:after="0" w:line="480" w:lineRule="auto"/>
        <w:rPr>
          <w:rFonts w:ascii="Times New Roman" w:hAnsi="Times New Roman"/>
          <w:color w:val="000000"/>
          <w:sz w:val="24"/>
          <w:szCs w:val="24"/>
          <w:lang w:val="en-IN"/>
        </w:rPr>
      </w:pPr>
      <w:r w:rsidRPr="00493502">
        <w:rPr>
          <w:rFonts w:ascii="Times New Roman" w:hAnsi="Times New Roman" w:cs="Times New Roman"/>
          <w:b/>
          <w:bCs/>
          <w:sz w:val="24"/>
          <w:szCs w:val="28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2</w:t>
      </w:r>
      <w:r w:rsidRPr="0049350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spellStart"/>
      <w:r w:rsidRPr="00493502">
        <w:rPr>
          <w:rFonts w:ascii="Times New Roman" w:hAnsi="Times New Roman" w:cs="Times New Roman"/>
          <w:b/>
          <w:bCs/>
          <w:sz w:val="24"/>
          <w:szCs w:val="28"/>
        </w:rPr>
        <w:t>Exosomal</w:t>
      </w:r>
      <w:proofErr w:type="spellEnd"/>
      <w:r w:rsidRPr="00493502">
        <w:rPr>
          <w:rFonts w:ascii="Times New Roman" w:hAnsi="Times New Roman" w:cs="Times New Roman"/>
          <w:b/>
          <w:bCs/>
          <w:sz w:val="24"/>
          <w:szCs w:val="28"/>
        </w:rPr>
        <w:t xml:space="preserve"> miR-21 levels are enhanced by high-dose irradiation in human breast cancer cell line. </w:t>
      </w:r>
      <w:r w:rsidRPr="00493502">
        <w:rPr>
          <w:rFonts w:ascii="Times New Roman" w:hAnsi="Times New Roman" w:hint="eastAsia"/>
          <w:b/>
          <w:bCs/>
          <w:color w:val="000000"/>
          <w:sz w:val="24"/>
          <w:szCs w:val="24"/>
        </w:rPr>
        <w:t>A</w:t>
      </w:r>
      <w:r w:rsidRPr="00493502">
        <w:rPr>
          <w:rFonts w:ascii="Times New Roman" w:eastAsia="Times New Roman" w:hAnsi="Times New Roman"/>
          <w:color w:val="000000"/>
          <w:sz w:val="24"/>
          <w:szCs w:val="24"/>
        </w:rPr>
        <w:t xml:space="preserve"> TEM image and </w:t>
      </w:r>
      <w:proofErr w:type="spellStart"/>
      <w:r w:rsidRPr="00493502">
        <w:rPr>
          <w:rFonts w:ascii="Times New Roman" w:eastAsia="Times New Roman" w:hAnsi="Times New Roman"/>
          <w:color w:val="000000"/>
          <w:sz w:val="24"/>
          <w:szCs w:val="24"/>
        </w:rPr>
        <w:t>Nanosight</w:t>
      </w:r>
      <w:proofErr w:type="spellEnd"/>
      <w:r w:rsidRPr="00493502">
        <w:rPr>
          <w:rFonts w:ascii="Times New Roman" w:eastAsia="Times New Roman" w:hAnsi="Times New Roman"/>
          <w:color w:val="000000"/>
          <w:sz w:val="24"/>
          <w:szCs w:val="24"/>
        </w:rPr>
        <w:t xml:space="preserve"> analysis of exosomes derived from MDA-MB-231. </w:t>
      </w:r>
      <w:r w:rsidRPr="00493502">
        <w:rPr>
          <w:rFonts w:ascii="Times New Roman" w:hAnsi="Times New Roman" w:hint="eastAsia"/>
          <w:b/>
          <w:bCs/>
          <w:color w:val="000000"/>
          <w:sz w:val="24"/>
          <w:szCs w:val="24"/>
        </w:rPr>
        <w:t>B</w:t>
      </w:r>
      <w:r w:rsidRPr="00493502">
        <w:rPr>
          <w:rFonts w:ascii="Times New Roman" w:eastAsia="Times New Roman" w:hAnsi="Times New Roman"/>
          <w:color w:val="000000"/>
          <w:sz w:val="24"/>
          <w:szCs w:val="24"/>
        </w:rPr>
        <w:t xml:space="preserve"> Quantification of </w:t>
      </w:r>
      <w:proofErr w:type="spellStart"/>
      <w:r w:rsidRPr="00493502">
        <w:rPr>
          <w:rFonts w:ascii="Times New Roman" w:eastAsia="Times New Roman" w:hAnsi="Times New Roman"/>
          <w:color w:val="000000"/>
          <w:sz w:val="24"/>
          <w:szCs w:val="24"/>
        </w:rPr>
        <w:t>exosomal</w:t>
      </w:r>
      <w:proofErr w:type="spellEnd"/>
      <w:r w:rsidRPr="00493502">
        <w:rPr>
          <w:rFonts w:ascii="Times New Roman" w:eastAsia="Times New Roman" w:hAnsi="Times New Roman"/>
          <w:color w:val="000000"/>
          <w:sz w:val="24"/>
          <w:szCs w:val="24"/>
        </w:rPr>
        <w:t xml:space="preserve"> miR-21 levels isolated from irradiated MDA-MB-231 (0/5/10 Gy).</w:t>
      </w:r>
      <w:r w:rsidRPr="00493502">
        <w:rPr>
          <w:rFonts w:ascii="Times New Roman" w:eastAsia="Times New Roman" w:hAnsi="Times New Roman"/>
          <w:b/>
          <w:sz w:val="24"/>
          <w:szCs w:val="24"/>
        </w:rPr>
        <w:t xml:space="preserve"> C</w:t>
      </w:r>
      <w:r w:rsidRPr="00493502">
        <w:rPr>
          <w:rFonts w:ascii="Times New Roman" w:eastAsia="Times New Roman" w:hAnsi="Times New Roman"/>
          <w:sz w:val="24"/>
          <w:szCs w:val="24"/>
        </w:rPr>
        <w:t xml:space="preserve"> Cell proliferation of MDA-MB-231 with exosomes (0/5/10 Gy).</w:t>
      </w:r>
      <w:r w:rsidR="008F55D7" w:rsidRPr="00493502">
        <w:rPr>
          <w:rFonts w:ascii="Times New Roman" w:hAnsi="Times New Roman"/>
          <w:noProof/>
          <w:color w:val="000000"/>
          <w:sz w:val="24"/>
          <w:szCs w:val="24"/>
          <w:lang w:val="en-IN"/>
        </w:rPr>
        <w:lastRenderedPageBreak/>
        <w:drawing>
          <wp:inline distT="0" distB="0" distL="0" distR="0" wp14:anchorId="3DB394CF" wp14:editId="349C103D">
            <wp:extent cx="5731510" cy="3328670"/>
            <wp:effectExtent l="0" t="0" r="2540" b="5080"/>
            <wp:docPr id="103298874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2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265D2" w14:textId="0966B013" w:rsidR="00493502" w:rsidRPr="00493502" w:rsidRDefault="00493502" w:rsidP="00493502">
      <w:pPr>
        <w:spacing w:after="0" w:line="480" w:lineRule="auto"/>
        <w:rPr>
          <w:rFonts w:ascii="Times New Roman" w:hAnsi="Times New Roman"/>
          <w:color w:val="000000"/>
          <w:sz w:val="24"/>
          <w:szCs w:val="24"/>
        </w:rPr>
      </w:pPr>
      <w:r w:rsidRPr="00493502">
        <w:rPr>
          <w:rFonts w:ascii="Times New Roman" w:hAnsi="Times New Roman" w:cs="Times New Roman"/>
          <w:b/>
          <w:bCs/>
          <w:sz w:val="24"/>
          <w:szCs w:val="28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3</w:t>
      </w:r>
      <w:r w:rsidRPr="0049350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49350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Relevance of radiation induced exosomes and M1/M2 polarization. </w:t>
      </w:r>
      <w:r w:rsidRPr="00493502">
        <w:rPr>
          <w:rFonts w:ascii="Times New Roman" w:hAnsi="Times New Roman" w:hint="eastAsia"/>
          <w:b/>
          <w:bCs/>
          <w:color w:val="000000"/>
          <w:sz w:val="24"/>
          <w:szCs w:val="24"/>
        </w:rPr>
        <w:t>A</w:t>
      </w:r>
      <w:r w:rsidRPr="00493502">
        <w:rPr>
          <w:rFonts w:ascii="Times New Roman" w:eastAsia="Times New Roman" w:hAnsi="Times New Roman"/>
          <w:color w:val="000000"/>
          <w:sz w:val="24"/>
          <w:szCs w:val="24"/>
        </w:rPr>
        <w:t xml:space="preserve"> Confocal microscopy of RAW264.7 after Dye labeled Exo treatment</w:t>
      </w:r>
      <w:r w:rsidRPr="00493502">
        <w:rPr>
          <w:rFonts w:ascii="Times New Roman" w:hAnsi="Times New Roman" w:hint="eastAsia"/>
          <w:color w:val="000000"/>
          <w:sz w:val="24"/>
          <w:szCs w:val="24"/>
        </w:rPr>
        <w:t>.</w:t>
      </w:r>
      <w:r w:rsidRPr="0049350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493502">
        <w:rPr>
          <w:rFonts w:ascii="Times New Roman" w:hAnsi="Times New Roman" w:hint="eastAsia"/>
          <w:b/>
          <w:bCs/>
          <w:color w:val="000000"/>
          <w:sz w:val="24"/>
          <w:szCs w:val="24"/>
        </w:rPr>
        <w:t>B</w:t>
      </w:r>
      <w:r w:rsidRPr="0049350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93502">
        <w:rPr>
          <w:rFonts w:ascii="Times New Roman" w:eastAsia="Times New Roman" w:hAnsi="Times New Roman"/>
          <w:color w:val="000000"/>
          <w:sz w:val="24"/>
          <w:szCs w:val="24"/>
        </w:rPr>
        <w:t>qRT</w:t>
      </w:r>
      <w:proofErr w:type="spellEnd"/>
      <w:r w:rsidRPr="00493502">
        <w:rPr>
          <w:rFonts w:ascii="Times New Roman" w:eastAsia="Times New Roman" w:hAnsi="Times New Roman"/>
          <w:color w:val="000000"/>
          <w:sz w:val="24"/>
          <w:szCs w:val="24"/>
        </w:rPr>
        <w:t>-PCR of miR-21, M1</w:t>
      </w:r>
      <w:r w:rsidRPr="00493502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Pr="00493502">
        <w:rPr>
          <w:rFonts w:ascii="Times New Roman" w:eastAsia="Times New Roman" w:hAnsi="Times New Roman"/>
          <w:color w:val="000000"/>
          <w:sz w:val="24"/>
          <w:szCs w:val="24"/>
        </w:rPr>
        <w:t>marker (</w:t>
      </w:r>
      <w:r w:rsidRPr="00493502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Cd86</w:t>
      </w:r>
      <w:r w:rsidRPr="00493502">
        <w:rPr>
          <w:rFonts w:ascii="Times New Roman" w:eastAsia="Times New Roman" w:hAnsi="Times New Roman"/>
          <w:color w:val="000000"/>
          <w:sz w:val="24"/>
          <w:szCs w:val="24"/>
        </w:rPr>
        <w:t>) and M2 marker (</w:t>
      </w:r>
      <w:r w:rsidRPr="00493502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Cd206</w:t>
      </w:r>
      <w:r w:rsidRPr="00493502">
        <w:rPr>
          <w:rFonts w:ascii="Times New Roman" w:eastAsia="Times New Roman" w:hAnsi="Times New Roman"/>
          <w:color w:val="000000"/>
          <w:sz w:val="24"/>
          <w:szCs w:val="24"/>
        </w:rPr>
        <w:t xml:space="preserve"> and </w:t>
      </w:r>
      <w:r w:rsidRPr="00493502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Arginase 1</w:t>
      </w:r>
      <w:r w:rsidRPr="00493502">
        <w:rPr>
          <w:rFonts w:ascii="Times New Roman" w:eastAsia="Times New Roman" w:hAnsi="Times New Roman"/>
          <w:color w:val="000000"/>
          <w:sz w:val="24"/>
          <w:szCs w:val="24"/>
        </w:rPr>
        <w:t>) after exosomes treatment (0/5/10 Gy)</w:t>
      </w:r>
      <w:r w:rsidRPr="00493502">
        <w:rPr>
          <w:rFonts w:ascii="Times New Roman" w:hAnsi="Times New Roman" w:hint="eastAsia"/>
          <w:color w:val="000000"/>
          <w:sz w:val="24"/>
          <w:szCs w:val="24"/>
        </w:rPr>
        <w:t>.</w:t>
      </w:r>
    </w:p>
    <w:p w14:paraId="0E94D780" w14:textId="4221AF81" w:rsidR="008F55D7" w:rsidRPr="00493502" w:rsidRDefault="008F55D7" w:rsidP="008F55D7">
      <w:pPr>
        <w:spacing w:after="0" w:line="480" w:lineRule="auto"/>
        <w:rPr>
          <w:rFonts w:ascii="Times New Roman" w:eastAsia="Times New Roman" w:hAnsi="Times New Roman"/>
          <w:sz w:val="24"/>
          <w:szCs w:val="24"/>
        </w:rPr>
      </w:pPr>
    </w:p>
    <w:p w14:paraId="4147E806" w14:textId="7AC549FE" w:rsidR="008F55D7" w:rsidRPr="00493502" w:rsidRDefault="008F55D7" w:rsidP="008F55D7">
      <w:pPr>
        <w:spacing w:after="0" w:line="480" w:lineRule="auto"/>
        <w:rPr>
          <w:rFonts w:ascii="Times New Roman" w:hAnsi="Times New Roman"/>
          <w:color w:val="000000"/>
          <w:sz w:val="24"/>
          <w:szCs w:val="24"/>
        </w:rPr>
      </w:pPr>
      <w:r w:rsidRPr="00493502"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63BA9C48" wp14:editId="0A7B3B3C">
            <wp:extent cx="5731510" cy="4383405"/>
            <wp:effectExtent l="0" t="0" r="2540" b="0"/>
            <wp:docPr id="47074423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8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C0417" w14:textId="77777777" w:rsidR="008F55D7" w:rsidRPr="00BF7F3D" w:rsidRDefault="008F55D7" w:rsidP="008F55D7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493502">
        <w:rPr>
          <w:rFonts w:ascii="Times New Roman" w:hAnsi="Times New Roman" w:cs="Times New Roman"/>
          <w:b/>
          <w:bCs/>
          <w:sz w:val="24"/>
          <w:szCs w:val="28"/>
        </w:rPr>
        <w:t xml:space="preserve">Supplementary Fig. 4 </w:t>
      </w:r>
      <w:proofErr w:type="spellStart"/>
      <w:r w:rsidRPr="00493502">
        <w:rPr>
          <w:rFonts w:ascii="Times New Roman" w:eastAsia="Times New Roman" w:hAnsi="Times New Roman"/>
          <w:b/>
          <w:color w:val="000000"/>
          <w:sz w:val="24"/>
          <w:szCs w:val="24"/>
        </w:rPr>
        <w:t>Exosomal</w:t>
      </w:r>
      <w:proofErr w:type="spellEnd"/>
      <w:r w:rsidRPr="0049350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miR-21</w:t>
      </w:r>
      <w:r w:rsidRPr="00493502">
        <w:rPr>
          <w:rFonts w:ascii="Times New Roman" w:hAnsi="Times New Roman" w:hint="eastAsia"/>
          <w:b/>
          <w:color w:val="000000"/>
          <w:sz w:val="24"/>
          <w:szCs w:val="24"/>
        </w:rPr>
        <w:t xml:space="preserve"> was different</w:t>
      </w:r>
      <w:r w:rsidRPr="0049350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493502">
        <w:rPr>
          <w:rFonts w:ascii="Times New Roman" w:hAnsi="Times New Roman" w:hint="eastAsia"/>
          <w:b/>
          <w:color w:val="000000"/>
          <w:sz w:val="24"/>
          <w:szCs w:val="24"/>
        </w:rPr>
        <w:t>on f</w:t>
      </w:r>
      <w:r w:rsidRPr="0049350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ractionated </w:t>
      </w:r>
      <w:r w:rsidRPr="00493502">
        <w:rPr>
          <w:rFonts w:ascii="Times New Roman" w:hAnsi="Times New Roman" w:hint="eastAsia"/>
          <w:b/>
          <w:color w:val="000000"/>
          <w:sz w:val="24"/>
          <w:szCs w:val="24"/>
        </w:rPr>
        <w:t>r</w:t>
      </w:r>
      <w:r w:rsidRPr="00493502">
        <w:rPr>
          <w:rFonts w:ascii="Times New Roman" w:eastAsia="Times New Roman" w:hAnsi="Times New Roman"/>
          <w:b/>
          <w:color w:val="000000"/>
          <w:sz w:val="24"/>
          <w:szCs w:val="24"/>
        </w:rPr>
        <w:t>adiation</w:t>
      </w:r>
      <w:r w:rsidRPr="00493502">
        <w:rPr>
          <w:rFonts w:ascii="Times New Roman" w:eastAsia="Times New Roman" w:hAnsi="Times New Roman" w:hint="eastAsia"/>
          <w:b/>
          <w:color w:val="000000"/>
          <w:sz w:val="24"/>
          <w:szCs w:val="24"/>
        </w:rPr>
        <w:t xml:space="preserve"> </w:t>
      </w:r>
      <w:r w:rsidRPr="00493502">
        <w:rPr>
          <w:rFonts w:ascii="Times New Roman" w:hAnsi="Times New Roman" w:hint="eastAsia"/>
          <w:b/>
          <w:bCs/>
          <w:color w:val="000000"/>
          <w:sz w:val="24"/>
          <w:szCs w:val="24"/>
        </w:rPr>
        <w:t>A</w:t>
      </w:r>
      <w:r w:rsidRPr="00493502">
        <w:rPr>
          <w:rFonts w:ascii="Times New Roman" w:eastAsia="Times New Roman" w:hAnsi="Times New Roman"/>
          <w:color w:val="000000"/>
          <w:sz w:val="24"/>
          <w:szCs w:val="24"/>
        </w:rPr>
        <w:t xml:space="preserve"> Comparison of the total exosome amount and </w:t>
      </w:r>
      <w:proofErr w:type="spellStart"/>
      <w:r w:rsidRPr="00493502">
        <w:rPr>
          <w:rFonts w:ascii="Times New Roman" w:eastAsia="Times New Roman" w:hAnsi="Times New Roman"/>
          <w:color w:val="000000"/>
          <w:sz w:val="24"/>
          <w:szCs w:val="24"/>
        </w:rPr>
        <w:t>exosomal</w:t>
      </w:r>
      <w:proofErr w:type="spellEnd"/>
      <w:r w:rsidRPr="00493502">
        <w:rPr>
          <w:rFonts w:ascii="Times New Roman" w:eastAsia="Times New Roman" w:hAnsi="Times New Roman"/>
          <w:color w:val="000000"/>
          <w:sz w:val="24"/>
          <w:szCs w:val="24"/>
        </w:rPr>
        <w:t xml:space="preserve"> miR-21 levels between single-dose (10 Gy) and fractionated irradiation (2 Gy, 5 times). </w:t>
      </w:r>
      <w:r w:rsidRPr="00493502">
        <w:rPr>
          <w:rFonts w:ascii="Times New Roman" w:hAnsi="Times New Roman" w:hint="eastAsia"/>
          <w:b/>
          <w:bCs/>
          <w:color w:val="000000"/>
          <w:sz w:val="24"/>
          <w:szCs w:val="24"/>
        </w:rPr>
        <w:t>B</w:t>
      </w:r>
      <w:r w:rsidRPr="00493502">
        <w:rPr>
          <w:rFonts w:ascii="Times New Roman" w:hAnsi="Times New Roman"/>
          <w:b/>
          <w:bCs/>
          <w:color w:val="000000"/>
          <w:sz w:val="24"/>
          <w:szCs w:val="24"/>
        </w:rPr>
        <w:t xml:space="preserve">, C </w:t>
      </w:r>
      <w:r w:rsidRPr="00493502">
        <w:rPr>
          <w:rFonts w:ascii="Times New Roman" w:hAnsi="Times New Roman"/>
          <w:bCs/>
          <w:color w:val="000000"/>
          <w:sz w:val="24"/>
          <w:szCs w:val="24"/>
        </w:rPr>
        <w:t xml:space="preserve">Cell proliferation of 4T1 </w:t>
      </w:r>
      <w:r w:rsidRPr="00493502">
        <w:rPr>
          <w:rFonts w:ascii="Times New Roman" w:hAnsi="Times New Roman"/>
          <w:b/>
          <w:bCs/>
          <w:color w:val="000000"/>
          <w:sz w:val="24"/>
          <w:szCs w:val="24"/>
        </w:rPr>
        <w:t>(B)</w:t>
      </w:r>
      <w:r w:rsidRPr="00493502">
        <w:rPr>
          <w:rFonts w:ascii="Times New Roman" w:hAnsi="Times New Roman"/>
          <w:bCs/>
          <w:color w:val="000000"/>
          <w:sz w:val="24"/>
          <w:szCs w:val="24"/>
        </w:rPr>
        <w:t xml:space="preserve"> and MDA-MB-231 </w:t>
      </w:r>
      <w:r w:rsidRPr="00493502">
        <w:rPr>
          <w:rFonts w:ascii="Times New Roman" w:hAnsi="Times New Roman"/>
          <w:b/>
          <w:bCs/>
          <w:color w:val="000000"/>
          <w:sz w:val="24"/>
          <w:szCs w:val="24"/>
        </w:rPr>
        <w:t>(C)</w:t>
      </w:r>
      <w:r w:rsidRPr="00493502">
        <w:rPr>
          <w:rFonts w:ascii="Times New Roman" w:hAnsi="Times New Roman"/>
          <w:bCs/>
          <w:color w:val="000000"/>
          <w:sz w:val="24"/>
          <w:szCs w:val="24"/>
        </w:rPr>
        <w:t xml:space="preserve"> transfected with pre-miR-21</w:t>
      </w:r>
      <w:r w:rsidRPr="00493502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70D5E834" w14:textId="77777777" w:rsidR="008F55D7" w:rsidRPr="00A25EC4" w:rsidRDefault="008F55D7" w:rsidP="008F55D7">
      <w:pPr>
        <w:rPr>
          <w:rFonts w:ascii="Times New Roman" w:hAnsi="Times New Roman" w:cs="Times New Roman"/>
          <w:sz w:val="24"/>
          <w:szCs w:val="28"/>
        </w:rPr>
      </w:pPr>
    </w:p>
    <w:p w14:paraId="593A0ADA" w14:textId="77777777" w:rsidR="00B70E9E" w:rsidRDefault="00B70E9E"/>
    <w:sectPr w:rsidR="00B70E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5D7"/>
    <w:rsid w:val="000206CC"/>
    <w:rsid w:val="00033555"/>
    <w:rsid w:val="000A1254"/>
    <w:rsid w:val="000D0C5F"/>
    <w:rsid w:val="00182844"/>
    <w:rsid w:val="001B4802"/>
    <w:rsid w:val="00243557"/>
    <w:rsid w:val="00271C80"/>
    <w:rsid w:val="002E0D59"/>
    <w:rsid w:val="0034143B"/>
    <w:rsid w:val="00364F31"/>
    <w:rsid w:val="003D7E0D"/>
    <w:rsid w:val="003E751E"/>
    <w:rsid w:val="00493502"/>
    <w:rsid w:val="00501CE9"/>
    <w:rsid w:val="00521479"/>
    <w:rsid w:val="005442C6"/>
    <w:rsid w:val="005A6AEB"/>
    <w:rsid w:val="00611D71"/>
    <w:rsid w:val="00675A88"/>
    <w:rsid w:val="00750E10"/>
    <w:rsid w:val="007832B1"/>
    <w:rsid w:val="007E502D"/>
    <w:rsid w:val="00825EE7"/>
    <w:rsid w:val="00887F9F"/>
    <w:rsid w:val="008F55D7"/>
    <w:rsid w:val="009303D1"/>
    <w:rsid w:val="009A5D6E"/>
    <w:rsid w:val="00A105E0"/>
    <w:rsid w:val="00A23CFD"/>
    <w:rsid w:val="00A5229C"/>
    <w:rsid w:val="00A7380F"/>
    <w:rsid w:val="00A83D7F"/>
    <w:rsid w:val="00A8593E"/>
    <w:rsid w:val="00B12876"/>
    <w:rsid w:val="00B3757D"/>
    <w:rsid w:val="00B70E9E"/>
    <w:rsid w:val="00B8387D"/>
    <w:rsid w:val="00C0336D"/>
    <w:rsid w:val="00C17FDB"/>
    <w:rsid w:val="00C4367F"/>
    <w:rsid w:val="00C8244E"/>
    <w:rsid w:val="00CB2FAC"/>
    <w:rsid w:val="00CD33AB"/>
    <w:rsid w:val="00CE54CA"/>
    <w:rsid w:val="00E134D2"/>
    <w:rsid w:val="00F10A1A"/>
    <w:rsid w:val="00FA5F5D"/>
    <w:rsid w:val="00FE6DE6"/>
    <w:rsid w:val="00FF4E2F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2EDC6"/>
  <w15:chartTrackingRefBased/>
  <w15:docId w15:val="{0ECDC9DC-DC87-4BFE-A973-DE1B9A62B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5D7"/>
    <w:pPr>
      <w:widowControl w:val="0"/>
      <w:wordWrap w:val="0"/>
      <w:autoSpaceDE w:val="0"/>
      <w:autoSpaceDN w:val="0"/>
      <w:jc w:val="both"/>
    </w:pPr>
    <w:rPr>
      <w:sz w:val="20"/>
      <w:lang w:val="en-US" w:eastAsia="ko-K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89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Preethi J</dc:creator>
  <cp:keywords/>
  <dc:description/>
  <cp:lastModifiedBy>Kyungoh Jung</cp:lastModifiedBy>
  <cp:revision>2</cp:revision>
  <dcterms:created xsi:type="dcterms:W3CDTF">2024-12-02T06:10:00Z</dcterms:created>
  <dcterms:modified xsi:type="dcterms:W3CDTF">2024-12-02T06:10:00Z</dcterms:modified>
</cp:coreProperties>
</file>