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7CCFC" w14:textId="670C970C" w:rsidR="00AC3BD2" w:rsidRPr="00D176E2" w:rsidRDefault="00AC3BD2" w:rsidP="00364639">
      <w:pPr>
        <w:spacing w:line="480" w:lineRule="auto"/>
        <w:jc w:val="center"/>
        <w:rPr>
          <w:rFonts w:ascii="Arial" w:hAnsi="Arial" w:cs="Arial"/>
          <w:b/>
          <w:bCs/>
          <w:iCs/>
          <w:sz w:val="22"/>
          <w:szCs w:val="22"/>
          <w:lang w:val="en-US"/>
        </w:rPr>
      </w:pPr>
      <w:r w:rsidRPr="00D176E2">
        <w:rPr>
          <w:rFonts w:ascii="Arial" w:hAnsi="Arial" w:cs="Arial"/>
          <w:b/>
          <w:bCs/>
          <w:iCs/>
          <w:sz w:val="22"/>
          <w:szCs w:val="22"/>
          <w:lang w:val="en-US"/>
        </w:rPr>
        <w:t>SUPPLEMENTARY MATERIAL</w:t>
      </w:r>
      <w:r w:rsidR="00C2758D" w:rsidRPr="00D176E2">
        <w:rPr>
          <w:rFonts w:ascii="Arial" w:hAnsi="Arial" w:cs="Arial"/>
          <w:b/>
          <w:bCs/>
          <w:iCs/>
          <w:sz w:val="22"/>
          <w:szCs w:val="22"/>
          <w:lang w:val="en-US"/>
        </w:rPr>
        <w:t>S FOR:</w:t>
      </w:r>
    </w:p>
    <w:p w14:paraId="01CD944F" w14:textId="77777777" w:rsidR="00AC3BD2" w:rsidRPr="00D176E2" w:rsidRDefault="00AC3BD2" w:rsidP="00AC3BD2">
      <w:pPr>
        <w:spacing w:line="480" w:lineRule="auto"/>
        <w:jc w:val="both"/>
        <w:rPr>
          <w:rFonts w:ascii="Arial" w:hAnsi="Arial" w:cs="Arial"/>
          <w:b/>
          <w:bCs/>
          <w:iCs/>
          <w:sz w:val="22"/>
          <w:szCs w:val="22"/>
          <w:lang w:val="en-US"/>
        </w:rPr>
      </w:pPr>
    </w:p>
    <w:p w14:paraId="2849A74C" w14:textId="5C438EB0" w:rsidR="00C2758D" w:rsidRPr="00D176E2" w:rsidRDefault="0057759C" w:rsidP="006663B7">
      <w:pPr>
        <w:spacing w:after="240"/>
        <w:rPr>
          <w:rFonts w:ascii="Arial" w:hAnsi="Arial" w:cs="Arial"/>
          <w:b/>
          <w:bCs/>
          <w:sz w:val="22"/>
          <w:szCs w:val="22"/>
          <w:lang w:val="en-US"/>
        </w:rPr>
      </w:pPr>
      <w:r w:rsidRPr="0057759C">
        <w:rPr>
          <w:rFonts w:ascii="Arial" w:hAnsi="Arial" w:cs="Arial"/>
          <w:b/>
          <w:bCs/>
          <w:sz w:val="22"/>
          <w:szCs w:val="22"/>
        </w:rPr>
        <w:t xml:space="preserve">Efficacy of melflufen in multiple myeloma with mutated or deleted </w:t>
      </w:r>
      <w:r w:rsidRPr="0057759C">
        <w:rPr>
          <w:rFonts w:ascii="Arial" w:hAnsi="Arial" w:cs="Arial"/>
          <w:b/>
          <w:bCs/>
          <w:i/>
          <w:iCs/>
          <w:sz w:val="22"/>
          <w:szCs w:val="22"/>
        </w:rPr>
        <w:t>TP53</w:t>
      </w:r>
    </w:p>
    <w:p w14:paraId="0AA8C293" w14:textId="1AD99584" w:rsidR="00AC3BD2" w:rsidRPr="00D176E2" w:rsidRDefault="000C00A0" w:rsidP="00AC3BD2">
      <w:pPr>
        <w:spacing w:line="480" w:lineRule="auto"/>
        <w:jc w:val="both"/>
        <w:rPr>
          <w:rFonts w:ascii="Arial" w:hAnsi="Arial" w:cs="Arial"/>
          <w:b/>
          <w:bCs/>
          <w:iCs/>
          <w:sz w:val="22"/>
          <w:szCs w:val="22"/>
          <w:lang w:val="en-US"/>
        </w:rPr>
      </w:pPr>
      <w:r w:rsidRPr="00D176E2">
        <w:rPr>
          <w:rFonts w:ascii="Arial" w:hAnsi="Arial" w:cs="Arial"/>
          <w:b/>
          <w:bCs/>
          <w:iCs/>
          <w:sz w:val="22"/>
          <w:szCs w:val="22"/>
          <w:lang w:val="en-US"/>
        </w:rPr>
        <w:t xml:space="preserve">SUPPLEMENTARY </w:t>
      </w:r>
      <w:r w:rsidR="00AC3BD2" w:rsidRPr="00D176E2">
        <w:rPr>
          <w:rFonts w:ascii="Arial" w:hAnsi="Arial" w:cs="Arial"/>
          <w:b/>
          <w:bCs/>
          <w:iCs/>
          <w:sz w:val="22"/>
          <w:szCs w:val="22"/>
          <w:lang w:val="en-US"/>
        </w:rPr>
        <w:t>MATERIALS AND METHODS</w:t>
      </w:r>
    </w:p>
    <w:p w14:paraId="398182EE" w14:textId="77777777" w:rsidR="00AC3BD2" w:rsidRPr="00D176E2" w:rsidRDefault="00AC3BD2" w:rsidP="60BD6A3B">
      <w:pPr>
        <w:spacing w:line="480" w:lineRule="auto"/>
        <w:jc w:val="both"/>
        <w:rPr>
          <w:rFonts w:ascii="Arial" w:hAnsi="Arial" w:cs="Arial"/>
          <w:b/>
          <w:bCs/>
          <w:sz w:val="22"/>
          <w:szCs w:val="22"/>
          <w:lang w:val="en-US"/>
        </w:rPr>
      </w:pPr>
    </w:p>
    <w:p w14:paraId="5C5CAAB2" w14:textId="63EC07A4" w:rsidR="60BD6A3B" w:rsidRPr="00D176E2" w:rsidRDefault="60BD6A3B" w:rsidP="60BD6A3B">
      <w:pPr>
        <w:spacing w:line="480" w:lineRule="auto"/>
        <w:jc w:val="both"/>
        <w:rPr>
          <w:rFonts w:ascii="Arial" w:hAnsi="Arial" w:cs="Arial"/>
          <w:sz w:val="22"/>
          <w:szCs w:val="22"/>
          <w:lang w:val="en-US"/>
        </w:rPr>
      </w:pPr>
      <w:r w:rsidRPr="00D176E2">
        <w:rPr>
          <w:rFonts w:ascii="Arial" w:hAnsi="Arial" w:cs="Arial"/>
          <w:b/>
          <w:bCs/>
          <w:sz w:val="22"/>
          <w:szCs w:val="22"/>
          <w:lang w:val="en-US"/>
        </w:rPr>
        <w:t>Patient samples</w:t>
      </w:r>
    </w:p>
    <w:p w14:paraId="1A720924" w14:textId="1BB44EC7" w:rsidR="60BD6A3B" w:rsidRPr="00D176E2" w:rsidRDefault="78B4C868" w:rsidP="60BD6A3B">
      <w:pPr>
        <w:spacing w:line="480" w:lineRule="auto"/>
        <w:jc w:val="both"/>
        <w:rPr>
          <w:rFonts w:ascii="Arial" w:hAnsi="Arial" w:cs="Arial"/>
          <w:sz w:val="22"/>
          <w:szCs w:val="22"/>
          <w:lang w:val="en-US"/>
        </w:rPr>
      </w:pPr>
      <w:r w:rsidRPr="34F0BABB">
        <w:rPr>
          <w:rFonts w:ascii="Arial" w:hAnsi="Arial" w:cs="Arial"/>
          <w:sz w:val="22"/>
          <w:szCs w:val="22"/>
          <w:lang w:val="en-US"/>
        </w:rPr>
        <w:t xml:space="preserve">Bone marrow (BM) aspirates </w:t>
      </w:r>
      <w:r w:rsidR="497D9C0D" w:rsidRPr="34F0BABB">
        <w:rPr>
          <w:rFonts w:ascii="Arial" w:hAnsi="Arial" w:cs="Arial"/>
          <w:sz w:val="22"/>
          <w:szCs w:val="22"/>
          <w:lang w:val="en-US"/>
        </w:rPr>
        <w:t>(n=24)</w:t>
      </w:r>
      <w:r w:rsidR="106A5B0E" w:rsidRPr="34F0BABB">
        <w:rPr>
          <w:rFonts w:ascii="Arial" w:hAnsi="Arial" w:cs="Arial"/>
          <w:sz w:val="22"/>
          <w:szCs w:val="22"/>
          <w:lang w:val="en-US"/>
        </w:rPr>
        <w:t xml:space="preserve"> from the Finnish Hematology Registry and Biobank</w:t>
      </w:r>
      <w:r w:rsidR="497D9C0D" w:rsidRPr="34F0BABB">
        <w:rPr>
          <w:rFonts w:ascii="Arial" w:hAnsi="Arial" w:cs="Arial"/>
          <w:sz w:val="22"/>
          <w:szCs w:val="22"/>
          <w:lang w:val="en-US"/>
        </w:rPr>
        <w:t xml:space="preserve"> </w:t>
      </w:r>
      <w:r w:rsidRPr="34F0BABB">
        <w:rPr>
          <w:rFonts w:ascii="Arial" w:hAnsi="Arial" w:cs="Arial"/>
          <w:sz w:val="22"/>
          <w:szCs w:val="22"/>
          <w:lang w:val="en-US"/>
        </w:rPr>
        <w:t xml:space="preserve">were collected from </w:t>
      </w:r>
      <w:r w:rsidR="497D9C0D" w:rsidRPr="34F0BABB">
        <w:rPr>
          <w:rFonts w:ascii="Arial" w:hAnsi="Arial" w:cs="Arial"/>
          <w:sz w:val="22"/>
          <w:szCs w:val="22"/>
          <w:lang w:val="en-US"/>
        </w:rPr>
        <w:t xml:space="preserve">23 </w:t>
      </w:r>
      <w:r w:rsidRPr="34F0BABB">
        <w:rPr>
          <w:rFonts w:ascii="Arial" w:hAnsi="Arial" w:cs="Arial"/>
          <w:sz w:val="22"/>
          <w:szCs w:val="22"/>
          <w:lang w:val="en-US"/>
        </w:rPr>
        <w:t xml:space="preserve">multiple myeloma (MM) patients after informed consent using protocols approved by an ethical committee and in accordance with the Declaration of Helsinki. </w:t>
      </w:r>
      <w:r w:rsidR="00720258">
        <w:rPr>
          <w:rFonts w:ascii="Arial" w:hAnsi="Arial" w:cs="Arial"/>
          <w:sz w:val="22"/>
          <w:szCs w:val="22"/>
          <w:lang w:val="en-US"/>
        </w:rPr>
        <w:t xml:space="preserve">Patients received </w:t>
      </w:r>
      <w:r w:rsidR="003D4B16">
        <w:rPr>
          <w:rFonts w:ascii="Arial" w:hAnsi="Arial" w:cs="Arial"/>
          <w:sz w:val="22"/>
          <w:szCs w:val="22"/>
          <w:lang w:val="en-US"/>
        </w:rPr>
        <w:t xml:space="preserve">median 2 </w:t>
      </w:r>
      <w:r w:rsidR="00CB7C94">
        <w:rPr>
          <w:rFonts w:ascii="Arial" w:hAnsi="Arial" w:cs="Arial"/>
          <w:sz w:val="22"/>
          <w:szCs w:val="22"/>
          <w:lang w:val="en-US"/>
        </w:rPr>
        <w:t xml:space="preserve">(range 1-5) </w:t>
      </w:r>
      <w:r w:rsidR="003D4B16">
        <w:rPr>
          <w:rFonts w:ascii="Arial" w:hAnsi="Arial" w:cs="Arial"/>
          <w:sz w:val="22"/>
          <w:szCs w:val="22"/>
          <w:lang w:val="en-US"/>
        </w:rPr>
        <w:t>lines of therapy prior sampling</w:t>
      </w:r>
      <w:r w:rsidR="00CB7C94">
        <w:rPr>
          <w:rFonts w:ascii="Arial" w:hAnsi="Arial" w:cs="Arial"/>
          <w:sz w:val="22"/>
          <w:szCs w:val="22"/>
          <w:lang w:val="en-US"/>
        </w:rPr>
        <w:t xml:space="preserve">. </w:t>
      </w:r>
      <w:r w:rsidR="769A7F5C" w:rsidRPr="34F0BABB">
        <w:rPr>
          <w:rFonts w:ascii="Arial" w:hAnsi="Arial" w:cs="Arial"/>
          <w:sz w:val="22"/>
          <w:szCs w:val="22"/>
          <w:lang w:val="en-US"/>
        </w:rPr>
        <w:t>The study was approved by an ethical committee of the Helsinki University Hospital (</w:t>
      </w:r>
      <w:r w:rsidR="7D34E9BE" w:rsidRPr="34F0BABB">
        <w:rPr>
          <w:rFonts w:ascii="Arial" w:hAnsi="Arial" w:cs="Arial"/>
          <w:sz w:val="22"/>
          <w:szCs w:val="22"/>
        </w:rPr>
        <w:t>p</w:t>
      </w:r>
      <w:r w:rsidR="769A7F5C" w:rsidRPr="34F0BABB">
        <w:rPr>
          <w:rFonts w:ascii="Arial" w:hAnsi="Arial" w:cs="Arial"/>
          <w:sz w:val="22"/>
          <w:szCs w:val="22"/>
        </w:rPr>
        <w:t>ermit numbers 239/13/03/00/2010, 303/13/03/01/2011</w:t>
      </w:r>
      <w:r w:rsidR="769A7F5C" w:rsidRPr="34F0BABB">
        <w:rPr>
          <w:rFonts w:ascii="Arial" w:hAnsi="Arial" w:cs="Arial"/>
          <w:sz w:val="22"/>
          <w:szCs w:val="22"/>
          <w:lang w:val="en-US"/>
        </w:rPr>
        <w:t xml:space="preserve">). </w:t>
      </w:r>
      <w:r w:rsidRPr="34F0BABB">
        <w:rPr>
          <w:rFonts w:ascii="Arial" w:hAnsi="Arial" w:cs="Arial"/>
          <w:sz w:val="22"/>
          <w:szCs w:val="22"/>
          <w:lang w:val="en-US"/>
        </w:rPr>
        <w:t xml:space="preserve">BM mononuclear cells (BM-MNCs) were purified by </w:t>
      </w:r>
      <w:proofErr w:type="spellStart"/>
      <w:r w:rsidRPr="34F0BABB">
        <w:rPr>
          <w:rFonts w:ascii="Arial" w:hAnsi="Arial" w:cs="Arial"/>
          <w:sz w:val="22"/>
          <w:szCs w:val="22"/>
          <w:lang w:val="en-US"/>
        </w:rPr>
        <w:t>Ficoll</w:t>
      </w:r>
      <w:proofErr w:type="spellEnd"/>
      <w:r w:rsidRPr="34F0BABB">
        <w:rPr>
          <w:rFonts w:ascii="Arial" w:hAnsi="Arial" w:cs="Arial"/>
          <w:sz w:val="22"/>
          <w:szCs w:val="22"/>
          <w:lang w:val="en-US"/>
        </w:rPr>
        <w:t xml:space="preserve"> gradient centrifugation and cryopreserved prior to analyses.</w:t>
      </w:r>
    </w:p>
    <w:p w14:paraId="39BACB19" w14:textId="77777777" w:rsidR="60BD6A3B" w:rsidRPr="00D176E2" w:rsidRDefault="60BD6A3B" w:rsidP="60BD6A3B">
      <w:pPr>
        <w:spacing w:line="480" w:lineRule="auto"/>
        <w:jc w:val="both"/>
        <w:rPr>
          <w:rFonts w:ascii="Arial" w:hAnsi="Arial" w:cs="Arial"/>
          <w:b/>
          <w:bCs/>
          <w:sz w:val="22"/>
          <w:szCs w:val="22"/>
        </w:rPr>
      </w:pPr>
    </w:p>
    <w:p w14:paraId="032B916B" w14:textId="469138E0" w:rsidR="60BD6A3B" w:rsidRPr="00D176E2" w:rsidRDefault="60BD6A3B" w:rsidP="60BD6A3B">
      <w:pPr>
        <w:spacing w:line="480" w:lineRule="auto"/>
        <w:jc w:val="both"/>
        <w:rPr>
          <w:rFonts w:ascii="Arial" w:hAnsi="Arial" w:cs="Arial"/>
          <w:sz w:val="22"/>
          <w:szCs w:val="22"/>
          <w:lang w:val="en-US"/>
        </w:rPr>
      </w:pPr>
      <w:r w:rsidRPr="00D176E2">
        <w:rPr>
          <w:rFonts w:ascii="Arial" w:hAnsi="Arial" w:cs="Arial"/>
          <w:b/>
          <w:bCs/>
          <w:sz w:val="22"/>
          <w:szCs w:val="22"/>
          <w:lang w:val="en-US"/>
        </w:rPr>
        <w:t>Ex vivo drug sensitivity testing with patient cells by flow cytometry</w:t>
      </w:r>
    </w:p>
    <w:p w14:paraId="5EAB4DB8" w14:textId="038DBEB3" w:rsidR="60BD6A3B" w:rsidRPr="00D176E2" w:rsidRDefault="78B4C868" w:rsidP="60BD6A3B">
      <w:pPr>
        <w:spacing w:line="480" w:lineRule="auto"/>
        <w:jc w:val="both"/>
        <w:rPr>
          <w:rFonts w:ascii="Arial" w:hAnsi="Arial" w:cs="Arial"/>
          <w:sz w:val="22"/>
          <w:szCs w:val="22"/>
        </w:rPr>
      </w:pPr>
      <w:r w:rsidRPr="00D176E2">
        <w:rPr>
          <w:rFonts w:ascii="Arial" w:hAnsi="Arial" w:cs="Arial"/>
          <w:color w:val="000000" w:themeColor="text1"/>
          <w:sz w:val="22"/>
          <w:szCs w:val="22"/>
          <w:lang w:val="en-US"/>
        </w:rPr>
        <w:t>For flow cytometry-based drug sensitivity testing</w:t>
      </w:r>
      <w:r w:rsidR="009E45C9">
        <w:rPr>
          <w:rFonts w:ascii="Arial" w:hAnsi="Arial" w:cs="Arial"/>
          <w:color w:val="000000" w:themeColor="text1"/>
          <w:sz w:val="22"/>
          <w:szCs w:val="22"/>
          <w:lang w:val="en-US"/>
        </w:rPr>
        <w:t xml:space="preserve"> (FC-DSRT)</w:t>
      </w:r>
      <w:r w:rsidRPr="00D176E2">
        <w:rPr>
          <w:rFonts w:ascii="Arial" w:hAnsi="Arial" w:cs="Arial"/>
          <w:color w:val="000000" w:themeColor="text1"/>
          <w:sz w:val="22"/>
          <w:szCs w:val="22"/>
          <w:lang w:val="en-US"/>
        </w:rPr>
        <w:t xml:space="preserve">, </w:t>
      </w:r>
      <w:r w:rsidRPr="00D176E2">
        <w:rPr>
          <w:rFonts w:ascii="Arial" w:hAnsi="Arial" w:cs="Arial"/>
          <w:sz w:val="22"/>
          <w:szCs w:val="22"/>
          <w:lang w:val="en-US"/>
        </w:rPr>
        <w:t>viably frozen MM patient BM-MNC were thawed, freezing solution washed away, cell pellet</w:t>
      </w:r>
      <w:r w:rsidR="3BD1E0EB" w:rsidRPr="00D176E2">
        <w:rPr>
          <w:rFonts w:ascii="Arial" w:hAnsi="Arial" w:cs="Arial"/>
          <w:sz w:val="22"/>
          <w:szCs w:val="22"/>
          <w:lang w:val="en-US"/>
        </w:rPr>
        <w:t>s</w:t>
      </w:r>
      <w:r w:rsidRPr="00D176E2">
        <w:rPr>
          <w:rFonts w:ascii="Arial" w:hAnsi="Arial" w:cs="Arial"/>
          <w:sz w:val="22"/>
          <w:szCs w:val="22"/>
          <w:lang w:val="en-US"/>
        </w:rPr>
        <w:t xml:space="preserve"> suspended in conditioned medium (</w:t>
      </w:r>
      <w:r w:rsidRPr="00D176E2">
        <w:rPr>
          <w:rFonts w:ascii="Arial" w:hAnsi="Arial" w:cs="Arial"/>
          <w:sz w:val="22"/>
          <w:szCs w:val="22"/>
          <w:lang w:val="en-IE"/>
        </w:rPr>
        <w:t xml:space="preserve">RPMI 1640 medium supplemented with 10% FBS, 2 mM L-glutamine, penicillin (100 U/ml), streptomycin (100 </w:t>
      </w:r>
      <w:proofErr w:type="spellStart"/>
      <w:r w:rsidRPr="00D176E2">
        <w:rPr>
          <w:rFonts w:ascii="Arial" w:hAnsi="Arial" w:cs="Arial"/>
          <w:sz w:val="22"/>
          <w:szCs w:val="22"/>
          <w:lang w:val="en-IE"/>
        </w:rPr>
        <w:t>μg</w:t>
      </w:r>
      <w:proofErr w:type="spellEnd"/>
      <w:r w:rsidRPr="00D176E2">
        <w:rPr>
          <w:rFonts w:ascii="Arial" w:hAnsi="Arial" w:cs="Arial"/>
          <w:sz w:val="22"/>
          <w:szCs w:val="22"/>
          <w:lang w:val="en-IE"/>
        </w:rPr>
        <w:t>/ml) and 25% conditioned medium from the HS-5 human bone marrow stromal cell line),</w:t>
      </w:r>
      <w:r w:rsidR="60BD6A3B" w:rsidRPr="00D176E2">
        <w:rPr>
          <w:rFonts w:ascii="Arial" w:hAnsi="Arial" w:cs="Arial"/>
          <w:sz w:val="22"/>
          <w:szCs w:val="22"/>
          <w:lang w:val="en-IE"/>
        </w:rPr>
        <w:fldChar w:fldCharType="begin">
          <w:fldData xml:space="preserve">PEVuZE5vdGU+PENpdGU+PEF1dGhvcj5Sb2Vja2xlaW48L0F1dGhvcj48WWVhcj4xOTk1PC9ZZWFy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</w:fldData>
        </w:fldChar>
      </w:r>
      <w:r w:rsidR="60BD6A3B" w:rsidRPr="00D84176">
        <w:rPr>
          <w:rFonts w:ascii="Arial" w:hAnsi="Arial" w:cs="Arial"/>
          <w:sz w:val="22"/>
          <w:szCs w:val="22"/>
          <w:lang w:val="en-IE"/>
        </w:rPr>
        <w:instrText xml:space="preserve"> ADDIN EN.CITE </w:instrText>
      </w:r>
      <w:r w:rsidR="60BD6A3B" w:rsidRPr="00D84176">
        <w:rPr>
          <w:rFonts w:ascii="Arial" w:hAnsi="Arial" w:cs="Arial"/>
          <w:sz w:val="22"/>
          <w:szCs w:val="22"/>
          <w:lang w:val="en-IE"/>
        </w:rPr>
        <w:fldChar w:fldCharType="begin">
          <w:fldData xml:space="preserve">PEVuZE5vdGU+PENpdGU+PEF1dGhvcj5Sb2Vja2xlaW48L0F1dGhvcj48WWVhcj4xOTk1PC9ZZWFy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</w:fldData>
        </w:fldChar>
      </w:r>
      <w:r w:rsidR="60BD6A3B" w:rsidRPr="00D84176">
        <w:rPr>
          <w:rFonts w:ascii="Arial" w:hAnsi="Arial" w:cs="Arial"/>
          <w:sz w:val="22"/>
          <w:szCs w:val="22"/>
          <w:lang w:val="en-IE"/>
        </w:rPr>
        <w:instrText xml:space="preserve"> ADDIN EN.CITE.DATA </w:instrText>
      </w:r>
      <w:r w:rsidR="60BD6A3B" w:rsidRPr="00D84176">
        <w:rPr>
          <w:rFonts w:ascii="Arial" w:hAnsi="Arial" w:cs="Arial"/>
          <w:sz w:val="22"/>
          <w:szCs w:val="22"/>
          <w:lang w:val="en-IE"/>
        </w:rPr>
      </w:r>
      <w:r w:rsidR="60BD6A3B" w:rsidRPr="00D84176">
        <w:rPr>
          <w:rFonts w:ascii="Arial" w:hAnsi="Arial" w:cs="Arial"/>
          <w:sz w:val="22"/>
          <w:szCs w:val="22"/>
          <w:lang w:val="en-IE"/>
        </w:rPr>
        <w:fldChar w:fldCharType="end"/>
      </w:r>
      <w:r w:rsidR="60BD6A3B" w:rsidRPr="00D176E2">
        <w:rPr>
          <w:rFonts w:ascii="Arial" w:hAnsi="Arial" w:cs="Arial"/>
          <w:sz w:val="22"/>
          <w:szCs w:val="22"/>
          <w:lang w:val="en-IE"/>
        </w:rPr>
      </w:r>
      <w:r w:rsidR="60BD6A3B" w:rsidRPr="00D176E2">
        <w:rPr>
          <w:rFonts w:ascii="Arial" w:hAnsi="Arial" w:cs="Arial"/>
          <w:sz w:val="22"/>
          <w:szCs w:val="22"/>
          <w:lang w:val="en-IE"/>
        </w:rPr>
        <w:fldChar w:fldCharType="separate"/>
      </w:r>
      <w:r w:rsidRPr="00D176E2">
        <w:rPr>
          <w:rFonts w:ascii="Arial" w:hAnsi="Arial" w:cs="Arial"/>
          <w:noProof/>
          <w:sz w:val="22"/>
          <w:szCs w:val="22"/>
          <w:vertAlign w:val="superscript"/>
          <w:lang w:val="en-IE"/>
        </w:rPr>
        <w:t>1</w:t>
      </w:r>
      <w:r w:rsidR="60BD6A3B" w:rsidRPr="00D176E2">
        <w:rPr>
          <w:rFonts w:ascii="Arial" w:hAnsi="Arial" w:cs="Arial"/>
          <w:sz w:val="22"/>
          <w:szCs w:val="22"/>
          <w:lang w:val="en-IE"/>
        </w:rPr>
        <w:fldChar w:fldCharType="end"/>
      </w:r>
      <w:r w:rsidRPr="00D176E2">
        <w:rPr>
          <w:rFonts w:ascii="Arial" w:hAnsi="Arial" w:cs="Arial"/>
          <w:sz w:val="22"/>
          <w:szCs w:val="22"/>
          <w:lang w:val="en-US"/>
        </w:rPr>
        <w:t xml:space="preserve"> DNase I (Promega) treated for 60 min, and cultured in conditioned medium overnight. Cells were filtered through a 70 </w:t>
      </w:r>
      <w:r w:rsidRPr="00D176E2">
        <w:rPr>
          <w:rFonts w:ascii="Arial" w:hAnsi="Arial" w:cs="Arial"/>
          <w:sz w:val="22"/>
          <w:szCs w:val="22"/>
        </w:rPr>
        <w:t>μ</w:t>
      </w:r>
      <w:r w:rsidRPr="00D176E2">
        <w:rPr>
          <w:rFonts w:ascii="Arial" w:hAnsi="Arial" w:cs="Arial"/>
          <w:sz w:val="22"/>
          <w:szCs w:val="22"/>
          <w:lang w:val="en-US"/>
        </w:rPr>
        <w:t>m cell strainer (Fisher Scientific), cell viability measured</w:t>
      </w:r>
      <w:r w:rsidR="0B4D6EDA" w:rsidRPr="00D176E2">
        <w:rPr>
          <w:rFonts w:ascii="Arial" w:hAnsi="Arial" w:cs="Arial"/>
          <w:sz w:val="22"/>
          <w:szCs w:val="22"/>
          <w:lang w:val="en-US"/>
        </w:rPr>
        <w:t>,</w:t>
      </w:r>
      <w:r w:rsidRPr="00D176E2">
        <w:rPr>
          <w:rFonts w:ascii="Arial" w:hAnsi="Arial" w:cs="Arial"/>
          <w:sz w:val="22"/>
          <w:szCs w:val="22"/>
          <w:lang w:val="en-US"/>
        </w:rPr>
        <w:t xml:space="preserve"> and cells plated in parallel on pre-drugged 96-well plates (100,000 viable cells/well in 100 </w:t>
      </w:r>
      <w:r w:rsidRPr="00D176E2">
        <w:rPr>
          <w:rFonts w:ascii="Arial" w:hAnsi="Arial" w:cs="Arial"/>
          <w:sz w:val="22"/>
          <w:szCs w:val="22"/>
        </w:rPr>
        <w:t>μ</w:t>
      </w:r>
      <w:r w:rsidRPr="00D176E2">
        <w:rPr>
          <w:rFonts w:ascii="Arial" w:hAnsi="Arial" w:cs="Arial"/>
          <w:sz w:val="22"/>
          <w:szCs w:val="22"/>
          <w:lang w:val="en-US"/>
        </w:rPr>
        <w:t>l)</w:t>
      </w:r>
      <w:r w:rsidR="006C52B7">
        <w:rPr>
          <w:rFonts w:ascii="Arial" w:hAnsi="Arial" w:cs="Arial"/>
          <w:sz w:val="22"/>
          <w:szCs w:val="22"/>
          <w:lang w:val="en-US"/>
        </w:rPr>
        <w:t xml:space="preserve"> with </w:t>
      </w:r>
      <w:r w:rsidR="00552D37">
        <w:rPr>
          <w:rFonts w:ascii="Arial" w:hAnsi="Arial" w:cs="Arial"/>
          <w:sz w:val="22"/>
          <w:szCs w:val="22"/>
          <w:lang w:val="en-US"/>
        </w:rPr>
        <w:t>following drug concentration</w:t>
      </w:r>
      <w:r w:rsidR="00FE5779">
        <w:rPr>
          <w:rFonts w:ascii="Arial" w:hAnsi="Arial" w:cs="Arial"/>
          <w:sz w:val="22"/>
          <w:szCs w:val="22"/>
          <w:lang w:val="en-US"/>
        </w:rPr>
        <w:t xml:space="preserve"> ranges</w:t>
      </w:r>
      <w:r w:rsidR="00552D37">
        <w:rPr>
          <w:rFonts w:ascii="Arial" w:hAnsi="Arial" w:cs="Arial"/>
          <w:sz w:val="22"/>
          <w:szCs w:val="22"/>
          <w:lang w:val="en-US"/>
        </w:rPr>
        <w:t xml:space="preserve">: melflufen </w:t>
      </w:r>
      <w:r w:rsidR="004C6669">
        <w:rPr>
          <w:rFonts w:ascii="Arial" w:hAnsi="Arial" w:cs="Arial"/>
          <w:sz w:val="22"/>
          <w:szCs w:val="22"/>
          <w:lang w:val="en-US"/>
        </w:rPr>
        <w:t xml:space="preserve">and melphalan </w:t>
      </w:r>
      <w:r w:rsidR="00552D37">
        <w:rPr>
          <w:rFonts w:ascii="Arial" w:hAnsi="Arial" w:cs="Arial"/>
          <w:sz w:val="22"/>
          <w:szCs w:val="22"/>
          <w:lang w:val="en-US"/>
        </w:rPr>
        <w:t>(</w:t>
      </w:r>
      <w:r w:rsidR="00200747">
        <w:rPr>
          <w:rFonts w:ascii="Arial" w:hAnsi="Arial" w:cs="Arial"/>
          <w:sz w:val="22"/>
          <w:szCs w:val="22"/>
          <w:lang w:val="en-US"/>
        </w:rPr>
        <w:t>0.1-100</w:t>
      </w:r>
      <w:r w:rsidR="45775BBC">
        <w:rPr>
          <w:rFonts w:ascii="Arial" w:hAnsi="Arial" w:cs="Arial"/>
          <w:sz w:val="22"/>
          <w:szCs w:val="22"/>
          <w:lang w:val="en-US"/>
        </w:rPr>
        <w:t>,</w:t>
      </w:r>
      <w:r w:rsidR="00200747">
        <w:rPr>
          <w:rFonts w:ascii="Arial" w:hAnsi="Arial" w:cs="Arial"/>
          <w:sz w:val="22"/>
          <w:szCs w:val="22"/>
          <w:lang w:val="en-US"/>
        </w:rPr>
        <w:t xml:space="preserve">000 </w:t>
      </w:r>
      <w:proofErr w:type="spellStart"/>
      <w:r w:rsidR="00200747">
        <w:rPr>
          <w:rFonts w:ascii="Arial" w:hAnsi="Arial" w:cs="Arial"/>
          <w:sz w:val="22"/>
          <w:szCs w:val="22"/>
          <w:lang w:val="en-US"/>
        </w:rPr>
        <w:t>nM</w:t>
      </w:r>
      <w:proofErr w:type="spellEnd"/>
      <w:r w:rsidR="00200747">
        <w:rPr>
          <w:rFonts w:ascii="Arial" w:hAnsi="Arial" w:cs="Arial"/>
          <w:sz w:val="22"/>
          <w:szCs w:val="22"/>
          <w:lang w:val="en-US"/>
        </w:rPr>
        <w:t xml:space="preserve">), </w:t>
      </w:r>
      <w:r w:rsidR="004C6669">
        <w:rPr>
          <w:rFonts w:ascii="Arial" w:hAnsi="Arial" w:cs="Arial"/>
          <w:sz w:val="22"/>
          <w:szCs w:val="22"/>
          <w:lang w:val="en-US"/>
        </w:rPr>
        <w:t>cyclophosphamide (0.1-10</w:t>
      </w:r>
      <w:r w:rsidR="1F2BE9C7">
        <w:rPr>
          <w:rFonts w:ascii="Arial" w:hAnsi="Arial" w:cs="Arial"/>
          <w:sz w:val="22"/>
          <w:szCs w:val="22"/>
          <w:lang w:val="en-US"/>
        </w:rPr>
        <w:t>,</w:t>
      </w:r>
      <w:r w:rsidR="004C6669">
        <w:rPr>
          <w:rFonts w:ascii="Arial" w:hAnsi="Arial" w:cs="Arial"/>
          <w:sz w:val="22"/>
          <w:szCs w:val="22"/>
          <w:lang w:val="en-US"/>
        </w:rPr>
        <w:t xml:space="preserve">000 </w:t>
      </w:r>
      <w:proofErr w:type="spellStart"/>
      <w:r w:rsidR="004C6669">
        <w:rPr>
          <w:rFonts w:ascii="Arial" w:hAnsi="Arial" w:cs="Arial"/>
          <w:sz w:val="22"/>
          <w:szCs w:val="22"/>
          <w:lang w:val="en-US"/>
        </w:rPr>
        <w:t>nM</w:t>
      </w:r>
      <w:proofErr w:type="spellEnd"/>
      <w:r w:rsidR="004C6669">
        <w:rPr>
          <w:rFonts w:ascii="Arial" w:hAnsi="Arial" w:cs="Arial"/>
          <w:sz w:val="22"/>
          <w:szCs w:val="22"/>
          <w:lang w:val="en-US"/>
        </w:rPr>
        <w:t>) in duplicates</w:t>
      </w:r>
      <w:r w:rsidRPr="00D176E2">
        <w:rPr>
          <w:rFonts w:ascii="Arial" w:hAnsi="Arial" w:cs="Arial"/>
          <w:sz w:val="22"/>
          <w:szCs w:val="22"/>
          <w:lang w:val="en-US"/>
        </w:rPr>
        <w:t>. If cell viability was poor (&lt;50%), the Dead Cell Removal kit (</w:t>
      </w:r>
      <w:proofErr w:type="spellStart"/>
      <w:r w:rsidRPr="00D176E2">
        <w:rPr>
          <w:rFonts w:ascii="Arial" w:hAnsi="Arial" w:cs="Arial"/>
          <w:sz w:val="22"/>
          <w:szCs w:val="22"/>
          <w:lang w:val="en-US"/>
        </w:rPr>
        <w:t>Miltenyi</w:t>
      </w:r>
      <w:proofErr w:type="spellEnd"/>
      <w:r w:rsidRPr="00D176E2">
        <w:rPr>
          <w:rFonts w:ascii="Arial" w:hAnsi="Arial" w:cs="Arial"/>
          <w:sz w:val="22"/>
          <w:szCs w:val="22"/>
          <w:lang w:val="en-US"/>
        </w:rPr>
        <w:t xml:space="preserve"> Biotec) was used prior to plating the cells. </w:t>
      </w:r>
      <w:r w:rsidRPr="00D176E2">
        <w:rPr>
          <w:rFonts w:ascii="Arial" w:hAnsi="Arial" w:cs="Arial"/>
          <w:sz w:val="22"/>
          <w:szCs w:val="22"/>
        </w:rPr>
        <w:t>Stock solutions (10</w:t>
      </w:r>
      <w:r w:rsidR="4FFACD02" w:rsidRPr="00D176E2">
        <w:rPr>
          <w:rFonts w:ascii="Arial" w:hAnsi="Arial" w:cs="Arial"/>
          <w:sz w:val="22"/>
          <w:szCs w:val="22"/>
        </w:rPr>
        <w:t>,</w:t>
      </w:r>
      <w:r w:rsidRPr="00D176E2">
        <w:rPr>
          <w:rFonts w:ascii="Arial" w:hAnsi="Arial" w:cs="Arial"/>
          <w:sz w:val="22"/>
          <w:szCs w:val="22"/>
        </w:rPr>
        <w:t xml:space="preserve">000 </w:t>
      </w:r>
      <w:proofErr w:type="spellStart"/>
      <w:r w:rsidRPr="00D176E2">
        <w:rPr>
          <w:rFonts w:ascii="Arial" w:hAnsi="Arial" w:cs="Arial"/>
          <w:sz w:val="22"/>
          <w:szCs w:val="22"/>
        </w:rPr>
        <w:t>μM</w:t>
      </w:r>
      <w:proofErr w:type="spellEnd"/>
      <w:r w:rsidRPr="00D176E2">
        <w:rPr>
          <w:rFonts w:ascii="Arial" w:hAnsi="Arial" w:cs="Arial"/>
          <w:sz w:val="22"/>
          <w:szCs w:val="22"/>
        </w:rPr>
        <w:t>) of melflufen (</w:t>
      </w:r>
      <w:proofErr w:type="spellStart"/>
      <w:r w:rsidRPr="00D176E2">
        <w:rPr>
          <w:rFonts w:ascii="Arial" w:hAnsi="Arial" w:cs="Arial"/>
          <w:sz w:val="22"/>
          <w:szCs w:val="22"/>
          <w:lang w:val="en-US"/>
        </w:rPr>
        <w:t>Oncopeptides</w:t>
      </w:r>
      <w:proofErr w:type="spellEnd"/>
      <w:r w:rsidRPr="00D176E2">
        <w:rPr>
          <w:rFonts w:ascii="Arial" w:hAnsi="Arial" w:cs="Arial"/>
          <w:sz w:val="22"/>
          <w:szCs w:val="22"/>
          <w:lang w:val="en-US"/>
        </w:rPr>
        <w:t xml:space="preserve"> AB</w:t>
      </w:r>
      <w:r w:rsidRPr="00D176E2">
        <w:rPr>
          <w:rFonts w:ascii="Arial" w:hAnsi="Arial" w:cs="Arial"/>
          <w:sz w:val="22"/>
          <w:szCs w:val="22"/>
        </w:rPr>
        <w:t xml:space="preserve">) and melphalan (Sigma-Aldrich), that had been prepared in advance and stored at -80 °C, were thawed and diluted in </w:t>
      </w:r>
      <w:r w:rsidRPr="00D176E2">
        <w:rPr>
          <w:rFonts w:ascii="Arial" w:hAnsi="Arial" w:cs="Arial"/>
          <w:sz w:val="22"/>
          <w:szCs w:val="22"/>
          <w:lang w:val="en-US"/>
        </w:rPr>
        <w:t>conditioned medium</w:t>
      </w:r>
      <w:r w:rsidRPr="00D176E2">
        <w:rPr>
          <w:rFonts w:ascii="Arial" w:hAnsi="Arial" w:cs="Arial"/>
          <w:sz w:val="22"/>
          <w:szCs w:val="22"/>
        </w:rPr>
        <w:t xml:space="preserve"> to desired concentrations shortly before the drug testing to minimize auto-hydrolysis </w:t>
      </w:r>
      <w:r w:rsidRPr="00D176E2">
        <w:rPr>
          <w:rFonts w:ascii="Arial" w:hAnsi="Arial" w:cs="Arial"/>
          <w:sz w:val="22"/>
          <w:szCs w:val="22"/>
        </w:rPr>
        <w:lastRenderedPageBreak/>
        <w:t xml:space="preserve">of melflufen and melphalan (exchange of Cl with OH at the </w:t>
      </w:r>
      <w:r w:rsidRPr="35E39B4D">
        <w:rPr>
          <w:rFonts w:ascii="Arial" w:hAnsi="Arial" w:cs="Arial"/>
          <w:i/>
          <w:iCs/>
          <w:sz w:val="22"/>
          <w:szCs w:val="22"/>
          <w:lang w:val="en-US"/>
        </w:rPr>
        <w:t>N</w:t>
      </w:r>
      <w:r w:rsidRPr="00D176E2">
        <w:rPr>
          <w:rFonts w:ascii="Arial" w:hAnsi="Arial" w:cs="Arial"/>
          <w:sz w:val="22"/>
          <w:szCs w:val="22"/>
        </w:rPr>
        <w:t xml:space="preserve">-mustard part of the molecules). </w:t>
      </w:r>
      <w:r w:rsidRPr="00D176E2">
        <w:rPr>
          <w:rFonts w:ascii="Arial" w:hAnsi="Arial" w:cs="Arial"/>
          <w:sz w:val="22"/>
          <w:szCs w:val="22"/>
          <w:lang w:val="en-US"/>
        </w:rPr>
        <w:t>Melflufen and melphalan were added to the 96-well plates by manually pipetting only after the cells had been plated, just prior to the start of the drug sensitivity test. The cells were incubated with the drugs for 72 h at 37 °C and 5% CO</w:t>
      </w:r>
      <w:r w:rsidRPr="00D176E2">
        <w:rPr>
          <w:rFonts w:ascii="Arial" w:hAnsi="Arial" w:cs="Arial"/>
          <w:sz w:val="22"/>
          <w:szCs w:val="22"/>
          <w:vertAlign w:val="subscript"/>
          <w:lang w:val="en-US"/>
        </w:rPr>
        <w:t>2</w:t>
      </w:r>
      <w:r w:rsidRPr="00D176E2">
        <w:rPr>
          <w:rFonts w:ascii="Arial" w:hAnsi="Arial" w:cs="Arial"/>
          <w:sz w:val="22"/>
          <w:szCs w:val="22"/>
          <w:lang w:val="en-US"/>
        </w:rPr>
        <w:t>.</w:t>
      </w:r>
      <w:r w:rsidRPr="00D176E2">
        <w:rPr>
          <w:rFonts w:ascii="Arial" w:hAnsi="Arial" w:cs="Arial"/>
          <w:b/>
          <w:bCs/>
          <w:color w:val="000000" w:themeColor="text1"/>
          <w:sz w:val="22"/>
          <w:szCs w:val="22"/>
          <w:lang w:val="en-US"/>
        </w:rPr>
        <w:t xml:space="preserve"> </w:t>
      </w:r>
      <w:r w:rsidRPr="00D176E2">
        <w:rPr>
          <w:rFonts w:ascii="Arial" w:hAnsi="Arial" w:cs="Arial"/>
          <w:sz w:val="22"/>
          <w:szCs w:val="22"/>
        </w:rPr>
        <w:t xml:space="preserve">Following 72 h incubation with the drugs, cells were centrifuged (500xg, 6 min) in the 96-well plates and media discarded by inverting the plate. Cells were suspended in 25 </w:t>
      </w:r>
      <w:proofErr w:type="spellStart"/>
      <w:r w:rsidRPr="00D176E2">
        <w:rPr>
          <w:rFonts w:ascii="Arial" w:hAnsi="Arial" w:cs="Arial"/>
          <w:sz w:val="22"/>
          <w:szCs w:val="22"/>
        </w:rPr>
        <w:t>μl</w:t>
      </w:r>
      <w:proofErr w:type="spellEnd"/>
      <w:r w:rsidRPr="00D176E2">
        <w:rPr>
          <w:rFonts w:ascii="Arial" w:hAnsi="Arial" w:cs="Arial"/>
          <w:sz w:val="22"/>
          <w:szCs w:val="22"/>
        </w:rPr>
        <w:t xml:space="preserve"> of antibody mix containing staining buffer (5% FBS in Dulbecco's phosphate-buffered saline) and the following two antibodies (BD Biosciences): CD138 (BV605, clone MI15, dilution 1:100) and CD38 (BV786, clone HIT2, 1:100). Cells were stained for 30 min at room temperature in the dark and subsequently washed with 100 </w:t>
      </w:r>
      <w:proofErr w:type="spellStart"/>
      <w:r w:rsidRPr="00D176E2">
        <w:rPr>
          <w:rFonts w:ascii="Arial" w:hAnsi="Arial" w:cs="Arial"/>
          <w:sz w:val="22"/>
          <w:szCs w:val="22"/>
        </w:rPr>
        <w:t>μl</w:t>
      </w:r>
      <w:proofErr w:type="spellEnd"/>
      <w:r w:rsidRPr="00D176E2">
        <w:rPr>
          <w:rFonts w:ascii="Arial" w:hAnsi="Arial" w:cs="Arial"/>
          <w:sz w:val="22"/>
          <w:szCs w:val="22"/>
        </w:rPr>
        <w:t xml:space="preserve"> staining buffer followed by centrifugation (500xg, 6 min) and supernatant removal by inverting the plate. Apoptotic and dead cells were discriminated by 7-aminoactinomycin D (7-AAD) and PE-Annexin V (BD Biosciences) staining with both dyes diluted 1:50 in 25 </w:t>
      </w:r>
      <w:proofErr w:type="spellStart"/>
      <w:r w:rsidRPr="00D176E2">
        <w:rPr>
          <w:rFonts w:ascii="Arial" w:hAnsi="Arial" w:cs="Arial"/>
          <w:sz w:val="22"/>
          <w:szCs w:val="22"/>
        </w:rPr>
        <w:t>μl</w:t>
      </w:r>
      <w:proofErr w:type="spellEnd"/>
      <w:r w:rsidRPr="00D176E2">
        <w:rPr>
          <w:rFonts w:ascii="Arial" w:hAnsi="Arial" w:cs="Arial"/>
          <w:sz w:val="22"/>
          <w:szCs w:val="22"/>
        </w:rPr>
        <w:t xml:space="preserve"> annexin V binding buffer. The plates were incubated for 10 min at room temperature before FC analysis. FC analysis was performed using the </w:t>
      </w:r>
      <w:proofErr w:type="spellStart"/>
      <w:r w:rsidRPr="00D176E2">
        <w:rPr>
          <w:rFonts w:ascii="Arial" w:hAnsi="Arial" w:cs="Arial"/>
          <w:sz w:val="22"/>
          <w:szCs w:val="22"/>
        </w:rPr>
        <w:t>IntelliCyt</w:t>
      </w:r>
      <w:proofErr w:type="spellEnd"/>
      <w:r w:rsidRPr="00D176E2">
        <w:rPr>
          <w:rFonts w:ascii="Arial" w:hAnsi="Arial" w:cs="Arial"/>
          <w:sz w:val="22"/>
          <w:szCs w:val="22"/>
        </w:rPr>
        <w:t xml:space="preserve"> iQue Screener PLUS instrument (Sartorius). MM patient sample BM-MNCs were acquired for analysis from each 96-well plate well by the iQue Screener PLUS instrument using a 17 s sip time per well and a pump speed of 32 revolutions per minute. </w:t>
      </w:r>
      <w:proofErr w:type="spellStart"/>
      <w:r w:rsidRPr="00D176E2">
        <w:rPr>
          <w:rFonts w:ascii="Arial" w:hAnsi="Arial" w:cs="Arial"/>
          <w:sz w:val="22"/>
          <w:szCs w:val="22"/>
        </w:rPr>
        <w:t>ForeCyt</w:t>
      </w:r>
      <w:proofErr w:type="spellEnd"/>
      <w:r w:rsidRPr="00D176E2">
        <w:rPr>
          <w:rFonts w:ascii="Arial" w:hAnsi="Arial" w:cs="Arial"/>
          <w:sz w:val="22"/>
          <w:szCs w:val="22"/>
        </w:rPr>
        <w:t xml:space="preserve"> software (Sartorius) was used to gate cells and acquire population counts. Analysis was done from viable singlet cells. The cell count of a well was normalized to its 6 adjacent DMSO controls, from which the highest and lowest value were excluded and normalized values were used for calculating cell viability percentages for each tested drug concentration, and dose response curves drawn. </w:t>
      </w:r>
      <w:r w:rsidR="00717365" w:rsidRPr="00717365">
        <w:rPr>
          <w:rFonts w:ascii="Arial" w:hAnsi="Arial" w:cs="Arial"/>
          <w:sz w:val="22"/>
          <w:szCs w:val="22"/>
        </w:rPr>
        <w:t xml:space="preserve">Drug sensitivity was quantified using the </w:t>
      </w:r>
      <w:r w:rsidR="00E662DC" w:rsidRPr="00717365">
        <w:rPr>
          <w:rFonts w:ascii="Arial" w:hAnsi="Arial" w:cs="Arial"/>
          <w:sz w:val="22"/>
          <w:szCs w:val="22"/>
        </w:rPr>
        <w:t>drug sensitivity score</w:t>
      </w:r>
      <w:r w:rsidR="00E662DC" w:rsidRPr="00717365">
        <w:rPr>
          <w:rFonts w:ascii="Arial" w:hAnsi="Arial" w:cs="Arial"/>
          <w:b/>
          <w:bCs/>
          <w:sz w:val="22"/>
          <w:szCs w:val="22"/>
        </w:rPr>
        <w:t xml:space="preserve"> </w:t>
      </w:r>
      <w:r w:rsidR="00717365" w:rsidRPr="00E662DC">
        <w:rPr>
          <w:rFonts w:ascii="Arial" w:hAnsi="Arial" w:cs="Arial"/>
          <w:sz w:val="22"/>
          <w:szCs w:val="22"/>
        </w:rPr>
        <w:t>(DSS)</w:t>
      </w:r>
      <w:r w:rsidR="00717365" w:rsidRPr="00717365">
        <w:rPr>
          <w:rFonts w:ascii="Arial" w:hAnsi="Arial" w:cs="Arial"/>
          <w:sz w:val="22"/>
          <w:szCs w:val="22"/>
        </w:rPr>
        <w:t>, a normalized metric that integrates multiple dose–response parameters</w:t>
      </w:r>
      <w:r w:rsidR="00D63FF8">
        <w:rPr>
          <w:rFonts w:ascii="Arial" w:hAnsi="Arial" w:cs="Arial"/>
          <w:sz w:val="22"/>
          <w:szCs w:val="22"/>
        </w:rPr>
        <w:t xml:space="preserve"> (such as IC50, </w:t>
      </w:r>
      <w:r w:rsidR="000C0667">
        <w:rPr>
          <w:rFonts w:ascii="Arial" w:hAnsi="Arial" w:cs="Arial"/>
          <w:sz w:val="22"/>
          <w:szCs w:val="22"/>
        </w:rPr>
        <w:t xml:space="preserve">maximum response, and curve slope parameters) </w:t>
      </w:r>
      <w:r w:rsidR="00717365" w:rsidRPr="00717365">
        <w:rPr>
          <w:rFonts w:ascii="Arial" w:hAnsi="Arial" w:cs="Arial"/>
          <w:sz w:val="22"/>
          <w:szCs w:val="22"/>
        </w:rPr>
        <w:t xml:space="preserve">into a single value. DSS was calculated from fitted dose–response curves using the </w:t>
      </w:r>
      <w:r w:rsidR="009965E7" w:rsidRPr="009965E7">
        <w:rPr>
          <w:rFonts w:ascii="Arial" w:hAnsi="Arial" w:cs="Arial"/>
          <w:sz w:val="22"/>
          <w:szCs w:val="22"/>
        </w:rPr>
        <w:t>area under</w:t>
      </w:r>
      <w:r w:rsidR="00E27BA8">
        <w:rPr>
          <w:rFonts w:ascii="Arial" w:hAnsi="Arial" w:cs="Arial"/>
          <w:sz w:val="22"/>
          <w:szCs w:val="22"/>
        </w:rPr>
        <w:t xml:space="preserve"> it</w:t>
      </w:r>
      <w:r w:rsidR="00717365" w:rsidRPr="00717365">
        <w:rPr>
          <w:rFonts w:ascii="Arial" w:hAnsi="Arial" w:cs="Arial"/>
          <w:sz w:val="22"/>
          <w:szCs w:val="22"/>
        </w:rPr>
        <w:t>, providing a robust measure of overall drug effect across tested concentrations.</w:t>
      </w:r>
      <w:r w:rsidR="60BD6A3B" w:rsidRPr="00D176E2">
        <w:rPr>
          <w:rFonts w:ascii="Arial" w:hAnsi="Arial" w:cs="Arial"/>
          <w:sz w:val="22"/>
          <w:szCs w:val="22"/>
        </w:rPr>
        <w:fldChar w:fldCharType="begin">
          <w:fldData xml:space="preserve">PEVuZE5vdGU+PENpdGU+PEF1dGhvcj5ZYWRhdjwvQXV0aG9yPjxZZWFyPjIwMTQ8L1llYXI+PFJl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</w:fldData>
        </w:fldChar>
      </w:r>
      <w:r w:rsidR="60BD6A3B" w:rsidRPr="00D176E2">
        <w:rPr>
          <w:rFonts w:ascii="Arial" w:hAnsi="Arial" w:cs="Arial"/>
          <w:sz w:val="22"/>
          <w:szCs w:val="22"/>
        </w:rPr>
        <w:instrText xml:space="preserve"> ADDIN EN.CITE </w:instrText>
      </w:r>
      <w:r w:rsidR="60BD6A3B" w:rsidRPr="00D176E2">
        <w:rPr>
          <w:rFonts w:ascii="Arial" w:hAnsi="Arial" w:cs="Arial"/>
          <w:sz w:val="22"/>
          <w:szCs w:val="22"/>
        </w:rPr>
        <w:fldChar w:fldCharType="begin">
          <w:fldData xml:space="preserve">PEVuZE5vdGU+PENpdGU+PEF1dGhvcj5ZYWRhdjwvQXV0aG9yPjxZZWFyPjIwMTQ8L1llYXI+PFJl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</w:fldData>
        </w:fldChar>
      </w:r>
      <w:r w:rsidR="60BD6A3B" w:rsidRPr="00D176E2">
        <w:rPr>
          <w:rFonts w:ascii="Arial" w:hAnsi="Arial" w:cs="Arial"/>
          <w:sz w:val="22"/>
          <w:szCs w:val="22"/>
        </w:rPr>
        <w:instrText xml:space="preserve"> ADDIN EN.CITE.DATA </w:instrText>
      </w:r>
      <w:r w:rsidR="60BD6A3B" w:rsidRPr="00D176E2">
        <w:rPr>
          <w:rFonts w:ascii="Arial" w:hAnsi="Arial" w:cs="Arial"/>
          <w:sz w:val="22"/>
          <w:szCs w:val="22"/>
        </w:rPr>
      </w:r>
      <w:r w:rsidR="60BD6A3B" w:rsidRPr="00D176E2">
        <w:rPr>
          <w:rFonts w:ascii="Arial" w:hAnsi="Arial" w:cs="Arial"/>
          <w:sz w:val="22"/>
          <w:szCs w:val="22"/>
        </w:rPr>
        <w:fldChar w:fldCharType="end"/>
      </w:r>
      <w:r w:rsidR="60BD6A3B" w:rsidRPr="00D176E2">
        <w:rPr>
          <w:rFonts w:ascii="Arial" w:hAnsi="Arial" w:cs="Arial"/>
          <w:sz w:val="22"/>
          <w:szCs w:val="22"/>
        </w:rPr>
      </w:r>
      <w:r w:rsidR="60BD6A3B" w:rsidRPr="00D176E2">
        <w:rPr>
          <w:rFonts w:ascii="Arial" w:hAnsi="Arial" w:cs="Arial"/>
          <w:sz w:val="22"/>
          <w:szCs w:val="22"/>
        </w:rPr>
        <w:fldChar w:fldCharType="separate"/>
      </w:r>
      <w:r w:rsidRPr="00D176E2">
        <w:rPr>
          <w:rFonts w:ascii="Arial" w:hAnsi="Arial" w:cs="Arial"/>
          <w:noProof/>
          <w:sz w:val="22"/>
          <w:szCs w:val="22"/>
          <w:vertAlign w:val="superscript"/>
        </w:rPr>
        <w:t>2</w:t>
      </w:r>
      <w:r w:rsidR="60BD6A3B" w:rsidRPr="00D176E2">
        <w:rPr>
          <w:rFonts w:ascii="Arial" w:hAnsi="Arial" w:cs="Arial"/>
          <w:sz w:val="22"/>
          <w:szCs w:val="22"/>
        </w:rPr>
        <w:fldChar w:fldCharType="end"/>
      </w:r>
      <w:r w:rsidR="4D3F5D3B">
        <w:rPr>
          <w:rFonts w:ascii="Arial" w:hAnsi="Arial" w:cs="Arial"/>
          <w:sz w:val="22"/>
          <w:szCs w:val="22"/>
        </w:rPr>
        <w:t xml:space="preserve"> </w:t>
      </w:r>
      <w:r w:rsidR="4D3F5D3B" w:rsidRPr="4D609BDF">
        <w:rPr>
          <w:rFonts w:ascii="Arial" w:hAnsi="Arial" w:cs="Arial"/>
          <w:sz w:val="22"/>
          <w:szCs w:val="22"/>
        </w:rPr>
        <w:t>For analyses, the samples were divided into different melflufen sensitivity groups based on the melflufen DSS values of the samples: high (HS, DSS&gt;40; n=8), intermediate (IS, 40&lt;DSS&lt;31; n=8), and low (LS, DSS&gt;31; n=8).</w:t>
      </w:r>
    </w:p>
    <w:p w14:paraId="73CCFD5A" w14:textId="77777777" w:rsidR="60BD6A3B" w:rsidRPr="00D176E2" w:rsidRDefault="60BD6A3B" w:rsidP="60BD6A3B">
      <w:pPr>
        <w:spacing w:line="480" w:lineRule="auto"/>
        <w:jc w:val="both"/>
        <w:rPr>
          <w:rFonts w:ascii="Arial" w:hAnsi="Arial" w:cs="Arial"/>
          <w:sz w:val="22"/>
          <w:szCs w:val="22"/>
          <w:lang w:val="en-US"/>
        </w:rPr>
      </w:pPr>
    </w:p>
    <w:p w14:paraId="5B7DDB3B" w14:textId="341E23E0" w:rsidR="60BD6A3B" w:rsidRPr="00D176E2" w:rsidRDefault="60BD6A3B" w:rsidP="60BD6A3B">
      <w:pPr>
        <w:spacing w:line="480" w:lineRule="auto"/>
        <w:jc w:val="both"/>
        <w:rPr>
          <w:rFonts w:ascii="Arial" w:hAnsi="Arial" w:cs="Arial"/>
          <w:sz w:val="22"/>
          <w:szCs w:val="22"/>
          <w:lang w:val="en-US"/>
        </w:rPr>
      </w:pPr>
      <w:r w:rsidRPr="00D176E2">
        <w:rPr>
          <w:rFonts w:ascii="Arial" w:hAnsi="Arial" w:cs="Arial"/>
          <w:b/>
          <w:bCs/>
          <w:sz w:val="22"/>
          <w:szCs w:val="22"/>
          <w:lang w:val="en-US"/>
        </w:rPr>
        <w:t>Single-cell gene expression analysis</w:t>
      </w:r>
    </w:p>
    <w:p w14:paraId="67A1E30C" w14:textId="69DB8567" w:rsidR="60BD6A3B" w:rsidRPr="00D176E2" w:rsidRDefault="60BD6A3B" w:rsidP="60BD6A3B">
      <w:pPr>
        <w:spacing w:line="480" w:lineRule="auto"/>
        <w:jc w:val="both"/>
        <w:rPr>
          <w:rFonts w:ascii="Arial" w:hAnsi="Arial" w:cs="Arial"/>
          <w:sz w:val="22"/>
          <w:szCs w:val="22"/>
          <w:lang w:val="en-US"/>
        </w:rPr>
      </w:pPr>
      <w:r w:rsidRPr="00D176E2">
        <w:rPr>
          <w:rFonts w:ascii="Arial" w:hAnsi="Arial" w:cs="Arial"/>
          <w:sz w:val="22"/>
          <w:szCs w:val="22"/>
          <w:lang w:val="en-US"/>
        </w:rPr>
        <w:t xml:space="preserve">For single cell RNA sequence (scRNAseq) analysis, the MM patient BM-MNCs were sorted based on cell viability (7-AAD, </w:t>
      </w:r>
      <w:r w:rsidRPr="00D176E2">
        <w:rPr>
          <w:rFonts w:ascii="Arial" w:hAnsi="Arial" w:cs="Arial"/>
          <w:sz w:val="22"/>
          <w:szCs w:val="22"/>
        </w:rPr>
        <w:t>BD Biosciences</w:t>
      </w:r>
      <w:r w:rsidRPr="00D176E2">
        <w:rPr>
          <w:rFonts w:ascii="Arial" w:hAnsi="Arial" w:cs="Arial"/>
          <w:sz w:val="22"/>
          <w:szCs w:val="22"/>
          <w:lang w:val="en-US"/>
        </w:rPr>
        <w:t>) and CD138+ surface expression (</w:t>
      </w:r>
      <w:r w:rsidRPr="00D176E2">
        <w:rPr>
          <w:rFonts w:ascii="Arial" w:hAnsi="Arial" w:cs="Arial"/>
          <w:sz w:val="22"/>
          <w:szCs w:val="22"/>
        </w:rPr>
        <w:t>APC, clone MI15, BD Biosciences)</w:t>
      </w:r>
      <w:r w:rsidRPr="00D176E2">
        <w:rPr>
          <w:rFonts w:ascii="Arial" w:hAnsi="Arial" w:cs="Arial"/>
          <w:sz w:val="22"/>
          <w:szCs w:val="22"/>
          <w:lang w:val="en-US"/>
        </w:rPr>
        <w:t xml:space="preserve"> using </w:t>
      </w:r>
      <w:r w:rsidRPr="00D176E2">
        <w:rPr>
          <w:rFonts w:ascii="Arial" w:hAnsi="Arial" w:cs="Arial"/>
          <w:sz w:val="22"/>
          <w:szCs w:val="22"/>
        </w:rPr>
        <w:t>fluorescence-activated cell sorting (BD Influx Cell Sorter, BD Biosciences</w:t>
      </w:r>
      <w:r w:rsidRPr="00D176E2">
        <w:rPr>
          <w:rFonts w:ascii="Arial" w:hAnsi="Arial" w:cs="Arial"/>
          <w:sz w:val="22"/>
          <w:szCs w:val="22"/>
          <w:lang w:val="en-US"/>
        </w:rPr>
        <w:t xml:space="preserve">). </w:t>
      </w:r>
      <w:r w:rsidRPr="00D176E2">
        <w:rPr>
          <w:rFonts w:ascii="Arial" w:hAnsi="Arial" w:cs="Arial"/>
          <w:sz w:val="22"/>
          <w:szCs w:val="22"/>
        </w:rPr>
        <w:t>CD138+ and CD138− sorted cell fractions were mixed at a 1:1 ratio with a maximum of 800,000 cells per sample. If there were fewer than 400,000 CD138+ cells, then all CD138+ cells were mixed with 400,000 CD138</w:t>
      </w:r>
      <w:r w:rsidR="005852E6">
        <w:rPr>
          <w:rFonts w:ascii="Arial" w:hAnsi="Arial" w:cs="Arial"/>
          <w:sz w:val="22"/>
          <w:szCs w:val="22"/>
        </w:rPr>
        <w:t>-</w:t>
      </w:r>
      <w:r w:rsidRPr="00D176E2">
        <w:rPr>
          <w:rFonts w:ascii="Arial" w:hAnsi="Arial" w:cs="Arial"/>
          <w:sz w:val="22"/>
          <w:szCs w:val="22"/>
        </w:rPr>
        <w:t xml:space="preserve"> cells.</w:t>
      </w:r>
      <w:r w:rsidRPr="00D176E2">
        <w:rPr>
          <w:rFonts w:ascii="Arial" w:hAnsi="Arial" w:cs="Arial"/>
          <w:sz w:val="22"/>
          <w:szCs w:val="22"/>
          <w:lang w:val="en-US"/>
        </w:rPr>
        <w:t xml:space="preserve"> scRNAseq library preparation was </w:t>
      </w:r>
      <w:r w:rsidRPr="00D176E2">
        <w:rPr>
          <w:rFonts w:ascii="Arial" w:hAnsi="Arial" w:cs="Arial"/>
          <w:sz w:val="22"/>
          <w:szCs w:val="22"/>
        </w:rPr>
        <w:t>performed on the mixed CD138+ and CD138+ cell samples using the Chromium Single Cell 3′ Gene Expression v3 reagent kit (</w:t>
      </w:r>
      <w:r w:rsidRPr="00D176E2">
        <w:rPr>
          <w:rFonts w:ascii="Arial" w:hAnsi="Arial" w:cs="Arial"/>
          <w:sz w:val="22"/>
          <w:szCs w:val="22"/>
          <w:lang w:val="en-US"/>
        </w:rPr>
        <w:t xml:space="preserve">10x Genomics). </w:t>
      </w:r>
      <w:r w:rsidRPr="00D176E2">
        <w:rPr>
          <w:rFonts w:ascii="Arial" w:hAnsi="Arial" w:cs="Arial"/>
          <w:color w:val="000000" w:themeColor="text1"/>
          <w:sz w:val="22"/>
          <w:szCs w:val="22"/>
        </w:rPr>
        <w:t xml:space="preserve">The gel beads in emulsion (GEM) generation, cDNA amplification and library preparation were performed according to the manufacturer’s instructions. </w:t>
      </w:r>
      <w:r w:rsidRPr="00D176E2">
        <w:rPr>
          <w:rFonts w:ascii="Arial" w:hAnsi="Arial" w:cs="Arial"/>
          <w:sz w:val="22"/>
          <w:szCs w:val="22"/>
        </w:rPr>
        <w:t>The prepared libraries were then sequenced on</w:t>
      </w:r>
      <w:r w:rsidRPr="00D176E2">
        <w:rPr>
          <w:rFonts w:ascii="Arial" w:hAnsi="Arial" w:cs="Arial"/>
          <w:sz w:val="22"/>
          <w:szCs w:val="22"/>
          <w:lang w:val="en-US"/>
        </w:rPr>
        <w:t xml:space="preserve"> the Illumina </w:t>
      </w:r>
      <w:proofErr w:type="spellStart"/>
      <w:r w:rsidRPr="00D176E2">
        <w:rPr>
          <w:rFonts w:ascii="Arial" w:hAnsi="Arial" w:cs="Arial"/>
          <w:sz w:val="22"/>
          <w:szCs w:val="22"/>
          <w:lang w:val="en-US"/>
        </w:rPr>
        <w:t>NovaSeq</w:t>
      </w:r>
      <w:proofErr w:type="spellEnd"/>
      <w:r w:rsidRPr="00D176E2">
        <w:rPr>
          <w:rFonts w:ascii="Arial" w:hAnsi="Arial" w:cs="Arial"/>
          <w:sz w:val="22"/>
          <w:szCs w:val="22"/>
          <w:lang w:val="en-US"/>
        </w:rPr>
        <w:t xml:space="preserve"> 6000 instrument (Illumina) with </w:t>
      </w:r>
      <w:proofErr w:type="gramStart"/>
      <w:r w:rsidRPr="00D176E2">
        <w:rPr>
          <w:rFonts w:ascii="Arial" w:hAnsi="Arial" w:cs="Arial"/>
          <w:sz w:val="22"/>
          <w:szCs w:val="22"/>
          <w:lang w:val="en-US"/>
        </w:rPr>
        <w:t>paired-end</w:t>
      </w:r>
      <w:proofErr w:type="gramEnd"/>
      <w:r w:rsidRPr="00D176E2">
        <w:rPr>
          <w:rFonts w:ascii="Arial" w:hAnsi="Arial" w:cs="Arial"/>
          <w:sz w:val="22"/>
          <w:szCs w:val="22"/>
          <w:lang w:val="en-US"/>
        </w:rPr>
        <w:t xml:space="preserve"> reads 28 bp and 89 bp.</w:t>
      </w:r>
    </w:p>
    <w:p w14:paraId="38A1CA9B" w14:textId="71CF7898" w:rsidR="60BD6A3B" w:rsidRPr="00D176E2" w:rsidRDefault="78B4C868" w:rsidP="60BD6A3B">
      <w:pPr>
        <w:spacing w:line="480" w:lineRule="auto"/>
        <w:ind w:firstLine="720"/>
        <w:jc w:val="both"/>
        <w:rPr>
          <w:rFonts w:ascii="Arial" w:hAnsi="Arial" w:cs="Arial"/>
          <w:sz w:val="22"/>
          <w:szCs w:val="22"/>
          <w:lang w:val="en-US"/>
        </w:rPr>
      </w:pPr>
      <w:r w:rsidRPr="00D176E2">
        <w:rPr>
          <w:rFonts w:ascii="Arial" w:hAnsi="Arial" w:cs="Arial"/>
          <w:sz w:val="22"/>
          <w:szCs w:val="22"/>
          <w:lang w:val="en-US"/>
        </w:rPr>
        <w:t>Analysis of scRNA-seq data was performed in R Studio environment, using Seurat package (version 4.0.1).</w:t>
      </w:r>
      <w:r w:rsidR="60BD6A3B" w:rsidRPr="00D176E2">
        <w:rPr>
          <w:rFonts w:ascii="Arial" w:hAnsi="Arial" w:cs="Arial"/>
          <w:sz w:val="22"/>
          <w:szCs w:val="22"/>
          <w:lang w:val="en-US"/>
        </w:rPr>
        <w:fldChar w:fldCharType="begin">
          <w:fldData xml:space="preserve">PEVuZE5vdGU+PENpdGU+PEF1dGhvcj5IYW88L0F1dGhvcj48WWVhcj4yMDIxPC9ZZWFyPjxSZWNO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</w:fldData>
        </w:fldChar>
      </w:r>
      <w:r w:rsidR="60BD6A3B" w:rsidRPr="00D176E2">
        <w:rPr>
          <w:rFonts w:ascii="Arial" w:hAnsi="Arial" w:cs="Arial"/>
          <w:sz w:val="22"/>
          <w:szCs w:val="22"/>
          <w:lang w:val="en-US"/>
        </w:rPr>
        <w:instrText xml:space="preserve"> ADDIN EN.CITE </w:instrText>
      </w:r>
      <w:r w:rsidR="60BD6A3B" w:rsidRPr="00D176E2">
        <w:rPr>
          <w:rFonts w:ascii="Arial" w:hAnsi="Arial" w:cs="Arial"/>
          <w:sz w:val="22"/>
          <w:szCs w:val="22"/>
          <w:lang w:val="en-US"/>
        </w:rPr>
        <w:fldChar w:fldCharType="begin">
          <w:fldData xml:space="preserve">PEVuZE5vdGU+PENpdGU+PEF1dGhvcj5IYW88L0F1dGhvcj48WWVhcj4yMDIxPC9ZZWFyPjxSZWNO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</w:fldData>
        </w:fldChar>
      </w:r>
      <w:r w:rsidR="60BD6A3B" w:rsidRPr="00D176E2">
        <w:rPr>
          <w:rFonts w:ascii="Arial" w:hAnsi="Arial" w:cs="Arial"/>
          <w:sz w:val="22"/>
          <w:szCs w:val="22"/>
          <w:lang w:val="en-US"/>
        </w:rPr>
        <w:instrText xml:space="preserve"> ADDIN EN.CITE.DATA </w:instrText>
      </w:r>
      <w:r w:rsidR="60BD6A3B" w:rsidRPr="00D176E2">
        <w:rPr>
          <w:rFonts w:ascii="Arial" w:hAnsi="Arial" w:cs="Arial"/>
          <w:sz w:val="22"/>
          <w:szCs w:val="22"/>
          <w:lang w:val="en-US"/>
        </w:rPr>
      </w:r>
      <w:r w:rsidR="60BD6A3B" w:rsidRPr="00D176E2">
        <w:rPr>
          <w:rFonts w:ascii="Arial" w:hAnsi="Arial" w:cs="Arial"/>
          <w:sz w:val="22"/>
          <w:szCs w:val="22"/>
          <w:lang w:val="en-US"/>
        </w:rPr>
        <w:fldChar w:fldCharType="end"/>
      </w:r>
      <w:r w:rsidR="60BD6A3B" w:rsidRPr="00D176E2">
        <w:rPr>
          <w:rFonts w:ascii="Arial" w:hAnsi="Arial" w:cs="Arial"/>
          <w:sz w:val="22"/>
          <w:szCs w:val="22"/>
          <w:lang w:val="en-US"/>
        </w:rPr>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3</w:t>
      </w:r>
      <w:r w:rsidR="60BD6A3B" w:rsidRPr="00D176E2">
        <w:rPr>
          <w:rFonts w:ascii="Arial" w:hAnsi="Arial" w:cs="Arial"/>
          <w:sz w:val="22"/>
          <w:szCs w:val="22"/>
          <w:lang w:val="en-US"/>
        </w:rPr>
        <w:fldChar w:fldCharType="end"/>
      </w:r>
      <w:r w:rsidRPr="00D176E2">
        <w:rPr>
          <w:rFonts w:ascii="Arial" w:hAnsi="Arial" w:cs="Arial"/>
          <w:sz w:val="22"/>
          <w:szCs w:val="22"/>
          <w:lang w:val="en-US"/>
        </w:rPr>
        <w:t xml:space="preserve"> Upon data uploading, quality control of cells was done. We used percentage of mitochondrial genes (&lt; triple median or 30%, whichever is less), number of unique genes (&gt;500), number of transcripts (&lt; triple median), and log10 transformed ratio of number of transcripts to number of unique genes (&gt;0.8) to remove dead and late apoptotic cells, as well as </w:t>
      </w:r>
      <w:proofErr w:type="spellStart"/>
      <w:r w:rsidRPr="00D176E2">
        <w:rPr>
          <w:rFonts w:ascii="Arial" w:hAnsi="Arial" w:cs="Arial"/>
          <w:sz w:val="22"/>
          <w:szCs w:val="22"/>
          <w:lang w:val="en-US"/>
        </w:rPr>
        <w:t>multiplets</w:t>
      </w:r>
      <w:proofErr w:type="spellEnd"/>
      <w:r w:rsidRPr="00D176E2">
        <w:rPr>
          <w:rFonts w:ascii="Arial" w:hAnsi="Arial" w:cs="Arial"/>
          <w:sz w:val="22"/>
          <w:szCs w:val="22"/>
          <w:lang w:val="en-US"/>
        </w:rPr>
        <w:t xml:space="preserve"> from the subsequent analysis. Samples were integrated, using anchoring procedure, normalized and variance stabilized, and clustered, based on construction of a Shared Nearest </w:t>
      </w:r>
      <w:r w:rsidR="007B5330" w:rsidRPr="00D176E2">
        <w:rPr>
          <w:rFonts w:ascii="Arial" w:hAnsi="Arial" w:cs="Arial"/>
          <w:sz w:val="22"/>
          <w:szCs w:val="22"/>
          <w:lang w:val="en-US"/>
        </w:rPr>
        <w:t>Neighbor</w:t>
      </w:r>
      <w:r w:rsidRPr="00D176E2">
        <w:rPr>
          <w:rFonts w:ascii="Arial" w:hAnsi="Arial" w:cs="Arial"/>
          <w:sz w:val="22"/>
          <w:szCs w:val="22"/>
          <w:lang w:val="en-US"/>
        </w:rPr>
        <w:t xml:space="preserve"> Graph, which utilized </w:t>
      </w:r>
      <w:r w:rsidR="49423D1A" w:rsidRPr="00D176E2">
        <w:rPr>
          <w:rFonts w:ascii="Arial" w:hAnsi="Arial" w:cs="Arial"/>
          <w:sz w:val="22"/>
          <w:szCs w:val="22"/>
          <w:lang w:val="en-US"/>
        </w:rPr>
        <w:t xml:space="preserve">a </w:t>
      </w:r>
      <w:r w:rsidRPr="00D176E2">
        <w:rPr>
          <w:rFonts w:ascii="Arial" w:hAnsi="Arial" w:cs="Arial"/>
          <w:sz w:val="22"/>
          <w:szCs w:val="22"/>
          <w:lang w:val="en-US"/>
        </w:rPr>
        <w:t xml:space="preserve">dataset with dimensions reduced by the prior principal component analysis. Clusters were identified, based on the gene expression patterns, and divided into plasma cells (CD138+ pre-sorted fraction) and cells of other types (CD138- pre-sorted fraction) for further analysis. After division of the initial dataset, </w:t>
      </w:r>
      <w:r w:rsidR="09DAC715" w:rsidRPr="00D176E2">
        <w:rPr>
          <w:rFonts w:ascii="Arial" w:hAnsi="Arial" w:cs="Arial"/>
          <w:sz w:val="22"/>
          <w:szCs w:val="22"/>
          <w:lang w:val="en-US"/>
        </w:rPr>
        <w:t xml:space="preserve">the </w:t>
      </w:r>
      <w:r w:rsidRPr="00D176E2">
        <w:rPr>
          <w:rFonts w:ascii="Arial" w:hAnsi="Arial" w:cs="Arial"/>
          <w:sz w:val="22"/>
          <w:szCs w:val="22"/>
          <w:lang w:val="en-US"/>
        </w:rPr>
        <w:t xml:space="preserve">new </w:t>
      </w:r>
      <w:r w:rsidR="25C81A2E" w:rsidRPr="00D176E2">
        <w:rPr>
          <w:rFonts w:ascii="Arial" w:hAnsi="Arial" w:cs="Arial"/>
          <w:sz w:val="22"/>
          <w:szCs w:val="22"/>
          <w:lang w:val="en-US"/>
        </w:rPr>
        <w:t>datasets</w:t>
      </w:r>
      <w:r w:rsidRPr="00D176E2">
        <w:rPr>
          <w:rFonts w:ascii="Arial" w:hAnsi="Arial" w:cs="Arial"/>
          <w:sz w:val="22"/>
          <w:szCs w:val="22"/>
          <w:lang w:val="en-US"/>
        </w:rPr>
        <w:t xml:space="preserve"> were re-integrated, normalized, and clustered. Additionally, for </w:t>
      </w:r>
      <w:r w:rsidR="39251900" w:rsidRPr="00D176E2">
        <w:rPr>
          <w:rFonts w:ascii="Arial" w:hAnsi="Arial" w:cs="Arial"/>
          <w:sz w:val="22"/>
          <w:szCs w:val="22"/>
          <w:lang w:val="en-US"/>
        </w:rPr>
        <w:t xml:space="preserve">the </w:t>
      </w:r>
      <w:r w:rsidRPr="00D176E2">
        <w:rPr>
          <w:rFonts w:ascii="Arial" w:hAnsi="Arial" w:cs="Arial"/>
          <w:sz w:val="22"/>
          <w:szCs w:val="22"/>
          <w:lang w:val="en-US"/>
        </w:rPr>
        <w:t xml:space="preserve">plasma cell dataset, we filtered out immunoglobulin genes. Final clustering results were checked for the distribution of cells, based on cell cycle phase and mitochondrial content, and annotated, using the genes expressed differently between the given and all the other clusters. </w:t>
      </w:r>
    </w:p>
    <w:p w14:paraId="1FB46B41" w14:textId="5DFB6153" w:rsidR="60BD6A3B" w:rsidRPr="00D176E2" w:rsidRDefault="78B4C868" w:rsidP="60BD6A3B">
      <w:pPr>
        <w:spacing w:line="480" w:lineRule="auto"/>
        <w:ind w:firstLine="720"/>
        <w:jc w:val="both"/>
        <w:rPr>
          <w:rFonts w:ascii="Arial" w:hAnsi="Arial" w:cs="Arial"/>
          <w:sz w:val="22"/>
          <w:szCs w:val="22"/>
          <w:lang w:val="en-US"/>
        </w:rPr>
      </w:pPr>
      <w:r w:rsidRPr="00D176E2">
        <w:rPr>
          <w:rFonts w:ascii="Arial" w:hAnsi="Arial" w:cs="Arial"/>
          <w:sz w:val="22"/>
          <w:szCs w:val="22"/>
          <w:lang w:val="en-US"/>
        </w:rPr>
        <w:lastRenderedPageBreak/>
        <w:t xml:space="preserve">For the analysis of differentially expressed genes (DGE), we sequentially compared HS </w:t>
      </w:r>
      <w:r w:rsidRPr="00D84176">
        <w:rPr>
          <w:rFonts w:ascii="Arial" w:hAnsi="Arial" w:cs="Arial"/>
          <w:i/>
          <w:iCs/>
          <w:sz w:val="22"/>
          <w:szCs w:val="22"/>
          <w:lang w:val="en-US"/>
        </w:rPr>
        <w:t>vs</w:t>
      </w:r>
      <w:r w:rsidR="2CCD524F" w:rsidRPr="34F0BABB">
        <w:rPr>
          <w:rFonts w:ascii="Arial" w:hAnsi="Arial" w:cs="Arial"/>
          <w:i/>
          <w:iCs/>
          <w:sz w:val="22"/>
          <w:szCs w:val="22"/>
          <w:lang w:val="en-US"/>
        </w:rPr>
        <w:t>.</w:t>
      </w:r>
      <w:r w:rsidRPr="00D176E2">
        <w:rPr>
          <w:rFonts w:ascii="Arial" w:hAnsi="Arial" w:cs="Arial"/>
          <w:sz w:val="22"/>
          <w:szCs w:val="22"/>
          <w:lang w:val="en-US"/>
        </w:rPr>
        <w:t xml:space="preserve"> IS, IS </w:t>
      </w:r>
      <w:r w:rsidRPr="00D84176">
        <w:rPr>
          <w:rFonts w:ascii="Arial" w:hAnsi="Arial" w:cs="Arial"/>
          <w:i/>
          <w:iCs/>
          <w:sz w:val="22"/>
          <w:szCs w:val="22"/>
          <w:lang w:val="en-US"/>
        </w:rPr>
        <w:t>vs</w:t>
      </w:r>
      <w:r w:rsidR="18C9E179" w:rsidRPr="34F0BABB">
        <w:rPr>
          <w:rFonts w:ascii="Arial" w:hAnsi="Arial" w:cs="Arial"/>
          <w:i/>
          <w:iCs/>
          <w:sz w:val="22"/>
          <w:szCs w:val="22"/>
          <w:lang w:val="en-US"/>
        </w:rPr>
        <w:t>.</w:t>
      </w:r>
      <w:r w:rsidRPr="00D176E2">
        <w:rPr>
          <w:rFonts w:ascii="Arial" w:hAnsi="Arial" w:cs="Arial"/>
          <w:sz w:val="22"/>
          <w:szCs w:val="22"/>
          <w:lang w:val="en-US"/>
        </w:rPr>
        <w:t xml:space="preserve"> LS, and HS </w:t>
      </w:r>
      <w:r w:rsidRPr="00D84176">
        <w:rPr>
          <w:rFonts w:ascii="Arial" w:hAnsi="Arial" w:cs="Arial"/>
          <w:i/>
          <w:iCs/>
          <w:sz w:val="22"/>
          <w:szCs w:val="22"/>
          <w:lang w:val="en-US"/>
        </w:rPr>
        <w:t>vs</w:t>
      </w:r>
      <w:r w:rsidR="2B01C06B" w:rsidRPr="34F0BABB">
        <w:rPr>
          <w:rFonts w:ascii="Arial" w:hAnsi="Arial" w:cs="Arial"/>
          <w:i/>
          <w:iCs/>
          <w:sz w:val="22"/>
          <w:szCs w:val="22"/>
          <w:lang w:val="en-US"/>
        </w:rPr>
        <w:t>.</w:t>
      </w:r>
      <w:r w:rsidRPr="00D176E2">
        <w:rPr>
          <w:rFonts w:ascii="Arial" w:hAnsi="Arial" w:cs="Arial"/>
          <w:sz w:val="22"/>
          <w:szCs w:val="22"/>
          <w:lang w:val="en-US"/>
        </w:rPr>
        <w:t xml:space="preserve"> LS samples, filtering out non-monotonous changes in gene expression between those groups, and using </w:t>
      </w:r>
      <w:r w:rsidR="7DE29B95" w:rsidRPr="00D176E2">
        <w:rPr>
          <w:rFonts w:ascii="Arial" w:hAnsi="Arial" w:cs="Arial"/>
          <w:sz w:val="22"/>
          <w:szCs w:val="22"/>
          <w:lang w:val="en-US"/>
        </w:rPr>
        <w:t>a</w:t>
      </w:r>
      <w:r w:rsidRPr="00D176E2">
        <w:rPr>
          <w:rFonts w:ascii="Arial" w:hAnsi="Arial" w:cs="Arial"/>
          <w:sz w:val="22"/>
          <w:szCs w:val="22"/>
          <w:lang w:val="en-US"/>
        </w:rPr>
        <w:t xml:space="preserve"> threshold of 0.2 for log2-transfored fold change values. The identification of DGE was done by the means of MAST framework. </w:t>
      </w:r>
      <w:r w:rsidR="60BD6A3B" w:rsidRPr="00D176E2">
        <w:rPr>
          <w:rFonts w:ascii="Arial" w:hAnsi="Arial" w:cs="Arial"/>
          <w:sz w:val="22"/>
          <w:szCs w:val="22"/>
          <w:lang w:val="en-US"/>
        </w:rPr>
        <w:fldChar w:fldCharType="begin">
          <w:fldData xml:space="preserve">PEVuZE5vdGU+PENpdGU+PEF1dGhvcj5GaW5hazwvQXV0aG9yPjxZZWFyPjIwMTU8L1llYXI+PFJl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</w:fldData>
        </w:fldChar>
      </w:r>
      <w:r w:rsidR="60BD6A3B" w:rsidRPr="00D176E2">
        <w:rPr>
          <w:rFonts w:ascii="Arial" w:hAnsi="Arial" w:cs="Arial"/>
          <w:sz w:val="22"/>
          <w:szCs w:val="22"/>
          <w:lang w:val="en-US"/>
        </w:rPr>
        <w:instrText xml:space="preserve"> ADDIN EN.CITE </w:instrText>
      </w:r>
      <w:r w:rsidR="60BD6A3B" w:rsidRPr="00D176E2">
        <w:rPr>
          <w:rFonts w:ascii="Arial" w:hAnsi="Arial" w:cs="Arial"/>
          <w:sz w:val="22"/>
          <w:szCs w:val="22"/>
          <w:lang w:val="en-US"/>
        </w:rPr>
        <w:fldChar w:fldCharType="begin">
          <w:fldData xml:space="preserve">PEVuZE5vdGU+PENpdGU+PEF1dGhvcj5GaW5hazwvQXV0aG9yPjxZZWFyPjIwMTU8L1llYXI+PFJl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</w:fldData>
        </w:fldChar>
      </w:r>
      <w:r w:rsidR="60BD6A3B" w:rsidRPr="00D176E2">
        <w:rPr>
          <w:rFonts w:ascii="Arial" w:hAnsi="Arial" w:cs="Arial"/>
          <w:sz w:val="22"/>
          <w:szCs w:val="22"/>
          <w:lang w:val="en-US"/>
        </w:rPr>
        <w:instrText xml:space="preserve"> ADDIN EN.CITE.DATA </w:instrText>
      </w:r>
      <w:r w:rsidR="60BD6A3B" w:rsidRPr="00D176E2">
        <w:rPr>
          <w:rFonts w:ascii="Arial" w:hAnsi="Arial" w:cs="Arial"/>
          <w:sz w:val="22"/>
          <w:szCs w:val="22"/>
          <w:lang w:val="en-US"/>
        </w:rPr>
      </w:r>
      <w:r w:rsidR="60BD6A3B" w:rsidRPr="00D176E2">
        <w:rPr>
          <w:rFonts w:ascii="Arial" w:hAnsi="Arial" w:cs="Arial"/>
          <w:sz w:val="22"/>
          <w:szCs w:val="22"/>
          <w:lang w:val="en-US"/>
        </w:rPr>
        <w:fldChar w:fldCharType="end"/>
      </w:r>
      <w:r w:rsidR="60BD6A3B" w:rsidRPr="00D176E2">
        <w:rPr>
          <w:rFonts w:ascii="Arial" w:hAnsi="Arial" w:cs="Arial"/>
          <w:sz w:val="22"/>
          <w:szCs w:val="22"/>
          <w:lang w:val="en-US"/>
        </w:rPr>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4</w:t>
      </w:r>
      <w:r w:rsidR="60BD6A3B" w:rsidRPr="00D176E2">
        <w:rPr>
          <w:rFonts w:ascii="Arial" w:hAnsi="Arial" w:cs="Arial"/>
          <w:sz w:val="22"/>
          <w:szCs w:val="22"/>
          <w:lang w:val="en-US"/>
        </w:rPr>
        <w:fldChar w:fldCharType="end"/>
      </w:r>
    </w:p>
    <w:p w14:paraId="79F62CF5" w14:textId="0FD18BF1" w:rsidR="60BD6A3B" w:rsidRPr="00D176E2" w:rsidRDefault="78B4C868" w:rsidP="60BD6A3B">
      <w:pPr>
        <w:spacing w:line="480" w:lineRule="auto"/>
        <w:ind w:firstLine="720"/>
        <w:jc w:val="both"/>
        <w:rPr>
          <w:rFonts w:ascii="Arial" w:hAnsi="Arial" w:cs="Arial"/>
          <w:sz w:val="22"/>
          <w:szCs w:val="22"/>
          <w:lang w:val="en-US"/>
        </w:rPr>
      </w:pPr>
      <w:r w:rsidRPr="00D176E2">
        <w:rPr>
          <w:rFonts w:ascii="Arial" w:hAnsi="Arial" w:cs="Arial"/>
          <w:sz w:val="22"/>
          <w:szCs w:val="22"/>
          <w:lang w:val="en-US"/>
        </w:rPr>
        <w:t>For gene set enrichment analysis, clusterProfiler (v.3.18.1)</w:t>
      </w:r>
      <w:r w:rsidR="60BD6A3B" w:rsidRPr="00D176E2">
        <w:rPr>
          <w:rFonts w:ascii="Arial" w:hAnsi="Arial" w:cs="Arial"/>
          <w:sz w:val="22"/>
          <w:szCs w:val="22"/>
          <w:lang w:val="en-US"/>
        </w:rPr>
        <w:fldChar w:fldCharType="begin"/>
      </w:r>
      <w:r w:rsidR="60BD6A3B" w:rsidRPr="00D176E2">
        <w:rPr>
          <w:rFonts w:ascii="Arial" w:hAnsi="Arial" w:cs="Arial"/>
          <w:sz w:val="22"/>
          <w:szCs w:val="22"/>
          <w:lang w:val="en-US"/>
        </w:rPr>
        <w:instrText xml:space="preserve"> ADDIN EN.CITE &lt;EndNote&gt;&lt;Cite&gt;&lt;Author&gt;Yu&lt;/Author&gt;&lt;Year&gt;2012&lt;/Year&gt;&lt;RecNum&gt;195&lt;/RecNum&gt;&lt;DisplayText&gt;&lt;style face="superscript"&gt;5&lt;/style&gt;&lt;/DisplayText&gt;&lt;record&gt;&lt;rec-number&gt;195&lt;/rec-number&gt;&lt;foreign-keys&gt;&lt;key app="EN" db-id="paxfeewwwxfx5me95xtvs55grwwf5p00zx9t" timestamp="1710939522" guid="616b80f2-b766-4214-8e71-b17269f524f1"&gt;195&lt;/key&gt;&lt;/foreign-keys&gt;&lt;ref-type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titles&gt;&lt;periodical&gt;&lt;full-title&gt;OMICS&lt;/full-title&gt;&lt;/periodical&gt;&lt;pages&gt;284-7&lt;/pages&gt;&lt;volume&gt;16&lt;/volume&gt;&lt;number&gt;5&lt;/number&gt;&lt;edition&gt;20120328&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1557-8100 (Electronic)&amp;#xD;1536-2310 (Print)&amp;#xD;1536-2310 (Linking)&lt;/isbn&gt;&lt;accession-num&gt;22455463&lt;/accession-num&gt;&lt;urls&gt;&lt;related-urls&gt;&lt;url&gt;https://www.ncbi.nlm.nih.gov/pubmed/22455463&lt;/url&gt;&lt;/related-urls&gt;&lt;/urls&gt;&lt;custom2&gt;PMC3339379&lt;/custom2&gt;&lt;electronic-resource-num&gt;10.1089/omi.2011.0118&lt;/electronic-resource-num&gt;&lt;remote-database-name&gt;Medline&lt;/remote-database-name&gt;&lt;remote-database-provider&gt;NLM&lt;/remote-database-provider&gt;&lt;/record&gt;&lt;/Cite&gt;&lt;/EndNote&gt;</w:instrText>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5</w:t>
      </w:r>
      <w:r w:rsidR="60BD6A3B" w:rsidRPr="00D176E2">
        <w:rPr>
          <w:rFonts w:ascii="Arial" w:hAnsi="Arial" w:cs="Arial"/>
          <w:sz w:val="22"/>
          <w:szCs w:val="22"/>
          <w:lang w:val="en-US"/>
        </w:rPr>
        <w:fldChar w:fldCharType="end"/>
      </w:r>
      <w:r w:rsidRPr="00D176E2">
        <w:rPr>
          <w:rFonts w:ascii="Arial" w:hAnsi="Arial" w:cs="Arial"/>
          <w:sz w:val="22"/>
          <w:szCs w:val="22"/>
          <w:lang w:val="en-US"/>
        </w:rPr>
        <w:t xml:space="preserve"> and ReactomePA (v. 1.34.0)</w:t>
      </w:r>
      <w:r w:rsidR="60BD6A3B" w:rsidRPr="00D176E2">
        <w:rPr>
          <w:rFonts w:ascii="Arial" w:hAnsi="Arial" w:cs="Arial"/>
          <w:sz w:val="22"/>
          <w:szCs w:val="22"/>
          <w:lang w:val="en-US"/>
        </w:rPr>
        <w:fldChar w:fldCharType="begin">
          <w:fldData xml:space="preserve">PEVuZE5vdGU+PENpdGU+PEF1dGhvcj5ZdTwvQXV0aG9yPjxZZWFyPjIwMTY8L1llYXI+PFJlY051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</w:fldData>
        </w:fldChar>
      </w:r>
      <w:r w:rsidR="60BD6A3B" w:rsidRPr="00D176E2">
        <w:rPr>
          <w:rFonts w:ascii="Arial" w:hAnsi="Arial" w:cs="Arial"/>
          <w:sz w:val="22"/>
          <w:szCs w:val="22"/>
          <w:lang w:val="en-US"/>
        </w:rPr>
        <w:instrText xml:space="preserve"> ADDIN EN.CITE </w:instrText>
      </w:r>
      <w:r w:rsidR="60BD6A3B" w:rsidRPr="00D176E2">
        <w:rPr>
          <w:rFonts w:ascii="Arial" w:hAnsi="Arial" w:cs="Arial"/>
          <w:sz w:val="22"/>
          <w:szCs w:val="22"/>
          <w:lang w:val="en-US"/>
        </w:rPr>
        <w:fldChar w:fldCharType="begin">
          <w:fldData xml:space="preserve">PEVuZE5vdGU+PENpdGU+PEF1dGhvcj5ZdTwvQXV0aG9yPjxZZWFyPjIwMTY8L1llYXI+PFJlY051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</w:fldData>
        </w:fldChar>
      </w:r>
      <w:r w:rsidR="60BD6A3B" w:rsidRPr="00D176E2">
        <w:rPr>
          <w:rFonts w:ascii="Arial" w:hAnsi="Arial" w:cs="Arial"/>
          <w:sz w:val="22"/>
          <w:szCs w:val="22"/>
          <w:lang w:val="en-US"/>
        </w:rPr>
        <w:instrText xml:space="preserve"> ADDIN EN.CITE.DATA </w:instrText>
      </w:r>
      <w:r w:rsidR="60BD6A3B" w:rsidRPr="00D176E2">
        <w:rPr>
          <w:rFonts w:ascii="Arial" w:hAnsi="Arial" w:cs="Arial"/>
          <w:sz w:val="22"/>
          <w:szCs w:val="22"/>
          <w:lang w:val="en-US"/>
        </w:rPr>
      </w:r>
      <w:r w:rsidR="60BD6A3B" w:rsidRPr="00D176E2">
        <w:rPr>
          <w:rFonts w:ascii="Arial" w:hAnsi="Arial" w:cs="Arial"/>
          <w:sz w:val="22"/>
          <w:szCs w:val="22"/>
          <w:lang w:val="en-US"/>
        </w:rPr>
        <w:fldChar w:fldCharType="end"/>
      </w:r>
      <w:r w:rsidR="60BD6A3B" w:rsidRPr="00D176E2">
        <w:rPr>
          <w:rFonts w:ascii="Arial" w:hAnsi="Arial" w:cs="Arial"/>
          <w:sz w:val="22"/>
          <w:szCs w:val="22"/>
          <w:lang w:val="en-US"/>
        </w:rPr>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6</w:t>
      </w:r>
      <w:r w:rsidR="60BD6A3B" w:rsidRPr="00D176E2">
        <w:rPr>
          <w:rFonts w:ascii="Arial" w:hAnsi="Arial" w:cs="Arial"/>
          <w:sz w:val="22"/>
          <w:szCs w:val="22"/>
          <w:lang w:val="en-US"/>
        </w:rPr>
        <w:fldChar w:fldCharType="end"/>
      </w:r>
      <w:r w:rsidRPr="00D176E2">
        <w:rPr>
          <w:rFonts w:ascii="Arial" w:hAnsi="Arial" w:cs="Arial"/>
          <w:sz w:val="22"/>
          <w:szCs w:val="22"/>
          <w:lang w:val="en-US"/>
        </w:rPr>
        <w:t xml:space="preserve"> packages were used. We utilized Reactome</w:t>
      </w:r>
      <w:r w:rsidR="60BD6A3B" w:rsidRPr="00D176E2">
        <w:rPr>
          <w:rFonts w:ascii="Arial" w:hAnsi="Arial" w:cs="Arial"/>
          <w:sz w:val="22"/>
          <w:szCs w:val="22"/>
          <w:lang w:val="en-US"/>
        </w:rPr>
        <w:fldChar w:fldCharType="begin">
          <w:fldData xml:space="preserve">PEVuZE5vdGU+PENpdGU+PEF1dGhvcj5KYXNzYWw8L0F1dGhvcj48WWVhcj4yMDIwPC9ZZWFyPjxS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</w:fldData>
        </w:fldChar>
      </w:r>
      <w:r w:rsidR="60BD6A3B" w:rsidRPr="00D176E2">
        <w:rPr>
          <w:rFonts w:ascii="Arial" w:hAnsi="Arial" w:cs="Arial"/>
          <w:sz w:val="22"/>
          <w:szCs w:val="22"/>
          <w:lang w:val="en-US"/>
        </w:rPr>
        <w:instrText xml:space="preserve"> ADDIN EN.CITE </w:instrText>
      </w:r>
      <w:r w:rsidR="60BD6A3B" w:rsidRPr="00D176E2">
        <w:rPr>
          <w:rFonts w:ascii="Arial" w:hAnsi="Arial" w:cs="Arial"/>
          <w:sz w:val="22"/>
          <w:szCs w:val="22"/>
          <w:lang w:val="en-US"/>
        </w:rPr>
        <w:fldChar w:fldCharType="begin">
          <w:fldData xml:space="preserve">PEVuZE5vdGU+PENpdGU+PEF1dGhvcj5KYXNzYWw8L0F1dGhvcj48WWVhcj4yMDIwPC9ZZWFyPjxS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</w:fldData>
        </w:fldChar>
      </w:r>
      <w:r w:rsidR="60BD6A3B" w:rsidRPr="00D176E2">
        <w:rPr>
          <w:rFonts w:ascii="Arial" w:hAnsi="Arial" w:cs="Arial"/>
          <w:sz w:val="22"/>
          <w:szCs w:val="22"/>
          <w:lang w:val="en-US"/>
        </w:rPr>
        <w:instrText xml:space="preserve"> ADDIN EN.CITE.DATA </w:instrText>
      </w:r>
      <w:r w:rsidR="60BD6A3B" w:rsidRPr="00D176E2">
        <w:rPr>
          <w:rFonts w:ascii="Arial" w:hAnsi="Arial" w:cs="Arial"/>
          <w:sz w:val="22"/>
          <w:szCs w:val="22"/>
          <w:lang w:val="en-US"/>
        </w:rPr>
      </w:r>
      <w:r w:rsidR="60BD6A3B" w:rsidRPr="00D176E2">
        <w:rPr>
          <w:rFonts w:ascii="Arial" w:hAnsi="Arial" w:cs="Arial"/>
          <w:sz w:val="22"/>
          <w:szCs w:val="22"/>
          <w:lang w:val="en-US"/>
        </w:rPr>
        <w:fldChar w:fldCharType="end"/>
      </w:r>
      <w:r w:rsidR="60BD6A3B" w:rsidRPr="00D176E2">
        <w:rPr>
          <w:rFonts w:ascii="Arial" w:hAnsi="Arial" w:cs="Arial"/>
          <w:sz w:val="22"/>
          <w:szCs w:val="22"/>
          <w:lang w:val="en-US"/>
        </w:rPr>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7</w:t>
      </w:r>
      <w:r w:rsidR="60BD6A3B" w:rsidRPr="00D176E2">
        <w:rPr>
          <w:rFonts w:ascii="Arial" w:hAnsi="Arial" w:cs="Arial"/>
          <w:sz w:val="22"/>
          <w:szCs w:val="22"/>
          <w:lang w:val="en-US"/>
        </w:rPr>
        <w:fldChar w:fldCharType="end"/>
      </w:r>
      <w:r w:rsidRPr="00D176E2">
        <w:rPr>
          <w:rFonts w:ascii="Arial" w:hAnsi="Arial" w:cs="Arial"/>
          <w:sz w:val="22"/>
          <w:szCs w:val="22"/>
          <w:lang w:val="en-US"/>
        </w:rPr>
        <w:t>, KEGG</w:t>
      </w:r>
      <w:r w:rsidR="60BD6A3B" w:rsidRPr="00D176E2">
        <w:rPr>
          <w:rFonts w:ascii="Arial" w:hAnsi="Arial" w:cs="Arial"/>
          <w:sz w:val="22"/>
          <w:szCs w:val="22"/>
          <w:lang w:val="en-US"/>
        </w:rPr>
        <w:fldChar w:fldCharType="begin"/>
      </w:r>
      <w:r w:rsidR="60BD6A3B" w:rsidRPr="00D176E2">
        <w:rPr>
          <w:rFonts w:ascii="Arial" w:hAnsi="Arial" w:cs="Arial"/>
          <w:sz w:val="22"/>
          <w:szCs w:val="22"/>
          <w:lang w:val="en-US"/>
        </w:rPr>
        <w:instrText xml:space="preserve"> ADDIN EN.CITE &lt;EndNote&gt;&lt;Cite&gt;&lt;Author&gt;Kanehisa&lt;/Author&gt;&lt;Year&gt;2000&lt;/Year&gt;&lt;RecNum&gt;200&lt;/RecNum&gt;&lt;DisplayText&gt;&lt;style face="superscript"&gt;8&lt;/style&gt;&lt;/DisplayText&gt;&lt;record&gt;&lt;rec-number&gt;200&lt;/rec-number&gt;&lt;foreign-keys&gt;&lt;key app="EN" db-id="paxfeewwwxfx5me95xtvs55grwwf5p00zx9t" timestamp="1711100187" guid="ad652dbd-5e86-4454-ab1e-8ca34e8e6ec7"&gt;200&lt;/key&gt;&lt;/foreign-keys&gt;&lt;ref-type name="Journal Article"&gt;17&lt;/ref-type&gt;&lt;contributors&gt;&lt;authors&gt;&lt;author&gt;Kanehisa, M.&lt;/author&gt;&lt;author&gt;Goto, S.&lt;/author&gt;&lt;/authors&gt;&lt;/contributors&gt;&lt;auth-address&gt;Institute for Chemical Research, Kyoto University, Uji, Kyoto 611-0011, Japan. kanehisa@kuicr.kyoto-u.ac.jp&lt;/auth-address&gt;&lt;titles&gt;&lt;title&gt;KEGG: kyoto encyclopedia of genes and genomes&lt;/title&gt;&lt;secondary-title&gt;Nucleic Acids Res&lt;/secondary-title&gt;&lt;/titles&gt;&lt;periodical&gt;&lt;full-title&gt;Nucleic Acids Res&lt;/full-title&gt;&lt;/periodical&gt;&lt;pages&gt;27-30&lt;/pages&gt;&lt;volume&gt;28&lt;/volume&gt;&lt;number&gt;1&lt;/number&gt;&lt;keywords&gt;&lt;keyword&gt;Animals&lt;/keyword&gt;&lt;keyword&gt;*Databases, Factual&lt;/keyword&gt;&lt;keyword&gt;Gene Expression&lt;/keyword&gt;&lt;keyword&gt;*Genome&lt;/keyword&gt;&lt;keyword&gt;Humans&lt;/keyword&gt;&lt;keyword&gt;Information Storage and Retrieval&lt;/keyword&gt;&lt;keyword&gt;Japan&lt;/keyword&gt;&lt;keyword&gt;Proteins/genetics/metabolism&lt;/keyword&gt;&lt;/keywords&gt;&lt;dates&gt;&lt;year&gt;2000&lt;/year&gt;&lt;pub-dates&gt;&lt;date&gt;Jan 1&lt;/date&gt;&lt;/pub-dates&gt;&lt;/dates&gt;&lt;isbn&gt;0305-1048 (Print)&amp;#xD;1362-4962 (Electronic)&amp;#xD;0305-1048 (Linking)&lt;/isbn&gt;&lt;accession-num&gt;10592173&lt;/accession-num&gt;&lt;urls&gt;&lt;related-urls&gt;&lt;url&gt;https://www.ncbi.nlm.nih.gov/pubmed/10592173&lt;/url&gt;&lt;/related-urls&gt;&lt;/urls&gt;&lt;custom2&gt;PMC102409&lt;/custom2&gt;&lt;electronic-resource-num&gt;10.1093/nar/28.1.27&lt;/electronic-resource-num&gt;&lt;remote-database-name&gt;Medline&lt;/remote-database-name&gt;&lt;remote-database-provider&gt;NLM&lt;/remote-database-provider&gt;&lt;/record&gt;&lt;/Cite&gt;&lt;/EndNote&gt;</w:instrText>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8</w:t>
      </w:r>
      <w:r w:rsidR="60BD6A3B" w:rsidRPr="00D176E2">
        <w:rPr>
          <w:rFonts w:ascii="Arial" w:hAnsi="Arial" w:cs="Arial"/>
          <w:sz w:val="22"/>
          <w:szCs w:val="22"/>
          <w:lang w:val="en-US"/>
        </w:rPr>
        <w:fldChar w:fldCharType="end"/>
      </w:r>
      <w:r w:rsidRPr="00D176E2">
        <w:rPr>
          <w:rFonts w:ascii="Arial" w:hAnsi="Arial" w:cs="Arial"/>
          <w:sz w:val="22"/>
          <w:szCs w:val="22"/>
          <w:lang w:val="en-US"/>
        </w:rPr>
        <w:t xml:space="preserve"> and MSigDB</w:t>
      </w:r>
      <w:r w:rsidR="60BD6A3B" w:rsidRPr="00D176E2">
        <w:rPr>
          <w:rFonts w:ascii="Arial" w:hAnsi="Arial" w:cs="Arial"/>
          <w:sz w:val="22"/>
          <w:szCs w:val="22"/>
          <w:lang w:val="en-US"/>
        </w:rPr>
        <w:fldChar w:fldCharType="begin"/>
      </w:r>
      <w:r w:rsidR="60BD6A3B" w:rsidRPr="00D176E2">
        <w:rPr>
          <w:rFonts w:ascii="Arial" w:hAnsi="Arial" w:cs="Arial"/>
          <w:sz w:val="22"/>
          <w:szCs w:val="22"/>
          <w:lang w:val="en-US"/>
        </w:rPr>
        <w:instrText xml:space="preserve"> ADDIN EN.CITE &lt;EndNote&gt;&lt;Cite&gt;&lt;Author&gt;Liberzon&lt;/Author&gt;&lt;Year&gt;2011&lt;/Year&gt;&lt;RecNum&gt;201&lt;/RecNum&gt;&lt;DisplayText&gt;&lt;style face="superscript"&gt;9&lt;/style&gt;&lt;/DisplayText&gt;&lt;record&gt;&lt;rec-number&gt;201&lt;/rec-number&gt;&lt;foreign-keys&gt;&lt;key app="EN" db-id="paxfeewwwxfx5me95xtvs55grwwf5p00zx9t" timestamp="1711100262" guid="a90ef111-4c58-4174-9fd2-19ac72e81d6a"&gt;201&lt;/key&gt;&lt;/foreign-keys&gt;&lt;ref-type name="Journal Article"&gt;17&lt;/ref-type&gt;&lt;contributors&gt;&lt;authors&gt;&lt;author&gt;Liberzon, A.&lt;/author&gt;&lt;author&gt;Subramanian, A.&lt;/author&gt;&lt;author&gt;Pinchback, R.&lt;/author&gt;&lt;author&gt;Thorvaldsdottir, H.&lt;/author&gt;&lt;author&gt;Tamayo, P.&lt;/author&gt;&lt;author&gt;Mesirov, J. P.&lt;/author&gt;&lt;/authors&gt;&lt;/contributors&gt;&lt;auth-address&gt;Broad Institute of MIT and Harvard, Cambridge, MA 02142, USA.&lt;/auth-address&gt;&lt;titles&gt;&lt;title&gt;Molecular signatures database (MSigDB) 3.0&lt;/title&gt;&lt;secondary-title&gt;Bioinformatics&lt;/secondary-title&gt;&lt;/titles&gt;&lt;periodical&gt;&lt;full-title&gt;Bioinformatics&lt;/full-title&gt;&lt;/periodical&gt;&lt;pages&gt;1739-40&lt;/pages&gt;&lt;volume&gt;27&lt;/volume&gt;&lt;number&gt;12&lt;/number&gt;&lt;edition&gt;20110505&lt;/edition&gt;&lt;keywords&gt;&lt;keyword&gt;*Databases, Genetic&lt;/keyword&gt;&lt;keyword&gt;Genomics&lt;/keyword&gt;&lt;keyword&gt;Internet&lt;/keyword&gt;&lt;keyword&gt;Molecular Sequence Annotation&lt;/keyword&gt;&lt;/keywords&gt;&lt;dates&gt;&lt;year&gt;2011&lt;/year&gt;&lt;pub-dates&gt;&lt;date&gt;Jun 15&lt;/date&gt;&lt;/pub-dates&gt;&lt;/dates&gt;&lt;isbn&gt;1367-4811 (Electronic)&amp;#xD;1367-4803 (Print)&amp;#xD;1367-4803 (Linking)&lt;/isbn&gt;&lt;accession-num&gt;21546393&lt;/accession-num&gt;&lt;urls&gt;&lt;related-urls&gt;&lt;url&gt;https://www.ncbi.nlm.nih.gov/pubmed/21546393&lt;/url&gt;&lt;/related-urls&gt;&lt;/urls&gt;&lt;custom2&gt;PMC3106198&lt;/custom2&gt;&lt;electronic-resource-num&gt;10.1093/bioinformatics/btr260&lt;/electronic-resource-num&gt;&lt;remote-database-name&gt;Medline&lt;/remote-database-name&gt;&lt;remote-database-provider&gt;NLM&lt;/remote-database-provider&gt;&lt;/record&gt;&lt;/Cite&gt;&lt;/EndNote&gt;</w:instrText>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9</w:t>
      </w:r>
      <w:r w:rsidR="60BD6A3B" w:rsidRPr="00D176E2">
        <w:rPr>
          <w:rFonts w:ascii="Arial" w:hAnsi="Arial" w:cs="Arial"/>
          <w:sz w:val="22"/>
          <w:szCs w:val="22"/>
          <w:lang w:val="en-US"/>
        </w:rPr>
        <w:fldChar w:fldCharType="end"/>
      </w:r>
      <w:r w:rsidRPr="00D176E2">
        <w:rPr>
          <w:rFonts w:ascii="Arial" w:hAnsi="Arial" w:cs="Arial"/>
          <w:sz w:val="22"/>
          <w:szCs w:val="22"/>
          <w:vertAlign w:val="superscript"/>
          <w:lang w:val="en-US"/>
        </w:rPr>
        <w:t>,</w:t>
      </w:r>
      <w:r w:rsidR="60BD6A3B" w:rsidRPr="00D176E2">
        <w:rPr>
          <w:rFonts w:ascii="Arial" w:hAnsi="Arial" w:cs="Arial"/>
          <w:sz w:val="22"/>
          <w:szCs w:val="22"/>
          <w:lang w:val="en-US"/>
        </w:rPr>
        <w:fldChar w:fldCharType="begin">
          <w:fldData xml:space="preserve">PEVuZE5vdGU+PENpdGU+PEF1dGhvcj5TdWJyYW1hbmlhbjwvQXV0aG9yPjxZZWFyPjIwMDU8L1ll
YXI+PFJlY051bT4yMDI8L1JlY051bT48RGlzcGxheVRleHQ+PHN0eWxlIGZhY2U9InN1cGVyc2Ny
aXB0Ij4xMDwvc3R5bGU+PC9EaXNwbGF5VGV4dD48cmVjb3JkPjxyZWMtbnVtYmVyPjIwMjwvcmVj
LW51bWJlcj48Zm9yZWlnbi1rZXlzPjxrZXkgYXBwPSJFTiIgZGItaWQ9InBheGZlZXd3d3hmeDVt
ZTk1eHR2czU1Z3J3d2Y1cDAweng5dCIgdGltZXN0YW1wPSIxNzExMTAwMzI0IiBndWlkPSJkYTk1
MTAxNS1iNDNmLTRkODMtYjMzMC04ZGVhNzc4YTQ0NTAiPjIwMjwva2V5PjwvZm9yZWlnbi1rZXlz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Y2E8L2FiYnItMT48L3BlcmlvZGljYWw+PHBhZ2VzPjE1NTQ1LTUwPC9wYWdlcz48dm9sdW1lPjEw
Mjwvdm9sdW1lPjxudW1iZXI+NDM8L251bWJlcj48ZWRpdGlvbj4yMDA1MDkzMDwvZWRpdGlvbj48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MjQgKFByaW50KSYjeEQ7MTA5MS02NDkwIChFbGVjdHJvbmljKSYjeEQ7MDAyNy04NDI0IChMaW5r
aW5nKTwvaXNibj48YWNjZXNzaW9uLW51bT4xNjE5OTUxNzwvYWNjZXNzaW9uLW51bT48dXJscz48
cmVsYXRlZC11cmxzPjx1cmw+aHR0cHM6Ly93d3cubmNiaS5ubG0ubmloLmdvdi9wdWJtZWQvMTYx
OTk1MTc8L3VybD48L3JlbGF0ZWQtdXJscz48L3VybHM+PGN1c3RvbTI+UE1DMTIzOTg5NjwvY3Vz
dG9tMj48ZWxlY3Ryb25pYy1yZXNvdXJjZS1udW0+MTAuMTA3My9wbmFzLjA1MDY1ODAxMDI8L2Vs
ZWN0cm9uaWMtcmVzb3VyY2UtbnVtPjxyZW1vdGUtZGF0YWJhc2UtbmFtZT5NZWRsaW5lPC9yZW1v
dGUtZGF0YWJhc2UtbmFtZT48cmVtb3RlLWRhdGFiYXNlLXByb3ZpZGVyPk5MTTwvcmVtb3RlLWRh
dGFiYXNlLXByb3ZpZGVyPjwvcmVjb3JkPjwvQ2l0ZT48L0VuZE5vdGU+AG==
</w:fldData>
        </w:fldChar>
      </w:r>
      <w:r w:rsidR="60BD6A3B" w:rsidRPr="00D176E2">
        <w:rPr>
          <w:rFonts w:ascii="Arial" w:hAnsi="Arial" w:cs="Arial"/>
          <w:sz w:val="22"/>
          <w:szCs w:val="22"/>
          <w:lang w:val="en-US"/>
        </w:rPr>
        <w:instrText xml:space="preserve"> ADDIN EN.CITE </w:instrText>
      </w:r>
      <w:r w:rsidR="60BD6A3B" w:rsidRPr="00D176E2">
        <w:rPr>
          <w:rFonts w:ascii="Arial" w:hAnsi="Arial" w:cs="Arial"/>
          <w:sz w:val="22"/>
          <w:szCs w:val="22"/>
          <w:lang w:val="en-US"/>
        </w:rPr>
        <w:fldChar w:fldCharType="begin">
          <w:fldData xml:space="preserve">PEVuZE5vdGU+PENpdGU+PEF1dGhvcj5TdWJyYW1hbmlhbjwvQXV0aG9yPjxZZWFyPjIwMDU8L1ll
YXI+PFJlY051bT4yMDI8L1JlY051bT48RGlzcGxheVRleHQ+PHN0eWxlIGZhY2U9InN1cGVyc2Ny
aXB0Ij4xMDwvc3R5bGU+PC9EaXNwbGF5VGV4dD48cmVjb3JkPjxyZWMtbnVtYmVyPjIwMjwvcmVj
LW51bWJlcj48Zm9yZWlnbi1rZXlzPjxrZXkgYXBwPSJFTiIgZGItaWQ9InBheGZlZXd3d3hmeDVt
ZTk1eHR2czU1Z3J3d2Y1cDAweng5dCIgdGltZXN0YW1wPSIxNzExMTAwMzI0IiBndWlkPSJkYTk1
MTAxNS1iNDNmLTRkODMtYjMzMC04ZGVhNzc4YTQ0NTAiPjIwMjwva2V5PjwvZm9yZWlnbi1rZXlz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Y2E8L2FiYnItMT48L3BlcmlvZGljYWw+PHBhZ2VzPjE1NTQ1LTUwPC9wYWdlcz48dm9sdW1lPjEw
Mjwvdm9sdW1lPjxudW1iZXI+NDM8L251bWJlcj48ZWRpdGlvbj4yMDA1MDkzMDwvZWRpdGlvbj48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MjQgKFByaW50KSYjeEQ7MTA5MS02NDkwIChFbGVjdHJvbmljKSYjeEQ7MDAyNy04NDI0IChMaW5r
aW5nKTwvaXNibj48YWNjZXNzaW9uLW51bT4xNjE5OTUxNzwvYWNjZXNzaW9uLW51bT48dXJscz48
cmVsYXRlZC11cmxzPjx1cmw+aHR0cHM6Ly93d3cubmNiaS5ubG0ubmloLmdvdi9wdWJtZWQvMTYx
OTk1MTc8L3VybD48L3JlbGF0ZWQtdXJscz48L3VybHM+PGN1c3RvbTI+UE1DMTIzOTg5NjwvY3Vz
dG9tMj48ZWxlY3Ryb25pYy1yZXNvdXJjZS1udW0+MTAuMTA3My9wbmFzLjA1MDY1ODAxMDI8L2Vs
ZWN0cm9uaWMtcmVzb3VyY2UtbnVtPjxyZW1vdGUtZGF0YWJhc2UtbmFtZT5NZWRsaW5lPC9yZW1v
dGUtZGF0YWJhc2UtbmFtZT48cmVtb3RlLWRhdGFiYXNlLXByb3ZpZGVyPk5MTTwvcmVtb3RlLWRh
dGFiYXNlLXByb3ZpZGVyPjwvcmVjb3JkPjwvQ2l0ZT48L0VuZE5vdGU+AG==
</w:fldData>
        </w:fldChar>
      </w:r>
      <w:r w:rsidR="60BD6A3B" w:rsidRPr="00D176E2">
        <w:rPr>
          <w:rFonts w:ascii="Arial" w:hAnsi="Arial" w:cs="Arial"/>
          <w:sz w:val="22"/>
          <w:szCs w:val="22"/>
          <w:lang w:val="en-US"/>
        </w:rPr>
        <w:instrText xml:space="preserve"> ADDIN EN.CITE.DATA </w:instrText>
      </w:r>
      <w:r w:rsidR="60BD6A3B" w:rsidRPr="00D176E2">
        <w:rPr>
          <w:rFonts w:ascii="Arial" w:hAnsi="Arial" w:cs="Arial"/>
          <w:sz w:val="22"/>
          <w:szCs w:val="22"/>
          <w:lang w:val="en-US"/>
        </w:rPr>
      </w:r>
      <w:r w:rsidR="60BD6A3B" w:rsidRPr="00D176E2">
        <w:rPr>
          <w:rFonts w:ascii="Arial" w:hAnsi="Arial" w:cs="Arial"/>
          <w:sz w:val="22"/>
          <w:szCs w:val="22"/>
          <w:lang w:val="en-US"/>
        </w:rPr>
        <w:fldChar w:fldCharType="end"/>
      </w:r>
      <w:r w:rsidR="60BD6A3B" w:rsidRPr="00D176E2">
        <w:rPr>
          <w:rFonts w:ascii="Arial" w:hAnsi="Arial" w:cs="Arial"/>
          <w:sz w:val="22"/>
          <w:szCs w:val="22"/>
          <w:lang w:val="en-US"/>
        </w:rPr>
      </w:r>
      <w:r w:rsidR="60BD6A3B" w:rsidRPr="00D176E2">
        <w:rPr>
          <w:rFonts w:ascii="Arial" w:hAnsi="Arial" w:cs="Arial"/>
          <w:sz w:val="22"/>
          <w:szCs w:val="22"/>
          <w:lang w:val="en-US"/>
        </w:rPr>
        <w:fldChar w:fldCharType="separate"/>
      </w:r>
      <w:r w:rsidRPr="00D176E2">
        <w:rPr>
          <w:rFonts w:ascii="Arial" w:hAnsi="Arial" w:cs="Arial"/>
          <w:noProof/>
          <w:sz w:val="22"/>
          <w:szCs w:val="22"/>
          <w:vertAlign w:val="superscript"/>
          <w:lang w:val="en-US"/>
        </w:rPr>
        <w:t>10</w:t>
      </w:r>
      <w:r w:rsidR="60BD6A3B" w:rsidRPr="00D176E2">
        <w:rPr>
          <w:rFonts w:ascii="Arial" w:hAnsi="Arial" w:cs="Arial"/>
          <w:sz w:val="22"/>
          <w:szCs w:val="22"/>
          <w:lang w:val="en-US"/>
        </w:rPr>
        <w:fldChar w:fldCharType="end"/>
      </w:r>
      <w:r w:rsidRPr="00D176E2">
        <w:rPr>
          <w:rFonts w:ascii="Arial" w:hAnsi="Arial" w:cs="Arial"/>
          <w:sz w:val="22"/>
          <w:szCs w:val="22"/>
          <w:lang w:val="en-US"/>
        </w:rPr>
        <w:t xml:space="preserve"> datasets. Differentially expressed genes from melflufen comparison, with preliminary subtracted genes from DGE analysis for melphalan, and retained genes altered due to the disease stage, were used as an input to cluster genes, based on their belonging to the gene sets, respectively to their functions, regulation, or expression patterns.</w:t>
      </w:r>
      <w:r w:rsidR="40E51E63" w:rsidRPr="00D176E2">
        <w:rPr>
          <w:rFonts w:ascii="Arial" w:hAnsi="Arial" w:cs="Arial"/>
          <w:sz w:val="22"/>
          <w:szCs w:val="22"/>
          <w:lang w:val="en-US"/>
        </w:rPr>
        <w:t xml:space="preserve"> Data link NCBI GEO (http://www.ncbi.nlm.nih.gov/geo) accession number </w:t>
      </w:r>
      <w:r w:rsidR="40E51E63" w:rsidRPr="00D176E2">
        <w:rPr>
          <w:rFonts w:ascii="Arial" w:hAnsi="Arial" w:cs="Arial"/>
          <w:sz w:val="22"/>
          <w:szCs w:val="22"/>
        </w:rPr>
        <w:t>GSE263201.</w:t>
      </w:r>
    </w:p>
    <w:p w14:paraId="6396B50A" w14:textId="690E3495" w:rsidR="60BD6A3B" w:rsidRPr="00D176E2" w:rsidRDefault="60BD6A3B" w:rsidP="60BD6A3B">
      <w:pPr>
        <w:spacing w:line="480" w:lineRule="auto"/>
        <w:jc w:val="both"/>
        <w:rPr>
          <w:rFonts w:ascii="Arial" w:hAnsi="Arial" w:cs="Arial"/>
          <w:b/>
          <w:bCs/>
          <w:sz w:val="22"/>
          <w:szCs w:val="22"/>
          <w:lang w:val="en-US"/>
        </w:rPr>
      </w:pPr>
    </w:p>
    <w:p w14:paraId="385148AB" w14:textId="77777777" w:rsidR="00500CB4" w:rsidRPr="00D176E2" w:rsidRDefault="00500CB4" w:rsidP="00500CB4">
      <w:pPr>
        <w:spacing w:line="480" w:lineRule="auto"/>
        <w:rPr>
          <w:rFonts w:ascii="Arial" w:hAnsi="Arial" w:cs="Arial"/>
          <w:bCs/>
          <w:sz w:val="22"/>
          <w:szCs w:val="22"/>
          <w:lang w:val="en-US"/>
        </w:rPr>
      </w:pPr>
      <w:r w:rsidRPr="00D176E2">
        <w:rPr>
          <w:rFonts w:ascii="Arial" w:hAnsi="Arial" w:cs="Arial"/>
          <w:b/>
          <w:bCs/>
          <w:sz w:val="22"/>
          <w:szCs w:val="22"/>
          <w:lang w:val="en-US"/>
        </w:rPr>
        <w:t>Cell lines, cell culture and cytotoxicity</w:t>
      </w:r>
    </w:p>
    <w:p w14:paraId="215D9B98" w14:textId="494A91C8" w:rsidR="00500CB4" w:rsidRPr="00021AAD" w:rsidRDefault="7D869531" w:rsidP="00500CB4">
      <w:pPr>
        <w:spacing w:line="480" w:lineRule="auto"/>
        <w:jc w:val="both"/>
        <w:rPr>
          <w:rFonts w:ascii="Arial" w:hAnsi="Arial" w:cs="Arial"/>
          <w:color w:val="000000"/>
          <w:sz w:val="22"/>
          <w:szCs w:val="22"/>
          <w:lang w:val="en-US"/>
        </w:rPr>
      </w:pPr>
      <w:r w:rsidRPr="34F0BABB">
        <w:rPr>
          <w:rFonts w:ascii="Arial" w:hAnsi="Arial" w:cs="Arial"/>
          <w:sz w:val="22"/>
          <w:szCs w:val="22"/>
          <w:lang w:val="en-US"/>
        </w:rPr>
        <w:t xml:space="preserve">The AMO-1 cell line was obtained from DSMZ (Braunschweig, Germany). Generation and characterization of </w:t>
      </w:r>
      <w:r w:rsidRPr="34F0BABB">
        <w:rPr>
          <w:rFonts w:ascii="Arial" w:hAnsi="Arial" w:cs="Arial"/>
          <w:i/>
          <w:iCs/>
          <w:sz w:val="22"/>
          <w:szCs w:val="22"/>
          <w:lang w:val="en-US"/>
        </w:rPr>
        <w:t>TP53</w:t>
      </w:r>
      <w:r w:rsidRPr="34F0BABB">
        <w:rPr>
          <w:rFonts w:ascii="Arial" w:hAnsi="Arial" w:cs="Arial"/>
          <w:sz w:val="22"/>
          <w:szCs w:val="22"/>
          <w:lang w:val="en-US"/>
        </w:rPr>
        <w:t xml:space="preserve"> deficient AMO-1 clones is described in Munawar et al</w:t>
      </w:r>
      <w:r w:rsidRPr="34F0BABB">
        <w:rPr>
          <w:rFonts w:ascii="Arial" w:hAnsi="Arial" w:cs="Arial"/>
          <w:color w:val="000000" w:themeColor="text1"/>
          <w:sz w:val="22"/>
          <w:szCs w:val="22"/>
          <w:lang w:val="en-US"/>
        </w:rPr>
        <w:t>., 2019.</w:t>
      </w:r>
      <w:r w:rsidR="00500CB4" w:rsidRPr="34F0BABB">
        <w:rPr>
          <w:rFonts w:ascii="Arial" w:hAnsi="Arial" w:cs="Arial"/>
          <w:color w:val="000000" w:themeColor="text1"/>
          <w:sz w:val="22"/>
          <w:szCs w:val="22"/>
          <w:lang w:val="en-US"/>
        </w:rPr>
        <w:fldChar w:fldCharType="begin">
          <w:fldData xml:space="preserve">PEVuZE5vdGU+PENpdGU+PEF1dGhvcj5NdW5hd2FyPC9BdXRob3I+PFllYXI+MjAxOTwvWWVhcj48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</w:fldData>
        </w:fldChar>
      </w:r>
      <w:r w:rsidR="00500CB4" w:rsidRPr="34F0BABB">
        <w:rPr>
          <w:rFonts w:ascii="Arial" w:hAnsi="Arial" w:cs="Arial"/>
          <w:color w:val="000000" w:themeColor="text1"/>
          <w:sz w:val="22"/>
          <w:szCs w:val="22"/>
          <w:lang w:val="en-US"/>
        </w:rPr>
        <w:instrText xml:space="preserve"> ADDIN EN.CITE </w:instrText>
      </w:r>
      <w:r w:rsidR="00500CB4" w:rsidRPr="34F0BABB">
        <w:rPr>
          <w:rFonts w:ascii="Arial" w:hAnsi="Arial" w:cs="Arial"/>
          <w:color w:val="000000" w:themeColor="text1"/>
          <w:sz w:val="22"/>
          <w:szCs w:val="22"/>
          <w:lang w:val="en-US"/>
        </w:rPr>
        <w:fldChar w:fldCharType="begin">
          <w:fldData xml:space="preserve">PEVuZE5vdGU+PENpdGU+PEF1dGhvcj5NdW5hd2FyPC9BdXRob3I+PFllYXI+MjAxOTwvWWVhcj48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</w:fldData>
        </w:fldChar>
      </w:r>
      <w:r w:rsidR="00500CB4" w:rsidRPr="34F0BABB">
        <w:rPr>
          <w:rFonts w:ascii="Arial" w:hAnsi="Arial" w:cs="Arial"/>
          <w:color w:val="000000" w:themeColor="text1"/>
          <w:sz w:val="22"/>
          <w:szCs w:val="22"/>
          <w:lang w:val="en-US"/>
        </w:rPr>
        <w:instrText xml:space="preserve"> ADDIN EN.CITE.DATA </w:instrText>
      </w:r>
      <w:r w:rsidR="00500CB4" w:rsidRPr="34F0BABB">
        <w:rPr>
          <w:rFonts w:ascii="Arial" w:hAnsi="Arial" w:cs="Arial"/>
          <w:color w:val="000000" w:themeColor="text1"/>
          <w:sz w:val="22"/>
          <w:szCs w:val="22"/>
          <w:lang w:val="en-US"/>
        </w:rPr>
      </w:r>
      <w:r w:rsidR="00500CB4" w:rsidRPr="34F0BABB">
        <w:rPr>
          <w:rFonts w:ascii="Arial" w:hAnsi="Arial" w:cs="Arial"/>
          <w:color w:val="000000" w:themeColor="text1"/>
          <w:sz w:val="22"/>
          <w:szCs w:val="22"/>
          <w:lang w:val="en-US"/>
        </w:rPr>
        <w:fldChar w:fldCharType="end"/>
      </w:r>
      <w:r w:rsidR="00500CB4" w:rsidRPr="34F0BABB">
        <w:rPr>
          <w:rFonts w:ascii="Arial" w:hAnsi="Arial" w:cs="Arial"/>
          <w:color w:val="000000" w:themeColor="text1"/>
          <w:sz w:val="22"/>
          <w:szCs w:val="22"/>
          <w:lang w:val="en-US"/>
        </w:rPr>
      </w:r>
      <w:r w:rsidR="00500CB4" w:rsidRPr="34F0BABB">
        <w:rPr>
          <w:rFonts w:ascii="Arial" w:hAnsi="Arial" w:cs="Arial"/>
          <w:color w:val="000000" w:themeColor="text1"/>
          <w:sz w:val="22"/>
          <w:szCs w:val="22"/>
          <w:lang w:val="en-US"/>
        </w:rPr>
        <w:fldChar w:fldCharType="separate"/>
      </w:r>
      <w:r w:rsidRPr="34F0BABB">
        <w:rPr>
          <w:rFonts w:ascii="Arial" w:hAnsi="Arial" w:cs="Arial"/>
          <w:noProof/>
          <w:color w:val="000000" w:themeColor="text1"/>
          <w:sz w:val="22"/>
          <w:szCs w:val="22"/>
          <w:vertAlign w:val="superscript"/>
          <w:lang w:val="en-US"/>
        </w:rPr>
        <w:t>11</w:t>
      </w:r>
      <w:r w:rsidR="00500CB4" w:rsidRPr="34F0BABB">
        <w:rPr>
          <w:rFonts w:ascii="Arial" w:hAnsi="Arial" w:cs="Arial"/>
          <w:color w:val="000000" w:themeColor="text1"/>
          <w:sz w:val="22"/>
          <w:szCs w:val="22"/>
          <w:lang w:val="en-US"/>
        </w:rPr>
        <w:fldChar w:fldCharType="end"/>
      </w:r>
      <w:r w:rsidRPr="34F0BABB">
        <w:rPr>
          <w:rFonts w:ascii="Arial" w:hAnsi="Arial" w:cs="Arial"/>
          <w:color w:val="000000" w:themeColor="text1"/>
          <w:sz w:val="22"/>
          <w:szCs w:val="22"/>
          <w:lang w:val="en-US"/>
        </w:rPr>
        <w:t xml:space="preserve"> </w:t>
      </w:r>
      <w:r w:rsidRPr="00D176E2">
        <w:rPr>
          <w:rFonts w:ascii="Arial" w:hAnsi="Arial" w:cs="Arial"/>
          <w:sz w:val="22"/>
          <w:szCs w:val="22"/>
          <w14:ligatures w14:val="standardContextual"/>
        </w:rPr>
        <w:t xml:space="preserve">Standard cell culture was performed in RPMI-1640 medium supplemented with 10% </w:t>
      </w:r>
      <w:proofErr w:type="spellStart"/>
      <w:r w:rsidR="69F2CE4D" w:rsidRPr="34F0BABB">
        <w:rPr>
          <w:rFonts w:ascii="Arial" w:hAnsi="Arial" w:cs="Arial"/>
          <w:sz w:val="22"/>
          <w:szCs w:val="22"/>
          <w:lang w:val="en-IE"/>
        </w:rPr>
        <w:t>fetal</w:t>
      </w:r>
      <w:proofErr w:type="spellEnd"/>
      <w:r w:rsidR="69F2CE4D" w:rsidRPr="34F0BABB">
        <w:rPr>
          <w:rFonts w:ascii="Arial" w:hAnsi="Arial" w:cs="Arial"/>
          <w:sz w:val="22"/>
          <w:szCs w:val="22"/>
          <w:lang w:val="en-IE"/>
        </w:rPr>
        <w:t xml:space="preserve"> bovine serum</w:t>
      </w:r>
      <w:r w:rsidR="69F2CE4D" w:rsidRPr="00D176E2">
        <w:rPr>
          <w:rFonts w:ascii="Arial" w:hAnsi="Arial" w:cs="Arial"/>
          <w:sz w:val="22"/>
          <w:szCs w:val="22"/>
          <w14:ligatures w14:val="standardContextual"/>
        </w:rPr>
        <w:t xml:space="preserve"> (</w:t>
      </w:r>
      <w:r w:rsidRPr="00D176E2">
        <w:rPr>
          <w:rFonts w:ascii="Arial" w:hAnsi="Arial" w:cs="Arial"/>
          <w:sz w:val="22"/>
          <w:szCs w:val="22"/>
          <w14:ligatures w14:val="standardContextual"/>
        </w:rPr>
        <w:t>FBS</w:t>
      </w:r>
      <w:r w:rsidR="69F2CE4D" w:rsidRPr="00D176E2">
        <w:rPr>
          <w:rFonts w:ascii="Arial" w:hAnsi="Arial" w:cs="Arial"/>
          <w:sz w:val="22"/>
          <w:szCs w:val="22"/>
          <w14:ligatures w14:val="standardContextual"/>
        </w:rPr>
        <w:t>)</w:t>
      </w:r>
      <w:r w:rsidRPr="00D176E2">
        <w:rPr>
          <w:rFonts w:ascii="Arial" w:hAnsi="Arial" w:cs="Arial"/>
          <w:sz w:val="22"/>
          <w:szCs w:val="22"/>
          <w14:ligatures w14:val="standardContextual"/>
        </w:rPr>
        <w:t xml:space="preserve">, 1 mM sodium pyruvate, 2 mM glutamine, 100 U/ml penicillin, and 100 </w:t>
      </w:r>
      <w:proofErr w:type="spellStart"/>
      <w:r w:rsidRPr="00D176E2">
        <w:rPr>
          <w:rFonts w:ascii="Arial" w:hAnsi="Arial" w:cs="Arial"/>
          <w:sz w:val="22"/>
          <w:szCs w:val="22"/>
          <w14:ligatures w14:val="standardContextual"/>
        </w:rPr>
        <w:t>μg</w:t>
      </w:r>
      <w:proofErr w:type="spellEnd"/>
      <w:r w:rsidRPr="00D176E2">
        <w:rPr>
          <w:rFonts w:ascii="Arial" w:hAnsi="Arial" w:cs="Arial"/>
          <w:sz w:val="22"/>
          <w:szCs w:val="22"/>
          <w14:ligatures w14:val="standardContextual"/>
        </w:rPr>
        <w:t>/ml streptomycin. Cells were kept at 5% CO</w:t>
      </w:r>
      <w:r w:rsidRPr="00D176E2">
        <w:rPr>
          <w:rFonts w:ascii="Arial" w:hAnsi="Arial" w:cs="Arial"/>
          <w:sz w:val="22"/>
          <w:szCs w:val="22"/>
          <w:vertAlign w:val="subscript"/>
          <w14:ligatures w14:val="standardContextual"/>
        </w:rPr>
        <w:t>2</w:t>
      </w:r>
      <w:r w:rsidRPr="00D176E2">
        <w:rPr>
          <w:rFonts w:ascii="Arial" w:hAnsi="Arial" w:cs="Arial"/>
          <w:sz w:val="22"/>
          <w:szCs w:val="22"/>
          <w14:ligatures w14:val="standardContextual"/>
        </w:rPr>
        <w:t xml:space="preserve"> and 37 °C. </w:t>
      </w:r>
      <w:r w:rsidRPr="00D176E2">
        <w:rPr>
          <w:rFonts w:ascii="Arial" w:hAnsi="Arial" w:cs="Arial"/>
          <w:sz w:val="22"/>
          <w:szCs w:val="22"/>
        </w:rPr>
        <w:t>Cells were cultured on 96</w:t>
      </w:r>
      <w:r w:rsidR="7014ED99" w:rsidRPr="00D176E2">
        <w:rPr>
          <w:rFonts w:ascii="Arial" w:hAnsi="Arial" w:cs="Arial"/>
          <w:sz w:val="22"/>
          <w:szCs w:val="22"/>
        </w:rPr>
        <w:t>-</w:t>
      </w:r>
      <w:r w:rsidRPr="00D176E2">
        <w:rPr>
          <w:rFonts w:ascii="Arial" w:hAnsi="Arial" w:cs="Arial"/>
          <w:sz w:val="22"/>
          <w:szCs w:val="22"/>
        </w:rPr>
        <w:t>well plates in 200 µl culture medium</w:t>
      </w:r>
      <w:r w:rsidR="000853BC">
        <w:rPr>
          <w:rFonts w:ascii="Arial" w:hAnsi="Arial" w:cs="Arial"/>
          <w:sz w:val="22"/>
          <w:szCs w:val="22"/>
        </w:rPr>
        <w:t xml:space="preserve"> at 2</w:t>
      </w:r>
      <w:r w:rsidR="007B6604">
        <w:rPr>
          <w:rFonts w:ascii="Arial" w:hAnsi="Arial" w:cs="Arial"/>
          <w:sz w:val="22"/>
          <w:szCs w:val="22"/>
        </w:rPr>
        <w:t xml:space="preserve"> </w:t>
      </w:r>
      <w:r w:rsidR="000853BC">
        <w:rPr>
          <w:rFonts w:ascii="Arial" w:hAnsi="Arial" w:cs="Arial"/>
          <w:sz w:val="22"/>
          <w:szCs w:val="22"/>
        </w:rPr>
        <w:t>M/ml</w:t>
      </w:r>
      <w:r w:rsidRPr="00D176E2">
        <w:rPr>
          <w:rFonts w:ascii="Arial" w:hAnsi="Arial" w:cs="Arial"/>
          <w:sz w:val="22"/>
          <w:szCs w:val="22"/>
        </w:rPr>
        <w:t xml:space="preserve"> </w:t>
      </w:r>
      <w:r w:rsidR="007B6604">
        <w:rPr>
          <w:rFonts w:ascii="Arial" w:hAnsi="Arial" w:cs="Arial"/>
          <w:sz w:val="22"/>
          <w:szCs w:val="22"/>
        </w:rPr>
        <w:t xml:space="preserve">concentration </w:t>
      </w:r>
      <w:r w:rsidRPr="00D176E2">
        <w:rPr>
          <w:rFonts w:ascii="Arial" w:hAnsi="Arial" w:cs="Arial"/>
          <w:sz w:val="22"/>
          <w:szCs w:val="22"/>
        </w:rPr>
        <w:t xml:space="preserve">for 72 h exposure period before measuring the number of viable cells. </w:t>
      </w:r>
      <w:r w:rsidRPr="00D176E2">
        <w:rPr>
          <w:rFonts w:ascii="Arial" w:hAnsi="Arial" w:cs="Arial"/>
          <w:color w:val="000000"/>
          <w:sz w:val="22"/>
          <w:szCs w:val="22"/>
          <w:lang w:val="en-US"/>
        </w:rPr>
        <w:t xml:space="preserve">Cell viability was determined using the </w:t>
      </w:r>
      <w:proofErr w:type="spellStart"/>
      <w:r w:rsidR="04C38419" w:rsidRPr="00D176E2">
        <w:rPr>
          <w:rFonts w:ascii="Arial" w:hAnsi="Arial" w:cs="Arial"/>
          <w:color w:val="000000" w:themeColor="text1"/>
          <w:sz w:val="22"/>
          <w:szCs w:val="22"/>
        </w:rPr>
        <w:t>CellTiter</w:t>
      </w:r>
      <w:proofErr w:type="spellEnd"/>
      <w:r w:rsidR="04C38419" w:rsidRPr="00D176E2">
        <w:rPr>
          <w:rFonts w:ascii="Arial" w:hAnsi="Arial" w:cs="Arial"/>
          <w:color w:val="000000" w:themeColor="text1"/>
          <w:sz w:val="22"/>
          <w:szCs w:val="22"/>
        </w:rPr>
        <w:t xml:space="preserve">-Glo® 2.0 assay (Promega), </w:t>
      </w:r>
      <w:proofErr w:type="spellStart"/>
      <w:r w:rsidRPr="00D176E2">
        <w:rPr>
          <w:rFonts w:ascii="Arial" w:hAnsi="Arial" w:cs="Arial"/>
          <w:color w:val="000000"/>
          <w:sz w:val="22"/>
          <w:szCs w:val="22"/>
          <w:lang w:val="en-US"/>
        </w:rPr>
        <w:t>AlamarBlue</w:t>
      </w:r>
      <w:r w:rsidRPr="00D176E2">
        <w:rPr>
          <w:rFonts w:ascii="Arial" w:hAnsi="Arial" w:cs="Arial"/>
          <w:color w:val="000000"/>
          <w:sz w:val="22"/>
          <w:szCs w:val="22"/>
          <w:vertAlign w:val="superscript"/>
          <w:lang w:val="en-US"/>
        </w:rPr>
        <w:t>TM</w:t>
      </w:r>
      <w:proofErr w:type="spellEnd"/>
      <w:r w:rsidRPr="00D176E2">
        <w:rPr>
          <w:rFonts w:ascii="Arial" w:hAnsi="Arial" w:cs="Arial"/>
          <w:color w:val="000000"/>
          <w:sz w:val="22"/>
          <w:szCs w:val="22"/>
          <w:vertAlign w:val="superscript"/>
          <w:lang w:val="en-US"/>
        </w:rPr>
        <w:t xml:space="preserve"> </w:t>
      </w:r>
      <w:r w:rsidRPr="00D176E2">
        <w:rPr>
          <w:rFonts w:ascii="Arial" w:hAnsi="Arial" w:cs="Arial"/>
          <w:color w:val="000000"/>
          <w:sz w:val="22"/>
          <w:szCs w:val="22"/>
          <w:lang w:val="en-US"/>
        </w:rPr>
        <w:t xml:space="preserve">reagent (Invitrogen) </w:t>
      </w:r>
      <w:r w:rsidRPr="00D176E2">
        <w:rPr>
          <w:rFonts w:ascii="Arial" w:hAnsi="Arial" w:cs="Arial"/>
          <w:sz w:val="22"/>
          <w:szCs w:val="22"/>
        </w:rPr>
        <w:t>or cell death assays (annexin V/propidium</w:t>
      </w:r>
      <w:r w:rsidR="38615E86" w:rsidRPr="00D176E2">
        <w:rPr>
          <w:rFonts w:ascii="Arial" w:hAnsi="Arial" w:cs="Arial"/>
          <w:sz w:val="22"/>
          <w:szCs w:val="22"/>
        </w:rPr>
        <w:t xml:space="preserve"> </w:t>
      </w:r>
      <w:r w:rsidRPr="00D176E2">
        <w:rPr>
          <w:rFonts w:ascii="Arial" w:hAnsi="Arial" w:cs="Arial"/>
          <w:sz w:val="22"/>
          <w:szCs w:val="22"/>
        </w:rPr>
        <w:t xml:space="preserve">iodide) </w:t>
      </w:r>
      <w:r w:rsidRPr="00D176E2">
        <w:rPr>
          <w:rFonts w:ascii="Arial" w:hAnsi="Arial" w:cs="Arial"/>
          <w:color w:val="000000"/>
          <w:sz w:val="22"/>
          <w:szCs w:val="22"/>
          <w:lang w:val="en-US"/>
        </w:rPr>
        <w:t>according to the manufacturers’ protocols.</w:t>
      </w:r>
      <w:r w:rsidR="00D65F16">
        <w:rPr>
          <w:rFonts w:ascii="Arial" w:hAnsi="Arial" w:cs="Arial"/>
          <w:color w:val="000000"/>
          <w:sz w:val="22"/>
          <w:szCs w:val="22"/>
          <w:lang w:val="en-US"/>
        </w:rPr>
        <w:t xml:space="preserve"> Drug efficacy was determined by EC50 parameter for each </w:t>
      </w:r>
      <w:r w:rsidR="00EB0C6C">
        <w:rPr>
          <w:rFonts w:ascii="Arial" w:hAnsi="Arial" w:cs="Arial"/>
          <w:color w:val="000000"/>
          <w:sz w:val="22"/>
          <w:szCs w:val="22"/>
          <w:lang w:val="en-US"/>
        </w:rPr>
        <w:t>cell line. Difference</w:t>
      </w:r>
      <w:r w:rsidR="001F6010">
        <w:rPr>
          <w:rFonts w:ascii="Arial" w:hAnsi="Arial" w:cs="Arial"/>
          <w:color w:val="000000"/>
          <w:sz w:val="22"/>
          <w:szCs w:val="22"/>
          <w:lang w:val="en-US"/>
        </w:rPr>
        <w:t xml:space="preserve"> in EC50 values</w:t>
      </w:r>
      <w:r w:rsidR="00EB0C6C">
        <w:rPr>
          <w:rFonts w:ascii="Arial" w:hAnsi="Arial" w:cs="Arial"/>
          <w:color w:val="000000"/>
          <w:sz w:val="22"/>
          <w:szCs w:val="22"/>
          <w:lang w:val="en-US"/>
        </w:rPr>
        <w:t xml:space="preserve"> between parental </w:t>
      </w:r>
      <w:r w:rsidR="00021AAD" w:rsidRPr="3335B21E">
        <w:rPr>
          <w:rFonts w:ascii="Arial" w:hAnsi="Arial" w:cs="Arial"/>
          <w:i/>
          <w:iCs/>
          <w:sz w:val="22"/>
          <w:szCs w:val="22"/>
          <w:lang w:val="en-US"/>
        </w:rPr>
        <w:t>TP53</w:t>
      </w:r>
      <w:r w:rsidR="00021AAD" w:rsidRPr="3335B21E">
        <w:rPr>
          <w:rFonts w:ascii="Arial" w:hAnsi="Arial" w:cs="Arial"/>
          <w:sz w:val="22"/>
          <w:szCs w:val="22"/>
          <w:lang w:val="en-US"/>
        </w:rPr>
        <w:t xml:space="preserve">wt </w:t>
      </w:r>
      <w:r w:rsidR="00021AAD">
        <w:rPr>
          <w:rFonts w:ascii="Arial" w:hAnsi="Arial" w:cs="Arial"/>
          <w:sz w:val="22"/>
          <w:szCs w:val="22"/>
        </w:rPr>
        <w:t>and</w:t>
      </w:r>
      <w:r w:rsidR="00021AAD" w:rsidRPr="3335B21E">
        <w:rPr>
          <w:rFonts w:ascii="Arial" w:hAnsi="Arial" w:cs="Arial"/>
          <w:sz w:val="22"/>
          <w:szCs w:val="22"/>
        </w:rPr>
        <w:t xml:space="preserve"> </w:t>
      </w:r>
      <w:r w:rsidR="00021AAD" w:rsidRPr="3335B21E">
        <w:rPr>
          <w:rFonts w:ascii="Arial" w:hAnsi="Arial" w:cs="Arial"/>
          <w:i/>
          <w:iCs/>
          <w:sz w:val="22"/>
          <w:szCs w:val="22"/>
          <w:lang w:val="en-US"/>
        </w:rPr>
        <w:t>TP53</w:t>
      </w:r>
      <w:r w:rsidR="00021AAD" w:rsidRPr="3335B21E">
        <w:rPr>
          <w:rFonts w:ascii="Arial" w:hAnsi="Arial" w:cs="Arial"/>
          <w:sz w:val="22"/>
          <w:szCs w:val="22"/>
          <w:vertAlign w:val="superscript"/>
          <w:lang w:val="en-US"/>
        </w:rPr>
        <w:t>-/-</w:t>
      </w:r>
      <w:r w:rsidR="00021AAD">
        <w:rPr>
          <w:rFonts w:ascii="Arial" w:hAnsi="Arial" w:cs="Arial"/>
          <w:sz w:val="22"/>
          <w:szCs w:val="22"/>
          <w:vertAlign w:val="superscript"/>
          <w:lang w:val="en-US"/>
        </w:rPr>
        <w:t xml:space="preserve"> </w:t>
      </w:r>
      <w:r w:rsidR="00021AAD">
        <w:rPr>
          <w:rFonts w:ascii="Arial" w:hAnsi="Arial" w:cs="Arial"/>
          <w:sz w:val="22"/>
          <w:szCs w:val="22"/>
          <w:lang w:val="en-US"/>
        </w:rPr>
        <w:t xml:space="preserve">cell lines </w:t>
      </w:r>
      <w:r w:rsidR="00EF4C65">
        <w:rPr>
          <w:rFonts w:ascii="Arial" w:hAnsi="Arial" w:cs="Arial"/>
          <w:sz w:val="22"/>
          <w:szCs w:val="22"/>
          <w:lang w:val="en-US"/>
        </w:rPr>
        <w:t xml:space="preserve">was denoted as </w:t>
      </w:r>
      <w:r w:rsidR="006079D1" w:rsidRPr="3AF9C0DC">
        <w:rPr>
          <w:rFonts w:ascii="Arial" w:hAnsi="Arial" w:cs="Arial"/>
          <w:sz w:val="22"/>
          <w:szCs w:val="22"/>
        </w:rPr>
        <w:t>ΔEC50</w:t>
      </w:r>
      <w:r w:rsidR="00926A70">
        <w:rPr>
          <w:rFonts w:ascii="Arial" w:hAnsi="Arial" w:cs="Arial"/>
          <w:sz w:val="22"/>
          <w:szCs w:val="22"/>
        </w:rPr>
        <w:t xml:space="preserve">, where </w:t>
      </w:r>
      <w:r w:rsidR="00926A70" w:rsidRPr="3AF9C0DC">
        <w:rPr>
          <w:rFonts w:ascii="Arial" w:hAnsi="Arial" w:cs="Arial"/>
          <w:sz w:val="22"/>
          <w:szCs w:val="22"/>
        </w:rPr>
        <w:t>ΔEC50</w:t>
      </w:r>
      <w:r w:rsidR="00926A70">
        <w:rPr>
          <w:rFonts w:ascii="Arial" w:hAnsi="Arial" w:cs="Arial"/>
          <w:sz w:val="22"/>
          <w:szCs w:val="22"/>
        </w:rPr>
        <w:t xml:space="preserve"> &gt; 0 means </w:t>
      </w:r>
      <w:r w:rsidR="00545770">
        <w:rPr>
          <w:rFonts w:ascii="Arial" w:hAnsi="Arial" w:cs="Arial"/>
          <w:sz w:val="22"/>
          <w:szCs w:val="22"/>
        </w:rPr>
        <w:t>higher resistance to</w:t>
      </w:r>
      <w:r w:rsidR="00152ABD">
        <w:rPr>
          <w:rFonts w:ascii="Arial" w:hAnsi="Arial" w:cs="Arial"/>
          <w:sz w:val="22"/>
          <w:szCs w:val="22"/>
        </w:rPr>
        <w:t xml:space="preserve"> </w:t>
      </w:r>
      <w:r w:rsidR="00545770">
        <w:rPr>
          <w:rFonts w:ascii="Arial" w:hAnsi="Arial" w:cs="Arial"/>
          <w:sz w:val="22"/>
          <w:szCs w:val="22"/>
        </w:rPr>
        <w:t>a drug.</w:t>
      </w:r>
      <w:r w:rsidR="00926A70">
        <w:rPr>
          <w:rFonts w:ascii="Arial" w:hAnsi="Arial" w:cs="Arial"/>
          <w:sz w:val="22"/>
          <w:szCs w:val="22"/>
        </w:rPr>
        <w:t xml:space="preserve"> </w:t>
      </w:r>
    </w:p>
    <w:p w14:paraId="1F26D709" w14:textId="77777777" w:rsidR="00500CB4" w:rsidRPr="00D176E2" w:rsidRDefault="00500CB4" w:rsidP="00500CB4">
      <w:pPr>
        <w:spacing w:line="480" w:lineRule="auto"/>
        <w:rPr>
          <w:rFonts w:ascii="Arial" w:hAnsi="Arial" w:cs="Arial"/>
          <w:b/>
          <w:bCs/>
          <w:sz w:val="22"/>
          <w:szCs w:val="22"/>
          <w:lang w:val="en-US"/>
        </w:rPr>
      </w:pPr>
    </w:p>
    <w:p w14:paraId="30142C51" w14:textId="77777777" w:rsidR="00500CB4" w:rsidRPr="00D176E2" w:rsidRDefault="00500CB4" w:rsidP="00500CB4">
      <w:pPr>
        <w:spacing w:line="480" w:lineRule="auto"/>
        <w:rPr>
          <w:rFonts w:ascii="Arial" w:hAnsi="Arial" w:cs="Arial"/>
          <w:sz w:val="22"/>
          <w:szCs w:val="22"/>
          <w:lang w:val="en-US"/>
        </w:rPr>
      </w:pPr>
      <w:r w:rsidRPr="00D176E2">
        <w:rPr>
          <w:rFonts w:ascii="Arial" w:hAnsi="Arial" w:cs="Arial"/>
          <w:b/>
          <w:bCs/>
          <w:sz w:val="22"/>
          <w:szCs w:val="22"/>
          <w:lang w:val="en-US"/>
        </w:rPr>
        <w:t>Compounds and stock solutions</w:t>
      </w:r>
    </w:p>
    <w:p w14:paraId="10F4F42C" w14:textId="77777777" w:rsidR="00500CB4" w:rsidRPr="00D176E2" w:rsidRDefault="00500CB4" w:rsidP="00500CB4">
      <w:pPr>
        <w:spacing w:line="480" w:lineRule="auto"/>
        <w:jc w:val="both"/>
        <w:rPr>
          <w:rFonts w:ascii="Arial" w:hAnsi="Arial" w:cs="Arial"/>
          <w:sz w:val="22"/>
          <w:szCs w:val="22"/>
          <w:lang w:val="en-US"/>
        </w:rPr>
      </w:pPr>
      <w:r w:rsidRPr="00D176E2">
        <w:rPr>
          <w:rFonts w:ascii="Arial" w:hAnsi="Arial" w:cs="Arial"/>
          <w:sz w:val="22"/>
          <w:szCs w:val="22"/>
          <w:lang w:val="en-US"/>
        </w:rPr>
        <w:lastRenderedPageBreak/>
        <w:t>Melflufen (</w:t>
      </w:r>
      <w:proofErr w:type="spellStart"/>
      <w:r w:rsidRPr="00D176E2">
        <w:rPr>
          <w:rFonts w:ascii="Arial" w:hAnsi="Arial" w:cs="Arial"/>
          <w:sz w:val="22"/>
          <w:szCs w:val="22"/>
          <w:lang w:val="en-US"/>
        </w:rPr>
        <w:t>Oncopeptides</w:t>
      </w:r>
      <w:proofErr w:type="spellEnd"/>
      <w:r w:rsidRPr="00D176E2">
        <w:rPr>
          <w:rFonts w:ascii="Arial" w:hAnsi="Arial" w:cs="Arial"/>
          <w:sz w:val="22"/>
          <w:szCs w:val="22"/>
          <w:lang w:val="en-US"/>
        </w:rPr>
        <w:t xml:space="preserve"> AB) was freshly prepared in DMSO before application. Melphalan (Sigma-Aldrich, M2011) stock solution was prepared in acidified ethanol. Cyclophosphamide (</w:t>
      </w:r>
      <w:proofErr w:type="gramStart"/>
      <w:r w:rsidRPr="00D176E2">
        <w:rPr>
          <w:rFonts w:ascii="Arial" w:hAnsi="Arial" w:cs="Arial"/>
          <w:sz w:val="22"/>
          <w:szCs w:val="22"/>
          <w:shd w:val="clear" w:color="auto" w:fill="FFFFFF"/>
          <w:lang w:val="en-US"/>
        </w:rPr>
        <w:t>N,N</w:t>
      </w:r>
      <w:proofErr w:type="gramEnd"/>
      <w:r w:rsidRPr="00D176E2">
        <w:rPr>
          <w:rFonts w:ascii="Arial" w:hAnsi="Arial" w:cs="Arial"/>
          <w:sz w:val="22"/>
          <w:szCs w:val="22"/>
          <w:shd w:val="clear" w:color="auto" w:fill="FFFFFF"/>
          <w:lang w:val="en-US"/>
        </w:rPr>
        <w:t>-bis(2-chloroethyl)-4-hydroperoxy-2-oxo-1,3,25-oxazaphosphinan-2-amine</w:t>
      </w:r>
      <w:r w:rsidRPr="00D176E2">
        <w:rPr>
          <w:rFonts w:ascii="Arial" w:hAnsi="Arial" w:cs="Arial"/>
          <w:sz w:val="22"/>
          <w:szCs w:val="22"/>
          <w:lang w:val="en-US"/>
        </w:rPr>
        <w:t xml:space="preserve">,TRC (product number </w:t>
      </w:r>
      <w:r w:rsidRPr="00D176E2">
        <w:rPr>
          <w:rStyle w:val="ui-provider"/>
          <w:rFonts w:ascii="Arial" w:hAnsi="Arial" w:cs="Arial"/>
          <w:sz w:val="22"/>
          <w:szCs w:val="22"/>
        </w:rPr>
        <w:t>TRC-H714675</w:t>
      </w:r>
      <w:r w:rsidRPr="00D176E2">
        <w:rPr>
          <w:rFonts w:ascii="Arial" w:hAnsi="Arial" w:cs="Arial"/>
          <w:sz w:val="22"/>
          <w:szCs w:val="22"/>
          <w:lang w:val="en-US"/>
        </w:rPr>
        <w:t>) was freshly prepared in DMSO.</w:t>
      </w:r>
    </w:p>
    <w:p w14:paraId="2048002C" w14:textId="77777777" w:rsidR="00500CB4" w:rsidRPr="00D176E2" w:rsidRDefault="00500CB4" w:rsidP="00500CB4">
      <w:pPr>
        <w:spacing w:line="480" w:lineRule="auto"/>
        <w:jc w:val="both"/>
        <w:rPr>
          <w:rFonts w:ascii="Arial" w:hAnsi="Arial" w:cs="Arial"/>
          <w:sz w:val="22"/>
          <w:szCs w:val="22"/>
          <w:lang w:val="en-US"/>
        </w:rPr>
      </w:pPr>
    </w:p>
    <w:p w14:paraId="053B56B4" w14:textId="77777777" w:rsidR="00500CB4" w:rsidRPr="00D176E2" w:rsidRDefault="00500CB4" w:rsidP="00500CB4">
      <w:pPr>
        <w:spacing w:line="480" w:lineRule="auto"/>
        <w:jc w:val="both"/>
        <w:rPr>
          <w:rFonts w:ascii="Arial" w:hAnsi="Arial" w:cs="Arial"/>
          <w:b/>
          <w:bCs/>
          <w:sz w:val="22"/>
          <w:szCs w:val="22"/>
          <w:lang w:val="en-US"/>
        </w:rPr>
      </w:pPr>
      <w:r w:rsidRPr="00D176E2">
        <w:rPr>
          <w:rFonts w:ascii="Arial" w:hAnsi="Arial" w:cs="Arial"/>
          <w:b/>
          <w:bCs/>
          <w:sz w:val="22"/>
          <w:szCs w:val="22"/>
          <w:lang w:val="en-US"/>
        </w:rPr>
        <w:t>RNA preparation and RNA-seq analysis</w:t>
      </w:r>
    </w:p>
    <w:p w14:paraId="44DED5EB" w14:textId="49BDCA22" w:rsidR="001933E5" w:rsidRPr="001933E5" w:rsidRDefault="00500CB4" w:rsidP="00500CB4">
      <w:pPr>
        <w:spacing w:line="480" w:lineRule="auto"/>
        <w:jc w:val="both"/>
        <w:rPr>
          <w:rFonts w:ascii="Arial" w:hAnsi="Arial" w:cs="Arial"/>
          <w:sz w:val="22"/>
          <w:szCs w:val="22"/>
        </w:rPr>
      </w:pPr>
      <w:r w:rsidRPr="00D176E2">
        <w:rPr>
          <w:rFonts w:ascii="Arial" w:hAnsi="Arial" w:cs="Arial"/>
          <w:sz w:val="22"/>
          <w:szCs w:val="22"/>
          <w:lang w:val="en-US"/>
        </w:rPr>
        <w:t xml:space="preserve">AMO1 </w:t>
      </w:r>
      <w:r w:rsidRPr="00D176E2">
        <w:rPr>
          <w:rFonts w:ascii="Arial" w:hAnsi="Arial" w:cs="Arial"/>
          <w:i/>
          <w:iCs/>
          <w:sz w:val="22"/>
          <w:szCs w:val="22"/>
          <w:lang w:val="en-US"/>
        </w:rPr>
        <w:t>TP53</w:t>
      </w:r>
      <w:r w:rsidRPr="00D176E2">
        <w:rPr>
          <w:rFonts w:ascii="Arial" w:hAnsi="Arial" w:cs="Arial"/>
          <w:sz w:val="22"/>
          <w:szCs w:val="22"/>
          <w:lang w:val="en-US"/>
        </w:rPr>
        <w:t xml:space="preserve"> wild type cells or the </w:t>
      </w:r>
      <w:r w:rsidRPr="00D176E2">
        <w:rPr>
          <w:rFonts w:ascii="Arial" w:hAnsi="Arial" w:cs="Arial"/>
          <w:i/>
          <w:sz w:val="22"/>
          <w:szCs w:val="22"/>
          <w:lang w:val="en-US"/>
        </w:rPr>
        <w:t>TP53</w:t>
      </w:r>
      <w:r w:rsidRPr="00D176E2">
        <w:rPr>
          <w:rFonts w:ascii="Arial" w:hAnsi="Arial" w:cs="Arial"/>
          <w:i/>
          <w:sz w:val="22"/>
          <w:szCs w:val="22"/>
          <w:vertAlign w:val="superscript"/>
          <w:lang w:val="en-US"/>
        </w:rPr>
        <w:t>-/-</w:t>
      </w:r>
      <w:r w:rsidRPr="00D176E2">
        <w:rPr>
          <w:rFonts w:ascii="Arial" w:hAnsi="Arial" w:cs="Arial"/>
          <w:i/>
          <w:sz w:val="22"/>
          <w:szCs w:val="22"/>
          <w:lang w:val="en-US"/>
        </w:rPr>
        <w:t xml:space="preserve"> </w:t>
      </w:r>
      <w:r w:rsidRPr="00D176E2">
        <w:rPr>
          <w:rFonts w:ascii="Arial" w:hAnsi="Arial" w:cs="Arial"/>
          <w:iCs/>
          <w:sz w:val="22"/>
          <w:szCs w:val="22"/>
          <w:lang w:val="en-US"/>
        </w:rPr>
        <w:t>knock out</w:t>
      </w:r>
      <w:r w:rsidRPr="00D176E2">
        <w:rPr>
          <w:rFonts w:ascii="Arial" w:hAnsi="Arial" w:cs="Arial"/>
          <w:sz w:val="22"/>
          <w:szCs w:val="22"/>
          <w:lang w:val="en-US"/>
        </w:rPr>
        <w:t xml:space="preserve"> clonal subline AMO-1 TP53</w:t>
      </w:r>
      <w:r w:rsidRPr="00D176E2">
        <w:rPr>
          <w:rFonts w:ascii="Arial" w:hAnsi="Arial" w:cs="Arial"/>
          <w:sz w:val="22"/>
          <w:szCs w:val="22"/>
          <w:vertAlign w:val="superscript"/>
          <w:lang w:val="en-US"/>
        </w:rPr>
        <w:t>-/-</w:t>
      </w:r>
      <w:r w:rsidRPr="00D176E2">
        <w:rPr>
          <w:rFonts w:ascii="Arial" w:hAnsi="Arial" w:cs="Arial"/>
          <w:sz w:val="22"/>
          <w:szCs w:val="22"/>
          <w:lang w:val="en-US"/>
        </w:rPr>
        <w:t xml:space="preserve"> were treated with melphalan or melflufen at different concentrations and timepoints. RNA was isolated according to the RNeasy plus protocol, quantified with Nanodrop (</w:t>
      </w:r>
      <w:proofErr w:type="spellStart"/>
      <w:r w:rsidRPr="00D176E2">
        <w:rPr>
          <w:rFonts w:ascii="Arial" w:hAnsi="Arial" w:cs="Arial"/>
          <w:sz w:val="22"/>
          <w:szCs w:val="22"/>
          <w:lang w:val="en-US"/>
        </w:rPr>
        <w:t>Thermo</w:t>
      </w:r>
      <w:proofErr w:type="spellEnd"/>
      <w:r w:rsidRPr="00D176E2">
        <w:rPr>
          <w:rFonts w:ascii="Arial" w:hAnsi="Arial" w:cs="Arial"/>
          <w:sz w:val="22"/>
          <w:szCs w:val="22"/>
          <w:lang w:val="en-US"/>
        </w:rPr>
        <w:t xml:space="preserve"> Scientific), and quality assessed with the Agilent 2100 Bioanalyzer. DNA libraries were prepared using the </w:t>
      </w:r>
      <w:proofErr w:type="spellStart"/>
      <w:r w:rsidRPr="00D176E2">
        <w:rPr>
          <w:rFonts w:ascii="Arial" w:hAnsi="Arial" w:cs="Arial"/>
          <w:sz w:val="22"/>
          <w:szCs w:val="22"/>
          <w:lang w:val="en-US"/>
        </w:rPr>
        <w:t>TruSeq</w:t>
      </w:r>
      <w:proofErr w:type="spellEnd"/>
      <w:r w:rsidRPr="00D176E2">
        <w:rPr>
          <w:rFonts w:ascii="Arial" w:hAnsi="Arial" w:cs="Arial"/>
          <w:sz w:val="22"/>
          <w:szCs w:val="22"/>
          <w:lang w:val="en-US"/>
        </w:rPr>
        <w:t xml:space="preserve"> Stranded mRNA Library Preparation Kit (Illumina) and sequencing performed on the </w:t>
      </w:r>
      <w:proofErr w:type="spellStart"/>
      <w:r w:rsidRPr="00D176E2">
        <w:rPr>
          <w:rFonts w:ascii="Arial" w:hAnsi="Arial" w:cs="Arial"/>
          <w:sz w:val="22"/>
          <w:szCs w:val="22"/>
          <w:lang w:val="en-US"/>
        </w:rPr>
        <w:t>NextSeq</w:t>
      </w:r>
      <w:proofErr w:type="spellEnd"/>
      <w:r w:rsidRPr="00D176E2">
        <w:rPr>
          <w:rFonts w:ascii="Arial" w:hAnsi="Arial" w:cs="Arial"/>
          <w:sz w:val="22"/>
          <w:szCs w:val="22"/>
          <w:lang w:val="en-US"/>
        </w:rPr>
        <w:t xml:space="preserve"> 500 platform (Illumina). Base calling was performed by Real-Time Analysis (RTA) version 2.4.11 or 2.11.3 and d</w:t>
      </w:r>
      <w:proofErr w:type="spellStart"/>
      <w:r w:rsidRPr="00D176E2">
        <w:rPr>
          <w:rFonts w:ascii="Arial" w:hAnsi="Arial" w:cs="Arial"/>
          <w:sz w:val="22"/>
          <w:szCs w:val="22"/>
        </w:rPr>
        <w:t>emultiplexed</w:t>
      </w:r>
      <w:proofErr w:type="spellEnd"/>
      <w:r w:rsidRPr="00D176E2">
        <w:rPr>
          <w:rFonts w:ascii="Arial" w:hAnsi="Arial" w:cs="Arial"/>
          <w:sz w:val="22"/>
          <w:szCs w:val="22"/>
        </w:rPr>
        <w:t xml:space="preserve"> FASTQ files were generated with bcl2fastq2 v2.20.0.422 (Illumina). To assure high sequence quality, Illumina reads were quality- and adapter-trimmed via Cutadapt</w:t>
      </w:r>
      <w:r w:rsidRPr="00D176E2">
        <w:rPr>
          <w:rFonts w:ascii="Arial" w:hAnsi="Arial" w:cs="Arial"/>
          <w:sz w:val="22"/>
          <w:szCs w:val="22"/>
        </w:rPr>
        <w:fldChar w:fldCharType="begin"/>
      </w:r>
      <w:r w:rsidRPr="00D176E2">
        <w:rPr>
          <w:rFonts w:ascii="Arial" w:hAnsi="Arial" w:cs="Arial"/>
          <w:sz w:val="22"/>
          <w:szCs w:val="22"/>
        </w:rPr>
        <w:instrText xml:space="preserve"> ADDIN EN.CITE &lt;EndNote&gt;&lt;Cite&gt;&lt;Author&gt;Dobin&lt;/Author&gt;&lt;Year&gt;2013&lt;/Year&gt;&lt;RecNum&gt;192&lt;/RecNum&gt;&lt;DisplayText&gt;&lt;style face="superscript"&gt;12&lt;/style&gt;&lt;/DisplayText&gt;&lt;record&gt;&lt;rec-number&gt;192&lt;/rec-number&gt;&lt;foreign-keys&gt;&lt;key app="EN" db-id="paxfeewwwxfx5me95xtvs55grwwf5p00zx9t" timestamp="1710939390" guid="d6d5dc31-cb16-4279-a4d1-05de2289d94f"&gt;192&lt;/key&gt;&lt;/foreign-keys&gt;&lt;ref-type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20121025&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mote-database-name&gt;Medline&lt;/remote-database-name&gt;&lt;remote-database-provider&gt;NLM&lt;/remote-database-provider&gt;&lt;/record&gt;&lt;/Cite&gt;&lt;/EndNote&gt;</w:instrText>
      </w:r>
      <w:r w:rsidRPr="00D176E2">
        <w:rPr>
          <w:rFonts w:ascii="Arial" w:hAnsi="Arial" w:cs="Arial"/>
          <w:sz w:val="22"/>
          <w:szCs w:val="22"/>
        </w:rPr>
        <w:fldChar w:fldCharType="separate"/>
      </w:r>
      <w:r w:rsidRPr="00D176E2">
        <w:rPr>
          <w:rFonts w:ascii="Arial" w:hAnsi="Arial" w:cs="Arial"/>
          <w:noProof/>
          <w:sz w:val="22"/>
          <w:szCs w:val="22"/>
          <w:vertAlign w:val="superscript"/>
        </w:rPr>
        <w:t>12</w:t>
      </w:r>
      <w:r w:rsidRPr="00D176E2">
        <w:rPr>
          <w:rFonts w:ascii="Arial" w:hAnsi="Arial" w:cs="Arial"/>
          <w:sz w:val="22"/>
          <w:szCs w:val="22"/>
        </w:rPr>
        <w:fldChar w:fldCharType="end"/>
      </w:r>
      <w:r w:rsidRPr="00D176E2">
        <w:rPr>
          <w:rFonts w:ascii="Arial" w:hAnsi="Arial" w:cs="Arial"/>
          <w:sz w:val="22"/>
          <w:szCs w:val="22"/>
          <w:vertAlign w:val="superscript"/>
        </w:rPr>
        <w:t>,</w:t>
      </w:r>
      <w:r w:rsidRPr="00D176E2">
        <w:rPr>
          <w:rFonts w:ascii="Arial" w:hAnsi="Arial" w:cs="Arial"/>
          <w:sz w:val="22"/>
          <w:szCs w:val="22"/>
        </w:rPr>
        <w:fldChar w:fldCharType="begin"/>
      </w:r>
      <w:r w:rsidRPr="00D176E2">
        <w:rPr>
          <w:rFonts w:ascii="Arial" w:hAnsi="Arial" w:cs="Arial"/>
          <w:sz w:val="22"/>
          <w:szCs w:val="22"/>
        </w:rPr>
        <w:instrText xml:space="preserve"> ADDIN EN.CITE &lt;EndNote&gt;&lt;Cite&gt;&lt;Author&gt;Martin&lt;/Author&gt;&lt;Year&gt;2011&lt;/Year&gt;&lt;RecNum&gt;196&lt;/RecNum&gt;&lt;DisplayText&gt;&lt;style face="superscript"&gt;13&lt;/style&gt;&lt;/DisplayText&gt;&lt;record&gt;&lt;rec-number&gt;196&lt;/rec-number&gt;&lt;foreign-keys&gt;&lt;key app="EN" db-id="paxfeewwwxfx5me95xtvs55grwwf5p00zx9t" timestamp="1710941056" guid="f02467fe-da80-4aea-9f32-605f483ed430"&gt;196&lt;/key&gt;&lt;/foreign-keys&gt;&lt;ref-type name="Journal Article"&gt;17&lt;/ref-type&gt;&lt;contributors&gt;&lt;authors&gt;&lt;author&gt;Marcel Martin&lt;/author&gt;&lt;/authors&gt;&lt;/contributors&gt;&lt;titles&gt;&lt;title&gt;Cutadapt removes adapter sequences from high-throughput sequencing reads&lt;/title&gt;&lt;/titles&gt;&lt;pages&gt;10-12&lt;/pages&gt;&lt;volume&gt;17&lt;/volume&gt;&lt;number&gt;3&lt;/number&gt;&lt;section&gt;10&lt;/section&gt;&lt;dates&gt;&lt;year&gt;2011&lt;/year&gt;&lt;/dates&gt;&lt;urls&gt;&lt;/urls&gt;&lt;electronic-resource-num&gt;10.14806/ej.17.1.200&lt;/electronic-resource-num&gt;&lt;language&gt;English&lt;/language&gt;&lt;/record&gt;&lt;/Cite&gt;&lt;/EndNote&gt;</w:instrText>
      </w:r>
      <w:r w:rsidRPr="00D176E2">
        <w:rPr>
          <w:rFonts w:ascii="Arial" w:hAnsi="Arial" w:cs="Arial"/>
          <w:sz w:val="22"/>
          <w:szCs w:val="22"/>
        </w:rPr>
        <w:fldChar w:fldCharType="separate"/>
      </w:r>
      <w:r w:rsidRPr="00D176E2">
        <w:rPr>
          <w:rFonts w:ascii="Arial" w:hAnsi="Arial" w:cs="Arial"/>
          <w:noProof/>
          <w:sz w:val="22"/>
          <w:szCs w:val="22"/>
          <w:vertAlign w:val="superscript"/>
        </w:rPr>
        <w:t>13</w:t>
      </w:r>
      <w:r w:rsidRPr="00D176E2">
        <w:rPr>
          <w:rFonts w:ascii="Arial" w:hAnsi="Arial" w:cs="Arial"/>
          <w:sz w:val="22"/>
          <w:szCs w:val="22"/>
        </w:rPr>
        <w:fldChar w:fldCharType="end"/>
      </w:r>
      <w:r w:rsidRPr="00D176E2">
        <w:rPr>
          <w:rFonts w:ascii="Arial" w:hAnsi="Arial" w:cs="Arial"/>
          <w:sz w:val="22"/>
          <w:szCs w:val="22"/>
        </w:rPr>
        <w:t xml:space="preserve"> version 2.5 using a cutoff Phred score of 20 in </w:t>
      </w:r>
      <w:proofErr w:type="spellStart"/>
      <w:r w:rsidRPr="00D176E2">
        <w:rPr>
          <w:rFonts w:ascii="Arial" w:hAnsi="Arial" w:cs="Arial"/>
          <w:sz w:val="22"/>
          <w:szCs w:val="22"/>
        </w:rPr>
        <w:t>NextSeq</w:t>
      </w:r>
      <w:proofErr w:type="spellEnd"/>
      <w:r w:rsidRPr="00D176E2">
        <w:rPr>
          <w:rFonts w:ascii="Arial" w:hAnsi="Arial" w:cs="Arial"/>
          <w:sz w:val="22"/>
          <w:szCs w:val="22"/>
        </w:rPr>
        <w:t xml:space="preserve"> mode and reads without any remaining bases were discarded (command line parameters: --</w:t>
      </w:r>
      <w:proofErr w:type="spellStart"/>
      <w:r w:rsidRPr="00D176E2">
        <w:rPr>
          <w:rFonts w:ascii="Arial" w:hAnsi="Arial" w:cs="Arial"/>
          <w:sz w:val="22"/>
          <w:szCs w:val="22"/>
        </w:rPr>
        <w:t>nextseq</w:t>
      </w:r>
      <w:proofErr w:type="spellEnd"/>
      <w:r w:rsidRPr="00D176E2">
        <w:rPr>
          <w:rFonts w:ascii="Arial" w:hAnsi="Arial" w:cs="Arial"/>
          <w:sz w:val="22"/>
          <w:szCs w:val="22"/>
        </w:rPr>
        <w:t xml:space="preserve">-trim=20 -m 1 -a AGATCGGAAGAGCACACGTCTGAACTCCAGTCAC). Processed reads </w:t>
      </w:r>
      <w:r w:rsidRPr="00D176E2">
        <w:rPr>
          <w:rFonts w:ascii="Arial" w:hAnsi="Arial" w:cs="Arial"/>
          <w:sz w:val="22"/>
          <w:szCs w:val="22"/>
          <w:lang w:val="en-US"/>
        </w:rPr>
        <w:t>were subsequently mapped to the human genome (</w:t>
      </w:r>
      <w:r w:rsidRPr="00D176E2">
        <w:rPr>
          <w:rFonts w:ascii="Arial" w:hAnsi="Arial" w:cs="Arial"/>
          <w:sz w:val="22"/>
          <w:szCs w:val="22"/>
        </w:rPr>
        <w:t>GRCh38.p14)</w:t>
      </w:r>
      <w:r w:rsidRPr="00D176E2">
        <w:rPr>
          <w:rFonts w:ascii="Arial" w:hAnsi="Arial" w:cs="Arial"/>
          <w:sz w:val="22"/>
          <w:szCs w:val="22"/>
          <w:lang w:val="en-US"/>
        </w:rPr>
        <w:t xml:space="preserve"> using STAR v2.7.2b with default parameters based on </w:t>
      </w:r>
      <w:proofErr w:type="spellStart"/>
      <w:r w:rsidRPr="00D176E2">
        <w:rPr>
          <w:rFonts w:ascii="Arial" w:hAnsi="Arial" w:cs="Arial"/>
          <w:sz w:val="22"/>
          <w:szCs w:val="22"/>
          <w:lang w:val="en-US"/>
        </w:rPr>
        <w:t>RefSeq</w:t>
      </w:r>
      <w:proofErr w:type="spellEnd"/>
      <w:r w:rsidRPr="00D176E2">
        <w:rPr>
          <w:rFonts w:ascii="Arial" w:hAnsi="Arial" w:cs="Arial"/>
          <w:sz w:val="22"/>
          <w:szCs w:val="22"/>
          <w:lang w:val="en-US"/>
        </w:rPr>
        <w:t xml:space="preserve"> annotation version 110 for GRCh38.p14</w:t>
      </w:r>
      <w:r w:rsidRPr="00D176E2">
        <w:rPr>
          <w:rFonts w:ascii="Arial" w:hAnsi="Arial" w:cs="Arial"/>
          <w:sz w:val="22"/>
          <w:szCs w:val="22"/>
        </w:rPr>
        <w:t>.</w:t>
      </w:r>
      <w:r w:rsidRPr="00D176E2">
        <w:rPr>
          <w:rFonts w:ascii="Arial" w:hAnsi="Arial" w:cs="Arial"/>
          <w:sz w:val="22"/>
          <w:szCs w:val="22"/>
        </w:rPr>
        <w:fldChar w:fldCharType="begin"/>
      </w:r>
      <w:r w:rsidRPr="00D176E2">
        <w:rPr>
          <w:rFonts w:ascii="Arial" w:hAnsi="Arial" w:cs="Arial"/>
          <w:sz w:val="22"/>
          <w:szCs w:val="22"/>
        </w:rPr>
        <w:instrText xml:space="preserve"> ADDIN EN.CITE &lt;EndNote&gt;&lt;Cite&gt;&lt;Author&gt;Liao&lt;/Author&gt;&lt;Year&gt;2014&lt;/Year&gt;&lt;RecNum&gt;193&lt;/RecNum&gt;&lt;DisplayText&gt;&lt;style face="superscript"&gt;14&lt;/style&gt;&lt;/DisplayText&gt;&lt;record&gt;&lt;rec-number&gt;193&lt;/rec-number&gt;&lt;foreign-keys&gt;&lt;key app="EN" db-id="paxfeewwwxfx5me95xtvs55grwwf5p00zx9t" timestamp="1710939431" guid="6b996dc4-7cb0-4d6b-90a9-2013e04e07b9"&gt;193&lt;/key&gt;&lt;/foreign-keys&gt;&lt;ref-type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20131113&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mote-database-name&gt;Medline&lt;/remote-database-name&gt;&lt;remote-database-provider&gt;NLM&lt;/remote-database-provider&gt;&lt;/record&gt;&lt;/Cite&gt;&lt;/EndNote&gt;</w:instrText>
      </w:r>
      <w:r w:rsidRPr="00D176E2">
        <w:rPr>
          <w:rFonts w:ascii="Arial" w:hAnsi="Arial" w:cs="Arial"/>
          <w:sz w:val="22"/>
          <w:szCs w:val="22"/>
        </w:rPr>
        <w:fldChar w:fldCharType="separate"/>
      </w:r>
      <w:r w:rsidRPr="00D176E2">
        <w:rPr>
          <w:rFonts w:ascii="Arial" w:hAnsi="Arial" w:cs="Arial"/>
          <w:noProof/>
          <w:sz w:val="22"/>
          <w:szCs w:val="22"/>
          <w:vertAlign w:val="superscript"/>
        </w:rPr>
        <w:t>14</w:t>
      </w:r>
      <w:r w:rsidRPr="00D176E2">
        <w:rPr>
          <w:rFonts w:ascii="Arial" w:hAnsi="Arial" w:cs="Arial"/>
          <w:sz w:val="22"/>
          <w:szCs w:val="22"/>
        </w:rPr>
        <w:fldChar w:fldCharType="end"/>
      </w:r>
      <w:r w:rsidRPr="00D176E2">
        <w:rPr>
          <w:rFonts w:ascii="Arial" w:hAnsi="Arial" w:cs="Arial"/>
          <w:sz w:val="22"/>
          <w:szCs w:val="22"/>
        </w:rPr>
        <w:t xml:space="preserve"> R</w:t>
      </w:r>
      <w:proofErr w:type="spellStart"/>
      <w:r w:rsidRPr="00D176E2">
        <w:rPr>
          <w:rFonts w:ascii="Arial" w:hAnsi="Arial" w:cs="Arial"/>
          <w:sz w:val="22"/>
          <w:szCs w:val="22"/>
          <w:lang w:val="en-US"/>
        </w:rPr>
        <w:t>ead</w:t>
      </w:r>
      <w:proofErr w:type="spellEnd"/>
      <w:r w:rsidRPr="00D176E2">
        <w:rPr>
          <w:rFonts w:ascii="Arial" w:hAnsi="Arial" w:cs="Arial"/>
          <w:sz w:val="22"/>
          <w:szCs w:val="22"/>
          <w:lang w:val="en-US"/>
        </w:rPr>
        <w:t xml:space="preserve"> counts on exon level summarized for each gene were generated using </w:t>
      </w:r>
      <w:proofErr w:type="spellStart"/>
      <w:r w:rsidRPr="00D176E2">
        <w:rPr>
          <w:rFonts w:ascii="Arial" w:hAnsi="Arial" w:cs="Arial"/>
          <w:sz w:val="22"/>
          <w:szCs w:val="22"/>
          <w:lang w:val="en-US"/>
        </w:rPr>
        <w:t>featureCounts</w:t>
      </w:r>
      <w:proofErr w:type="spellEnd"/>
      <w:r w:rsidRPr="00D176E2">
        <w:rPr>
          <w:rFonts w:ascii="Arial" w:hAnsi="Arial" w:cs="Arial"/>
          <w:sz w:val="22"/>
          <w:szCs w:val="22"/>
          <w:lang w:val="en-US"/>
        </w:rPr>
        <w:t xml:space="preserve"> v1.6.4 </w:t>
      </w:r>
      <w:r w:rsidRPr="00D176E2">
        <w:rPr>
          <w:rFonts w:ascii="Arial" w:hAnsi="Arial" w:cs="Arial"/>
          <w:sz w:val="22"/>
          <w:szCs w:val="22"/>
        </w:rPr>
        <w:t>from the Subread package.</w:t>
      </w:r>
      <w:r w:rsidRPr="00D176E2">
        <w:rPr>
          <w:rFonts w:ascii="Arial" w:hAnsi="Arial" w:cs="Arial"/>
          <w:sz w:val="22"/>
          <w:szCs w:val="22"/>
        </w:rPr>
        <w:fldChar w:fldCharType="begin"/>
      </w:r>
      <w:r w:rsidRPr="00D176E2">
        <w:rPr>
          <w:rFonts w:ascii="Arial" w:hAnsi="Arial" w:cs="Arial"/>
          <w:sz w:val="22"/>
          <w:szCs w:val="22"/>
        </w:rPr>
        <w:instrText xml:space="preserve"> ADDIN EN.CITE &lt;EndNote&gt;&lt;Cite&gt;&lt;Author&gt;Love&lt;/Author&gt;&lt;Year&gt;2014&lt;/Year&gt;&lt;RecNum&gt;194&lt;/RecNum&gt;&lt;DisplayText&gt;&lt;style face="superscript"&gt;15&lt;/style&gt;&lt;/DisplayText&gt;&lt;record&gt;&lt;rec-number&gt;194&lt;/rec-number&gt;&lt;foreign-keys&gt;&lt;key app="EN" db-id="paxfeewwwxfx5me95xtvs55grwwf5p00zx9t" timestamp="1710939467" guid="e84047d9-ad42-43b5-95c4-eb92eae5e3f1"&gt;194&lt;/key&gt;&lt;/foreign-keys&gt;&lt;ref-type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mote-database-name&gt;Medline&lt;/remote-database-name&gt;&lt;remote-database-provider&gt;NLM&lt;/remote-database-provider&gt;&lt;/record&gt;&lt;/Cite&gt;&lt;/EndNote&gt;</w:instrText>
      </w:r>
      <w:r w:rsidRPr="00D176E2">
        <w:rPr>
          <w:rFonts w:ascii="Arial" w:hAnsi="Arial" w:cs="Arial"/>
          <w:sz w:val="22"/>
          <w:szCs w:val="22"/>
        </w:rPr>
        <w:fldChar w:fldCharType="separate"/>
      </w:r>
      <w:r w:rsidRPr="00D176E2">
        <w:rPr>
          <w:rFonts w:ascii="Arial" w:hAnsi="Arial" w:cs="Arial"/>
          <w:noProof/>
          <w:sz w:val="22"/>
          <w:szCs w:val="22"/>
          <w:vertAlign w:val="superscript"/>
        </w:rPr>
        <w:t>15</w:t>
      </w:r>
      <w:r w:rsidRPr="00D176E2">
        <w:rPr>
          <w:rFonts w:ascii="Arial" w:hAnsi="Arial" w:cs="Arial"/>
          <w:sz w:val="22"/>
          <w:szCs w:val="22"/>
        </w:rPr>
        <w:fldChar w:fldCharType="end"/>
      </w:r>
      <w:r w:rsidRPr="00D176E2">
        <w:rPr>
          <w:rFonts w:ascii="Arial" w:hAnsi="Arial" w:cs="Arial"/>
          <w:sz w:val="22"/>
          <w:szCs w:val="22"/>
        </w:rPr>
        <w:t xml:space="preserve"> Multi-mapping and multi-overlapping reads were counted strand-specific and reversely stranded with a fractional count for each alignment and overlapping feature (command line parameters: -s 2 -t exon -M -O --fraction). The count output was utilized to identify differentially expressed genes using DESeq2</w:t>
      </w:r>
      <w:r w:rsidR="00B44722" w:rsidRPr="00D176E2">
        <w:rPr>
          <w:rFonts w:ascii="Arial" w:hAnsi="Arial" w:cs="Arial"/>
          <w:sz w:val="22"/>
          <w:szCs w:val="22"/>
          <w:vertAlign w:val="superscript"/>
        </w:rPr>
        <w:t>15</w:t>
      </w:r>
      <w:r w:rsidRPr="00D176E2">
        <w:rPr>
          <w:rFonts w:ascii="Arial" w:hAnsi="Arial" w:cs="Arial"/>
          <w:sz w:val="22"/>
          <w:szCs w:val="22"/>
        </w:rPr>
        <w:t xml:space="preserve"> version 1.24.0. Read counts were normalized by DESeq2 and fold-change shrinkage was applied by setting the parameter “</w:t>
      </w:r>
      <w:proofErr w:type="spellStart"/>
      <w:r w:rsidRPr="00D176E2">
        <w:rPr>
          <w:rFonts w:ascii="Arial" w:hAnsi="Arial" w:cs="Arial"/>
          <w:sz w:val="22"/>
          <w:szCs w:val="22"/>
        </w:rPr>
        <w:t>betaPrior</w:t>
      </w:r>
      <w:proofErr w:type="spellEnd"/>
      <w:r w:rsidRPr="00D176E2">
        <w:rPr>
          <w:rFonts w:ascii="Arial" w:hAnsi="Arial" w:cs="Arial"/>
          <w:sz w:val="22"/>
          <w:szCs w:val="22"/>
        </w:rPr>
        <w:t>=TRUE”. Differential expression of genes was assumed at an adjusted p-value (</w:t>
      </w:r>
      <w:proofErr w:type="spellStart"/>
      <w:r w:rsidRPr="00D176E2">
        <w:rPr>
          <w:rFonts w:ascii="Arial" w:hAnsi="Arial" w:cs="Arial"/>
          <w:sz w:val="22"/>
          <w:szCs w:val="22"/>
        </w:rPr>
        <w:t>padj</w:t>
      </w:r>
      <w:proofErr w:type="spellEnd"/>
      <w:r w:rsidRPr="00D176E2">
        <w:rPr>
          <w:rFonts w:ascii="Arial" w:hAnsi="Arial" w:cs="Arial"/>
          <w:sz w:val="22"/>
          <w:szCs w:val="22"/>
        </w:rPr>
        <w:t>) after Benjamini-Hochberg correction &lt; 0.05 and |log2FoldChange| ≥ 0.5.</w:t>
      </w:r>
    </w:p>
    <w:p w14:paraId="6C42E351" w14:textId="77777777" w:rsidR="00500CB4" w:rsidRPr="00D176E2" w:rsidRDefault="00500CB4" w:rsidP="00500CB4">
      <w:pPr>
        <w:spacing w:line="480" w:lineRule="auto"/>
        <w:jc w:val="both"/>
        <w:rPr>
          <w:rFonts w:ascii="Arial" w:hAnsi="Arial" w:cs="Arial"/>
          <w:sz w:val="22"/>
          <w:szCs w:val="22"/>
          <w:lang w:val="en-US"/>
        </w:rPr>
      </w:pPr>
    </w:p>
    <w:p w14:paraId="5D179562" w14:textId="77777777" w:rsidR="00500CB4" w:rsidRPr="00D176E2" w:rsidRDefault="00500CB4" w:rsidP="00500CB4">
      <w:pPr>
        <w:spacing w:line="480" w:lineRule="auto"/>
        <w:jc w:val="both"/>
        <w:rPr>
          <w:rFonts w:ascii="Arial" w:eastAsia="Times New Roman" w:hAnsi="Arial" w:cs="Arial"/>
          <w:b/>
          <w:bCs/>
          <w:color w:val="000000"/>
          <w:sz w:val="22"/>
          <w:szCs w:val="22"/>
          <w:lang w:val="en-US"/>
        </w:rPr>
      </w:pPr>
      <w:r w:rsidRPr="00D176E2">
        <w:rPr>
          <w:rFonts w:ascii="Arial" w:eastAsia="Times New Roman" w:hAnsi="Arial" w:cs="Arial"/>
          <w:b/>
          <w:bCs/>
          <w:color w:val="000000" w:themeColor="text1"/>
          <w:sz w:val="22"/>
          <w:szCs w:val="22"/>
          <w:lang w:val="en-US"/>
        </w:rPr>
        <w:lastRenderedPageBreak/>
        <w:t>DNA damage signaling and cell apoptosis analyses</w:t>
      </w:r>
    </w:p>
    <w:p w14:paraId="6CCAAD49" w14:textId="2C1C5107" w:rsidR="00500CB4" w:rsidRPr="00D176E2" w:rsidRDefault="7D869531" w:rsidP="00500CB4">
      <w:pPr>
        <w:spacing w:line="480" w:lineRule="auto"/>
        <w:jc w:val="both"/>
        <w:rPr>
          <w:rFonts w:ascii="Arial" w:eastAsia="Times New Roman" w:hAnsi="Arial" w:cs="Arial"/>
          <w:color w:val="000000" w:themeColor="text1"/>
          <w:sz w:val="22"/>
          <w:szCs w:val="22"/>
          <w:lang w:val="en-US"/>
        </w:rPr>
      </w:pPr>
      <w:r w:rsidRPr="34F0BABB">
        <w:rPr>
          <w:rFonts w:ascii="Arial" w:eastAsia="Times New Roman" w:hAnsi="Arial" w:cs="Arial"/>
          <w:color w:val="000000" w:themeColor="text1"/>
          <w:sz w:val="22"/>
          <w:szCs w:val="22"/>
          <w:lang w:val="en-US"/>
        </w:rPr>
        <w:t xml:space="preserve">AMO-1 </w:t>
      </w:r>
      <w:r w:rsidRPr="34F0BABB">
        <w:rPr>
          <w:rFonts w:ascii="Arial" w:eastAsia="Times New Roman" w:hAnsi="Arial" w:cs="Arial"/>
          <w:i/>
          <w:iCs/>
          <w:color w:val="000000" w:themeColor="text1"/>
          <w:sz w:val="22"/>
          <w:szCs w:val="22"/>
          <w:lang w:val="en-US"/>
        </w:rPr>
        <w:t>TP53</w:t>
      </w:r>
      <w:r w:rsidRPr="34F0BABB">
        <w:rPr>
          <w:rFonts w:ascii="Arial" w:eastAsia="Times New Roman" w:hAnsi="Arial" w:cs="Arial"/>
          <w:color w:val="000000" w:themeColor="text1"/>
          <w:sz w:val="22"/>
          <w:szCs w:val="22"/>
          <w:lang w:val="en-US"/>
        </w:rPr>
        <w:t xml:space="preserve"> wild type and AMO-1 </w:t>
      </w:r>
      <w:r w:rsidRPr="34F0BABB">
        <w:rPr>
          <w:rFonts w:ascii="Arial" w:eastAsia="Times New Roman" w:hAnsi="Arial" w:cs="Arial"/>
          <w:i/>
          <w:iCs/>
          <w:color w:val="000000" w:themeColor="text1"/>
          <w:sz w:val="22"/>
          <w:szCs w:val="22"/>
          <w:lang w:val="en-US"/>
        </w:rPr>
        <w:t>TP53</w:t>
      </w:r>
      <w:r w:rsidRPr="34F0BABB">
        <w:rPr>
          <w:rFonts w:ascii="Arial" w:eastAsia="Times New Roman" w:hAnsi="Arial" w:cs="Arial"/>
          <w:color w:val="000000" w:themeColor="text1"/>
          <w:sz w:val="22"/>
          <w:szCs w:val="22"/>
          <w:vertAlign w:val="superscript"/>
          <w:lang w:val="en-US"/>
        </w:rPr>
        <w:t>-/-</w:t>
      </w:r>
      <w:r w:rsidRPr="34F0BABB">
        <w:rPr>
          <w:rFonts w:ascii="Arial" w:eastAsia="Times New Roman" w:hAnsi="Arial" w:cs="Arial"/>
          <w:color w:val="000000" w:themeColor="text1"/>
          <w:sz w:val="22"/>
          <w:szCs w:val="22"/>
          <w:lang w:val="en-US"/>
        </w:rPr>
        <w:t xml:space="preserve"> cells were treated with melflufen, </w:t>
      </w:r>
      <w:r w:rsidRPr="34F0BABB">
        <w:rPr>
          <w:rFonts w:ascii="Arial" w:hAnsi="Arial" w:cs="Arial"/>
          <w:sz w:val="22"/>
          <w:szCs w:val="22"/>
          <w:lang w:val="en-US"/>
        </w:rPr>
        <w:t>melphalan</w:t>
      </w:r>
      <w:r w:rsidR="0E33C284" w:rsidRPr="34F0BABB">
        <w:rPr>
          <w:rFonts w:ascii="Arial" w:hAnsi="Arial" w:cs="Arial"/>
          <w:sz w:val="22"/>
          <w:szCs w:val="22"/>
          <w:lang w:val="en-US"/>
        </w:rPr>
        <w:t>,</w:t>
      </w:r>
      <w:r w:rsidRPr="34F0BABB">
        <w:rPr>
          <w:rFonts w:ascii="Arial" w:hAnsi="Arial" w:cs="Arial"/>
          <w:sz w:val="22"/>
          <w:szCs w:val="22"/>
          <w:lang w:val="en-US"/>
        </w:rPr>
        <w:t xml:space="preserve"> or cyclophosphamide at the indicated concentrations and time points.</w:t>
      </w:r>
      <w:r w:rsidRPr="34F0BABB">
        <w:rPr>
          <w:rFonts w:ascii="Arial" w:eastAsia="Times New Roman" w:hAnsi="Arial" w:cs="Arial"/>
          <w:color w:val="000000" w:themeColor="text1"/>
          <w:sz w:val="22"/>
          <w:szCs w:val="22"/>
          <w:lang w:val="en-US"/>
        </w:rPr>
        <w:t xml:space="preserve"> H2AX phosphorylation at Ser139 (γ-H2AX) for DNA damage </w:t>
      </w:r>
      <w:r w:rsidR="00AB2F77" w:rsidRPr="34F0BABB">
        <w:rPr>
          <w:rFonts w:ascii="Arial" w:eastAsia="Times New Roman" w:hAnsi="Arial" w:cs="Arial"/>
          <w:color w:val="000000" w:themeColor="text1"/>
          <w:sz w:val="22"/>
          <w:szCs w:val="22"/>
          <w:lang w:val="en-US"/>
        </w:rPr>
        <w:t>signaling</w:t>
      </w:r>
      <w:r w:rsidRPr="34F0BABB">
        <w:rPr>
          <w:rFonts w:ascii="Arial" w:eastAsia="Times New Roman" w:hAnsi="Arial" w:cs="Arial"/>
          <w:color w:val="000000" w:themeColor="text1"/>
          <w:sz w:val="22"/>
          <w:szCs w:val="22"/>
          <w:lang w:val="en-US"/>
        </w:rPr>
        <w:t xml:space="preserve"> was analyzed </w:t>
      </w:r>
      <w:r w:rsidR="257CE923" w:rsidRPr="34F0BABB">
        <w:rPr>
          <w:rFonts w:ascii="Arial" w:eastAsia="Times New Roman" w:hAnsi="Arial" w:cs="Arial"/>
          <w:color w:val="000000" w:themeColor="text1"/>
          <w:sz w:val="22"/>
          <w:szCs w:val="22"/>
          <w:lang w:val="en-US"/>
        </w:rPr>
        <w:t>by</w:t>
      </w:r>
      <w:r w:rsidRPr="34F0BABB">
        <w:rPr>
          <w:rFonts w:ascii="Arial" w:eastAsia="Times New Roman" w:hAnsi="Arial" w:cs="Arial"/>
          <w:color w:val="000000" w:themeColor="text1"/>
          <w:sz w:val="22"/>
          <w:szCs w:val="22"/>
          <w:lang w:val="en-US"/>
        </w:rPr>
        <w:t xml:space="preserve"> flow cytometry. The following protocol was applied for </w:t>
      </w:r>
      <w:r w:rsidRPr="00D84176">
        <w:rPr>
          <w:rFonts w:ascii="Arial" w:eastAsia="Times New Roman" w:hAnsi="Arial" w:cs="Arial"/>
          <w:color w:val="000000" w:themeColor="text1"/>
          <w:sz w:val="22"/>
          <w:szCs w:val="22"/>
        </w:rPr>
        <w:t xml:space="preserve">γ-H2AX </w:t>
      </w:r>
      <w:proofErr w:type="gramStart"/>
      <w:r w:rsidRPr="00D84176">
        <w:rPr>
          <w:rFonts w:ascii="Arial" w:eastAsia="Times New Roman" w:hAnsi="Arial" w:cs="Arial"/>
          <w:color w:val="000000" w:themeColor="text1"/>
          <w:sz w:val="22"/>
          <w:szCs w:val="22"/>
        </w:rPr>
        <w:t>staining</w:t>
      </w:r>
      <w:r w:rsidR="22F0B272" w:rsidRPr="34F0BABB">
        <w:rPr>
          <w:rFonts w:ascii="Arial" w:eastAsia="Times New Roman" w:hAnsi="Arial" w:cs="Arial"/>
          <w:color w:val="000000" w:themeColor="text1"/>
          <w:sz w:val="22"/>
          <w:szCs w:val="22"/>
        </w:rPr>
        <w:t>:</w:t>
      </w:r>
      <w:proofErr w:type="gramEnd"/>
      <w:r w:rsidRPr="34F0BABB">
        <w:rPr>
          <w:rFonts w:ascii="Arial" w:eastAsia="Times New Roman" w:hAnsi="Arial" w:cs="Arial"/>
          <w:color w:val="000000" w:themeColor="text1"/>
          <w:sz w:val="22"/>
          <w:szCs w:val="22"/>
        </w:rPr>
        <w:t xml:space="preserve"> Cells were</w:t>
      </w:r>
      <w:r w:rsidRPr="34F0BABB">
        <w:rPr>
          <w:rFonts w:ascii="Arial" w:eastAsia="Times New Roman" w:hAnsi="Arial" w:cs="Arial"/>
          <w:b/>
          <w:bCs/>
          <w:color w:val="000000" w:themeColor="text1"/>
          <w:sz w:val="22"/>
          <w:szCs w:val="22"/>
        </w:rPr>
        <w:t xml:space="preserve"> </w:t>
      </w:r>
      <w:r w:rsidRPr="34F0BABB">
        <w:rPr>
          <w:rFonts w:ascii="Arial" w:eastAsia="Times New Roman" w:hAnsi="Arial" w:cs="Arial"/>
          <w:color w:val="000000" w:themeColor="text1"/>
          <w:sz w:val="22"/>
          <w:szCs w:val="22"/>
        </w:rPr>
        <w:t xml:space="preserve">fixed in Flow Cytometry Fixation Buffer (R&amp;D Systems) and stored in 70% ethanol at -20°C overnight. Prior to incubation with Alexa Fluor 488-conjugated phosphorylated H2AX antibody (Sigma-Aldrich) or Mouse IgG1 (R&amp;D Systems), cells were blocked with Human </w:t>
      </w:r>
      <w:proofErr w:type="spellStart"/>
      <w:r w:rsidRPr="34F0BABB">
        <w:rPr>
          <w:rFonts w:ascii="Arial" w:eastAsia="Times New Roman" w:hAnsi="Arial" w:cs="Arial"/>
          <w:color w:val="000000" w:themeColor="text1"/>
          <w:sz w:val="22"/>
          <w:szCs w:val="22"/>
        </w:rPr>
        <w:t>Seroblock</w:t>
      </w:r>
      <w:proofErr w:type="spellEnd"/>
      <w:r w:rsidRPr="34F0BABB">
        <w:rPr>
          <w:rFonts w:ascii="Arial" w:eastAsia="Times New Roman" w:hAnsi="Arial" w:cs="Arial"/>
          <w:color w:val="000000" w:themeColor="text1"/>
          <w:sz w:val="22"/>
          <w:szCs w:val="22"/>
        </w:rPr>
        <w:t xml:space="preserve"> (Bio-Rad Laboratories).</w:t>
      </w:r>
    </w:p>
    <w:p w14:paraId="3666BDCF" w14:textId="5BC1FC04" w:rsidR="00500CB4" w:rsidRPr="00D176E2" w:rsidRDefault="7D869531" w:rsidP="00500CB4">
      <w:pPr>
        <w:spacing w:line="480" w:lineRule="auto"/>
        <w:jc w:val="both"/>
        <w:rPr>
          <w:rFonts w:ascii="Arial" w:hAnsi="Arial" w:cs="Arial"/>
          <w:sz w:val="22"/>
          <w:szCs w:val="22"/>
          <w:lang w:val="en-US"/>
        </w:rPr>
      </w:pPr>
      <w:r w:rsidRPr="34F0BABB">
        <w:rPr>
          <w:rFonts w:ascii="Arial" w:eastAsia="Times New Roman" w:hAnsi="Arial" w:cs="Arial"/>
          <w:color w:val="000000" w:themeColor="text1"/>
          <w:sz w:val="22"/>
          <w:szCs w:val="22"/>
          <w:lang w:val="en-US"/>
        </w:rPr>
        <w:t>For apoptosis analysis</w:t>
      </w:r>
      <w:r w:rsidR="751450BE" w:rsidRPr="34F0BABB">
        <w:rPr>
          <w:rFonts w:ascii="Arial" w:eastAsia="Times New Roman" w:hAnsi="Arial" w:cs="Arial"/>
          <w:color w:val="000000" w:themeColor="text1"/>
          <w:sz w:val="22"/>
          <w:szCs w:val="22"/>
          <w:lang w:val="en-US"/>
        </w:rPr>
        <w:t>,</w:t>
      </w:r>
      <w:r w:rsidRPr="34F0BABB">
        <w:rPr>
          <w:rFonts w:ascii="Arial" w:eastAsia="Times New Roman" w:hAnsi="Arial" w:cs="Arial"/>
          <w:color w:val="000000" w:themeColor="text1"/>
          <w:sz w:val="22"/>
          <w:szCs w:val="22"/>
          <w:lang w:val="en-US"/>
        </w:rPr>
        <w:t xml:space="preserve"> </w:t>
      </w:r>
      <w:r w:rsidRPr="34F0BABB">
        <w:rPr>
          <w:rFonts w:ascii="Arial" w:hAnsi="Arial" w:cs="Arial"/>
          <w:sz w:val="22"/>
          <w:szCs w:val="22"/>
          <w:lang w:val="en-US"/>
        </w:rPr>
        <w:t xml:space="preserve">cells were stained for annexin V-APC and PI (Invitrogen) as follows; </w:t>
      </w:r>
      <w:r w:rsidRPr="34F0BABB">
        <w:rPr>
          <w:rFonts w:ascii="Arial" w:hAnsi="Arial" w:cs="Arial"/>
          <w:sz w:val="22"/>
          <w:szCs w:val="22"/>
        </w:rPr>
        <w:t xml:space="preserve">cells were suspended in staining mix containing Annexin V APC (Invitrogen) and PI (Invitrogen), fixed in </w:t>
      </w:r>
      <w:r w:rsidRPr="34F0BABB">
        <w:rPr>
          <w:rFonts w:ascii="Arial" w:eastAsia="Times New Roman" w:hAnsi="Arial" w:cs="Arial"/>
          <w:color w:val="000000" w:themeColor="text1"/>
          <w:sz w:val="22"/>
          <w:szCs w:val="22"/>
        </w:rPr>
        <w:t xml:space="preserve">Flow Cytometry Fixation Buffer </w:t>
      </w:r>
      <w:r w:rsidRPr="34F0BABB">
        <w:rPr>
          <w:rFonts w:ascii="Arial" w:hAnsi="Arial" w:cs="Arial"/>
          <w:sz w:val="22"/>
          <w:szCs w:val="22"/>
        </w:rPr>
        <w:t xml:space="preserve">and resuspended in </w:t>
      </w:r>
      <w:r w:rsidR="53C234DC" w:rsidRPr="34F0BABB">
        <w:rPr>
          <w:rFonts w:ascii="Arial" w:hAnsi="Arial" w:cs="Arial"/>
          <w:sz w:val="22"/>
          <w:szCs w:val="22"/>
        </w:rPr>
        <w:t>A</w:t>
      </w:r>
      <w:r w:rsidRPr="34F0BABB">
        <w:rPr>
          <w:rFonts w:ascii="Arial" w:hAnsi="Arial" w:cs="Arial"/>
          <w:sz w:val="22"/>
          <w:szCs w:val="22"/>
        </w:rPr>
        <w:t>nnexin V binding buffer (Invitrogen).</w:t>
      </w:r>
      <w:r w:rsidRPr="34F0BABB">
        <w:rPr>
          <w:rFonts w:ascii="Arial" w:hAnsi="Arial" w:cs="Arial"/>
          <w:sz w:val="22"/>
          <w:szCs w:val="22"/>
          <w:lang w:val="en-US"/>
        </w:rPr>
        <w:t xml:space="preserve"> </w:t>
      </w:r>
    </w:p>
    <w:p w14:paraId="1E8C8472" w14:textId="77777777" w:rsidR="00500CB4" w:rsidRPr="00D176E2" w:rsidRDefault="00500CB4" w:rsidP="00500CB4">
      <w:pPr>
        <w:spacing w:line="480" w:lineRule="auto"/>
        <w:jc w:val="both"/>
        <w:rPr>
          <w:rFonts w:ascii="Arial" w:eastAsia="Times New Roman" w:hAnsi="Arial" w:cs="Arial"/>
          <w:color w:val="000000"/>
          <w:sz w:val="22"/>
          <w:szCs w:val="22"/>
          <w:lang w:val="en-US"/>
        </w:rPr>
      </w:pPr>
      <w:r w:rsidRPr="00D176E2">
        <w:rPr>
          <w:rFonts w:ascii="Arial" w:hAnsi="Arial" w:cs="Arial"/>
          <w:sz w:val="22"/>
          <w:szCs w:val="22"/>
          <w:lang w:val="en-US"/>
        </w:rPr>
        <w:t xml:space="preserve">All </w:t>
      </w:r>
      <w:r w:rsidRPr="00D176E2">
        <w:rPr>
          <w:rFonts w:ascii="Arial" w:eastAsia="Times New Roman" w:hAnsi="Arial" w:cs="Arial"/>
          <w:color w:val="000000"/>
          <w:sz w:val="22"/>
          <w:szCs w:val="22"/>
          <w:lang w:val="en-US"/>
        </w:rPr>
        <w:t xml:space="preserve">samples were analyzed with the </w:t>
      </w:r>
      <w:proofErr w:type="spellStart"/>
      <w:r w:rsidRPr="00D176E2">
        <w:rPr>
          <w:rFonts w:ascii="Arial" w:eastAsia="Times New Roman" w:hAnsi="Arial" w:cs="Arial"/>
          <w:color w:val="000000"/>
          <w:sz w:val="22"/>
          <w:szCs w:val="22"/>
          <w:lang w:val="en-US"/>
        </w:rPr>
        <w:t>FACSCanto</w:t>
      </w:r>
      <w:proofErr w:type="spellEnd"/>
      <w:r w:rsidRPr="00D176E2">
        <w:rPr>
          <w:rFonts w:ascii="Arial" w:eastAsia="Times New Roman" w:hAnsi="Arial" w:cs="Arial"/>
          <w:color w:val="000000"/>
          <w:sz w:val="22"/>
          <w:szCs w:val="22"/>
          <w:lang w:val="en-US"/>
        </w:rPr>
        <w:t xml:space="preserve"> II flow cytometer (BD Biosciences). Data were analyzed using </w:t>
      </w:r>
      <w:proofErr w:type="spellStart"/>
      <w:r w:rsidRPr="00D176E2">
        <w:rPr>
          <w:rFonts w:ascii="Arial" w:eastAsia="Times New Roman" w:hAnsi="Arial" w:cs="Arial"/>
          <w:color w:val="000000"/>
          <w:sz w:val="22"/>
          <w:szCs w:val="22"/>
          <w:lang w:val="en-US"/>
        </w:rPr>
        <w:t>FlowJo</w:t>
      </w:r>
      <w:proofErr w:type="spellEnd"/>
      <w:r w:rsidRPr="00D176E2">
        <w:rPr>
          <w:rFonts w:ascii="Arial" w:eastAsia="Times New Roman" w:hAnsi="Arial" w:cs="Arial"/>
          <w:color w:val="000000"/>
          <w:sz w:val="22"/>
          <w:szCs w:val="22"/>
          <w:lang w:val="en-US"/>
        </w:rPr>
        <w:t xml:space="preserve"> software (BD Biosciences).</w:t>
      </w:r>
    </w:p>
    <w:p w14:paraId="0FC1BF84" w14:textId="77777777" w:rsidR="00500CB4" w:rsidRPr="00D176E2" w:rsidRDefault="00500CB4" w:rsidP="00500CB4">
      <w:pPr>
        <w:spacing w:line="480" w:lineRule="auto"/>
        <w:ind w:firstLine="360"/>
        <w:jc w:val="both"/>
        <w:rPr>
          <w:rFonts w:ascii="Arial" w:hAnsi="Arial" w:cs="Arial"/>
          <w:sz w:val="22"/>
          <w:szCs w:val="22"/>
          <w:lang w:val="en-US"/>
        </w:rPr>
      </w:pPr>
    </w:p>
    <w:p w14:paraId="3322AA10" w14:textId="51CA85AD" w:rsidR="00500CB4" w:rsidRPr="00D176E2" w:rsidRDefault="00500CB4" w:rsidP="00364639">
      <w:pPr>
        <w:spacing w:line="480" w:lineRule="auto"/>
        <w:jc w:val="both"/>
        <w:rPr>
          <w:rFonts w:ascii="Arial" w:hAnsi="Arial" w:cs="Arial"/>
          <w:b/>
          <w:bCs/>
          <w:iCs/>
          <w:sz w:val="22"/>
          <w:szCs w:val="22"/>
          <w:lang w:val="en-US"/>
        </w:rPr>
      </w:pPr>
      <w:r w:rsidRPr="00D176E2">
        <w:rPr>
          <w:rFonts w:ascii="Arial" w:hAnsi="Arial" w:cs="Arial"/>
          <w:b/>
          <w:bCs/>
          <w:iCs/>
          <w:sz w:val="22"/>
          <w:szCs w:val="22"/>
          <w:lang w:val="en-US"/>
        </w:rPr>
        <w:t>JC-1 mitochondria membrane potential assay</w:t>
      </w:r>
    </w:p>
    <w:p w14:paraId="7CF989E8" w14:textId="44B7E11E" w:rsidR="00500CB4" w:rsidRPr="00D176E2" w:rsidRDefault="7D869531" w:rsidP="001B17C2">
      <w:pPr>
        <w:autoSpaceDE w:val="0"/>
        <w:autoSpaceDN w:val="0"/>
        <w:adjustRightInd w:val="0"/>
        <w:spacing w:line="480" w:lineRule="auto"/>
        <w:jc w:val="both"/>
        <w:rPr>
          <w:rFonts w:ascii="Arial" w:eastAsia="Times New Roman" w:hAnsi="Arial" w:cs="Arial"/>
          <w:color w:val="000000" w:themeColor="text1"/>
          <w:sz w:val="22"/>
          <w:szCs w:val="22"/>
        </w:rPr>
      </w:pPr>
      <w:r w:rsidRPr="34F0BABB">
        <w:rPr>
          <w:rFonts w:ascii="Arial" w:eastAsia="Times New Roman" w:hAnsi="Arial" w:cs="Arial"/>
          <w:color w:val="000000" w:themeColor="text1"/>
          <w:sz w:val="22"/>
          <w:szCs w:val="22"/>
        </w:rPr>
        <w:t xml:space="preserve">AMO-1 </w:t>
      </w:r>
      <w:r w:rsidRPr="34F0BABB">
        <w:rPr>
          <w:rFonts w:ascii="Arial" w:eastAsia="Times New Roman" w:hAnsi="Arial" w:cs="Arial"/>
          <w:i/>
          <w:iCs/>
          <w:color w:val="000000" w:themeColor="text1"/>
          <w:sz w:val="22"/>
          <w:szCs w:val="22"/>
        </w:rPr>
        <w:t>TP53</w:t>
      </w:r>
      <w:r w:rsidRPr="34F0BABB">
        <w:rPr>
          <w:rFonts w:ascii="Arial" w:eastAsia="Times New Roman" w:hAnsi="Arial" w:cs="Arial"/>
          <w:color w:val="000000" w:themeColor="text1"/>
          <w:sz w:val="22"/>
          <w:szCs w:val="22"/>
        </w:rPr>
        <w:t xml:space="preserve"> wild type and AMO-1 </w:t>
      </w:r>
      <w:r w:rsidRPr="34F0BABB">
        <w:rPr>
          <w:rFonts w:ascii="Arial" w:eastAsia="Times New Roman" w:hAnsi="Arial" w:cs="Arial"/>
          <w:i/>
          <w:iCs/>
          <w:color w:val="000000" w:themeColor="text1"/>
          <w:sz w:val="22"/>
          <w:szCs w:val="22"/>
        </w:rPr>
        <w:t>TP53</w:t>
      </w:r>
      <w:r w:rsidRPr="34F0BABB">
        <w:rPr>
          <w:rFonts w:ascii="Arial" w:eastAsia="Times New Roman" w:hAnsi="Arial" w:cs="Arial"/>
          <w:color w:val="000000" w:themeColor="text1"/>
          <w:sz w:val="22"/>
          <w:szCs w:val="22"/>
          <w:vertAlign w:val="superscript"/>
        </w:rPr>
        <w:t>-/-</w:t>
      </w:r>
      <w:r w:rsidRPr="34F0BABB">
        <w:rPr>
          <w:rFonts w:ascii="Arial" w:eastAsia="Times New Roman" w:hAnsi="Arial" w:cs="Arial"/>
          <w:color w:val="000000" w:themeColor="text1"/>
          <w:sz w:val="22"/>
          <w:szCs w:val="22"/>
        </w:rPr>
        <w:t xml:space="preserve"> cells at 1x10</w:t>
      </w:r>
      <w:r w:rsidRPr="34F0BABB">
        <w:rPr>
          <w:rFonts w:ascii="Arial" w:eastAsia="Times New Roman" w:hAnsi="Arial" w:cs="Arial"/>
          <w:color w:val="000000" w:themeColor="text1"/>
          <w:sz w:val="22"/>
          <w:szCs w:val="22"/>
          <w:vertAlign w:val="superscript"/>
        </w:rPr>
        <w:t>5</w:t>
      </w:r>
      <w:r w:rsidRPr="34F0BABB">
        <w:rPr>
          <w:rFonts w:ascii="Arial" w:eastAsia="Times New Roman" w:hAnsi="Arial" w:cs="Arial"/>
          <w:color w:val="000000" w:themeColor="text1"/>
          <w:sz w:val="22"/>
          <w:szCs w:val="22"/>
        </w:rPr>
        <w:t xml:space="preserve">/mL were treated with melflufen, </w:t>
      </w:r>
      <w:r w:rsidRPr="34F0BABB">
        <w:rPr>
          <w:rFonts w:ascii="Arial" w:hAnsi="Arial" w:cs="Arial"/>
          <w:sz w:val="22"/>
          <w:szCs w:val="22"/>
        </w:rPr>
        <w:t>melphalan or cyclophosphamide at the indicated concentrations and c</w:t>
      </w:r>
      <w:r w:rsidRPr="34F0BABB">
        <w:rPr>
          <w:rFonts w:ascii="Arial" w:eastAsia="Times New Roman" w:hAnsi="Arial" w:cs="Arial"/>
          <w:color w:val="000000" w:themeColor="text1"/>
          <w:sz w:val="22"/>
          <w:szCs w:val="22"/>
        </w:rPr>
        <w:t>ells were harvested after 2h or 4h. The JC-1 mitochondrial membrane potential assay was performed according to the manufacturer</w:t>
      </w:r>
      <w:r w:rsidR="0E33DF46" w:rsidRPr="34F0BABB">
        <w:rPr>
          <w:rFonts w:ascii="Arial" w:eastAsia="Times New Roman" w:hAnsi="Arial" w:cs="Arial"/>
          <w:color w:val="000000" w:themeColor="text1"/>
          <w:sz w:val="22"/>
          <w:szCs w:val="22"/>
        </w:rPr>
        <w:t>’</w:t>
      </w:r>
      <w:r w:rsidRPr="34F0BABB">
        <w:rPr>
          <w:rFonts w:ascii="Arial" w:eastAsia="Times New Roman" w:hAnsi="Arial" w:cs="Arial"/>
          <w:color w:val="000000" w:themeColor="text1"/>
          <w:sz w:val="22"/>
          <w:szCs w:val="22"/>
        </w:rPr>
        <w:t>s protocol (</w:t>
      </w:r>
      <w:proofErr w:type="spellStart"/>
      <w:r w:rsidRPr="34F0BABB">
        <w:rPr>
          <w:rFonts w:ascii="Arial" w:eastAsia="MyriadPro-Regular" w:hAnsi="Arial" w:cs="Arial"/>
          <w:sz w:val="22"/>
          <w:szCs w:val="22"/>
        </w:rPr>
        <w:t>MitoProbe</w:t>
      </w:r>
      <w:proofErr w:type="spellEnd"/>
      <w:r w:rsidRPr="34F0BABB">
        <w:rPr>
          <w:rFonts w:ascii="Arial" w:eastAsia="MyriadPro-Regular" w:hAnsi="Arial" w:cs="Arial"/>
          <w:sz w:val="22"/>
          <w:szCs w:val="22"/>
        </w:rPr>
        <w:t>™ JC-1 Assay Kit for Flow Cytometry (M34152)</w:t>
      </w:r>
      <w:r w:rsidRPr="34F0BABB">
        <w:rPr>
          <w:rFonts w:ascii="Arial" w:eastAsia="MyriadPro-Regular" w:hAnsi="Arial" w:cs="Arial"/>
          <w:sz w:val="22"/>
          <w:szCs w:val="22"/>
          <w:lang w:val="en-US"/>
        </w:rPr>
        <w:t xml:space="preserve">, Molecular Probes, Eugene, OR). Following </w:t>
      </w:r>
      <w:r w:rsidRPr="34F0BABB">
        <w:rPr>
          <w:rFonts w:ascii="Arial" w:eastAsia="Times New Roman" w:hAnsi="Arial" w:cs="Arial"/>
          <w:color w:val="000000" w:themeColor="text1"/>
          <w:sz w:val="22"/>
          <w:szCs w:val="22"/>
        </w:rPr>
        <w:t xml:space="preserve">drug treatment, the cells were stained with JC-1 </w:t>
      </w:r>
      <w:r w:rsidRPr="34F0BABB">
        <w:rPr>
          <w:rFonts w:ascii="Arial" w:eastAsia="MyriadPro-Regular" w:hAnsi="Arial" w:cs="Arial"/>
          <w:sz w:val="22"/>
          <w:szCs w:val="22"/>
        </w:rPr>
        <w:t>(5,5’,6,6’-tetrachloro-1,1’,3,3’-tetra</w:t>
      </w:r>
      <w:r w:rsidRPr="34F0BABB">
        <w:rPr>
          <w:rFonts w:ascii="Arial" w:eastAsia="MyriadPro-Regular" w:hAnsi="Arial" w:cs="Arial"/>
          <w:sz w:val="22"/>
          <w:szCs w:val="22"/>
          <w:lang w:val="en-US"/>
        </w:rPr>
        <w:t>-</w:t>
      </w:r>
      <w:r w:rsidRPr="34F0BABB">
        <w:rPr>
          <w:rFonts w:ascii="Arial" w:eastAsia="MyriadPro-Regular" w:hAnsi="Arial" w:cs="Arial"/>
          <w:sz w:val="22"/>
          <w:szCs w:val="22"/>
        </w:rPr>
        <w:t>ethyl</w:t>
      </w:r>
      <w:r w:rsidRPr="34F0BABB">
        <w:rPr>
          <w:rFonts w:ascii="Arial" w:eastAsia="MyriadPro-Regular" w:hAnsi="Arial" w:cs="Arial"/>
          <w:sz w:val="22"/>
          <w:szCs w:val="22"/>
          <w:lang w:val="en-US"/>
        </w:rPr>
        <w:t>-</w:t>
      </w:r>
      <w:proofErr w:type="spellStart"/>
      <w:r w:rsidRPr="34F0BABB">
        <w:rPr>
          <w:rFonts w:ascii="Arial" w:eastAsia="MyriadPro-Regular" w:hAnsi="Arial" w:cs="Arial"/>
          <w:sz w:val="22"/>
          <w:szCs w:val="22"/>
        </w:rPr>
        <w:t>benzimidazolyl</w:t>
      </w:r>
      <w:proofErr w:type="spellEnd"/>
      <w:r w:rsidRPr="34F0BABB">
        <w:rPr>
          <w:rFonts w:ascii="Arial" w:eastAsia="MyriadPro-Regular" w:hAnsi="Arial" w:cs="Arial"/>
          <w:sz w:val="22"/>
          <w:szCs w:val="22"/>
          <w:lang w:val="en-US"/>
        </w:rPr>
        <w:t>-</w:t>
      </w:r>
      <w:r w:rsidRPr="34F0BABB">
        <w:rPr>
          <w:rFonts w:ascii="Arial" w:eastAsia="MyriadPro-Regular" w:hAnsi="Arial" w:cs="Arial"/>
          <w:sz w:val="22"/>
          <w:szCs w:val="22"/>
        </w:rPr>
        <w:t>carbocyanine</w:t>
      </w:r>
      <w:r w:rsidRPr="34F0BABB">
        <w:rPr>
          <w:rFonts w:ascii="Arial" w:eastAsia="MyriadPro-Regular" w:hAnsi="Arial" w:cs="Arial"/>
          <w:sz w:val="22"/>
          <w:szCs w:val="22"/>
          <w:lang w:val="en-US"/>
        </w:rPr>
        <w:t xml:space="preserve"> </w:t>
      </w:r>
      <w:r w:rsidRPr="34F0BABB">
        <w:rPr>
          <w:rFonts w:ascii="Arial" w:eastAsia="MyriadPro-Regular" w:hAnsi="Arial" w:cs="Arial"/>
          <w:sz w:val="22"/>
          <w:szCs w:val="22"/>
        </w:rPr>
        <w:t>iodide)</w:t>
      </w:r>
      <w:r w:rsidRPr="34F0BABB">
        <w:rPr>
          <w:rFonts w:ascii="Arial" w:eastAsia="MyriadPro-Regular" w:hAnsi="Arial" w:cs="Arial"/>
          <w:sz w:val="22"/>
          <w:szCs w:val="22"/>
          <w:lang w:val="en-US"/>
        </w:rPr>
        <w:t xml:space="preserve"> reagent for 15 min at </w:t>
      </w:r>
      <w:r w:rsidRPr="34F0BABB">
        <w:rPr>
          <w:rFonts w:ascii="Arial" w:eastAsia="MyriadPro-Regular" w:hAnsi="Arial" w:cs="Arial"/>
          <w:sz w:val="22"/>
          <w:szCs w:val="22"/>
        </w:rPr>
        <w:t>37 °C</w:t>
      </w:r>
      <w:r w:rsidRPr="34F0BABB">
        <w:rPr>
          <w:rFonts w:ascii="Arial" w:eastAsia="MyriadPro-Regular" w:hAnsi="Arial" w:cs="Arial"/>
          <w:sz w:val="22"/>
          <w:szCs w:val="22"/>
          <w:lang w:val="en-US"/>
        </w:rPr>
        <w:t xml:space="preserve">, pelleted by centrifugation (4 min/250xg), washed with PBS and resuspended in PBS. The </w:t>
      </w:r>
      <w:r w:rsidRPr="34F0BABB">
        <w:rPr>
          <w:rFonts w:ascii="Arial" w:eastAsia="MyriadPro-Regular" w:hAnsi="Arial" w:cs="Arial"/>
          <w:sz w:val="22"/>
          <w:szCs w:val="22"/>
        </w:rPr>
        <w:t xml:space="preserve">ratio of green to red fluorescence </w:t>
      </w:r>
      <w:r w:rsidRPr="34F0BABB">
        <w:rPr>
          <w:rFonts w:ascii="Arial" w:eastAsia="MyriadPro-Regular" w:hAnsi="Arial" w:cs="Arial"/>
          <w:sz w:val="22"/>
          <w:szCs w:val="22"/>
          <w:lang w:val="en-US"/>
        </w:rPr>
        <w:t>was determined with a Spectra Max i3X (</w:t>
      </w:r>
      <w:r w:rsidRPr="34F0BABB">
        <w:rPr>
          <w:rFonts w:ascii="Arial" w:eastAsia="Times New Roman" w:hAnsi="Arial" w:cs="Arial"/>
          <w:color w:val="000000" w:themeColor="text1"/>
          <w:sz w:val="22"/>
          <w:szCs w:val="22"/>
        </w:rPr>
        <w:t>Molecular Devices</w:t>
      </w:r>
      <w:r w:rsidRPr="34F0BABB">
        <w:rPr>
          <w:rFonts w:ascii="Arial" w:eastAsia="MyriadPro-Regular" w:hAnsi="Arial" w:cs="Arial"/>
          <w:sz w:val="22"/>
          <w:szCs w:val="22"/>
          <w:lang w:val="en-US"/>
        </w:rPr>
        <w:t xml:space="preserve">) plate reader. Data was generated </w:t>
      </w:r>
      <w:r w:rsidRPr="34F0BABB">
        <w:rPr>
          <w:rFonts w:ascii="Arial" w:eastAsia="MyriadPro-Regular" w:hAnsi="Arial" w:cs="Arial"/>
          <w:sz w:val="22"/>
          <w:szCs w:val="22"/>
        </w:rPr>
        <w:t>with 488 nm excitation</w:t>
      </w:r>
      <w:r w:rsidRPr="34F0BABB">
        <w:rPr>
          <w:rFonts w:ascii="Arial" w:eastAsia="MyriadPro-Regular" w:hAnsi="Arial" w:cs="Arial"/>
          <w:sz w:val="22"/>
          <w:szCs w:val="22"/>
          <w:lang w:val="en-US"/>
        </w:rPr>
        <w:t xml:space="preserve"> and </w:t>
      </w:r>
      <w:r w:rsidRPr="34F0BABB">
        <w:rPr>
          <w:rFonts w:ascii="Arial" w:eastAsia="MyriadPro-Regular" w:hAnsi="Arial" w:cs="Arial"/>
          <w:sz w:val="22"/>
          <w:szCs w:val="22"/>
        </w:rPr>
        <w:t xml:space="preserve">using </w:t>
      </w:r>
      <w:r w:rsidRPr="34F0BABB">
        <w:rPr>
          <w:rFonts w:ascii="Arial" w:eastAsia="MyriadPro-Regular" w:hAnsi="Arial" w:cs="Arial"/>
          <w:sz w:val="22"/>
          <w:szCs w:val="22"/>
          <w:lang w:val="en-US"/>
        </w:rPr>
        <w:t xml:space="preserve">529 nm and 590 nm </w:t>
      </w:r>
      <w:r w:rsidRPr="34F0BABB">
        <w:rPr>
          <w:rFonts w:ascii="Arial" w:eastAsia="MyriadPro-Regular" w:hAnsi="Arial" w:cs="Arial"/>
          <w:sz w:val="22"/>
          <w:szCs w:val="22"/>
        </w:rPr>
        <w:t>emission filters</w:t>
      </w:r>
      <w:r w:rsidRPr="34F0BABB">
        <w:rPr>
          <w:rFonts w:ascii="Arial" w:eastAsia="MyriadPro-Regular" w:hAnsi="Arial" w:cs="Arial"/>
          <w:sz w:val="22"/>
          <w:szCs w:val="22"/>
          <w:lang w:val="en-US"/>
        </w:rPr>
        <w:t xml:space="preserve">. Obtained measurement data was analyzed to calculate the mitochondria membrane potential changes upon drug treatment. </w:t>
      </w:r>
    </w:p>
    <w:p w14:paraId="53F55386" w14:textId="71058067" w:rsidR="00500CB4" w:rsidRPr="00D176E2" w:rsidRDefault="00500CB4" w:rsidP="00C12AF7">
      <w:pPr>
        <w:spacing w:line="480" w:lineRule="auto"/>
        <w:ind w:firstLine="720"/>
        <w:jc w:val="both"/>
        <w:rPr>
          <w:rFonts w:ascii="Arial" w:hAnsi="Arial" w:cs="Arial"/>
          <w:b/>
          <w:bCs/>
          <w:iCs/>
          <w:sz w:val="22"/>
          <w:szCs w:val="22"/>
        </w:rPr>
      </w:pPr>
      <w:r w:rsidRPr="00D176E2">
        <w:rPr>
          <w:rFonts w:ascii="Arial" w:hAnsi="Arial" w:cs="Arial"/>
          <w:sz w:val="22"/>
          <w:szCs w:val="22"/>
          <w:lang w:val="en-IE"/>
        </w:rPr>
        <w:fldChar w:fldCharType="begin">
          <w:fldData xml:space="preserve">PEVuZE5vdGU+PENpdGU+PEF1dGhvcj5Sb2Vja2xlaW48L0F1dGhvcj48WWVhcj4xOTk1PC9ZZWFy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</w:fldData>
        </w:fldChar>
      </w:r>
      <w:r w:rsidRPr="00D176E2">
        <w:rPr>
          <w:rFonts w:ascii="Arial" w:hAnsi="Arial" w:cs="Arial"/>
          <w:sz w:val="22"/>
          <w:szCs w:val="22"/>
          <w:lang w:val="en-IE"/>
        </w:rPr>
        <w:instrText xml:space="preserve"> ADDIN EN.CITE </w:instrText>
      </w:r>
      <w:r w:rsidRPr="00D176E2">
        <w:rPr>
          <w:rFonts w:ascii="Arial" w:hAnsi="Arial" w:cs="Arial"/>
          <w:sz w:val="22"/>
          <w:szCs w:val="22"/>
          <w:lang w:val="en-IE"/>
        </w:rPr>
        <w:fldChar w:fldCharType="begin">
          <w:fldData xml:space="preserve">PEVuZE5vdGU+PENpdGU+PEF1dGhvcj5Sb2Vja2xlaW48L0F1dGhvcj48WWVhcj4xOTk1PC9ZZWFy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</w:fldData>
        </w:fldChar>
      </w:r>
      <w:r w:rsidRPr="00D176E2">
        <w:rPr>
          <w:rFonts w:ascii="Arial" w:hAnsi="Arial" w:cs="Arial"/>
          <w:sz w:val="22"/>
          <w:szCs w:val="22"/>
          <w:lang w:val="en-IE"/>
        </w:rPr>
        <w:instrText xml:space="preserve"> ADDIN EN.CITE.DATA </w:instrText>
      </w:r>
      <w:r w:rsidRPr="00D176E2">
        <w:rPr>
          <w:rFonts w:ascii="Arial" w:hAnsi="Arial" w:cs="Arial"/>
          <w:sz w:val="22"/>
          <w:szCs w:val="22"/>
          <w:lang w:val="en-IE"/>
        </w:rPr>
      </w:r>
      <w:r w:rsidRPr="00D176E2">
        <w:rPr>
          <w:rFonts w:ascii="Arial" w:hAnsi="Arial" w:cs="Arial"/>
          <w:sz w:val="22"/>
          <w:szCs w:val="22"/>
          <w:lang w:val="en-IE"/>
        </w:rPr>
        <w:fldChar w:fldCharType="end"/>
      </w:r>
      <w:r w:rsidRPr="00D176E2">
        <w:rPr>
          <w:rFonts w:ascii="Arial" w:hAnsi="Arial" w:cs="Arial"/>
          <w:sz w:val="22"/>
          <w:szCs w:val="22"/>
          <w:lang w:val="en-IE"/>
        </w:rPr>
      </w:r>
      <w:r w:rsidRPr="00D176E2">
        <w:rPr>
          <w:rFonts w:ascii="Arial" w:hAnsi="Arial" w:cs="Arial"/>
          <w:sz w:val="22"/>
          <w:szCs w:val="22"/>
          <w:lang w:val="en-IE"/>
        </w:rPr>
        <w:fldChar w:fldCharType="separate"/>
      </w:r>
      <w:r w:rsidRPr="00D176E2">
        <w:rPr>
          <w:rFonts w:ascii="Arial" w:hAnsi="Arial" w:cs="Arial"/>
          <w:sz w:val="22"/>
          <w:szCs w:val="22"/>
          <w:lang w:val="en-IE"/>
        </w:rPr>
        <w:fldChar w:fldCharType="end"/>
      </w:r>
      <w:r w:rsidRPr="00D176E2">
        <w:rPr>
          <w:rFonts w:ascii="Arial" w:hAnsi="Arial" w:cs="Arial"/>
          <w:sz w:val="22"/>
          <w:szCs w:val="22"/>
        </w:rPr>
        <w:fldChar w:fldCharType="begin">
          <w:fldData xml:space="preserve">PEVuZE5vdGU+PENpdGU+PEF1dGhvcj5ZYWRhdjwvQXV0aG9yPjxZZWFyPjIwMTQ8L1llYXI+PFJl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</w:fldData>
        </w:fldChar>
      </w:r>
      <w:r w:rsidRPr="00D176E2">
        <w:rPr>
          <w:rFonts w:ascii="Arial" w:hAnsi="Arial" w:cs="Arial"/>
          <w:sz w:val="22"/>
          <w:szCs w:val="22"/>
        </w:rPr>
        <w:instrText xml:space="preserve"> ADDIN EN.CITE </w:instrText>
      </w:r>
      <w:r w:rsidRPr="00D176E2">
        <w:rPr>
          <w:rFonts w:ascii="Arial" w:hAnsi="Arial" w:cs="Arial"/>
          <w:sz w:val="22"/>
          <w:szCs w:val="22"/>
        </w:rPr>
        <w:fldChar w:fldCharType="begin">
          <w:fldData xml:space="preserve">PEVuZE5vdGU+PENpdGU+PEF1dGhvcj5ZYWRhdjwvQXV0aG9yPjxZZWFyPjIwMTQ8L1llYXI+PFJl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</w:fldData>
        </w:fldChar>
      </w:r>
      <w:r w:rsidRPr="00D176E2">
        <w:rPr>
          <w:rFonts w:ascii="Arial" w:hAnsi="Arial" w:cs="Arial"/>
          <w:sz w:val="22"/>
          <w:szCs w:val="22"/>
        </w:rPr>
        <w:instrText xml:space="preserve"> ADDIN EN.CITE.DATA </w:instrText>
      </w:r>
      <w:r w:rsidRPr="00D176E2">
        <w:rPr>
          <w:rFonts w:ascii="Arial" w:hAnsi="Arial" w:cs="Arial"/>
          <w:sz w:val="22"/>
          <w:szCs w:val="22"/>
        </w:rPr>
      </w:r>
      <w:r w:rsidRPr="00D176E2">
        <w:rPr>
          <w:rFonts w:ascii="Arial" w:hAnsi="Arial" w:cs="Arial"/>
          <w:sz w:val="22"/>
          <w:szCs w:val="22"/>
        </w:rPr>
        <w:fldChar w:fldCharType="end"/>
      </w:r>
      <w:r w:rsidRPr="00D176E2">
        <w:rPr>
          <w:rFonts w:ascii="Arial" w:hAnsi="Arial" w:cs="Arial"/>
          <w:sz w:val="22"/>
          <w:szCs w:val="22"/>
        </w:rPr>
      </w:r>
      <w:r w:rsidRPr="00D176E2">
        <w:rPr>
          <w:rFonts w:ascii="Arial" w:hAnsi="Arial" w:cs="Arial"/>
          <w:sz w:val="22"/>
          <w:szCs w:val="22"/>
        </w:rPr>
        <w:fldChar w:fldCharType="separate"/>
      </w:r>
      <w:r w:rsidRPr="00D176E2">
        <w:rPr>
          <w:rFonts w:ascii="Arial" w:hAnsi="Arial" w:cs="Arial"/>
          <w:sz w:val="22"/>
          <w:szCs w:val="22"/>
        </w:rPr>
        <w:fldChar w:fldCharType="end"/>
      </w:r>
      <w:r w:rsidRPr="00D176E2">
        <w:rPr>
          <w:rFonts w:ascii="Arial" w:hAnsi="Arial" w:cs="Arial"/>
          <w:sz w:val="22"/>
          <w:szCs w:val="22"/>
          <w:lang w:val="en-US"/>
        </w:rPr>
        <w:tab/>
      </w:r>
      <w:r w:rsidRPr="00D176E2">
        <w:rPr>
          <w:rFonts w:ascii="Arial" w:hAnsi="Arial" w:cs="Arial"/>
          <w:sz w:val="22"/>
          <w:szCs w:val="22"/>
          <w:lang w:val="en-US"/>
        </w:rPr>
        <w:fldChar w:fldCharType="begin">
          <w:fldData xml:space="preserve">PEVuZE5vdGU+PENpdGU+PEF1dGhvcj5IYW88L0F1dGhvcj48WWVhcj4yMDIxPC9ZZWFyPjxSZWNO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</w:fldData>
        </w:fldChar>
      </w:r>
      <w:r w:rsidRPr="00D176E2">
        <w:rPr>
          <w:rFonts w:ascii="Arial" w:hAnsi="Arial" w:cs="Arial"/>
          <w:sz w:val="22"/>
          <w:szCs w:val="22"/>
          <w:lang w:val="en-US"/>
        </w:rPr>
        <w:instrText xml:space="preserve"> ADDIN EN.CITE </w:instrText>
      </w:r>
      <w:r w:rsidRPr="00D176E2">
        <w:rPr>
          <w:rFonts w:ascii="Arial" w:hAnsi="Arial" w:cs="Arial"/>
          <w:sz w:val="22"/>
          <w:szCs w:val="22"/>
          <w:lang w:val="en-US"/>
        </w:rPr>
        <w:fldChar w:fldCharType="begin">
          <w:fldData xml:space="preserve">PEVuZE5vdGU+PENpdGU+PEF1dGhvcj5IYW88L0F1dGhvcj48WWVhcj4yMDIxPC9ZZWFyPjxSZWNO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</w:fldData>
        </w:fldChar>
      </w:r>
      <w:r w:rsidRPr="00D176E2">
        <w:rPr>
          <w:rFonts w:ascii="Arial" w:hAnsi="Arial" w:cs="Arial"/>
          <w:sz w:val="22"/>
          <w:szCs w:val="22"/>
          <w:lang w:val="en-US"/>
        </w:rPr>
        <w:instrText xml:space="preserve"> ADDIN EN.CITE.DATA </w:instrText>
      </w:r>
      <w:r w:rsidRPr="00D176E2">
        <w:rPr>
          <w:rFonts w:ascii="Arial" w:hAnsi="Arial" w:cs="Arial"/>
          <w:sz w:val="22"/>
          <w:szCs w:val="22"/>
          <w:lang w:val="en-US"/>
        </w:rPr>
      </w:r>
      <w:r w:rsidRPr="00D176E2">
        <w:rPr>
          <w:rFonts w:ascii="Arial" w:hAnsi="Arial" w:cs="Arial"/>
          <w:sz w:val="22"/>
          <w:szCs w:val="22"/>
          <w:lang w:val="en-US"/>
        </w:rPr>
        <w:fldChar w:fldCharType="end"/>
      </w:r>
      <w:r w:rsidRPr="00D176E2">
        <w:rPr>
          <w:rFonts w:ascii="Arial" w:hAnsi="Arial" w:cs="Arial"/>
          <w:sz w:val="22"/>
          <w:szCs w:val="22"/>
          <w:lang w:val="en-US"/>
        </w:rPr>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fldData xml:space="preserve">PEVuZE5vdGU+PENpdGU+PEF1dGhvcj5GaW5hazwvQXV0aG9yPjxZZWFyPjIwMTU8L1llYXI+PFJl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</w:fldData>
        </w:fldChar>
      </w:r>
      <w:r w:rsidRPr="00D176E2">
        <w:rPr>
          <w:rFonts w:ascii="Arial" w:hAnsi="Arial" w:cs="Arial"/>
          <w:sz w:val="22"/>
          <w:szCs w:val="22"/>
          <w:lang w:val="en-US"/>
        </w:rPr>
        <w:instrText xml:space="preserve"> ADDIN EN.CITE </w:instrText>
      </w:r>
      <w:r w:rsidRPr="00D176E2">
        <w:rPr>
          <w:rFonts w:ascii="Arial" w:hAnsi="Arial" w:cs="Arial"/>
          <w:sz w:val="22"/>
          <w:szCs w:val="22"/>
          <w:lang w:val="en-US"/>
        </w:rPr>
        <w:fldChar w:fldCharType="begin">
          <w:fldData xml:space="preserve">PEVuZE5vdGU+PENpdGU+PEF1dGhvcj5GaW5hazwvQXV0aG9yPjxZZWFyPjIwMTU8L1llYXI+PFJl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</w:fldData>
        </w:fldChar>
      </w:r>
      <w:r w:rsidRPr="00D176E2">
        <w:rPr>
          <w:rFonts w:ascii="Arial" w:hAnsi="Arial" w:cs="Arial"/>
          <w:sz w:val="22"/>
          <w:szCs w:val="22"/>
          <w:lang w:val="en-US"/>
        </w:rPr>
        <w:instrText xml:space="preserve"> ADDIN EN.CITE.DATA </w:instrText>
      </w:r>
      <w:r w:rsidRPr="00D176E2">
        <w:rPr>
          <w:rFonts w:ascii="Arial" w:hAnsi="Arial" w:cs="Arial"/>
          <w:sz w:val="22"/>
          <w:szCs w:val="22"/>
          <w:lang w:val="en-US"/>
        </w:rPr>
      </w:r>
      <w:r w:rsidRPr="00D176E2">
        <w:rPr>
          <w:rFonts w:ascii="Arial" w:hAnsi="Arial" w:cs="Arial"/>
          <w:sz w:val="22"/>
          <w:szCs w:val="22"/>
          <w:lang w:val="en-US"/>
        </w:rPr>
        <w:fldChar w:fldCharType="end"/>
      </w:r>
      <w:r w:rsidRPr="00D176E2">
        <w:rPr>
          <w:rFonts w:ascii="Arial" w:hAnsi="Arial" w:cs="Arial"/>
          <w:sz w:val="22"/>
          <w:szCs w:val="22"/>
          <w:lang w:val="en-US"/>
        </w:rPr>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r>
      <w:r w:rsidRPr="00D176E2">
        <w:rPr>
          <w:rFonts w:ascii="Arial" w:hAnsi="Arial" w:cs="Arial"/>
          <w:sz w:val="22"/>
          <w:szCs w:val="22"/>
          <w:lang w:val="en-US"/>
        </w:rPr>
        <w:instrText xml:space="preserve"> ADDIN EN.CITE &lt;EndNote&gt;&lt;Cite&gt;&lt;Author&gt;Yu&lt;/Author&gt;&lt;Year&gt;2012&lt;/Year&gt;&lt;RecNum&gt;195&lt;/RecNum&gt;&lt;DisplayText&gt;&lt;style face="superscript"&gt;5&lt;/style&gt;&lt;/DisplayText&gt;&lt;record&gt;&lt;rec-number&gt;195&lt;/rec-number&gt;&lt;foreign-keys&gt;&lt;key app="EN" db-id="paxfeewwwxfx5me95xtvs55grwwf5p00zx9t" timestamp="1710939522" guid="616b80f2-b766-4214-8e71-b17269f524f1"&gt;195&lt;/key&gt;&lt;/foreign-keys&gt;&lt;ref-type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titles&gt;&lt;periodical&gt;&lt;full-title&gt;OMICS&lt;/full-title&gt;&lt;/periodical&gt;&lt;pages&gt;284-7&lt;/pages&gt;&lt;volume&gt;16&lt;/volume&gt;&lt;number&gt;5&lt;/number&gt;&lt;edition&gt;20120328&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1557-8100 (Electronic)&amp;#xD;1536-2310 (Print)&amp;#xD;1536-2310 (Linking)&lt;/isbn&gt;&lt;accession-num&gt;22455463&lt;/accession-num&gt;&lt;urls&gt;&lt;related-urls&gt;&lt;url&gt;https://www.ncbi.nlm.nih.gov/pubmed/22455463&lt;/url&gt;&lt;/related-urls&gt;&lt;/urls&gt;&lt;custom2&gt;PMC3339379&lt;/custom2&gt;&lt;electronic-resource-num&gt;10.1089/omi.2011.0118&lt;/electronic-resource-num&gt;&lt;remote-database-name&gt;Medline&lt;/remote-database-name&gt;&lt;remote-database-provider&gt;NLM&lt;/remote-database-provider&gt;&lt;/record&gt;&lt;/Cite&gt;&lt;/EndNote&gt;</w:instrText>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fldData xml:space="preserve">PEVuZE5vdGU+PENpdGU+PEF1dGhvcj5ZdTwvQXV0aG9yPjxZZWFyPjIwMTY8L1llYXI+PFJlY051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</w:fldData>
        </w:fldChar>
      </w:r>
      <w:r w:rsidRPr="00D176E2">
        <w:rPr>
          <w:rFonts w:ascii="Arial" w:hAnsi="Arial" w:cs="Arial"/>
          <w:sz w:val="22"/>
          <w:szCs w:val="22"/>
          <w:lang w:val="en-US"/>
        </w:rPr>
        <w:instrText xml:space="preserve"> ADDIN EN.CITE </w:instrText>
      </w:r>
      <w:r w:rsidRPr="00D176E2">
        <w:rPr>
          <w:rFonts w:ascii="Arial" w:hAnsi="Arial" w:cs="Arial"/>
          <w:sz w:val="22"/>
          <w:szCs w:val="22"/>
          <w:lang w:val="en-US"/>
        </w:rPr>
        <w:fldChar w:fldCharType="begin">
          <w:fldData xml:space="preserve">PEVuZE5vdGU+PENpdGU+PEF1dGhvcj5ZdTwvQXV0aG9yPjxZZWFyPjIwMTY8L1llYXI+PFJlY051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</w:fldData>
        </w:fldChar>
      </w:r>
      <w:r w:rsidRPr="00D176E2">
        <w:rPr>
          <w:rFonts w:ascii="Arial" w:hAnsi="Arial" w:cs="Arial"/>
          <w:sz w:val="22"/>
          <w:szCs w:val="22"/>
          <w:lang w:val="en-US"/>
        </w:rPr>
        <w:instrText xml:space="preserve"> ADDIN EN.CITE.DATA </w:instrText>
      </w:r>
      <w:r w:rsidRPr="00D176E2">
        <w:rPr>
          <w:rFonts w:ascii="Arial" w:hAnsi="Arial" w:cs="Arial"/>
          <w:sz w:val="22"/>
          <w:szCs w:val="22"/>
          <w:lang w:val="en-US"/>
        </w:rPr>
      </w:r>
      <w:r w:rsidRPr="00D176E2">
        <w:rPr>
          <w:rFonts w:ascii="Arial" w:hAnsi="Arial" w:cs="Arial"/>
          <w:sz w:val="22"/>
          <w:szCs w:val="22"/>
          <w:lang w:val="en-US"/>
        </w:rPr>
        <w:fldChar w:fldCharType="end"/>
      </w:r>
      <w:r w:rsidRPr="00D176E2">
        <w:rPr>
          <w:rFonts w:ascii="Arial" w:hAnsi="Arial" w:cs="Arial"/>
          <w:sz w:val="22"/>
          <w:szCs w:val="22"/>
          <w:lang w:val="en-US"/>
        </w:rPr>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fldData xml:space="preserve">PEVuZE5vdGU+PENpdGU+PEF1dGhvcj5KYXNzYWw8L0F1dGhvcj48WWVhcj4yMDIwPC9ZZWFyPjxS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</w:fldData>
        </w:fldChar>
      </w:r>
      <w:r w:rsidRPr="00D176E2">
        <w:rPr>
          <w:rFonts w:ascii="Arial" w:hAnsi="Arial" w:cs="Arial"/>
          <w:sz w:val="22"/>
          <w:szCs w:val="22"/>
          <w:lang w:val="en-US"/>
        </w:rPr>
        <w:instrText xml:space="preserve"> ADDIN EN.CITE </w:instrText>
      </w:r>
      <w:r w:rsidRPr="00D176E2">
        <w:rPr>
          <w:rFonts w:ascii="Arial" w:hAnsi="Arial" w:cs="Arial"/>
          <w:sz w:val="22"/>
          <w:szCs w:val="22"/>
          <w:lang w:val="en-US"/>
        </w:rPr>
        <w:fldChar w:fldCharType="begin">
          <w:fldData xml:space="preserve">PEVuZE5vdGU+PENpdGU+PEF1dGhvcj5KYXNzYWw8L0F1dGhvcj48WWVhcj4yMDIwPC9ZZWFyPjxS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</w:fldData>
        </w:fldChar>
      </w:r>
      <w:r w:rsidRPr="00D176E2">
        <w:rPr>
          <w:rFonts w:ascii="Arial" w:hAnsi="Arial" w:cs="Arial"/>
          <w:sz w:val="22"/>
          <w:szCs w:val="22"/>
          <w:lang w:val="en-US"/>
        </w:rPr>
        <w:instrText xml:space="preserve"> ADDIN EN.CITE.DATA </w:instrText>
      </w:r>
      <w:r w:rsidRPr="00D176E2">
        <w:rPr>
          <w:rFonts w:ascii="Arial" w:hAnsi="Arial" w:cs="Arial"/>
          <w:sz w:val="22"/>
          <w:szCs w:val="22"/>
          <w:lang w:val="en-US"/>
        </w:rPr>
      </w:r>
      <w:r w:rsidRPr="00D176E2">
        <w:rPr>
          <w:rFonts w:ascii="Arial" w:hAnsi="Arial" w:cs="Arial"/>
          <w:sz w:val="22"/>
          <w:szCs w:val="22"/>
          <w:lang w:val="en-US"/>
        </w:rPr>
        <w:fldChar w:fldCharType="end"/>
      </w:r>
      <w:r w:rsidRPr="00D176E2">
        <w:rPr>
          <w:rFonts w:ascii="Arial" w:hAnsi="Arial" w:cs="Arial"/>
          <w:sz w:val="22"/>
          <w:szCs w:val="22"/>
          <w:lang w:val="en-US"/>
        </w:rPr>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r>
      <w:r w:rsidRPr="00D176E2">
        <w:rPr>
          <w:rFonts w:ascii="Arial" w:hAnsi="Arial" w:cs="Arial"/>
          <w:sz w:val="22"/>
          <w:szCs w:val="22"/>
          <w:lang w:val="en-US"/>
        </w:rPr>
        <w:instrText xml:space="preserve"> ADDIN EN.CITE &lt;EndNote&gt;&lt;Cite&gt;&lt;Author&gt;Kanehisa&lt;/Author&gt;&lt;Year&gt;2000&lt;/Year&gt;&lt;RecNum&gt;200&lt;/RecNum&gt;&lt;DisplayText&gt;&lt;style face="superscript"&gt;8&lt;/style&gt;&lt;/DisplayText&gt;&lt;record&gt;&lt;rec-number&gt;200&lt;/rec-number&gt;&lt;foreign-keys&gt;&lt;key app="EN" db-id="paxfeewwwxfx5me95xtvs55grwwf5p00zx9t" timestamp="1711100187" guid="ad652dbd-5e86-4454-ab1e-8ca34e8e6ec7"&gt;200&lt;/key&gt;&lt;/foreign-keys&gt;&lt;ref-type name="Journal Article"&gt;17&lt;/ref-type&gt;&lt;contributors&gt;&lt;authors&gt;&lt;author&gt;Kanehisa, M.&lt;/author&gt;&lt;author&gt;Goto, S.&lt;/author&gt;&lt;/authors&gt;&lt;/contributors&gt;&lt;auth-address&gt;Institute for Chemical Research, Kyoto University, Uji, Kyoto 611-0011, Japan. kanehisa@kuicr.kyoto-u.ac.jp&lt;/auth-address&gt;&lt;titles&gt;&lt;title&gt;KEGG: kyoto encyclopedia of genes and genomes&lt;/title&gt;&lt;secondary-title&gt;Nucleic Acids Res&lt;/secondary-title&gt;&lt;/titles&gt;&lt;periodical&gt;&lt;full-title&gt;Nucleic Acids Res&lt;/full-title&gt;&lt;/periodical&gt;&lt;pages&gt;27-30&lt;/pages&gt;&lt;volume&gt;28&lt;/volume&gt;&lt;number&gt;1&lt;/number&gt;&lt;keywords&gt;&lt;keyword&gt;Animals&lt;/keyword&gt;&lt;keyword&gt;*Databases, Factual&lt;/keyword&gt;&lt;keyword&gt;Gene Expression&lt;/keyword&gt;&lt;keyword&gt;*Genome&lt;/keyword&gt;&lt;keyword&gt;Humans&lt;/keyword&gt;&lt;keyword&gt;Information Storage and Retrieval&lt;/keyword&gt;&lt;keyword&gt;Japan&lt;/keyword&gt;&lt;keyword&gt;Proteins/genetics/metabolism&lt;/keyword&gt;&lt;/keywords&gt;&lt;dates&gt;&lt;year&gt;2000&lt;/year&gt;&lt;pub-dates&gt;&lt;date&gt;Jan 1&lt;/date&gt;&lt;/pub-dates&gt;&lt;/dates&gt;&lt;isbn&gt;0305-1048 (Print)&amp;#xD;1362-4962 (Electronic)&amp;#xD;0305-1048 (Linking)&lt;/isbn&gt;&lt;accession-num&gt;10592173&lt;/accession-num&gt;&lt;urls&gt;&lt;related-urls&gt;&lt;url&gt;https://www.ncbi.nlm.nih.gov/pubmed/10592173&lt;/url&gt;&lt;/related-urls&gt;&lt;/urls&gt;&lt;custom2&gt;PMC102409&lt;/custom2&gt;&lt;electronic-resource-num&gt;10.1093/nar/28.1.27&lt;/electronic-resource-num&gt;&lt;remote-database-name&gt;Medline&lt;/remote-database-name&gt;&lt;remote-database-provider&gt;NLM&lt;/remote-database-provider&gt;&lt;/record&gt;&lt;/Cite&gt;&lt;/EndNote&gt;</w:instrText>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r>
      <w:r w:rsidRPr="00D176E2">
        <w:rPr>
          <w:rFonts w:ascii="Arial" w:hAnsi="Arial" w:cs="Arial"/>
          <w:sz w:val="22"/>
          <w:szCs w:val="22"/>
          <w:lang w:val="en-US"/>
        </w:rPr>
        <w:instrText xml:space="preserve"> ADDIN EN.CITE &lt;EndNote&gt;&lt;Cite&gt;&lt;Author&gt;Liberzon&lt;/Author&gt;&lt;Year&gt;2011&lt;/Year&gt;&lt;RecNum&gt;201&lt;/RecNum&gt;&lt;DisplayText&gt;&lt;style face="superscript"&gt;9&lt;/style&gt;&lt;/DisplayText&gt;&lt;record&gt;&lt;rec-number&gt;201&lt;/rec-number&gt;&lt;foreign-keys&gt;&lt;key app="EN" db-id="paxfeewwwxfx5me95xtvs55grwwf5p00zx9t" timestamp="1711100262" guid="a90ef111-4c58-4174-9fd2-19ac72e81d6a"&gt;201&lt;/key&gt;&lt;/foreign-keys&gt;&lt;ref-type name="Journal Article"&gt;17&lt;/ref-type&gt;&lt;contributors&gt;&lt;authors&gt;&lt;author&gt;Liberzon, A.&lt;/author&gt;&lt;author&gt;Subramanian, A.&lt;/author&gt;&lt;author&gt;Pinchback, R.&lt;/author&gt;&lt;author&gt;Thorvaldsdottir, H.&lt;/author&gt;&lt;author&gt;Tamayo, P.&lt;/author&gt;&lt;author&gt;Mesirov, J. P.&lt;/author&gt;&lt;/authors&gt;&lt;/contributors&gt;&lt;auth-address&gt;Broad Institute of MIT and Harvard, Cambridge, MA 02142, USA.&lt;/auth-address&gt;&lt;titles&gt;&lt;title&gt;Molecular signatures database (MSigDB) 3.0&lt;/title&gt;&lt;secondary-title&gt;Bioinformatics&lt;/secondary-title&gt;&lt;/titles&gt;&lt;periodical&gt;&lt;full-title&gt;Bioinformatics&lt;/full-title&gt;&lt;/periodical&gt;&lt;pages&gt;1739-40&lt;/pages&gt;&lt;volume&gt;27&lt;/volume&gt;&lt;number&gt;12&lt;/number&gt;&lt;edition&gt;20110505&lt;/edition&gt;&lt;keywords&gt;&lt;keyword&gt;*Databases, Genetic&lt;/keyword&gt;&lt;keyword&gt;Genomics&lt;/keyword&gt;&lt;keyword&gt;Internet&lt;/keyword&gt;&lt;keyword&gt;Molecular Sequence Annotation&lt;/keyword&gt;&lt;/keywords&gt;&lt;dates&gt;&lt;year&gt;2011&lt;/year&gt;&lt;pub-dates&gt;&lt;date&gt;Jun 15&lt;/date&gt;&lt;/pub-dates&gt;&lt;/dates&gt;&lt;isbn&gt;1367-4811 (Electronic)&amp;#xD;1367-4803 (Print)&amp;#xD;1367-4803 (Linking)&lt;/isbn&gt;&lt;accession-num&gt;21546393&lt;/accession-num&gt;&lt;urls&gt;&lt;related-urls&gt;&lt;url&gt;https://www.ncbi.nlm.nih.gov/pubmed/21546393&lt;/url&gt;&lt;/related-urls&gt;&lt;/urls&gt;&lt;custom2&gt;PMC3106198&lt;/custom2&gt;&lt;electronic-resource-num&gt;10.1093/bioinformatics/btr260&lt;/electronic-resource-num&gt;&lt;remote-database-name&gt;Medline&lt;/remote-database-name&gt;&lt;remote-database-provider&gt;NLM&lt;/remote-database-provider&gt;&lt;/record&gt;&lt;/Cite&gt;&lt;/EndNote&gt;</w:instrText>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r w:rsidRPr="00D176E2">
        <w:rPr>
          <w:rFonts w:ascii="Arial" w:hAnsi="Arial" w:cs="Arial"/>
          <w:sz w:val="22"/>
          <w:szCs w:val="22"/>
          <w:lang w:val="en-US"/>
        </w:rPr>
        <w:fldChar w:fldCharType="begin">
          <w:fldData xml:space="preserve">PEVuZE5vdGU+PENpdGU+PEF1dGhvcj5TdWJyYW1hbmlhbjwvQXV0aG9yPjxZZWFyPjIwMDU8L1ll
YXI+PFJlY051bT4yMDI8L1JlY051bT48RGlzcGxheVRleHQ+PHN0eWxlIGZhY2U9InN1cGVyc2Ny
aXB0Ij4xMDwvc3R5bGU+PC9EaXNwbGF5VGV4dD48cmVjb3JkPjxyZWMtbnVtYmVyPjIwMjwvcmVj
LW51bWJlcj48Zm9yZWlnbi1rZXlzPjxrZXkgYXBwPSJFTiIgZGItaWQ9InBheGZlZXd3d3hmeDVt
ZTk1eHR2czU1Z3J3d2Y1cDAweng5dCIgdGltZXN0YW1wPSIxNzExMTAwMzI0IiBndWlkPSJkYTk1
MTAxNS1iNDNmLTRkODMtYjMzMC04ZGVhNzc4YTQ0NTAiPjIwMjwva2V5PjwvZm9yZWlnbi1rZXlz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Y2E8L2FiYnItMT48L3BlcmlvZGljYWw+PHBhZ2VzPjE1NTQ1LTUwPC9wYWdlcz48dm9sdW1lPjEw
Mjwvdm9sdW1lPjxudW1iZXI+NDM8L251bWJlcj48ZWRpdGlvbj4yMDA1MDkzMDwvZWRpdGlvbj48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MjQgKFByaW50KSYjeEQ7MTA5MS02NDkwIChFbGVjdHJvbmljKSYjeEQ7MDAyNy04NDI0IChMaW5r
aW5nKTwvaXNibj48YWNjZXNzaW9uLW51bT4xNjE5OTUxNzwvYWNjZXNzaW9uLW51bT48dXJscz48
cmVsYXRlZC11cmxzPjx1cmw+aHR0cHM6Ly93d3cubmNiaS5ubG0ubmloLmdvdi9wdWJtZWQvMTYx
OTk1MTc8L3VybD48L3JlbGF0ZWQtdXJscz48L3VybHM+PGN1c3RvbTI+UE1DMTIzOTg5NjwvY3Vz
dG9tMj48ZWxlY3Ryb25pYy1yZXNvdXJjZS1udW0+MTAuMTA3My9wbmFzLjA1MDY1ODAxMDI8L2Vs
ZWN0cm9uaWMtcmVzb3VyY2UtbnVtPjxyZW1vdGUtZGF0YWJhc2UtbmFtZT5NZWRsaW5lPC9yZW1v
dGUtZGF0YWJhc2UtbmFtZT48cmVtb3RlLWRhdGFiYXNlLXByb3ZpZGVyPk5MTTwvcmVtb3RlLWRh
dGFiYXNlLXByb3ZpZGVyPjwvcmVjb3JkPjwvQ2l0ZT48L0VuZE5vdGU+AG==
</w:fldData>
        </w:fldChar>
      </w:r>
      <w:r w:rsidRPr="00D176E2">
        <w:rPr>
          <w:rFonts w:ascii="Arial" w:hAnsi="Arial" w:cs="Arial"/>
          <w:sz w:val="22"/>
          <w:szCs w:val="22"/>
          <w:lang w:val="en-US"/>
        </w:rPr>
        <w:instrText xml:space="preserve"> ADDIN EN.CITE </w:instrText>
      </w:r>
      <w:r w:rsidRPr="00D176E2">
        <w:rPr>
          <w:rFonts w:ascii="Arial" w:hAnsi="Arial" w:cs="Arial"/>
          <w:sz w:val="22"/>
          <w:szCs w:val="22"/>
          <w:lang w:val="en-US"/>
        </w:rPr>
        <w:fldChar w:fldCharType="begin">
          <w:fldData xml:space="preserve">PEVuZE5vdGU+PENpdGU+PEF1dGhvcj5TdWJyYW1hbmlhbjwvQXV0aG9yPjxZZWFyPjIwMDU8L1ll
YXI+PFJlY051bT4yMDI8L1JlY051bT48RGlzcGxheVRleHQ+PHN0eWxlIGZhY2U9InN1cGVyc2Ny
aXB0Ij4xMDwvc3R5bGU+PC9EaXNwbGF5VGV4dD48cmVjb3JkPjxyZWMtbnVtYmVyPjIwMjwvcmVj
LW51bWJlcj48Zm9yZWlnbi1rZXlzPjxrZXkgYXBwPSJFTiIgZGItaWQ9InBheGZlZXd3d3hmeDVt
ZTk1eHR2czU1Z3J3d2Y1cDAweng5dCIgdGltZXN0YW1wPSIxNzExMTAwMzI0IiBndWlkPSJkYTk1
MTAxNS1iNDNmLTRkODMtYjMzMC04ZGVhNzc4YTQ0NTAiPjIwMjwva2V5PjwvZm9yZWlnbi1rZXlz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Y2E8L2FiYnItMT48L3BlcmlvZGljYWw+PHBhZ2VzPjE1NTQ1LTUwPC9wYWdlcz48dm9sdW1lPjEw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</w:fldData>
        </w:fldChar>
      </w:r>
      <w:r w:rsidRPr="00D176E2">
        <w:rPr>
          <w:rFonts w:ascii="Arial" w:hAnsi="Arial" w:cs="Arial"/>
          <w:sz w:val="22"/>
          <w:szCs w:val="22"/>
          <w:lang w:val="en-US"/>
        </w:rPr>
        <w:instrText xml:space="preserve"> ADDIN EN.CITE.DATA </w:instrText>
      </w:r>
      <w:r w:rsidRPr="00D176E2">
        <w:rPr>
          <w:rFonts w:ascii="Arial" w:hAnsi="Arial" w:cs="Arial"/>
          <w:sz w:val="22"/>
          <w:szCs w:val="22"/>
          <w:lang w:val="en-US"/>
        </w:rPr>
      </w:r>
      <w:r w:rsidRPr="00D176E2">
        <w:rPr>
          <w:rFonts w:ascii="Arial" w:hAnsi="Arial" w:cs="Arial"/>
          <w:sz w:val="22"/>
          <w:szCs w:val="22"/>
          <w:lang w:val="en-US"/>
        </w:rPr>
        <w:fldChar w:fldCharType="end"/>
      </w:r>
      <w:r w:rsidRPr="00D176E2">
        <w:rPr>
          <w:rFonts w:ascii="Arial" w:hAnsi="Arial" w:cs="Arial"/>
          <w:sz w:val="22"/>
          <w:szCs w:val="22"/>
          <w:lang w:val="en-US"/>
        </w:rPr>
      </w:r>
      <w:r w:rsidRPr="00D176E2">
        <w:rPr>
          <w:rFonts w:ascii="Arial" w:hAnsi="Arial" w:cs="Arial"/>
          <w:sz w:val="22"/>
          <w:szCs w:val="22"/>
          <w:lang w:val="en-US"/>
        </w:rPr>
        <w:fldChar w:fldCharType="separate"/>
      </w:r>
      <w:r w:rsidRPr="00D176E2">
        <w:rPr>
          <w:rFonts w:ascii="Arial" w:hAnsi="Arial" w:cs="Arial"/>
          <w:sz w:val="22"/>
          <w:szCs w:val="22"/>
          <w:lang w:val="en-US"/>
        </w:rPr>
        <w:fldChar w:fldCharType="end"/>
      </w:r>
    </w:p>
    <w:p w14:paraId="0AEF6617" w14:textId="7359077F" w:rsidR="007C1595" w:rsidRPr="00D176E2" w:rsidRDefault="007C1595" w:rsidP="00425124">
      <w:pPr>
        <w:spacing w:line="480" w:lineRule="auto"/>
        <w:jc w:val="both"/>
        <w:rPr>
          <w:rFonts w:ascii="Arial" w:hAnsi="Arial" w:cs="Arial"/>
          <w:b/>
          <w:bCs/>
          <w:iCs/>
          <w:sz w:val="22"/>
          <w:szCs w:val="22"/>
          <w:lang w:val="en-US"/>
        </w:rPr>
      </w:pPr>
      <w:r w:rsidRPr="00D176E2">
        <w:rPr>
          <w:rFonts w:ascii="Arial" w:hAnsi="Arial" w:cs="Arial"/>
          <w:b/>
          <w:bCs/>
          <w:iCs/>
          <w:sz w:val="22"/>
          <w:szCs w:val="22"/>
          <w:lang w:val="en-US"/>
        </w:rPr>
        <w:lastRenderedPageBreak/>
        <w:t>Statistical analyses of the OCEAN trial data</w:t>
      </w:r>
    </w:p>
    <w:p w14:paraId="1D2C3AF4" w14:textId="04B2300F" w:rsidR="007C1595" w:rsidRPr="00D176E2" w:rsidRDefault="0C797002" w:rsidP="34F0BABB">
      <w:pPr>
        <w:spacing w:line="480" w:lineRule="auto"/>
        <w:jc w:val="both"/>
        <w:rPr>
          <w:rFonts w:ascii="Arial" w:hAnsi="Arial" w:cs="Arial"/>
          <w:b/>
          <w:bCs/>
          <w:sz w:val="22"/>
          <w:szCs w:val="22"/>
          <w:lang w:val="en-US"/>
        </w:rPr>
      </w:pPr>
      <w:r w:rsidRPr="34F0BABB">
        <w:rPr>
          <w:rFonts w:ascii="Arial" w:hAnsi="Arial" w:cs="Arial"/>
          <w:sz w:val="22"/>
          <w:szCs w:val="22"/>
          <w:lang w:val="en-US"/>
        </w:rPr>
        <w:t>Primary analys</w:t>
      </w:r>
      <w:r w:rsidR="4C159938" w:rsidRPr="34F0BABB">
        <w:rPr>
          <w:rFonts w:ascii="Arial" w:hAnsi="Arial" w:cs="Arial"/>
          <w:sz w:val="22"/>
          <w:szCs w:val="22"/>
          <w:lang w:val="en-US"/>
        </w:rPr>
        <w:t>e</w:t>
      </w:r>
      <w:r w:rsidRPr="34F0BABB">
        <w:rPr>
          <w:rFonts w:ascii="Arial" w:hAnsi="Arial" w:cs="Arial"/>
          <w:sz w:val="22"/>
          <w:szCs w:val="22"/>
          <w:lang w:val="en-US"/>
        </w:rPr>
        <w:t xml:space="preserve">s of tumor response and progression-dependent endpoints </w:t>
      </w:r>
      <w:r w:rsidR="4048F036" w:rsidRPr="34F0BABB">
        <w:rPr>
          <w:rFonts w:ascii="Arial" w:hAnsi="Arial" w:cs="Arial"/>
          <w:sz w:val="22"/>
          <w:szCs w:val="22"/>
          <w:lang w:val="en-US"/>
        </w:rPr>
        <w:t xml:space="preserve">of patients enrolled in the OCEAN trial (NCT03151811) </w:t>
      </w:r>
      <w:r w:rsidRPr="34F0BABB">
        <w:rPr>
          <w:rFonts w:ascii="Arial" w:hAnsi="Arial" w:cs="Arial"/>
          <w:sz w:val="22"/>
          <w:szCs w:val="22"/>
          <w:lang w:val="en-US"/>
        </w:rPr>
        <w:t>were based on response assessments by an Independent Review Committee. All tumor response and progression-dependent endpoints were assessed using the IMWG Uniform Response Criteria (IMWG-URC).</w:t>
      </w:r>
      <w:r w:rsidR="133846A3" w:rsidRPr="34F0BABB">
        <w:rPr>
          <w:rFonts w:ascii="Arial" w:hAnsi="Arial" w:cs="Arial"/>
          <w:sz w:val="22"/>
          <w:szCs w:val="22"/>
          <w:lang w:val="en-US"/>
        </w:rPr>
        <w:t xml:space="preserve"> PFS was defined as time (months) from date of randomization to either confirmed disease progression or death due to any cause</w:t>
      </w:r>
      <w:r w:rsidR="133846A3" w:rsidRPr="34F0BABB">
        <w:rPr>
          <w:rFonts w:ascii="Arial" w:hAnsi="Arial" w:cs="Arial"/>
          <w:sz w:val="22"/>
          <w:szCs w:val="22"/>
        </w:rPr>
        <w:t>.</w:t>
      </w:r>
      <w:r w:rsidRPr="34F0BABB">
        <w:rPr>
          <w:rFonts w:ascii="Arial" w:hAnsi="Arial" w:cs="Arial"/>
          <w:sz w:val="22"/>
          <w:szCs w:val="22"/>
          <w:lang w:val="en-US"/>
        </w:rPr>
        <w:t xml:space="preserve"> The overall response rate (ORR) was defined as the proportion of patients for whom the best overall confirmed response was stringent complete response (</w:t>
      </w:r>
      <w:proofErr w:type="spellStart"/>
      <w:r w:rsidRPr="34F0BABB">
        <w:rPr>
          <w:rFonts w:ascii="Arial" w:hAnsi="Arial" w:cs="Arial"/>
          <w:sz w:val="22"/>
          <w:szCs w:val="22"/>
          <w:lang w:val="en-US"/>
        </w:rPr>
        <w:t>sCR</w:t>
      </w:r>
      <w:proofErr w:type="spellEnd"/>
      <w:r w:rsidRPr="34F0BABB">
        <w:rPr>
          <w:rFonts w:ascii="Arial" w:hAnsi="Arial" w:cs="Arial"/>
          <w:sz w:val="22"/>
          <w:szCs w:val="22"/>
          <w:lang w:val="en-US"/>
        </w:rPr>
        <w:t xml:space="preserve">), complete response (CR), very good partial response (VGPR), or partial response (PR). </w:t>
      </w:r>
      <w:r w:rsidR="00AB2F77" w:rsidRPr="34F0BABB">
        <w:rPr>
          <w:rFonts w:ascii="Arial" w:hAnsi="Arial" w:cs="Arial"/>
          <w:sz w:val="22"/>
          <w:szCs w:val="22"/>
          <w:lang w:val="en-US"/>
        </w:rPr>
        <w:t>Post hoc</w:t>
      </w:r>
      <w:r w:rsidRPr="34F0BABB">
        <w:rPr>
          <w:rFonts w:ascii="Arial" w:hAnsi="Arial" w:cs="Arial"/>
          <w:sz w:val="22"/>
          <w:szCs w:val="22"/>
          <w:lang w:val="en-US"/>
        </w:rPr>
        <w:t xml:space="preserve"> analyses were performed to examine associations between progression-free survival (PFS) and chromosome 17 deletion status and/or </w:t>
      </w:r>
      <w:r w:rsidRPr="34F0BABB">
        <w:rPr>
          <w:rFonts w:ascii="Arial" w:hAnsi="Arial" w:cs="Arial"/>
          <w:i/>
          <w:iCs/>
          <w:sz w:val="22"/>
          <w:szCs w:val="22"/>
          <w:lang w:val="en-US"/>
        </w:rPr>
        <w:t>TP53</w:t>
      </w:r>
      <w:r w:rsidRPr="34F0BABB">
        <w:rPr>
          <w:rFonts w:ascii="Arial" w:hAnsi="Arial" w:cs="Arial"/>
          <w:sz w:val="22"/>
          <w:szCs w:val="22"/>
          <w:lang w:val="en-US"/>
        </w:rPr>
        <w:t xml:space="preserve"> gene mutation status. Furthermore, another post-hoc analysis was carried out to study the patient responder status in the chromosome 17 deletion population.</w:t>
      </w:r>
    </w:p>
    <w:p w14:paraId="44DE57C4" w14:textId="77777777" w:rsidR="007C1595" w:rsidRPr="00D176E2" w:rsidRDefault="007C1595" w:rsidP="00425124">
      <w:pPr>
        <w:spacing w:line="480" w:lineRule="auto"/>
        <w:jc w:val="both"/>
        <w:rPr>
          <w:rFonts w:ascii="Arial" w:hAnsi="Arial" w:cs="Arial"/>
          <w:b/>
          <w:bCs/>
          <w:iCs/>
          <w:sz w:val="22"/>
          <w:szCs w:val="22"/>
          <w:lang w:val="en-US"/>
        </w:rPr>
      </w:pPr>
    </w:p>
    <w:p w14:paraId="758FC430" w14:textId="6533E836" w:rsidR="00AB02C6" w:rsidRPr="00D176E2" w:rsidRDefault="007C1595" w:rsidP="00425124">
      <w:pPr>
        <w:spacing w:line="480" w:lineRule="auto"/>
        <w:jc w:val="both"/>
        <w:rPr>
          <w:rFonts w:ascii="Arial" w:hAnsi="Arial" w:cs="Arial"/>
          <w:sz w:val="22"/>
          <w:szCs w:val="22"/>
          <w:lang w:val="en-US"/>
        </w:rPr>
      </w:pPr>
      <w:r w:rsidRPr="00D176E2">
        <w:rPr>
          <w:rFonts w:ascii="Arial" w:hAnsi="Arial" w:cs="Arial"/>
          <w:b/>
          <w:bCs/>
          <w:iCs/>
          <w:sz w:val="22"/>
          <w:szCs w:val="22"/>
          <w:lang w:val="en-US"/>
        </w:rPr>
        <w:t xml:space="preserve">Assessment of </w:t>
      </w:r>
      <w:r w:rsidRPr="00D176E2">
        <w:rPr>
          <w:rFonts w:ascii="Arial" w:hAnsi="Arial" w:cs="Arial"/>
          <w:b/>
          <w:bCs/>
          <w:i/>
          <w:sz w:val="22"/>
          <w:szCs w:val="22"/>
          <w:lang w:val="en-US"/>
        </w:rPr>
        <w:t>TP53</w:t>
      </w:r>
      <w:r w:rsidRPr="00D176E2">
        <w:rPr>
          <w:rFonts w:ascii="Arial" w:hAnsi="Arial" w:cs="Arial"/>
          <w:b/>
          <w:bCs/>
          <w:iCs/>
          <w:sz w:val="22"/>
          <w:szCs w:val="22"/>
          <w:lang w:val="en-US"/>
        </w:rPr>
        <w:t xml:space="preserve"> mutation status of OCEAN trial patients</w:t>
      </w:r>
    </w:p>
    <w:p w14:paraId="479CF01E" w14:textId="4A68E372" w:rsidR="00551586" w:rsidRDefault="000C3AB0" w:rsidP="00663C37">
      <w:pPr>
        <w:autoSpaceDE w:val="0"/>
        <w:autoSpaceDN w:val="0"/>
        <w:adjustRightInd w:val="0"/>
        <w:spacing w:line="480" w:lineRule="auto"/>
        <w:jc w:val="both"/>
        <w:rPr>
          <w:rFonts w:ascii="Arial" w:eastAsia="Arial" w:hAnsi="Arial" w:cs="Arial"/>
          <w:sz w:val="22"/>
          <w:szCs w:val="22"/>
          <w:vertAlign w:val="superscript"/>
          <w:lang w:val="en-US"/>
        </w:rPr>
      </w:pPr>
      <w:r w:rsidRPr="00D176E2">
        <w:rPr>
          <w:rFonts w:ascii="Arial" w:hAnsi="Arial" w:cs="Arial"/>
          <w:i/>
          <w:iCs/>
          <w:sz w:val="22"/>
          <w:szCs w:val="22"/>
          <w:lang w:val="en-US"/>
        </w:rPr>
        <w:t>TP53</w:t>
      </w:r>
      <w:r w:rsidRPr="00D176E2">
        <w:rPr>
          <w:rFonts w:ascii="Arial" w:hAnsi="Arial" w:cs="Arial"/>
          <w:sz w:val="22"/>
          <w:szCs w:val="22"/>
          <w:lang w:val="en-US"/>
        </w:rPr>
        <w:t xml:space="preserve"> mutation status of OCEAN trial patients was determined by next generation sequencing (NGS) using Almac Genomic Services. </w:t>
      </w:r>
      <w:r w:rsidR="00AB02C6" w:rsidRPr="00D176E2">
        <w:rPr>
          <w:rFonts w:ascii="Arial" w:hAnsi="Arial" w:cs="Arial"/>
          <w:sz w:val="22"/>
          <w:szCs w:val="22"/>
          <w:lang w:val="en-US"/>
        </w:rPr>
        <w:t xml:space="preserve">In </w:t>
      </w:r>
      <w:r w:rsidR="00000A00" w:rsidRPr="00D176E2">
        <w:rPr>
          <w:rFonts w:ascii="Arial" w:hAnsi="Arial" w:cs="Arial"/>
          <w:sz w:val="22"/>
          <w:szCs w:val="22"/>
          <w:lang w:val="en-US"/>
        </w:rPr>
        <w:t>brief,</w:t>
      </w:r>
      <w:r w:rsidR="00AB02C6" w:rsidRPr="00D176E2">
        <w:rPr>
          <w:rFonts w:ascii="Arial" w:hAnsi="Arial" w:cs="Arial"/>
          <w:sz w:val="22"/>
          <w:szCs w:val="22"/>
          <w:lang w:val="en-US"/>
        </w:rPr>
        <w:t xml:space="preserve"> Almac´s NGS v2 </w:t>
      </w:r>
      <w:r w:rsidR="00AB02C6" w:rsidRPr="00D176E2">
        <w:rPr>
          <w:rFonts w:ascii="Arial" w:hAnsi="Arial" w:cs="Arial"/>
          <w:sz w:val="22"/>
          <w:szCs w:val="22"/>
        </w:rPr>
        <w:t>TP53</w:t>
      </w:r>
      <w:r w:rsidR="00AB02C6" w:rsidRPr="00D176E2">
        <w:rPr>
          <w:rFonts w:ascii="Arial" w:hAnsi="Arial" w:cs="Arial"/>
          <w:sz w:val="22"/>
          <w:szCs w:val="22"/>
          <w:lang w:val="en-US"/>
        </w:rPr>
        <w:t xml:space="preserve"> </w:t>
      </w:r>
      <w:r w:rsidR="00AB02C6" w:rsidRPr="00D176E2">
        <w:rPr>
          <w:rFonts w:ascii="Arial" w:hAnsi="Arial" w:cs="Arial"/>
          <w:sz w:val="22"/>
          <w:szCs w:val="22"/>
        </w:rPr>
        <w:t>Assay</w:t>
      </w:r>
      <w:r w:rsidR="00AB02C6" w:rsidRPr="00D176E2">
        <w:rPr>
          <w:rFonts w:ascii="Arial" w:hAnsi="Arial" w:cs="Arial"/>
          <w:sz w:val="22"/>
          <w:szCs w:val="22"/>
          <w:lang w:val="en-US"/>
        </w:rPr>
        <w:t xml:space="preserve"> has been performed what</w:t>
      </w:r>
      <w:r w:rsidR="00AB02C6" w:rsidRPr="00D176E2">
        <w:rPr>
          <w:rFonts w:ascii="Arial" w:hAnsi="Arial" w:cs="Arial"/>
          <w:sz w:val="22"/>
          <w:szCs w:val="22"/>
        </w:rPr>
        <w:t xml:space="preserve"> detects germline and somatic</w:t>
      </w:r>
      <w:r w:rsidR="00AB02C6" w:rsidRPr="00D176E2">
        <w:rPr>
          <w:rFonts w:ascii="Arial" w:hAnsi="Arial" w:cs="Arial"/>
          <w:sz w:val="22"/>
          <w:szCs w:val="22"/>
          <w:lang w:val="en-US"/>
        </w:rPr>
        <w:t xml:space="preserve"> </w:t>
      </w:r>
      <w:r w:rsidR="00AB02C6" w:rsidRPr="00D176E2">
        <w:rPr>
          <w:rFonts w:ascii="Arial" w:hAnsi="Arial" w:cs="Arial"/>
          <w:sz w:val="22"/>
          <w:szCs w:val="22"/>
        </w:rPr>
        <w:t>single nucleotide variants (SNV), small insertion and small deletion events within the promoter region, the</w:t>
      </w:r>
      <w:r w:rsidR="00AB02C6" w:rsidRPr="00D176E2">
        <w:rPr>
          <w:rFonts w:ascii="Arial" w:hAnsi="Arial" w:cs="Arial"/>
          <w:sz w:val="22"/>
          <w:szCs w:val="22"/>
          <w:lang w:val="en-US"/>
        </w:rPr>
        <w:t xml:space="preserve"> </w:t>
      </w:r>
      <w:r w:rsidR="00AB02C6" w:rsidRPr="00D176E2">
        <w:rPr>
          <w:rFonts w:ascii="Arial" w:hAnsi="Arial" w:cs="Arial"/>
          <w:sz w:val="22"/>
          <w:szCs w:val="22"/>
        </w:rPr>
        <w:t>coding and non-coding regions of exons one to ten, a portion of exon eleven, and the intron-exon boundaries</w:t>
      </w:r>
      <w:r w:rsidR="00AB02C6" w:rsidRPr="00D176E2">
        <w:rPr>
          <w:rFonts w:ascii="Arial" w:hAnsi="Arial" w:cs="Arial"/>
          <w:sz w:val="22"/>
          <w:szCs w:val="22"/>
          <w:lang w:val="en-US"/>
        </w:rPr>
        <w:t xml:space="preserve"> </w:t>
      </w:r>
      <w:r w:rsidR="00AB02C6" w:rsidRPr="00D176E2">
        <w:rPr>
          <w:rFonts w:ascii="Arial" w:hAnsi="Arial" w:cs="Arial"/>
          <w:sz w:val="22"/>
          <w:szCs w:val="22"/>
        </w:rPr>
        <w:t xml:space="preserve">of TP53 isoform a (NM_000546) using the Illumina </w:t>
      </w:r>
      <w:proofErr w:type="spellStart"/>
      <w:r w:rsidR="00AB02C6" w:rsidRPr="00D176E2">
        <w:rPr>
          <w:rFonts w:ascii="Arial" w:hAnsi="Arial" w:cs="Arial"/>
          <w:sz w:val="22"/>
          <w:szCs w:val="22"/>
        </w:rPr>
        <w:t>MiSeq</w:t>
      </w:r>
      <w:proofErr w:type="spellEnd"/>
      <w:r w:rsidR="00AB02C6" w:rsidRPr="00D176E2">
        <w:rPr>
          <w:rFonts w:ascii="Arial" w:hAnsi="Arial" w:cs="Arial"/>
          <w:sz w:val="22"/>
          <w:szCs w:val="22"/>
        </w:rPr>
        <w:t xml:space="preserve"> platform</w:t>
      </w:r>
      <w:r w:rsidR="00AB02C6" w:rsidRPr="00D176E2">
        <w:rPr>
          <w:rFonts w:ascii="Arial" w:hAnsi="Arial" w:cs="Arial"/>
          <w:sz w:val="22"/>
          <w:szCs w:val="22"/>
          <w:lang w:val="en-US"/>
        </w:rPr>
        <w:t xml:space="preserve">. </w:t>
      </w:r>
      <w:r w:rsidRPr="00D176E2">
        <w:rPr>
          <w:rFonts w:ascii="Arial" w:hAnsi="Arial" w:cs="Arial"/>
          <w:sz w:val="22"/>
          <w:szCs w:val="22"/>
          <w:lang w:val="en-US"/>
        </w:rPr>
        <w:t xml:space="preserve">Sample </w:t>
      </w:r>
      <w:r w:rsidR="001725DA" w:rsidRPr="00D176E2">
        <w:rPr>
          <w:rFonts w:ascii="Arial" w:hAnsi="Arial" w:cs="Arial"/>
          <w:sz w:val="22"/>
          <w:szCs w:val="22"/>
          <w:lang w:val="en-US"/>
        </w:rPr>
        <w:t xml:space="preserve">preparation for the sequencing has been performed as followed; </w:t>
      </w:r>
      <w:r w:rsidR="00457282" w:rsidRPr="00D176E2">
        <w:rPr>
          <w:rFonts w:ascii="Arial" w:hAnsi="Arial" w:cs="Arial"/>
          <w:sz w:val="22"/>
          <w:szCs w:val="22"/>
          <w:lang w:val="en-US"/>
        </w:rPr>
        <w:t>from patients</w:t>
      </w:r>
      <w:r w:rsidR="006773C6" w:rsidRPr="00D176E2">
        <w:rPr>
          <w:rFonts w:ascii="Arial" w:hAnsi="Arial" w:cs="Arial"/>
          <w:sz w:val="22"/>
          <w:szCs w:val="22"/>
          <w:lang w:val="en-US"/>
        </w:rPr>
        <w:t>,</w:t>
      </w:r>
      <w:r w:rsidR="00457282" w:rsidRPr="00D176E2">
        <w:rPr>
          <w:rFonts w:ascii="Arial" w:hAnsi="Arial" w:cs="Arial"/>
          <w:sz w:val="22"/>
          <w:szCs w:val="22"/>
          <w:lang w:val="en-US"/>
        </w:rPr>
        <w:t xml:space="preserve"> </w:t>
      </w:r>
      <w:r w:rsidR="00F05A73" w:rsidRPr="00D176E2">
        <w:rPr>
          <w:rFonts w:ascii="Arial" w:hAnsi="Arial" w:cs="Arial"/>
          <w:sz w:val="22"/>
          <w:szCs w:val="22"/>
          <w:lang w:val="en-US"/>
        </w:rPr>
        <w:t>who</w:t>
      </w:r>
      <w:r w:rsidR="00457282" w:rsidRPr="00D176E2">
        <w:rPr>
          <w:rFonts w:ascii="Arial" w:hAnsi="Arial" w:cs="Arial"/>
          <w:sz w:val="22"/>
          <w:szCs w:val="22"/>
          <w:lang w:val="en-US"/>
        </w:rPr>
        <w:t xml:space="preserve"> consent</w:t>
      </w:r>
      <w:r w:rsidR="009636A9" w:rsidRPr="00D176E2">
        <w:rPr>
          <w:rFonts w:ascii="Arial" w:hAnsi="Arial" w:cs="Arial"/>
          <w:sz w:val="22"/>
          <w:szCs w:val="22"/>
          <w:lang w:val="en-US"/>
        </w:rPr>
        <w:t>ed</w:t>
      </w:r>
      <w:r w:rsidR="006773C6" w:rsidRPr="00D176E2">
        <w:rPr>
          <w:rFonts w:ascii="Arial" w:hAnsi="Arial" w:cs="Arial"/>
          <w:sz w:val="22"/>
          <w:szCs w:val="22"/>
          <w:lang w:val="en-US"/>
        </w:rPr>
        <w:t>,</w:t>
      </w:r>
      <w:r w:rsidR="00457282" w:rsidRPr="00D176E2">
        <w:rPr>
          <w:rFonts w:ascii="Arial" w:hAnsi="Arial" w:cs="Arial"/>
          <w:sz w:val="22"/>
          <w:szCs w:val="22"/>
          <w:lang w:val="en-US"/>
        </w:rPr>
        <w:t xml:space="preserve"> b</w:t>
      </w:r>
      <w:r w:rsidR="00AB02C6" w:rsidRPr="00D176E2">
        <w:rPr>
          <w:rFonts w:ascii="Arial" w:hAnsi="Arial" w:cs="Arial"/>
          <w:sz w:val="22"/>
          <w:szCs w:val="22"/>
        </w:rPr>
        <w:t>one</w:t>
      </w:r>
      <w:r w:rsidR="00AB02C6" w:rsidRPr="00D176E2">
        <w:rPr>
          <w:rFonts w:ascii="Arial" w:hAnsi="Arial" w:cs="Arial"/>
          <w:sz w:val="22"/>
          <w:szCs w:val="22"/>
          <w:lang w:val="en-US"/>
        </w:rPr>
        <w:t xml:space="preserve"> </w:t>
      </w:r>
      <w:r w:rsidR="00457282" w:rsidRPr="00D176E2">
        <w:rPr>
          <w:rFonts w:ascii="Arial" w:hAnsi="Arial" w:cs="Arial"/>
          <w:sz w:val="22"/>
          <w:szCs w:val="22"/>
        </w:rPr>
        <w:t>m</w:t>
      </w:r>
      <w:r w:rsidR="00AB02C6" w:rsidRPr="00D176E2">
        <w:rPr>
          <w:rFonts w:ascii="Arial" w:hAnsi="Arial" w:cs="Arial"/>
          <w:sz w:val="22"/>
          <w:szCs w:val="22"/>
        </w:rPr>
        <w:t xml:space="preserve">arrow </w:t>
      </w:r>
      <w:r w:rsidR="00457282" w:rsidRPr="00D176E2">
        <w:rPr>
          <w:rFonts w:ascii="Arial" w:hAnsi="Arial" w:cs="Arial"/>
          <w:sz w:val="22"/>
          <w:szCs w:val="22"/>
        </w:rPr>
        <w:t>a</w:t>
      </w:r>
      <w:r w:rsidR="00AB02C6" w:rsidRPr="00D176E2">
        <w:rPr>
          <w:rFonts w:ascii="Arial" w:hAnsi="Arial" w:cs="Arial"/>
          <w:sz w:val="22"/>
          <w:szCs w:val="22"/>
        </w:rPr>
        <w:t xml:space="preserve">spirates </w:t>
      </w:r>
      <w:r w:rsidR="00AB02C6" w:rsidRPr="00D176E2">
        <w:rPr>
          <w:rFonts w:ascii="Arial" w:hAnsi="Arial" w:cs="Arial"/>
          <w:sz w:val="22"/>
          <w:szCs w:val="22"/>
          <w:lang w:val="en-US"/>
        </w:rPr>
        <w:t>CD138+ purified plasma cells had been frozen shipped to Almac</w:t>
      </w:r>
      <w:r w:rsidR="00457282" w:rsidRPr="00D176E2">
        <w:rPr>
          <w:rFonts w:ascii="Arial" w:hAnsi="Arial" w:cs="Arial"/>
          <w:sz w:val="22"/>
          <w:szCs w:val="22"/>
          <w:lang w:val="en-US"/>
        </w:rPr>
        <w:t xml:space="preserve"> Genomic Services</w:t>
      </w:r>
      <w:r w:rsidR="00AB02C6" w:rsidRPr="00D176E2">
        <w:rPr>
          <w:rFonts w:ascii="Arial" w:hAnsi="Arial" w:cs="Arial"/>
          <w:sz w:val="22"/>
          <w:szCs w:val="22"/>
          <w:lang w:val="en-US"/>
        </w:rPr>
        <w:t>. From CD138+ cells</w:t>
      </w:r>
      <w:r w:rsidR="001B17C2" w:rsidRPr="00D176E2">
        <w:rPr>
          <w:rFonts w:ascii="Arial" w:hAnsi="Arial" w:cs="Arial"/>
          <w:sz w:val="22"/>
          <w:szCs w:val="22"/>
          <w:lang w:val="en-US"/>
        </w:rPr>
        <w:t>,</w:t>
      </w:r>
      <w:r w:rsidR="00AB02C6" w:rsidRPr="00D176E2">
        <w:rPr>
          <w:rFonts w:ascii="Arial" w:hAnsi="Arial" w:cs="Arial"/>
          <w:sz w:val="22"/>
          <w:szCs w:val="22"/>
          <w:lang w:val="en-US"/>
        </w:rPr>
        <w:t xml:space="preserve"> DNA was extracted using </w:t>
      </w:r>
      <w:proofErr w:type="spellStart"/>
      <w:r w:rsidR="00AB02C6" w:rsidRPr="00D176E2">
        <w:rPr>
          <w:rFonts w:ascii="Arial" w:hAnsi="Arial" w:cs="Arial"/>
          <w:sz w:val="22"/>
          <w:szCs w:val="22"/>
        </w:rPr>
        <w:t>QIAamp</w:t>
      </w:r>
      <w:proofErr w:type="spellEnd"/>
      <w:r w:rsidR="00AB02C6" w:rsidRPr="00D176E2">
        <w:rPr>
          <w:rFonts w:ascii="Arial" w:hAnsi="Arial" w:cs="Arial"/>
          <w:sz w:val="22"/>
          <w:szCs w:val="22"/>
        </w:rPr>
        <w:t>® DNA Blood Midi Kit</w:t>
      </w:r>
      <w:r w:rsidR="00AB02C6" w:rsidRPr="00D176E2">
        <w:rPr>
          <w:rFonts w:ascii="Arial" w:hAnsi="Arial" w:cs="Arial"/>
          <w:sz w:val="22"/>
          <w:szCs w:val="22"/>
          <w:lang w:val="en-US"/>
        </w:rPr>
        <w:t xml:space="preserve"> (QIA</w:t>
      </w:r>
      <w:r w:rsidR="000F4848" w:rsidRPr="00D176E2">
        <w:rPr>
          <w:rFonts w:ascii="Arial" w:hAnsi="Arial" w:cs="Arial"/>
          <w:sz w:val="22"/>
          <w:szCs w:val="22"/>
          <w:lang w:val="en-US"/>
        </w:rPr>
        <w:t>GEN</w:t>
      </w:r>
      <w:r w:rsidR="00AB02C6" w:rsidRPr="00D176E2">
        <w:rPr>
          <w:rFonts w:ascii="Arial" w:hAnsi="Arial" w:cs="Arial"/>
          <w:sz w:val="22"/>
          <w:szCs w:val="22"/>
          <w:lang w:val="en-US"/>
        </w:rPr>
        <w:t xml:space="preserve">©), DNA quality </w:t>
      </w:r>
      <w:r w:rsidR="000F4848" w:rsidRPr="00D176E2">
        <w:rPr>
          <w:rFonts w:ascii="Arial" w:hAnsi="Arial" w:cs="Arial"/>
          <w:sz w:val="22"/>
          <w:szCs w:val="22"/>
          <w:lang w:val="en-US"/>
        </w:rPr>
        <w:t xml:space="preserve">was </w:t>
      </w:r>
      <w:r w:rsidR="00AB02C6" w:rsidRPr="00D176E2">
        <w:rPr>
          <w:rFonts w:ascii="Arial" w:hAnsi="Arial" w:cs="Arial"/>
          <w:sz w:val="22"/>
          <w:szCs w:val="22"/>
          <w:lang w:val="en-US"/>
        </w:rPr>
        <w:t xml:space="preserve">checked according </w:t>
      </w:r>
      <w:r w:rsidR="000F4848" w:rsidRPr="00D176E2">
        <w:rPr>
          <w:rFonts w:ascii="Arial" w:hAnsi="Arial" w:cs="Arial"/>
          <w:sz w:val="22"/>
          <w:szCs w:val="22"/>
          <w:lang w:val="en-US"/>
        </w:rPr>
        <w:t xml:space="preserve">to </w:t>
      </w:r>
      <w:r w:rsidR="00AB02C6" w:rsidRPr="00D176E2">
        <w:rPr>
          <w:rFonts w:ascii="Arial" w:hAnsi="Arial" w:cs="Arial"/>
          <w:sz w:val="22"/>
          <w:szCs w:val="22"/>
          <w:lang w:val="en-US"/>
        </w:rPr>
        <w:t>Almac`s Qubit quality control. NGS v2 TP53 a</w:t>
      </w:r>
      <w:proofErr w:type="spellStart"/>
      <w:r w:rsidR="00AB02C6" w:rsidRPr="00D176E2">
        <w:rPr>
          <w:rFonts w:ascii="Arial" w:hAnsi="Arial" w:cs="Arial"/>
          <w:sz w:val="22"/>
          <w:szCs w:val="22"/>
        </w:rPr>
        <w:t>ssay</w:t>
      </w:r>
      <w:proofErr w:type="spellEnd"/>
      <w:r w:rsidR="00AB02C6" w:rsidRPr="00D176E2">
        <w:rPr>
          <w:rFonts w:ascii="Arial" w:hAnsi="Arial" w:cs="Arial"/>
          <w:sz w:val="22"/>
          <w:szCs w:val="22"/>
          <w:lang w:val="en-US"/>
        </w:rPr>
        <w:t xml:space="preserve"> </w:t>
      </w:r>
      <w:r w:rsidR="000F4848" w:rsidRPr="00D176E2">
        <w:rPr>
          <w:rFonts w:ascii="Arial" w:hAnsi="Arial" w:cs="Arial"/>
          <w:sz w:val="22"/>
          <w:szCs w:val="22"/>
          <w:lang w:val="en-US"/>
        </w:rPr>
        <w:t xml:space="preserve">was </w:t>
      </w:r>
      <w:r w:rsidR="00AB02C6" w:rsidRPr="00D176E2">
        <w:rPr>
          <w:rFonts w:ascii="Arial" w:hAnsi="Arial" w:cs="Arial"/>
          <w:sz w:val="22"/>
          <w:szCs w:val="22"/>
          <w:lang w:val="en-US"/>
        </w:rPr>
        <w:t xml:space="preserve">performed using </w:t>
      </w:r>
      <w:r w:rsidR="00AB02C6" w:rsidRPr="00D176E2">
        <w:rPr>
          <w:rFonts w:ascii="Arial" w:hAnsi="Arial" w:cs="Arial"/>
          <w:sz w:val="22"/>
          <w:szCs w:val="22"/>
        </w:rPr>
        <w:t xml:space="preserve">the </w:t>
      </w:r>
      <w:proofErr w:type="spellStart"/>
      <w:r w:rsidR="00AB02C6" w:rsidRPr="00D176E2">
        <w:rPr>
          <w:rFonts w:ascii="Arial" w:hAnsi="Arial" w:cs="Arial"/>
          <w:sz w:val="22"/>
          <w:szCs w:val="22"/>
        </w:rPr>
        <w:t>TruSeq</w:t>
      </w:r>
      <w:proofErr w:type="spellEnd"/>
      <w:r w:rsidR="00AB02C6" w:rsidRPr="00D176E2">
        <w:rPr>
          <w:rFonts w:ascii="Arial" w:hAnsi="Arial" w:cs="Arial"/>
          <w:sz w:val="22"/>
          <w:szCs w:val="22"/>
        </w:rPr>
        <w:t xml:space="preserve"> Custom</w:t>
      </w:r>
      <w:r w:rsidR="00AB02C6" w:rsidRPr="00D176E2">
        <w:rPr>
          <w:rFonts w:ascii="Arial" w:hAnsi="Arial" w:cs="Arial"/>
          <w:sz w:val="22"/>
          <w:szCs w:val="22"/>
          <w:lang w:val="en-US"/>
        </w:rPr>
        <w:t xml:space="preserve"> </w:t>
      </w:r>
      <w:r w:rsidR="00AB02C6" w:rsidRPr="00D176E2">
        <w:rPr>
          <w:rFonts w:ascii="Arial" w:hAnsi="Arial" w:cs="Arial"/>
          <w:sz w:val="22"/>
          <w:szCs w:val="22"/>
        </w:rPr>
        <w:t xml:space="preserve">Amplicon Kit Dx and custom TP53 oligo panel. </w:t>
      </w:r>
      <w:r w:rsidR="00AB02C6" w:rsidRPr="00D176E2">
        <w:rPr>
          <w:rFonts w:ascii="Arial" w:hAnsi="Arial" w:cs="Arial"/>
          <w:sz w:val="22"/>
          <w:szCs w:val="22"/>
          <w:lang w:val="en-US"/>
        </w:rPr>
        <w:t xml:space="preserve">Analysis </w:t>
      </w:r>
      <w:r w:rsidR="000F4848" w:rsidRPr="00D176E2">
        <w:rPr>
          <w:rFonts w:ascii="Arial" w:hAnsi="Arial" w:cs="Arial"/>
          <w:sz w:val="22"/>
          <w:szCs w:val="22"/>
          <w:lang w:val="en-US"/>
        </w:rPr>
        <w:t>was</w:t>
      </w:r>
      <w:r w:rsidR="00457282" w:rsidRPr="00D176E2">
        <w:rPr>
          <w:rFonts w:ascii="Arial" w:hAnsi="Arial" w:cs="Arial"/>
          <w:sz w:val="22"/>
          <w:szCs w:val="22"/>
          <w:lang w:val="en-US"/>
        </w:rPr>
        <w:t xml:space="preserve"> performed </w:t>
      </w:r>
      <w:r w:rsidR="00BE30BD" w:rsidRPr="00D176E2">
        <w:rPr>
          <w:rFonts w:ascii="Arial" w:hAnsi="Arial" w:cs="Arial"/>
          <w:sz w:val="22"/>
          <w:szCs w:val="22"/>
          <w:lang w:val="en-US"/>
        </w:rPr>
        <w:t>as follows</w:t>
      </w:r>
      <w:r w:rsidR="000F4848" w:rsidRPr="00D176E2">
        <w:rPr>
          <w:rFonts w:ascii="Arial" w:hAnsi="Arial" w:cs="Arial"/>
          <w:sz w:val="22"/>
          <w:szCs w:val="22"/>
          <w:lang w:val="en-US"/>
        </w:rPr>
        <w:t>:</w:t>
      </w:r>
      <w:r w:rsidR="00BE30BD" w:rsidRPr="00D176E2">
        <w:rPr>
          <w:rFonts w:ascii="Arial" w:hAnsi="Arial" w:cs="Arial"/>
          <w:sz w:val="22"/>
          <w:szCs w:val="22"/>
          <w:lang w:val="en-US"/>
        </w:rPr>
        <w:t xml:space="preserve"> </w:t>
      </w:r>
      <w:r w:rsidR="00F1744A" w:rsidRPr="00D176E2">
        <w:rPr>
          <w:rFonts w:ascii="Arial" w:hAnsi="Arial" w:cs="Arial"/>
          <w:sz w:val="22"/>
          <w:szCs w:val="22"/>
        </w:rPr>
        <w:t>sequencing</w:t>
      </w:r>
      <w:r w:rsidR="00AB02C6" w:rsidRPr="00D176E2">
        <w:rPr>
          <w:rFonts w:ascii="Arial" w:hAnsi="Arial" w:cs="Arial"/>
          <w:sz w:val="22"/>
          <w:szCs w:val="22"/>
        </w:rPr>
        <w:t>, demultiplexing, FASTQ file</w:t>
      </w:r>
      <w:r w:rsidR="00AB02C6" w:rsidRPr="00D176E2">
        <w:rPr>
          <w:rFonts w:ascii="Arial" w:hAnsi="Arial" w:cs="Arial"/>
          <w:sz w:val="22"/>
          <w:szCs w:val="22"/>
          <w:lang w:val="en-US"/>
        </w:rPr>
        <w:t xml:space="preserve"> </w:t>
      </w:r>
      <w:r w:rsidR="00AB02C6" w:rsidRPr="00D176E2">
        <w:rPr>
          <w:rFonts w:ascii="Arial" w:hAnsi="Arial" w:cs="Arial"/>
          <w:sz w:val="22"/>
          <w:szCs w:val="22"/>
        </w:rPr>
        <w:t xml:space="preserve">generation, sequence alignment and variant calling </w:t>
      </w:r>
      <w:r w:rsidR="000F4848" w:rsidRPr="00D176E2">
        <w:rPr>
          <w:rFonts w:ascii="Arial" w:hAnsi="Arial" w:cs="Arial"/>
          <w:sz w:val="22"/>
          <w:szCs w:val="22"/>
        </w:rPr>
        <w:t>wa</w:t>
      </w:r>
      <w:r w:rsidR="00AB02C6" w:rsidRPr="00D176E2">
        <w:rPr>
          <w:rFonts w:ascii="Arial" w:hAnsi="Arial" w:cs="Arial"/>
          <w:sz w:val="22"/>
          <w:szCs w:val="22"/>
        </w:rPr>
        <w:t>s</w:t>
      </w:r>
      <w:r w:rsidR="00AB02C6" w:rsidRPr="00D176E2">
        <w:rPr>
          <w:rFonts w:ascii="Arial" w:hAnsi="Arial" w:cs="Arial"/>
          <w:sz w:val="22"/>
          <w:szCs w:val="22"/>
          <w:lang w:val="en-US"/>
        </w:rPr>
        <w:t xml:space="preserve"> </w:t>
      </w:r>
      <w:r w:rsidR="000F4848" w:rsidRPr="00D176E2">
        <w:rPr>
          <w:rFonts w:ascii="Arial" w:hAnsi="Arial" w:cs="Arial"/>
          <w:sz w:val="22"/>
          <w:szCs w:val="22"/>
        </w:rPr>
        <w:t xml:space="preserve">automatically </w:t>
      </w:r>
      <w:r w:rsidR="00AB02C6" w:rsidRPr="00D176E2">
        <w:rPr>
          <w:rFonts w:ascii="Arial" w:hAnsi="Arial" w:cs="Arial"/>
          <w:sz w:val="22"/>
          <w:szCs w:val="22"/>
        </w:rPr>
        <w:t xml:space="preserve">performed onboard the </w:t>
      </w:r>
      <w:proofErr w:type="spellStart"/>
      <w:r w:rsidR="00AB02C6" w:rsidRPr="00D176E2">
        <w:rPr>
          <w:rFonts w:ascii="Arial" w:hAnsi="Arial" w:cs="Arial"/>
          <w:sz w:val="22"/>
          <w:szCs w:val="22"/>
        </w:rPr>
        <w:t>MiSeq</w:t>
      </w:r>
      <w:proofErr w:type="spellEnd"/>
      <w:r w:rsidR="00AB02C6" w:rsidRPr="00D176E2">
        <w:rPr>
          <w:rFonts w:ascii="Arial" w:hAnsi="Arial" w:cs="Arial"/>
          <w:sz w:val="22"/>
          <w:szCs w:val="22"/>
        </w:rPr>
        <w:t xml:space="preserve"> system.</w:t>
      </w:r>
      <w:r w:rsidR="00AB02C6" w:rsidRPr="00D176E2">
        <w:rPr>
          <w:rFonts w:ascii="Arial" w:hAnsi="Arial" w:cs="Arial"/>
          <w:sz w:val="22"/>
          <w:szCs w:val="22"/>
          <w:lang w:val="en-US"/>
        </w:rPr>
        <w:t xml:space="preserve"> </w:t>
      </w:r>
      <w:r w:rsidR="00AB02C6" w:rsidRPr="00D176E2">
        <w:rPr>
          <w:rFonts w:ascii="Arial" w:hAnsi="Arial" w:cs="Arial"/>
          <w:sz w:val="22"/>
          <w:szCs w:val="22"/>
        </w:rPr>
        <w:t xml:space="preserve">Sequencing run, </w:t>
      </w:r>
      <w:r w:rsidR="00AB02C6" w:rsidRPr="00D176E2">
        <w:rPr>
          <w:rFonts w:ascii="Arial" w:hAnsi="Arial" w:cs="Arial"/>
          <w:sz w:val="22"/>
          <w:szCs w:val="22"/>
        </w:rPr>
        <w:lastRenderedPageBreak/>
        <w:t xml:space="preserve">sample and control QC </w:t>
      </w:r>
      <w:r w:rsidR="000F4848" w:rsidRPr="00D176E2">
        <w:rPr>
          <w:rFonts w:ascii="Arial" w:hAnsi="Arial" w:cs="Arial"/>
          <w:sz w:val="22"/>
          <w:szCs w:val="22"/>
        </w:rPr>
        <w:t>wa</w:t>
      </w:r>
      <w:r w:rsidR="00AB02C6" w:rsidRPr="00D176E2">
        <w:rPr>
          <w:rFonts w:ascii="Arial" w:hAnsi="Arial" w:cs="Arial"/>
          <w:sz w:val="22"/>
          <w:szCs w:val="22"/>
        </w:rPr>
        <w:t>s performed</w:t>
      </w:r>
      <w:r w:rsidR="00AB02C6" w:rsidRPr="00D176E2">
        <w:rPr>
          <w:rFonts w:ascii="Arial" w:hAnsi="Arial" w:cs="Arial"/>
          <w:sz w:val="22"/>
          <w:szCs w:val="22"/>
          <w:lang w:val="en-US"/>
        </w:rPr>
        <w:t xml:space="preserve"> </w:t>
      </w:r>
      <w:r w:rsidR="00AB02C6" w:rsidRPr="00D176E2">
        <w:rPr>
          <w:rFonts w:ascii="Arial" w:hAnsi="Arial" w:cs="Arial"/>
          <w:sz w:val="22"/>
          <w:szCs w:val="22"/>
        </w:rPr>
        <w:t>using the Almac</w:t>
      </w:r>
      <w:r w:rsidR="008C3D28" w:rsidRPr="00D176E2">
        <w:rPr>
          <w:rFonts w:ascii="Arial" w:hAnsi="Arial" w:cs="Arial"/>
          <w:sz w:val="22"/>
          <w:szCs w:val="22"/>
        </w:rPr>
        <w:t xml:space="preserve"> </w:t>
      </w:r>
      <w:r w:rsidR="008C3D28" w:rsidRPr="00D176E2">
        <w:rPr>
          <w:rFonts w:ascii="Arial" w:hAnsi="Arial" w:cs="Arial"/>
          <w:sz w:val="22"/>
          <w:szCs w:val="22"/>
          <w:lang w:val="en-US"/>
        </w:rPr>
        <w:t>Genomic Services</w:t>
      </w:r>
      <w:r w:rsidR="00AB02C6" w:rsidRPr="00D176E2">
        <w:rPr>
          <w:rFonts w:ascii="Arial" w:hAnsi="Arial" w:cs="Arial"/>
          <w:sz w:val="22"/>
          <w:szCs w:val="22"/>
        </w:rPr>
        <w:t xml:space="preserve"> developed software, named Almac</w:t>
      </w:r>
      <w:r w:rsidR="00AB02C6" w:rsidRPr="00D176E2">
        <w:rPr>
          <w:rFonts w:ascii="Arial" w:hAnsi="Arial" w:cs="Arial"/>
          <w:sz w:val="22"/>
          <w:szCs w:val="22"/>
          <w:lang w:val="en-US"/>
        </w:rPr>
        <w:t xml:space="preserve"> </w:t>
      </w:r>
      <w:r w:rsidR="00AB02C6" w:rsidRPr="00D176E2">
        <w:rPr>
          <w:rFonts w:ascii="Arial" w:hAnsi="Arial" w:cs="Arial"/>
          <w:sz w:val="22"/>
          <w:szCs w:val="22"/>
        </w:rPr>
        <w:t>TP53 CTA v2 Analysis</w:t>
      </w:r>
      <w:r w:rsidR="00AB02C6" w:rsidRPr="00D176E2">
        <w:rPr>
          <w:rFonts w:ascii="Arial" w:hAnsi="Arial" w:cs="Arial"/>
          <w:sz w:val="22"/>
          <w:szCs w:val="22"/>
          <w:lang w:val="en-US"/>
        </w:rPr>
        <w:t>.</w:t>
      </w:r>
      <w:r w:rsidR="00DB4275" w:rsidRPr="00D176E2">
        <w:rPr>
          <w:rFonts w:ascii="Arial" w:hAnsi="Arial" w:cs="Arial"/>
          <w:sz w:val="22"/>
          <w:szCs w:val="22"/>
          <w:lang w:val="en-US"/>
        </w:rPr>
        <w:t xml:space="preserve"> All detected SNV</w:t>
      </w:r>
      <w:r w:rsidR="004632D6" w:rsidRPr="00D176E2">
        <w:rPr>
          <w:rFonts w:ascii="Arial" w:hAnsi="Arial" w:cs="Arial"/>
          <w:sz w:val="22"/>
          <w:szCs w:val="22"/>
          <w:lang w:val="en-US"/>
        </w:rPr>
        <w:t>s</w:t>
      </w:r>
      <w:r w:rsidR="00512915" w:rsidRPr="00D176E2">
        <w:rPr>
          <w:rFonts w:ascii="Arial" w:hAnsi="Arial" w:cs="Arial"/>
          <w:sz w:val="22"/>
          <w:szCs w:val="22"/>
          <w:lang w:val="en-US"/>
        </w:rPr>
        <w:t xml:space="preserve"> were classified and aligned with the</w:t>
      </w:r>
      <w:r w:rsidR="00F34FA4" w:rsidRPr="00D176E2">
        <w:rPr>
          <w:rFonts w:ascii="Arial" w:hAnsi="Arial" w:cs="Arial"/>
          <w:sz w:val="22"/>
          <w:szCs w:val="22"/>
          <w:lang w:val="en-US"/>
        </w:rPr>
        <w:t xml:space="preserve"> National Library of </w:t>
      </w:r>
      <w:r w:rsidR="00BC207D" w:rsidRPr="00D176E2">
        <w:rPr>
          <w:rFonts w:ascii="Arial" w:hAnsi="Arial" w:cs="Arial"/>
          <w:sz w:val="22"/>
          <w:szCs w:val="22"/>
          <w:lang w:val="en-US"/>
        </w:rPr>
        <w:t>Medicine,</w:t>
      </w:r>
      <w:r w:rsidR="00512915" w:rsidRPr="00D176E2">
        <w:rPr>
          <w:rFonts w:ascii="Arial" w:hAnsi="Arial" w:cs="Arial"/>
          <w:sz w:val="22"/>
          <w:szCs w:val="22"/>
          <w:lang w:val="en-US"/>
        </w:rPr>
        <w:t xml:space="preserve"> </w:t>
      </w:r>
      <w:r w:rsidR="00A50DF2" w:rsidRPr="00D176E2">
        <w:rPr>
          <w:rFonts w:ascii="Arial" w:hAnsi="Arial" w:cs="Arial"/>
          <w:sz w:val="22"/>
          <w:szCs w:val="22"/>
          <w:lang w:val="en-US"/>
        </w:rPr>
        <w:t>NIH database</w:t>
      </w:r>
      <w:r w:rsidR="00BC207D" w:rsidRPr="00D176E2">
        <w:rPr>
          <w:rFonts w:ascii="Arial" w:hAnsi="Arial" w:cs="Arial"/>
          <w:sz w:val="22"/>
          <w:szCs w:val="22"/>
          <w:lang w:val="en-US"/>
        </w:rPr>
        <w:t>,</w:t>
      </w:r>
      <w:r w:rsidR="00A50DF2" w:rsidRPr="00D176E2">
        <w:rPr>
          <w:rFonts w:ascii="Arial" w:hAnsi="Arial" w:cs="Arial"/>
          <w:sz w:val="22"/>
          <w:szCs w:val="22"/>
          <w:lang w:val="en-US"/>
        </w:rPr>
        <w:t xml:space="preserve"> for </w:t>
      </w:r>
      <w:proofErr w:type="spellStart"/>
      <w:r w:rsidR="00A50DF2" w:rsidRPr="00D176E2">
        <w:rPr>
          <w:rFonts w:ascii="Arial" w:hAnsi="Arial" w:cs="Arial"/>
          <w:sz w:val="22"/>
          <w:szCs w:val="22"/>
          <w:lang w:val="en-US"/>
        </w:rPr>
        <w:t>ClinVar</w:t>
      </w:r>
      <w:proofErr w:type="spellEnd"/>
      <w:r w:rsidR="00A50DF2" w:rsidRPr="00D176E2">
        <w:rPr>
          <w:rFonts w:ascii="Arial" w:hAnsi="Arial" w:cs="Arial"/>
          <w:sz w:val="22"/>
          <w:szCs w:val="22"/>
          <w:lang w:val="en-US"/>
        </w:rPr>
        <w:t xml:space="preserve"> genomic vari</w:t>
      </w:r>
      <w:r w:rsidR="00BC37F0" w:rsidRPr="00D176E2">
        <w:rPr>
          <w:rFonts w:ascii="Arial" w:hAnsi="Arial" w:cs="Arial"/>
          <w:sz w:val="22"/>
          <w:szCs w:val="22"/>
          <w:lang w:val="en-US"/>
        </w:rPr>
        <w:t>ation</w:t>
      </w:r>
      <w:r w:rsidR="00677DE8" w:rsidRPr="00D176E2">
        <w:rPr>
          <w:rFonts w:ascii="Arial" w:hAnsi="Arial" w:cs="Arial"/>
          <w:sz w:val="22"/>
          <w:szCs w:val="22"/>
          <w:lang w:val="en-US"/>
        </w:rPr>
        <w:t xml:space="preserve"> database</w:t>
      </w:r>
      <w:r w:rsidR="00BC37F0" w:rsidRPr="00D176E2">
        <w:rPr>
          <w:rFonts w:ascii="Arial" w:hAnsi="Arial" w:cs="Arial"/>
          <w:sz w:val="22"/>
          <w:szCs w:val="22"/>
          <w:lang w:val="en-US"/>
        </w:rPr>
        <w:t xml:space="preserve"> and </w:t>
      </w:r>
      <w:r w:rsidR="00512915" w:rsidRPr="00D176E2">
        <w:rPr>
          <w:rFonts w:ascii="Arial" w:hAnsi="Arial" w:cs="Arial"/>
          <w:sz w:val="22"/>
          <w:szCs w:val="22"/>
          <w:lang w:val="en-US"/>
        </w:rPr>
        <w:t>clinical relevance</w:t>
      </w:r>
      <w:r w:rsidR="00677DE8" w:rsidRPr="00D176E2">
        <w:rPr>
          <w:rFonts w:ascii="Arial" w:hAnsi="Arial" w:cs="Arial"/>
          <w:sz w:val="22"/>
          <w:szCs w:val="22"/>
          <w:lang w:val="en-US"/>
        </w:rPr>
        <w:t xml:space="preserve"> </w:t>
      </w:r>
      <w:r w:rsidR="00FE0765" w:rsidRPr="00D176E2">
        <w:rPr>
          <w:rFonts w:ascii="Arial" w:hAnsi="Arial" w:cs="Arial"/>
          <w:sz w:val="22"/>
          <w:szCs w:val="22"/>
          <w:lang w:val="en-US"/>
        </w:rPr>
        <w:t>to classify</w:t>
      </w:r>
      <w:r w:rsidR="00677DE8" w:rsidRPr="00D176E2">
        <w:rPr>
          <w:rFonts w:ascii="Arial" w:hAnsi="Arial" w:cs="Arial"/>
          <w:sz w:val="22"/>
          <w:szCs w:val="22"/>
          <w:lang w:val="en-US"/>
        </w:rPr>
        <w:t xml:space="preserve"> </w:t>
      </w:r>
      <w:r w:rsidR="007A67D2" w:rsidRPr="00D176E2">
        <w:rPr>
          <w:rFonts w:ascii="Arial" w:hAnsi="Arial" w:cs="Arial"/>
          <w:sz w:val="22"/>
          <w:szCs w:val="22"/>
          <w:lang w:val="en-US"/>
        </w:rPr>
        <w:t>mutation type</w:t>
      </w:r>
      <w:r w:rsidR="003D3F1F" w:rsidRPr="00D176E2">
        <w:rPr>
          <w:rFonts w:ascii="Arial" w:hAnsi="Arial" w:cs="Arial"/>
          <w:sz w:val="22"/>
          <w:szCs w:val="22"/>
          <w:lang w:val="en-US"/>
        </w:rPr>
        <w:t xml:space="preserve"> into</w:t>
      </w:r>
      <w:r w:rsidR="00FE0765" w:rsidRPr="00D176E2">
        <w:rPr>
          <w:rFonts w:ascii="Arial" w:hAnsi="Arial" w:cs="Arial"/>
          <w:sz w:val="22"/>
          <w:szCs w:val="22"/>
          <w:lang w:val="en-US"/>
        </w:rPr>
        <w:t xml:space="preserve"> </w:t>
      </w:r>
      <w:r w:rsidR="003E3B1C" w:rsidRPr="00D176E2">
        <w:rPr>
          <w:rFonts w:ascii="Arial" w:hAnsi="Arial" w:cs="Arial"/>
          <w:sz w:val="22"/>
          <w:szCs w:val="22"/>
          <w:lang w:val="en-US"/>
        </w:rPr>
        <w:t>beni</w:t>
      </w:r>
      <w:r w:rsidR="007540E9" w:rsidRPr="00D176E2">
        <w:rPr>
          <w:rFonts w:ascii="Arial" w:hAnsi="Arial" w:cs="Arial"/>
          <w:sz w:val="22"/>
          <w:szCs w:val="22"/>
          <w:lang w:val="en-US"/>
        </w:rPr>
        <w:t>g</w:t>
      </w:r>
      <w:r w:rsidR="003E3B1C" w:rsidRPr="00D176E2">
        <w:rPr>
          <w:rFonts w:ascii="Arial" w:hAnsi="Arial" w:cs="Arial"/>
          <w:sz w:val="22"/>
          <w:szCs w:val="22"/>
          <w:lang w:val="en-US"/>
        </w:rPr>
        <w:t>n or pathogenic.</w:t>
      </w:r>
      <w:r w:rsidR="00AA5361" w:rsidRPr="00D176E2">
        <w:rPr>
          <w:rFonts w:ascii="Arial" w:hAnsi="Arial" w:cs="Arial"/>
          <w:sz w:val="22"/>
          <w:szCs w:val="22"/>
          <w:lang w:val="en-US"/>
        </w:rPr>
        <w:t xml:space="preserve"> </w:t>
      </w:r>
      <w:r w:rsidR="00F42D1C" w:rsidRPr="4D609BDF">
        <w:rPr>
          <w:rFonts w:ascii="Arial" w:eastAsia="Arial" w:hAnsi="Arial" w:cs="Arial"/>
          <w:sz w:val="22"/>
          <w:szCs w:val="22"/>
          <w:lang w:val="en-US"/>
        </w:rPr>
        <w:t xml:space="preserve">The </w:t>
      </w:r>
      <w:r w:rsidR="00F42D1C" w:rsidRPr="4D609BDF">
        <w:rPr>
          <w:rFonts w:ascii="Arial" w:eastAsia="Arial" w:hAnsi="Arial" w:cs="Arial"/>
          <w:i/>
          <w:iCs/>
          <w:sz w:val="22"/>
          <w:szCs w:val="22"/>
          <w:lang w:val="en-US"/>
        </w:rPr>
        <w:t xml:space="preserve">TP53 </w:t>
      </w:r>
      <w:r w:rsidR="00F42D1C" w:rsidRPr="4D609BDF">
        <w:rPr>
          <w:rFonts w:ascii="Arial" w:eastAsia="Arial" w:hAnsi="Arial" w:cs="Arial"/>
          <w:sz w:val="22"/>
          <w:szCs w:val="22"/>
          <w:lang w:val="en-US"/>
        </w:rPr>
        <w:t xml:space="preserve">mutation status of the patient samples used for the </w:t>
      </w:r>
      <w:r w:rsidR="00F42D1C" w:rsidRPr="4D609BDF">
        <w:rPr>
          <w:rFonts w:ascii="Arial" w:eastAsia="Arial" w:hAnsi="Arial" w:cs="Arial"/>
          <w:i/>
          <w:iCs/>
          <w:sz w:val="22"/>
          <w:szCs w:val="22"/>
          <w:lang w:val="en-US"/>
        </w:rPr>
        <w:t>ex vivo</w:t>
      </w:r>
      <w:r w:rsidR="00F42D1C" w:rsidRPr="4D609BDF">
        <w:rPr>
          <w:rFonts w:ascii="Arial" w:eastAsia="Arial" w:hAnsi="Arial" w:cs="Arial"/>
          <w:sz w:val="22"/>
          <w:szCs w:val="22"/>
          <w:lang w:val="en-US"/>
        </w:rPr>
        <w:t xml:space="preserve"> drug sensitivity testing was determined using exome sequencing of DNA from CD138+ cells as previously described.</w:t>
      </w:r>
      <w:r w:rsidR="00C172B0" w:rsidRPr="00C172B0">
        <w:rPr>
          <w:rFonts w:ascii="Arial" w:eastAsia="Arial" w:hAnsi="Arial" w:cs="Arial"/>
          <w:sz w:val="22"/>
          <w:szCs w:val="22"/>
          <w:vertAlign w:val="superscript"/>
          <w:lang w:val="en-US"/>
        </w:rPr>
        <w:t>16</w:t>
      </w:r>
    </w:p>
    <w:p w14:paraId="26E49679" w14:textId="77777777" w:rsidR="00551586" w:rsidRDefault="00551586" w:rsidP="00551586">
      <w:pPr>
        <w:spacing w:line="480" w:lineRule="auto"/>
        <w:jc w:val="both"/>
        <w:rPr>
          <w:rFonts w:ascii="Arial" w:eastAsia="Arial" w:hAnsi="Arial" w:cs="Arial"/>
          <w:b/>
          <w:bCs/>
          <w:sz w:val="22"/>
          <w:szCs w:val="22"/>
          <w:lang w:val="en-US"/>
        </w:rPr>
      </w:pPr>
    </w:p>
    <w:p w14:paraId="7EEA7E50" w14:textId="66676041" w:rsidR="00551586" w:rsidRPr="00AC594D" w:rsidRDefault="00551586" w:rsidP="00551586">
      <w:pPr>
        <w:spacing w:line="480" w:lineRule="auto"/>
        <w:jc w:val="both"/>
        <w:rPr>
          <w:rFonts w:ascii="Arial" w:eastAsia="Arial" w:hAnsi="Arial" w:cs="Arial"/>
          <w:b/>
          <w:bCs/>
          <w:sz w:val="22"/>
          <w:szCs w:val="22"/>
          <w:lang w:val="en-US"/>
        </w:rPr>
      </w:pPr>
      <w:r w:rsidRPr="00AC594D">
        <w:rPr>
          <w:rFonts w:ascii="Arial" w:eastAsia="Arial" w:hAnsi="Arial" w:cs="Arial"/>
          <w:b/>
          <w:bCs/>
          <w:sz w:val="22"/>
          <w:szCs w:val="22"/>
          <w:lang w:val="en-US"/>
        </w:rPr>
        <w:t>Assessment of del(17p) status</w:t>
      </w:r>
      <w:r>
        <w:rPr>
          <w:rFonts w:ascii="Arial" w:eastAsia="Arial" w:hAnsi="Arial" w:cs="Arial"/>
          <w:b/>
          <w:bCs/>
          <w:sz w:val="22"/>
          <w:szCs w:val="22"/>
          <w:lang w:val="en-US"/>
        </w:rPr>
        <w:t xml:space="preserve"> </w:t>
      </w:r>
    </w:p>
    <w:p w14:paraId="04FCB375" w14:textId="5C740E89" w:rsidR="00551586" w:rsidRPr="00BD3F89" w:rsidRDefault="3C9F042D" w:rsidP="00551586">
      <w:pPr>
        <w:spacing w:line="480" w:lineRule="auto"/>
        <w:jc w:val="both"/>
        <w:rPr>
          <w:rFonts w:ascii="Arial" w:hAnsi="Arial" w:cs="Arial"/>
          <w:sz w:val="22"/>
          <w:szCs w:val="22"/>
          <w:lang w:val="en-US"/>
        </w:rPr>
      </w:pPr>
      <w:r w:rsidRPr="34F0BABB">
        <w:rPr>
          <w:rFonts w:ascii="Arial" w:hAnsi="Arial" w:cs="Arial"/>
          <w:sz w:val="22"/>
          <w:szCs w:val="22"/>
          <w:lang w:val="en-US"/>
        </w:rPr>
        <w:t>The del(17p) status had been determined from bone marrow at baseline level (entry) of the clinical study by interphase Fluorescence In-Situ Hybridization (</w:t>
      </w:r>
      <w:proofErr w:type="spellStart"/>
      <w:r w:rsidRPr="34F0BABB">
        <w:rPr>
          <w:rFonts w:ascii="Arial" w:hAnsi="Arial" w:cs="Arial"/>
          <w:sz w:val="22"/>
          <w:szCs w:val="22"/>
          <w:lang w:val="en-US"/>
        </w:rPr>
        <w:t>iFISH</w:t>
      </w:r>
      <w:proofErr w:type="spellEnd"/>
      <w:r w:rsidRPr="34F0BABB">
        <w:rPr>
          <w:rFonts w:ascii="Arial" w:hAnsi="Arial" w:cs="Arial"/>
          <w:sz w:val="22"/>
          <w:szCs w:val="22"/>
          <w:lang w:val="en-US"/>
        </w:rPr>
        <w:t xml:space="preserve">) in accordance with Good Clinical Practice (GCP). No cutoff </w:t>
      </w:r>
      <w:r w:rsidR="4FBBA744" w:rsidRPr="34F0BABB">
        <w:rPr>
          <w:rFonts w:ascii="Arial" w:hAnsi="Arial" w:cs="Arial"/>
          <w:sz w:val="22"/>
          <w:szCs w:val="22"/>
          <w:lang w:val="en-US"/>
        </w:rPr>
        <w:t xml:space="preserve">was </w:t>
      </w:r>
      <w:r w:rsidRPr="34F0BABB">
        <w:rPr>
          <w:rFonts w:ascii="Arial" w:hAnsi="Arial" w:cs="Arial"/>
          <w:sz w:val="22"/>
          <w:szCs w:val="22"/>
          <w:lang w:val="en-US"/>
        </w:rPr>
        <w:t>applied</w:t>
      </w:r>
      <w:r w:rsidR="5512119B" w:rsidRPr="34F0BABB">
        <w:rPr>
          <w:rFonts w:ascii="Arial" w:hAnsi="Arial" w:cs="Arial"/>
          <w:sz w:val="22"/>
          <w:szCs w:val="22"/>
          <w:lang w:val="en-US"/>
        </w:rPr>
        <w:t xml:space="preserve"> and</w:t>
      </w:r>
      <w:r w:rsidRPr="34F0BABB">
        <w:rPr>
          <w:rFonts w:ascii="Arial" w:hAnsi="Arial" w:cs="Arial"/>
          <w:sz w:val="22"/>
          <w:szCs w:val="22"/>
          <w:lang w:val="en-US"/>
        </w:rPr>
        <w:t xml:space="preserve"> all patients with del(17p) cytogenetics </w:t>
      </w:r>
      <w:r w:rsidR="5F2062D5" w:rsidRPr="34F0BABB">
        <w:rPr>
          <w:rFonts w:ascii="Arial" w:hAnsi="Arial" w:cs="Arial"/>
          <w:sz w:val="22"/>
          <w:szCs w:val="22"/>
          <w:lang w:val="en-US"/>
        </w:rPr>
        <w:t>were</w:t>
      </w:r>
      <w:r w:rsidRPr="34F0BABB">
        <w:rPr>
          <w:rFonts w:ascii="Arial" w:hAnsi="Arial" w:cs="Arial"/>
          <w:sz w:val="22"/>
          <w:szCs w:val="22"/>
          <w:lang w:val="en-US"/>
        </w:rPr>
        <w:t xml:space="preserve"> included in the analyses. The presence of del(17p) in plasma cells varied between 8-90%. The del(17p) status of the patient samples used for the </w:t>
      </w:r>
      <w:r w:rsidRPr="34F0BABB">
        <w:rPr>
          <w:rFonts w:ascii="Arial" w:hAnsi="Arial" w:cs="Arial"/>
          <w:i/>
          <w:iCs/>
          <w:sz w:val="22"/>
          <w:szCs w:val="22"/>
          <w:lang w:val="en-US"/>
        </w:rPr>
        <w:t>ex vivo</w:t>
      </w:r>
      <w:r w:rsidRPr="34F0BABB">
        <w:rPr>
          <w:rFonts w:ascii="Arial" w:hAnsi="Arial" w:cs="Arial"/>
          <w:sz w:val="22"/>
          <w:szCs w:val="22"/>
          <w:lang w:val="en-US"/>
        </w:rPr>
        <w:t xml:space="preserve"> drug sensitivity testing was determined using </w:t>
      </w:r>
      <w:proofErr w:type="spellStart"/>
      <w:r w:rsidRPr="34F0BABB">
        <w:rPr>
          <w:rFonts w:ascii="Arial" w:hAnsi="Arial" w:cs="Arial"/>
          <w:sz w:val="22"/>
          <w:szCs w:val="22"/>
          <w:lang w:val="en-US"/>
        </w:rPr>
        <w:t>iFISH</w:t>
      </w:r>
      <w:proofErr w:type="spellEnd"/>
      <w:r w:rsidRPr="34F0BABB">
        <w:rPr>
          <w:rFonts w:ascii="Arial" w:hAnsi="Arial" w:cs="Arial"/>
          <w:sz w:val="22"/>
          <w:szCs w:val="22"/>
          <w:lang w:val="en-US"/>
        </w:rPr>
        <w:t xml:space="preserve"> as previously </w:t>
      </w:r>
      <w:r w:rsidRPr="34F0BABB">
        <w:rPr>
          <w:rFonts w:ascii="Arial" w:eastAsia="Arial" w:hAnsi="Arial" w:cs="Arial"/>
          <w:sz w:val="22"/>
          <w:szCs w:val="22"/>
          <w:lang w:val="en-US"/>
        </w:rPr>
        <w:t>described</w:t>
      </w:r>
      <w:r w:rsidRPr="34F0BABB">
        <w:rPr>
          <w:rFonts w:ascii="Arial" w:hAnsi="Arial" w:cs="Arial"/>
          <w:sz w:val="22"/>
          <w:szCs w:val="22"/>
          <w:lang w:val="en-US"/>
        </w:rPr>
        <w:t>.</w:t>
      </w:r>
      <w:r w:rsidRPr="34F0BABB">
        <w:rPr>
          <w:rFonts w:ascii="Arial" w:hAnsi="Arial" w:cs="Arial"/>
          <w:sz w:val="22"/>
          <w:szCs w:val="22"/>
          <w:vertAlign w:val="superscript"/>
          <w:lang w:val="en-US"/>
        </w:rPr>
        <w:t>16</w:t>
      </w:r>
    </w:p>
    <w:p w14:paraId="06562716" w14:textId="77777777" w:rsidR="005621EF" w:rsidRDefault="005621EF" w:rsidP="00663C37">
      <w:pPr>
        <w:autoSpaceDE w:val="0"/>
        <w:autoSpaceDN w:val="0"/>
        <w:adjustRightInd w:val="0"/>
        <w:spacing w:line="480" w:lineRule="auto"/>
        <w:jc w:val="both"/>
        <w:rPr>
          <w:rFonts w:ascii="Arial" w:hAnsi="Arial" w:cs="Arial"/>
          <w:b/>
          <w:bCs/>
          <w:sz w:val="22"/>
          <w:szCs w:val="22"/>
          <w:lang w:val="en-US"/>
        </w:rPr>
      </w:pPr>
    </w:p>
    <w:p w14:paraId="1FFC0691" w14:textId="77777777" w:rsidR="005621EF" w:rsidRDefault="005621EF" w:rsidP="00663C37">
      <w:pPr>
        <w:autoSpaceDE w:val="0"/>
        <w:autoSpaceDN w:val="0"/>
        <w:adjustRightInd w:val="0"/>
        <w:spacing w:line="480" w:lineRule="auto"/>
        <w:jc w:val="both"/>
        <w:rPr>
          <w:rFonts w:ascii="Arial" w:hAnsi="Arial" w:cs="Arial"/>
          <w:b/>
          <w:bCs/>
          <w:sz w:val="22"/>
          <w:szCs w:val="22"/>
          <w:lang w:val="en-US"/>
        </w:rPr>
      </w:pPr>
    </w:p>
    <w:p w14:paraId="69EB781D" w14:textId="1B453599" w:rsidR="00096360" w:rsidRPr="005621EF" w:rsidRDefault="005621EF" w:rsidP="00663C37">
      <w:pPr>
        <w:autoSpaceDE w:val="0"/>
        <w:autoSpaceDN w:val="0"/>
        <w:adjustRightInd w:val="0"/>
        <w:spacing w:line="480" w:lineRule="auto"/>
        <w:jc w:val="both"/>
        <w:rPr>
          <w:rFonts w:ascii="Arial" w:hAnsi="Arial" w:cs="Arial"/>
          <w:sz w:val="22"/>
          <w:szCs w:val="22"/>
          <w:lang w:val="en-US"/>
        </w:rPr>
      </w:pPr>
      <w:r w:rsidRPr="005621EF">
        <w:rPr>
          <w:rFonts w:ascii="Arial" w:hAnsi="Arial" w:cs="Arial"/>
          <w:sz w:val="22"/>
          <w:szCs w:val="22"/>
          <w:lang w:val="en-US"/>
        </w:rPr>
        <w:t xml:space="preserve">Parts of the manuscript text were edited for clarity and grammar using </w:t>
      </w:r>
      <w:r w:rsidR="00160273">
        <w:rPr>
          <w:rFonts w:ascii="Arial" w:hAnsi="Arial" w:cs="Arial"/>
          <w:sz w:val="22"/>
          <w:szCs w:val="22"/>
          <w:lang w:val="en-US"/>
        </w:rPr>
        <w:t>Copilot</w:t>
      </w:r>
      <w:r w:rsidRPr="005621EF">
        <w:rPr>
          <w:rFonts w:ascii="Arial" w:hAnsi="Arial" w:cs="Arial"/>
          <w:sz w:val="22"/>
          <w:szCs w:val="22"/>
          <w:lang w:val="en-US"/>
        </w:rPr>
        <w:t xml:space="preserve">, a large language model developed by </w:t>
      </w:r>
      <w:r w:rsidR="00160273">
        <w:rPr>
          <w:rFonts w:ascii="Arial" w:hAnsi="Arial" w:cs="Arial"/>
          <w:sz w:val="22"/>
          <w:szCs w:val="22"/>
          <w:lang w:val="en-US"/>
        </w:rPr>
        <w:t xml:space="preserve">Microsoft </w:t>
      </w:r>
      <w:r w:rsidRPr="005621EF">
        <w:rPr>
          <w:rFonts w:ascii="Arial" w:hAnsi="Arial" w:cs="Arial"/>
          <w:sz w:val="22"/>
          <w:szCs w:val="22"/>
          <w:lang w:val="en-US"/>
        </w:rPr>
        <w:t xml:space="preserve">(accessed </w:t>
      </w:r>
      <w:r w:rsidR="00160273">
        <w:rPr>
          <w:rFonts w:ascii="Arial" w:hAnsi="Arial" w:cs="Arial"/>
          <w:sz w:val="22"/>
          <w:szCs w:val="22"/>
          <w:lang w:val="en-US"/>
        </w:rPr>
        <w:t>July 2025</w:t>
      </w:r>
      <w:r w:rsidRPr="005621EF">
        <w:rPr>
          <w:rFonts w:ascii="Arial" w:hAnsi="Arial" w:cs="Arial"/>
          <w:sz w:val="22"/>
          <w:szCs w:val="22"/>
          <w:lang w:val="en-US"/>
        </w:rPr>
        <w:t xml:space="preserve">). </w:t>
      </w:r>
      <w:r w:rsidR="00160273" w:rsidRPr="00160273">
        <w:rPr>
          <w:rFonts w:ascii="Arial" w:hAnsi="Arial" w:cs="Arial"/>
          <w:sz w:val="22"/>
          <w:szCs w:val="22"/>
        </w:rPr>
        <w:t>All content was reviewed and approved by the authors</w:t>
      </w:r>
      <w:r w:rsidR="00160273">
        <w:rPr>
          <w:rFonts w:ascii="Arial" w:hAnsi="Arial" w:cs="Arial"/>
          <w:sz w:val="22"/>
          <w:szCs w:val="22"/>
        </w:rPr>
        <w:t>.</w:t>
      </w:r>
      <w:r w:rsidR="00096360" w:rsidRPr="005621EF">
        <w:rPr>
          <w:rFonts w:ascii="Arial" w:hAnsi="Arial" w:cs="Arial"/>
          <w:sz w:val="22"/>
          <w:szCs w:val="22"/>
          <w:lang w:val="en-US"/>
        </w:rPr>
        <w:br w:type="page"/>
      </w:r>
    </w:p>
    <w:p w14:paraId="4F58E466" w14:textId="377A4D12" w:rsidR="000C00A0" w:rsidRPr="00D176E2" w:rsidRDefault="00752003" w:rsidP="00AC3BD2">
      <w:pPr>
        <w:spacing w:line="480" w:lineRule="auto"/>
        <w:rPr>
          <w:rFonts w:ascii="Arial" w:hAnsi="Arial" w:cs="Arial"/>
          <w:b/>
          <w:bCs/>
          <w:sz w:val="22"/>
          <w:szCs w:val="22"/>
          <w:lang w:val="en-US"/>
        </w:rPr>
      </w:pPr>
      <w:r w:rsidRPr="00D176E2">
        <w:rPr>
          <w:rFonts w:ascii="Arial" w:hAnsi="Arial" w:cs="Arial"/>
          <w:b/>
          <w:bCs/>
          <w:sz w:val="22"/>
          <w:szCs w:val="22"/>
          <w:lang w:val="en-US"/>
        </w:rPr>
        <w:lastRenderedPageBreak/>
        <w:t xml:space="preserve">SUPPLEMENTARY </w:t>
      </w:r>
      <w:r w:rsidR="00AC3BD2" w:rsidRPr="00D176E2">
        <w:rPr>
          <w:rFonts w:ascii="Arial" w:hAnsi="Arial" w:cs="Arial"/>
          <w:b/>
          <w:bCs/>
          <w:sz w:val="22"/>
          <w:szCs w:val="22"/>
          <w:lang w:val="en-US"/>
        </w:rPr>
        <w:t>REFERENCES</w:t>
      </w:r>
    </w:p>
    <w:p w14:paraId="14C97F42" w14:textId="77777777" w:rsidR="002F1B09" w:rsidRPr="00D176E2" w:rsidRDefault="002F1B09" w:rsidP="00425124">
      <w:pPr>
        <w:rPr>
          <w:rFonts w:ascii="Arial" w:hAnsi="Arial" w:cs="Arial"/>
          <w:sz w:val="22"/>
          <w:szCs w:val="22"/>
        </w:rPr>
      </w:pPr>
    </w:p>
    <w:p w14:paraId="7D091064" w14:textId="77777777" w:rsidR="009528EA" w:rsidRPr="00D176E2" w:rsidRDefault="002F1B09" w:rsidP="00293C65">
      <w:pPr>
        <w:pStyle w:val="EndNoteBibliography"/>
        <w:spacing w:line="480" w:lineRule="auto"/>
        <w:ind w:left="720" w:hanging="720"/>
        <w:rPr>
          <w:rFonts w:ascii="Arial" w:hAnsi="Arial" w:cs="Arial"/>
          <w:noProof/>
          <w:sz w:val="22"/>
          <w:szCs w:val="22"/>
        </w:rPr>
      </w:pPr>
      <w:r w:rsidRPr="00D176E2">
        <w:rPr>
          <w:rFonts w:ascii="Arial" w:hAnsi="Arial" w:cs="Arial"/>
          <w:sz w:val="22"/>
          <w:szCs w:val="22"/>
        </w:rPr>
        <w:fldChar w:fldCharType="begin"/>
      </w:r>
      <w:r w:rsidRPr="00D176E2">
        <w:rPr>
          <w:rFonts w:ascii="Arial" w:hAnsi="Arial" w:cs="Arial"/>
          <w:sz w:val="22"/>
          <w:szCs w:val="22"/>
        </w:rPr>
        <w:instrText xml:space="preserve"> ADDIN EN.REFLIST </w:instrText>
      </w:r>
      <w:r w:rsidRPr="00D176E2">
        <w:rPr>
          <w:rFonts w:ascii="Arial" w:hAnsi="Arial" w:cs="Arial"/>
          <w:sz w:val="22"/>
          <w:szCs w:val="22"/>
        </w:rPr>
        <w:fldChar w:fldCharType="separate"/>
      </w:r>
      <w:r w:rsidR="009528EA" w:rsidRPr="00D176E2">
        <w:rPr>
          <w:rFonts w:ascii="Arial" w:hAnsi="Arial" w:cs="Arial"/>
          <w:noProof/>
          <w:sz w:val="22"/>
          <w:szCs w:val="22"/>
        </w:rPr>
        <w:t>1.</w:t>
      </w:r>
      <w:r w:rsidR="009528EA" w:rsidRPr="00D176E2">
        <w:rPr>
          <w:rFonts w:ascii="Arial" w:hAnsi="Arial" w:cs="Arial"/>
          <w:noProof/>
          <w:sz w:val="22"/>
          <w:szCs w:val="22"/>
        </w:rPr>
        <w:tab/>
        <w:t xml:space="preserve">Roecklein BA, Torok-Storb B. Functionally distinct human marrow stromal cell lines immortalized by transduction with the human papilloma virus E6/E7 genes. </w:t>
      </w:r>
      <w:r w:rsidR="009528EA" w:rsidRPr="00D176E2">
        <w:rPr>
          <w:rFonts w:ascii="Arial" w:hAnsi="Arial" w:cs="Arial"/>
          <w:i/>
          <w:noProof/>
          <w:sz w:val="22"/>
          <w:szCs w:val="22"/>
        </w:rPr>
        <w:t>Blood</w:t>
      </w:r>
      <w:r w:rsidR="009528EA" w:rsidRPr="00D176E2">
        <w:rPr>
          <w:rFonts w:ascii="Arial" w:hAnsi="Arial" w:cs="Arial"/>
          <w:noProof/>
          <w:sz w:val="22"/>
          <w:szCs w:val="22"/>
        </w:rPr>
        <w:t>. 1995;85(4):997-1005.</w:t>
      </w:r>
    </w:p>
    <w:p w14:paraId="09738520"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2.</w:t>
      </w:r>
      <w:r w:rsidRPr="00D176E2">
        <w:rPr>
          <w:rFonts w:ascii="Arial" w:hAnsi="Arial" w:cs="Arial"/>
          <w:noProof/>
          <w:sz w:val="22"/>
          <w:szCs w:val="22"/>
        </w:rPr>
        <w:tab/>
        <w:t xml:space="preserve">Yadav B, Pemovska T, Szwajda A, et al. Quantitative scoring of differential drug sensitivity for individually optimized anticancer therapies. </w:t>
      </w:r>
      <w:r w:rsidRPr="00D176E2">
        <w:rPr>
          <w:rFonts w:ascii="Arial" w:hAnsi="Arial" w:cs="Arial"/>
          <w:i/>
          <w:noProof/>
          <w:sz w:val="22"/>
          <w:szCs w:val="22"/>
        </w:rPr>
        <w:t>Scientific reports</w:t>
      </w:r>
      <w:r w:rsidRPr="00D176E2">
        <w:rPr>
          <w:rFonts w:ascii="Arial" w:hAnsi="Arial" w:cs="Arial"/>
          <w:noProof/>
          <w:sz w:val="22"/>
          <w:szCs w:val="22"/>
        </w:rPr>
        <w:t>. 2014;4:5193.</w:t>
      </w:r>
    </w:p>
    <w:p w14:paraId="780AD40C"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3.</w:t>
      </w:r>
      <w:r w:rsidRPr="00D176E2">
        <w:rPr>
          <w:rFonts w:ascii="Arial" w:hAnsi="Arial" w:cs="Arial"/>
          <w:noProof/>
          <w:sz w:val="22"/>
          <w:szCs w:val="22"/>
        </w:rPr>
        <w:tab/>
        <w:t xml:space="preserve">Hao Y, Hao S, Andersen-Nissen E, et al. Integrated analysis of multimodal single-cell data. </w:t>
      </w:r>
      <w:r w:rsidRPr="00D176E2">
        <w:rPr>
          <w:rFonts w:ascii="Arial" w:hAnsi="Arial" w:cs="Arial"/>
          <w:i/>
          <w:noProof/>
          <w:sz w:val="22"/>
          <w:szCs w:val="22"/>
        </w:rPr>
        <w:t>Cell</w:t>
      </w:r>
      <w:r w:rsidRPr="00D176E2">
        <w:rPr>
          <w:rFonts w:ascii="Arial" w:hAnsi="Arial" w:cs="Arial"/>
          <w:noProof/>
          <w:sz w:val="22"/>
          <w:szCs w:val="22"/>
        </w:rPr>
        <w:t>. 2021;184(13):3573-3587 e3529.</w:t>
      </w:r>
    </w:p>
    <w:p w14:paraId="08CD68E6"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4.</w:t>
      </w:r>
      <w:r w:rsidRPr="00D176E2">
        <w:rPr>
          <w:rFonts w:ascii="Arial" w:hAnsi="Arial" w:cs="Arial"/>
          <w:noProof/>
          <w:sz w:val="22"/>
          <w:szCs w:val="22"/>
        </w:rPr>
        <w:tab/>
        <w:t xml:space="preserve">Finak G, McDavid A, Yajima M, et al. MAST: a flexible statistical framework for assessing transcriptional changes and characterizing heterogeneity in single-cell RNA sequencing data. </w:t>
      </w:r>
      <w:r w:rsidRPr="00D176E2">
        <w:rPr>
          <w:rFonts w:ascii="Arial" w:hAnsi="Arial" w:cs="Arial"/>
          <w:i/>
          <w:noProof/>
          <w:sz w:val="22"/>
          <w:szCs w:val="22"/>
        </w:rPr>
        <w:t>Genome Biol</w:t>
      </w:r>
      <w:r w:rsidRPr="00D176E2">
        <w:rPr>
          <w:rFonts w:ascii="Arial" w:hAnsi="Arial" w:cs="Arial"/>
          <w:noProof/>
          <w:sz w:val="22"/>
          <w:szCs w:val="22"/>
        </w:rPr>
        <w:t>. 2015;16:278.</w:t>
      </w:r>
    </w:p>
    <w:p w14:paraId="0AF8909A"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5.</w:t>
      </w:r>
      <w:r w:rsidRPr="00D176E2">
        <w:rPr>
          <w:rFonts w:ascii="Arial" w:hAnsi="Arial" w:cs="Arial"/>
          <w:noProof/>
          <w:sz w:val="22"/>
          <w:szCs w:val="22"/>
        </w:rPr>
        <w:tab/>
        <w:t xml:space="preserve">Yu G, Wang LG, Han Y, He QY. clusterProfiler: an R package for comparing biological themes among gene clusters. </w:t>
      </w:r>
      <w:r w:rsidRPr="00D176E2">
        <w:rPr>
          <w:rFonts w:ascii="Arial" w:hAnsi="Arial" w:cs="Arial"/>
          <w:i/>
          <w:noProof/>
          <w:sz w:val="22"/>
          <w:szCs w:val="22"/>
        </w:rPr>
        <w:t>OMICS</w:t>
      </w:r>
      <w:r w:rsidRPr="00D176E2">
        <w:rPr>
          <w:rFonts w:ascii="Arial" w:hAnsi="Arial" w:cs="Arial"/>
          <w:noProof/>
          <w:sz w:val="22"/>
          <w:szCs w:val="22"/>
        </w:rPr>
        <w:t>. 2012;16(5):284-287.</w:t>
      </w:r>
    </w:p>
    <w:p w14:paraId="559841FC" w14:textId="77777777" w:rsidR="009528EA" w:rsidRPr="00D176E2" w:rsidRDefault="009528EA" w:rsidP="00293C65">
      <w:pPr>
        <w:pStyle w:val="EndNoteBibliography"/>
        <w:spacing w:line="480" w:lineRule="auto"/>
        <w:ind w:left="720" w:hanging="720"/>
        <w:rPr>
          <w:rFonts w:ascii="Arial" w:hAnsi="Arial" w:cs="Arial"/>
          <w:noProof/>
          <w:sz w:val="22"/>
          <w:szCs w:val="22"/>
          <w:lang w:val="sv-SE"/>
        </w:rPr>
      </w:pPr>
      <w:r w:rsidRPr="00D176E2">
        <w:rPr>
          <w:rFonts w:ascii="Arial" w:hAnsi="Arial" w:cs="Arial"/>
          <w:noProof/>
          <w:sz w:val="22"/>
          <w:szCs w:val="22"/>
        </w:rPr>
        <w:t>6.</w:t>
      </w:r>
      <w:r w:rsidRPr="00D176E2">
        <w:rPr>
          <w:rFonts w:ascii="Arial" w:hAnsi="Arial" w:cs="Arial"/>
          <w:noProof/>
          <w:sz w:val="22"/>
          <w:szCs w:val="22"/>
        </w:rPr>
        <w:tab/>
        <w:t xml:space="preserve">Yu G, He QY. ReactomePA: an R/Bioconductor package for reactome pathway analysis and visualization. </w:t>
      </w:r>
      <w:r w:rsidRPr="00D176E2">
        <w:rPr>
          <w:rFonts w:ascii="Arial" w:hAnsi="Arial" w:cs="Arial"/>
          <w:i/>
          <w:noProof/>
          <w:sz w:val="22"/>
          <w:szCs w:val="22"/>
          <w:lang w:val="sv-SE"/>
        </w:rPr>
        <w:t>Mol Biosyst</w:t>
      </w:r>
      <w:r w:rsidRPr="00D176E2">
        <w:rPr>
          <w:rFonts w:ascii="Arial" w:hAnsi="Arial" w:cs="Arial"/>
          <w:noProof/>
          <w:sz w:val="22"/>
          <w:szCs w:val="22"/>
          <w:lang w:val="sv-SE"/>
        </w:rPr>
        <w:t>. 2016;12(2):477-479.</w:t>
      </w:r>
    </w:p>
    <w:p w14:paraId="39E2C16B"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lang w:val="sv-SE"/>
        </w:rPr>
        <w:t>7.</w:t>
      </w:r>
      <w:r w:rsidRPr="00D176E2">
        <w:rPr>
          <w:rFonts w:ascii="Arial" w:hAnsi="Arial" w:cs="Arial"/>
          <w:noProof/>
          <w:sz w:val="22"/>
          <w:szCs w:val="22"/>
          <w:lang w:val="sv-SE"/>
        </w:rPr>
        <w:tab/>
        <w:t xml:space="preserve">Jassal B, Matthews L, Viteri G, et al. </w:t>
      </w:r>
      <w:r w:rsidRPr="00D176E2">
        <w:rPr>
          <w:rFonts w:ascii="Arial" w:hAnsi="Arial" w:cs="Arial"/>
          <w:noProof/>
          <w:sz w:val="22"/>
          <w:szCs w:val="22"/>
        </w:rPr>
        <w:t xml:space="preserve">The reactome pathway knowledgebase. </w:t>
      </w:r>
      <w:r w:rsidRPr="00D176E2">
        <w:rPr>
          <w:rFonts w:ascii="Arial" w:hAnsi="Arial" w:cs="Arial"/>
          <w:i/>
          <w:noProof/>
          <w:sz w:val="22"/>
          <w:szCs w:val="22"/>
        </w:rPr>
        <w:t>Nucleic Acids Res</w:t>
      </w:r>
      <w:r w:rsidRPr="00D176E2">
        <w:rPr>
          <w:rFonts w:ascii="Arial" w:hAnsi="Arial" w:cs="Arial"/>
          <w:noProof/>
          <w:sz w:val="22"/>
          <w:szCs w:val="22"/>
        </w:rPr>
        <w:t>. 2020;48(D1):D498-D503.</w:t>
      </w:r>
    </w:p>
    <w:p w14:paraId="181AA1E8"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8.</w:t>
      </w:r>
      <w:r w:rsidRPr="00D176E2">
        <w:rPr>
          <w:rFonts w:ascii="Arial" w:hAnsi="Arial" w:cs="Arial"/>
          <w:noProof/>
          <w:sz w:val="22"/>
          <w:szCs w:val="22"/>
        </w:rPr>
        <w:tab/>
        <w:t xml:space="preserve">Kanehisa M, Goto S. KEGG: kyoto encyclopedia of genes and genomes. </w:t>
      </w:r>
      <w:r w:rsidRPr="00D176E2">
        <w:rPr>
          <w:rFonts w:ascii="Arial" w:hAnsi="Arial" w:cs="Arial"/>
          <w:i/>
          <w:noProof/>
          <w:sz w:val="22"/>
          <w:szCs w:val="22"/>
        </w:rPr>
        <w:t>Nucleic Acids Res</w:t>
      </w:r>
      <w:r w:rsidRPr="00D176E2">
        <w:rPr>
          <w:rFonts w:ascii="Arial" w:hAnsi="Arial" w:cs="Arial"/>
          <w:noProof/>
          <w:sz w:val="22"/>
          <w:szCs w:val="22"/>
        </w:rPr>
        <w:t>. 2000;28(1):27-30.</w:t>
      </w:r>
    </w:p>
    <w:p w14:paraId="01FB06FE"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9.</w:t>
      </w:r>
      <w:r w:rsidRPr="00D176E2">
        <w:rPr>
          <w:rFonts w:ascii="Arial" w:hAnsi="Arial" w:cs="Arial"/>
          <w:noProof/>
          <w:sz w:val="22"/>
          <w:szCs w:val="22"/>
        </w:rPr>
        <w:tab/>
        <w:t xml:space="preserve">Liberzon A, Subramanian A, Pinchback R, Thorvaldsdottir H, Tamayo P, Mesirov JP. Molecular signatures database (MSigDB) 3.0. </w:t>
      </w:r>
      <w:r w:rsidRPr="00D176E2">
        <w:rPr>
          <w:rFonts w:ascii="Arial" w:hAnsi="Arial" w:cs="Arial"/>
          <w:i/>
          <w:noProof/>
          <w:sz w:val="22"/>
          <w:szCs w:val="22"/>
        </w:rPr>
        <w:t>Bioinformatics</w:t>
      </w:r>
      <w:r w:rsidRPr="00D176E2">
        <w:rPr>
          <w:rFonts w:ascii="Arial" w:hAnsi="Arial" w:cs="Arial"/>
          <w:noProof/>
          <w:sz w:val="22"/>
          <w:szCs w:val="22"/>
        </w:rPr>
        <w:t>. 2011;27(12):1739-1740.</w:t>
      </w:r>
    </w:p>
    <w:p w14:paraId="315A4192"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10.</w:t>
      </w:r>
      <w:r w:rsidRPr="00D176E2">
        <w:rPr>
          <w:rFonts w:ascii="Arial" w:hAnsi="Arial" w:cs="Arial"/>
          <w:noProof/>
          <w:sz w:val="22"/>
          <w:szCs w:val="22"/>
        </w:rPr>
        <w:tab/>
        <w:t xml:space="preserve">Subramanian A, Tamayo P, Mootha VK, et al. Gene set enrichment analysis: a knowledge-based approach for interpreting genome-wide expression profiles. </w:t>
      </w:r>
      <w:r w:rsidRPr="00D176E2">
        <w:rPr>
          <w:rFonts w:ascii="Arial" w:hAnsi="Arial" w:cs="Arial"/>
          <w:i/>
          <w:noProof/>
          <w:sz w:val="22"/>
          <w:szCs w:val="22"/>
        </w:rPr>
        <w:t>Proc Natl Acad Sci U S A</w:t>
      </w:r>
      <w:r w:rsidRPr="00D176E2">
        <w:rPr>
          <w:rFonts w:ascii="Arial" w:hAnsi="Arial" w:cs="Arial"/>
          <w:noProof/>
          <w:sz w:val="22"/>
          <w:szCs w:val="22"/>
        </w:rPr>
        <w:t>. 2005;102(43):15545-15550.</w:t>
      </w:r>
    </w:p>
    <w:p w14:paraId="7B934ED3"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lastRenderedPageBreak/>
        <w:t>11.</w:t>
      </w:r>
      <w:r w:rsidRPr="00D176E2">
        <w:rPr>
          <w:rFonts w:ascii="Arial" w:hAnsi="Arial" w:cs="Arial"/>
          <w:noProof/>
          <w:sz w:val="22"/>
          <w:szCs w:val="22"/>
        </w:rPr>
        <w:tab/>
        <w:t xml:space="preserve">Munawar U, Roth M, Barrio S, et al. Assessment of TP53 lesions for p53 system functionality and drug resistance in multiple myeloma using an isogenic cell line model. </w:t>
      </w:r>
      <w:r w:rsidRPr="00D176E2">
        <w:rPr>
          <w:rFonts w:ascii="Arial" w:hAnsi="Arial" w:cs="Arial"/>
          <w:i/>
          <w:noProof/>
          <w:sz w:val="22"/>
          <w:szCs w:val="22"/>
        </w:rPr>
        <w:t>Sci Rep</w:t>
      </w:r>
      <w:r w:rsidRPr="00D176E2">
        <w:rPr>
          <w:rFonts w:ascii="Arial" w:hAnsi="Arial" w:cs="Arial"/>
          <w:noProof/>
          <w:sz w:val="22"/>
          <w:szCs w:val="22"/>
        </w:rPr>
        <w:t>. 2019;9(1):18062.</w:t>
      </w:r>
    </w:p>
    <w:p w14:paraId="4DB8833B"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12.</w:t>
      </w:r>
      <w:r w:rsidRPr="00D176E2">
        <w:rPr>
          <w:rFonts w:ascii="Arial" w:hAnsi="Arial" w:cs="Arial"/>
          <w:noProof/>
          <w:sz w:val="22"/>
          <w:szCs w:val="22"/>
        </w:rPr>
        <w:tab/>
        <w:t xml:space="preserve">Dobin A, Davis CA, Schlesinger F, et al. </w:t>
      </w:r>
      <w:r w:rsidRPr="00D176E2">
        <w:rPr>
          <w:rFonts w:ascii="Arial" w:hAnsi="Arial" w:cs="Arial"/>
          <w:noProof/>
          <w:sz w:val="22"/>
          <w:szCs w:val="22"/>
          <w:lang w:val="sv-SE"/>
        </w:rPr>
        <w:t xml:space="preserve">STAR: ultrafast universal RNA-seq aligner. </w:t>
      </w:r>
      <w:r w:rsidRPr="00D176E2">
        <w:rPr>
          <w:rFonts w:ascii="Arial" w:hAnsi="Arial" w:cs="Arial"/>
          <w:i/>
          <w:noProof/>
          <w:sz w:val="22"/>
          <w:szCs w:val="22"/>
        </w:rPr>
        <w:t>Bioinformatics</w:t>
      </w:r>
      <w:r w:rsidRPr="00D176E2">
        <w:rPr>
          <w:rFonts w:ascii="Arial" w:hAnsi="Arial" w:cs="Arial"/>
          <w:noProof/>
          <w:sz w:val="22"/>
          <w:szCs w:val="22"/>
        </w:rPr>
        <w:t>. 2013;29(1):15-21.</w:t>
      </w:r>
    </w:p>
    <w:p w14:paraId="241F8AC3"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13.</w:t>
      </w:r>
      <w:r w:rsidRPr="00D176E2">
        <w:rPr>
          <w:rFonts w:ascii="Arial" w:hAnsi="Arial" w:cs="Arial"/>
          <w:noProof/>
          <w:sz w:val="22"/>
          <w:szCs w:val="22"/>
        </w:rPr>
        <w:tab/>
        <w:t>Martin M. Cutadapt removes adapter sequences from high-throughput sequencing reads. 2011;17(3):10-12.</w:t>
      </w:r>
    </w:p>
    <w:p w14:paraId="61A299C2" w14:textId="77777777" w:rsidR="009528EA" w:rsidRPr="00D176E2"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14.</w:t>
      </w:r>
      <w:r w:rsidRPr="00D176E2">
        <w:rPr>
          <w:rFonts w:ascii="Arial" w:hAnsi="Arial" w:cs="Arial"/>
          <w:noProof/>
          <w:sz w:val="22"/>
          <w:szCs w:val="22"/>
        </w:rPr>
        <w:tab/>
        <w:t xml:space="preserve">Liao Y, Smyth GK, Shi W. featureCounts: an efficient general purpose program for assigning sequence reads to genomic features. </w:t>
      </w:r>
      <w:r w:rsidRPr="00D176E2">
        <w:rPr>
          <w:rFonts w:ascii="Arial" w:hAnsi="Arial" w:cs="Arial"/>
          <w:i/>
          <w:noProof/>
          <w:sz w:val="22"/>
          <w:szCs w:val="22"/>
        </w:rPr>
        <w:t>Bioinformatics</w:t>
      </w:r>
      <w:r w:rsidRPr="00D176E2">
        <w:rPr>
          <w:rFonts w:ascii="Arial" w:hAnsi="Arial" w:cs="Arial"/>
          <w:noProof/>
          <w:sz w:val="22"/>
          <w:szCs w:val="22"/>
        </w:rPr>
        <w:t>. 2014;30(7):923-930.</w:t>
      </w:r>
    </w:p>
    <w:p w14:paraId="26B008D7" w14:textId="77777777" w:rsidR="009528EA" w:rsidRDefault="009528EA" w:rsidP="00293C65">
      <w:pPr>
        <w:pStyle w:val="EndNoteBibliography"/>
        <w:spacing w:line="480" w:lineRule="auto"/>
        <w:ind w:left="720" w:hanging="720"/>
        <w:rPr>
          <w:rFonts w:ascii="Arial" w:hAnsi="Arial" w:cs="Arial"/>
          <w:noProof/>
          <w:sz w:val="22"/>
          <w:szCs w:val="22"/>
        </w:rPr>
      </w:pPr>
      <w:r w:rsidRPr="00D176E2">
        <w:rPr>
          <w:rFonts w:ascii="Arial" w:hAnsi="Arial" w:cs="Arial"/>
          <w:noProof/>
          <w:sz w:val="22"/>
          <w:szCs w:val="22"/>
        </w:rPr>
        <w:t>15.</w:t>
      </w:r>
      <w:r w:rsidRPr="00D176E2">
        <w:rPr>
          <w:rFonts w:ascii="Arial" w:hAnsi="Arial" w:cs="Arial"/>
          <w:noProof/>
          <w:sz w:val="22"/>
          <w:szCs w:val="22"/>
        </w:rPr>
        <w:tab/>
        <w:t xml:space="preserve">Love MI, Huber W, Anders S. Moderated estimation of fold change and dispersion for RNA-seq data with DESeq2. </w:t>
      </w:r>
      <w:r w:rsidRPr="00D176E2">
        <w:rPr>
          <w:rFonts w:ascii="Arial" w:hAnsi="Arial" w:cs="Arial"/>
          <w:i/>
          <w:noProof/>
          <w:sz w:val="22"/>
          <w:szCs w:val="22"/>
        </w:rPr>
        <w:t>Genome Biol</w:t>
      </w:r>
      <w:r w:rsidRPr="00D176E2">
        <w:rPr>
          <w:rFonts w:ascii="Arial" w:hAnsi="Arial" w:cs="Arial"/>
          <w:noProof/>
          <w:sz w:val="22"/>
          <w:szCs w:val="22"/>
        </w:rPr>
        <w:t>. 2014;15(12):550.</w:t>
      </w:r>
    </w:p>
    <w:p w14:paraId="17D9B306" w14:textId="25F7F124" w:rsidR="00C172B0" w:rsidRPr="00D176E2" w:rsidRDefault="00C172B0" w:rsidP="00293C65">
      <w:pPr>
        <w:pStyle w:val="EndNoteBibliography"/>
        <w:spacing w:line="480" w:lineRule="auto"/>
        <w:ind w:left="720" w:hanging="720"/>
        <w:rPr>
          <w:rFonts w:ascii="Arial" w:hAnsi="Arial" w:cs="Arial"/>
          <w:noProof/>
          <w:sz w:val="22"/>
          <w:szCs w:val="22"/>
        </w:rPr>
      </w:pPr>
      <w:r w:rsidRPr="0027100E">
        <w:rPr>
          <w:rFonts w:ascii="Arial" w:hAnsi="Arial" w:cs="Arial"/>
          <w:noProof/>
          <w:sz w:val="22"/>
          <w:szCs w:val="22"/>
          <w:lang w:val="en-GB"/>
        </w:rPr>
        <w:t>16.</w:t>
      </w:r>
      <w:r w:rsidRPr="0027100E">
        <w:rPr>
          <w:rFonts w:ascii="Arial" w:hAnsi="Arial" w:cs="Arial"/>
          <w:noProof/>
          <w:sz w:val="22"/>
          <w:szCs w:val="22"/>
          <w:lang w:val="en-GB"/>
        </w:rPr>
        <w:tab/>
        <w:t xml:space="preserve">Majumder MM, Silvennoinen R, Anttila P, et al. </w:t>
      </w:r>
      <w:r w:rsidRPr="00C172B0">
        <w:rPr>
          <w:rFonts w:ascii="Arial" w:hAnsi="Arial" w:cs="Arial"/>
          <w:noProof/>
          <w:sz w:val="22"/>
          <w:szCs w:val="22"/>
        </w:rPr>
        <w:t>Identification of precision treatment strategies for relapsed/refractory multiple myeloma by functional drug sensitivity testing. Oncotarget 2017;8:56338-56350.</w:t>
      </w:r>
    </w:p>
    <w:p w14:paraId="128C2778" w14:textId="13984CB5" w:rsidR="00C2758D" w:rsidRPr="00D176E2" w:rsidRDefault="002F1B09" w:rsidP="00293C65">
      <w:pPr>
        <w:spacing w:line="480" w:lineRule="auto"/>
        <w:ind w:left="360"/>
        <w:rPr>
          <w:rFonts w:ascii="Arial" w:hAnsi="Arial" w:cs="Arial"/>
          <w:sz w:val="22"/>
          <w:szCs w:val="22"/>
          <w:lang w:val="en-US"/>
        </w:rPr>
      </w:pPr>
      <w:r w:rsidRPr="00D176E2">
        <w:rPr>
          <w:rFonts w:ascii="Arial" w:hAnsi="Arial" w:cs="Arial"/>
          <w:sz w:val="22"/>
          <w:szCs w:val="22"/>
          <w:lang w:val="en-US"/>
        </w:rPr>
        <w:fldChar w:fldCharType="end"/>
      </w:r>
    </w:p>
    <w:sectPr w:rsidR="00C2758D" w:rsidRPr="00D176E2" w:rsidSect="003A54EC">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cademy Engraved LET">
    <w:altName w:val="Calibri"/>
    <w:charset w:val="00"/>
    <w:family w:val="auto"/>
    <w:pitch w:val="variable"/>
    <w:sig w:usb0="8000007F" w:usb1="4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Regular">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952"/>
    <w:multiLevelType w:val="hybridMultilevel"/>
    <w:tmpl w:val="D92633C8"/>
    <w:lvl w:ilvl="0" w:tplc="67407688">
      <w:start w:val="1"/>
      <w:numFmt w:val="decimal"/>
      <w:lvlText w:val="%1."/>
      <w:lvlJc w:val="left"/>
      <w:pPr>
        <w:ind w:left="720" w:hanging="360"/>
      </w:pPr>
      <w:rPr>
        <w:rFonts w:ascii="Segoe UI" w:eastAsiaTheme="majorEastAsia" w:hAnsi="Segoe UI" w:cs="Segoe UI" w:hint="default"/>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3AF624D"/>
    <w:multiLevelType w:val="hybridMultilevel"/>
    <w:tmpl w:val="12F493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5667719">
    <w:abstractNumId w:val="1"/>
  </w:num>
  <w:num w:numId="2" w16cid:durableId="132948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lood The Journal of the American Society of Hematology&lt;/Style&gt;&lt;LeftDelim&gt;{&lt;/LeftDelim&gt;&lt;RightDelim&gt;}&lt;/RightDelim&gt;&lt;FontName&gt;Academy Engraved LE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xfeewwwxfx5me95xtvs55grwwf5p00zx9t&quot;&gt;TP53 manuscript EndNote Library&lt;record-ids&gt;&lt;item&gt;35&lt;/item&gt;&lt;item&gt;76&lt;/item&gt;&lt;item&gt;126&lt;/item&gt;&lt;item&gt;192&lt;/item&gt;&lt;item&gt;193&lt;/item&gt;&lt;item&gt;194&lt;/item&gt;&lt;item&gt;195&lt;/item&gt;&lt;item&gt;196&lt;/item&gt;&lt;item&gt;197&lt;/item&gt;&lt;item&gt;198&lt;/item&gt;&lt;item&gt;199&lt;/item&gt;&lt;item&gt;200&lt;/item&gt;&lt;item&gt;201&lt;/item&gt;&lt;item&gt;202&lt;/item&gt;&lt;item&gt;203&lt;/item&gt;&lt;/record-ids&gt;&lt;/item&gt;&lt;/Libraries&gt;"/>
    <w:docVar w:name="EN.UseJSCitationFormat" w:val="False"/>
  </w:docVars>
  <w:rsids>
    <w:rsidRoot w:val="007C1595"/>
    <w:rsid w:val="00000A00"/>
    <w:rsid w:val="0000172D"/>
    <w:rsid w:val="00021AAD"/>
    <w:rsid w:val="0004078D"/>
    <w:rsid w:val="000464BF"/>
    <w:rsid w:val="000466D7"/>
    <w:rsid w:val="00064CCA"/>
    <w:rsid w:val="000853BC"/>
    <w:rsid w:val="00096360"/>
    <w:rsid w:val="000C00A0"/>
    <w:rsid w:val="000C0667"/>
    <w:rsid w:val="000C3AB0"/>
    <w:rsid w:val="000E2BC7"/>
    <w:rsid w:val="000F4848"/>
    <w:rsid w:val="000F7A81"/>
    <w:rsid w:val="00120049"/>
    <w:rsid w:val="00147702"/>
    <w:rsid w:val="0015130E"/>
    <w:rsid w:val="00152ABD"/>
    <w:rsid w:val="00160273"/>
    <w:rsid w:val="001725DA"/>
    <w:rsid w:val="001933E5"/>
    <w:rsid w:val="001B0CDC"/>
    <w:rsid w:val="001B17C2"/>
    <w:rsid w:val="001C7A4B"/>
    <w:rsid w:val="001D067E"/>
    <w:rsid w:val="001D1E52"/>
    <w:rsid w:val="001E5182"/>
    <w:rsid w:val="001F6010"/>
    <w:rsid w:val="00200747"/>
    <w:rsid w:val="002013C9"/>
    <w:rsid w:val="0020641C"/>
    <w:rsid w:val="0020739C"/>
    <w:rsid w:val="002168AE"/>
    <w:rsid w:val="00220BF0"/>
    <w:rsid w:val="002264CE"/>
    <w:rsid w:val="00245269"/>
    <w:rsid w:val="002618F1"/>
    <w:rsid w:val="0027100E"/>
    <w:rsid w:val="00281612"/>
    <w:rsid w:val="00293C65"/>
    <w:rsid w:val="002A4B1A"/>
    <w:rsid w:val="002B17D5"/>
    <w:rsid w:val="002B3460"/>
    <w:rsid w:val="002C1C7A"/>
    <w:rsid w:val="002F1B09"/>
    <w:rsid w:val="002F73E3"/>
    <w:rsid w:val="00306FFA"/>
    <w:rsid w:val="00317747"/>
    <w:rsid w:val="0033767E"/>
    <w:rsid w:val="00356682"/>
    <w:rsid w:val="00363735"/>
    <w:rsid w:val="00364639"/>
    <w:rsid w:val="00364C5C"/>
    <w:rsid w:val="003708F3"/>
    <w:rsid w:val="003805C8"/>
    <w:rsid w:val="003A54EC"/>
    <w:rsid w:val="003C60D8"/>
    <w:rsid w:val="003D3F1F"/>
    <w:rsid w:val="003D4B16"/>
    <w:rsid w:val="003E3B1C"/>
    <w:rsid w:val="003E4E5C"/>
    <w:rsid w:val="004225B5"/>
    <w:rsid w:val="00425124"/>
    <w:rsid w:val="00451593"/>
    <w:rsid w:val="00451CE1"/>
    <w:rsid w:val="00457282"/>
    <w:rsid w:val="00461629"/>
    <w:rsid w:val="004632D6"/>
    <w:rsid w:val="004B33F3"/>
    <w:rsid w:val="004B6445"/>
    <w:rsid w:val="004C6669"/>
    <w:rsid w:val="004D4225"/>
    <w:rsid w:val="004D540A"/>
    <w:rsid w:val="004F3E96"/>
    <w:rsid w:val="004F5EF4"/>
    <w:rsid w:val="004F7D9F"/>
    <w:rsid w:val="00500CB4"/>
    <w:rsid w:val="00505ABE"/>
    <w:rsid w:val="00512915"/>
    <w:rsid w:val="00520328"/>
    <w:rsid w:val="00545770"/>
    <w:rsid w:val="00551586"/>
    <w:rsid w:val="00552D37"/>
    <w:rsid w:val="005545E9"/>
    <w:rsid w:val="00557437"/>
    <w:rsid w:val="005621EF"/>
    <w:rsid w:val="0057759C"/>
    <w:rsid w:val="005852E6"/>
    <w:rsid w:val="005D1FA7"/>
    <w:rsid w:val="00607822"/>
    <w:rsid w:val="006079D1"/>
    <w:rsid w:val="006133D7"/>
    <w:rsid w:val="00616E1A"/>
    <w:rsid w:val="006177A3"/>
    <w:rsid w:val="00645C29"/>
    <w:rsid w:val="0065173A"/>
    <w:rsid w:val="00663C37"/>
    <w:rsid w:val="006663B7"/>
    <w:rsid w:val="0067115D"/>
    <w:rsid w:val="00672215"/>
    <w:rsid w:val="006746A3"/>
    <w:rsid w:val="00675A24"/>
    <w:rsid w:val="006773C6"/>
    <w:rsid w:val="00677DE8"/>
    <w:rsid w:val="00693BDA"/>
    <w:rsid w:val="006A2B55"/>
    <w:rsid w:val="006A40D2"/>
    <w:rsid w:val="006B6B5C"/>
    <w:rsid w:val="006C52B7"/>
    <w:rsid w:val="006D4AD2"/>
    <w:rsid w:val="006D6F3E"/>
    <w:rsid w:val="006E64C2"/>
    <w:rsid w:val="006F72B2"/>
    <w:rsid w:val="00715C4A"/>
    <w:rsid w:val="00717365"/>
    <w:rsid w:val="00720258"/>
    <w:rsid w:val="00722457"/>
    <w:rsid w:val="00752003"/>
    <w:rsid w:val="007540E9"/>
    <w:rsid w:val="00757951"/>
    <w:rsid w:val="007774B0"/>
    <w:rsid w:val="00782A18"/>
    <w:rsid w:val="00790785"/>
    <w:rsid w:val="007A67D2"/>
    <w:rsid w:val="007A6FAA"/>
    <w:rsid w:val="007B5330"/>
    <w:rsid w:val="007B6549"/>
    <w:rsid w:val="007B6604"/>
    <w:rsid w:val="007C1595"/>
    <w:rsid w:val="0080527A"/>
    <w:rsid w:val="00870601"/>
    <w:rsid w:val="0088659E"/>
    <w:rsid w:val="0089071E"/>
    <w:rsid w:val="008C3D28"/>
    <w:rsid w:val="008C6E93"/>
    <w:rsid w:val="008D28F2"/>
    <w:rsid w:val="00926A70"/>
    <w:rsid w:val="00937ADA"/>
    <w:rsid w:val="009528EA"/>
    <w:rsid w:val="009636A9"/>
    <w:rsid w:val="00985122"/>
    <w:rsid w:val="009965E7"/>
    <w:rsid w:val="009B569A"/>
    <w:rsid w:val="009D1538"/>
    <w:rsid w:val="009E45C9"/>
    <w:rsid w:val="00A1445C"/>
    <w:rsid w:val="00A35A58"/>
    <w:rsid w:val="00A36002"/>
    <w:rsid w:val="00A50DF2"/>
    <w:rsid w:val="00A642AB"/>
    <w:rsid w:val="00A7195E"/>
    <w:rsid w:val="00A919EF"/>
    <w:rsid w:val="00AA5361"/>
    <w:rsid w:val="00AB02C6"/>
    <w:rsid w:val="00AB2F77"/>
    <w:rsid w:val="00AC3BD2"/>
    <w:rsid w:val="00AF50CE"/>
    <w:rsid w:val="00B06A61"/>
    <w:rsid w:val="00B11C43"/>
    <w:rsid w:val="00B15366"/>
    <w:rsid w:val="00B274D5"/>
    <w:rsid w:val="00B4382A"/>
    <w:rsid w:val="00B44180"/>
    <w:rsid w:val="00B44722"/>
    <w:rsid w:val="00B574FB"/>
    <w:rsid w:val="00B75D6D"/>
    <w:rsid w:val="00B77053"/>
    <w:rsid w:val="00BA6C16"/>
    <w:rsid w:val="00BB3260"/>
    <w:rsid w:val="00BB7F90"/>
    <w:rsid w:val="00BC207D"/>
    <w:rsid w:val="00BC37F0"/>
    <w:rsid w:val="00BC5988"/>
    <w:rsid w:val="00BE30BD"/>
    <w:rsid w:val="00C12AF7"/>
    <w:rsid w:val="00C12EB1"/>
    <w:rsid w:val="00C172B0"/>
    <w:rsid w:val="00C209D1"/>
    <w:rsid w:val="00C2758D"/>
    <w:rsid w:val="00C3105F"/>
    <w:rsid w:val="00C41A04"/>
    <w:rsid w:val="00C55CC8"/>
    <w:rsid w:val="00C7766C"/>
    <w:rsid w:val="00C90E60"/>
    <w:rsid w:val="00CB7C94"/>
    <w:rsid w:val="00CF7AD3"/>
    <w:rsid w:val="00D176E2"/>
    <w:rsid w:val="00D473EB"/>
    <w:rsid w:val="00D63FF8"/>
    <w:rsid w:val="00D651FD"/>
    <w:rsid w:val="00D65F16"/>
    <w:rsid w:val="00D664B7"/>
    <w:rsid w:val="00D66FEC"/>
    <w:rsid w:val="00D70B70"/>
    <w:rsid w:val="00D81903"/>
    <w:rsid w:val="00D84176"/>
    <w:rsid w:val="00D924A5"/>
    <w:rsid w:val="00D95456"/>
    <w:rsid w:val="00DB4275"/>
    <w:rsid w:val="00DC229D"/>
    <w:rsid w:val="00E055DD"/>
    <w:rsid w:val="00E22492"/>
    <w:rsid w:val="00E27BA8"/>
    <w:rsid w:val="00E46DCA"/>
    <w:rsid w:val="00E47844"/>
    <w:rsid w:val="00E66092"/>
    <w:rsid w:val="00E662DC"/>
    <w:rsid w:val="00EA3352"/>
    <w:rsid w:val="00EB0C6C"/>
    <w:rsid w:val="00EB17C0"/>
    <w:rsid w:val="00EC16B5"/>
    <w:rsid w:val="00EC1992"/>
    <w:rsid w:val="00ED2CD5"/>
    <w:rsid w:val="00EF4C65"/>
    <w:rsid w:val="00F05A73"/>
    <w:rsid w:val="00F1744A"/>
    <w:rsid w:val="00F34FA4"/>
    <w:rsid w:val="00F42D1C"/>
    <w:rsid w:val="00F94923"/>
    <w:rsid w:val="00FA3253"/>
    <w:rsid w:val="00FB03F7"/>
    <w:rsid w:val="00FB0DEF"/>
    <w:rsid w:val="00FC474B"/>
    <w:rsid w:val="00FD1FC6"/>
    <w:rsid w:val="00FD6531"/>
    <w:rsid w:val="00FD700C"/>
    <w:rsid w:val="00FE0765"/>
    <w:rsid w:val="00FE498A"/>
    <w:rsid w:val="00FE52AD"/>
    <w:rsid w:val="00FE5779"/>
    <w:rsid w:val="01A6B1E8"/>
    <w:rsid w:val="04C38419"/>
    <w:rsid w:val="09DAC715"/>
    <w:rsid w:val="0B4D6EDA"/>
    <w:rsid w:val="0C797002"/>
    <w:rsid w:val="0E33C284"/>
    <w:rsid w:val="0E33DF46"/>
    <w:rsid w:val="0EC296B6"/>
    <w:rsid w:val="106A5B0E"/>
    <w:rsid w:val="11A92DA9"/>
    <w:rsid w:val="133846A3"/>
    <w:rsid w:val="168125F5"/>
    <w:rsid w:val="18C9E179"/>
    <w:rsid w:val="1F2BE9C7"/>
    <w:rsid w:val="22F0B272"/>
    <w:rsid w:val="257CE923"/>
    <w:rsid w:val="25C81A2E"/>
    <w:rsid w:val="27705C4F"/>
    <w:rsid w:val="297646BA"/>
    <w:rsid w:val="2B01C06B"/>
    <w:rsid w:val="2CCD524F"/>
    <w:rsid w:val="2ECC6943"/>
    <w:rsid w:val="3024DC1A"/>
    <w:rsid w:val="34F0BABB"/>
    <w:rsid w:val="35E39B4D"/>
    <w:rsid w:val="38615E86"/>
    <w:rsid w:val="38BBFC28"/>
    <w:rsid w:val="39251900"/>
    <w:rsid w:val="3BD1E0EB"/>
    <w:rsid w:val="3C9F042D"/>
    <w:rsid w:val="4048F036"/>
    <w:rsid w:val="40E51E63"/>
    <w:rsid w:val="414E53CD"/>
    <w:rsid w:val="42218AB7"/>
    <w:rsid w:val="45775BBC"/>
    <w:rsid w:val="47ABE478"/>
    <w:rsid w:val="49423D1A"/>
    <w:rsid w:val="497D9C0D"/>
    <w:rsid w:val="49E4ED97"/>
    <w:rsid w:val="4A3BEACA"/>
    <w:rsid w:val="4C159938"/>
    <w:rsid w:val="4D3F5D3B"/>
    <w:rsid w:val="4FBBA744"/>
    <w:rsid w:val="4FCE9F84"/>
    <w:rsid w:val="4FFACD02"/>
    <w:rsid w:val="53C234DC"/>
    <w:rsid w:val="5512119B"/>
    <w:rsid w:val="561A5112"/>
    <w:rsid w:val="564F15B7"/>
    <w:rsid w:val="57C4255D"/>
    <w:rsid w:val="5976A79D"/>
    <w:rsid w:val="5F2062D5"/>
    <w:rsid w:val="60BD6A3B"/>
    <w:rsid w:val="64608570"/>
    <w:rsid w:val="67E451BA"/>
    <w:rsid w:val="69F2CE4D"/>
    <w:rsid w:val="7014ED99"/>
    <w:rsid w:val="72C05317"/>
    <w:rsid w:val="73340E7A"/>
    <w:rsid w:val="751450BE"/>
    <w:rsid w:val="769A7F5C"/>
    <w:rsid w:val="78B4C868"/>
    <w:rsid w:val="7D34E9BE"/>
    <w:rsid w:val="7D869531"/>
    <w:rsid w:val="7DE29B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003F"/>
  <w15:chartTrackingRefBased/>
  <w15:docId w15:val="{83A1D6AA-2912-4B41-963F-132A7349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595"/>
    <w:pPr>
      <w:spacing w:after="0" w:line="240" w:lineRule="auto"/>
    </w:pPr>
    <w:rPr>
      <w:kern w:val="0"/>
      <w:sz w:val="24"/>
      <w:szCs w:val="24"/>
      <w:lang w:val="en-GB"/>
      <w14:ligatures w14:val="none"/>
    </w:rPr>
  </w:style>
  <w:style w:type="paragraph" w:styleId="Heading1">
    <w:name w:val="heading 1"/>
    <w:basedOn w:val="Normal"/>
    <w:next w:val="Normal"/>
    <w:link w:val="Heading1Char"/>
    <w:uiPriority w:val="9"/>
    <w:qFormat/>
    <w:rsid w:val="007C1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5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5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5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5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5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5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5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595"/>
    <w:rPr>
      <w:rFonts w:eastAsiaTheme="majorEastAsia" w:cstheme="majorBidi"/>
      <w:color w:val="272727" w:themeColor="text1" w:themeTint="D8"/>
    </w:rPr>
  </w:style>
  <w:style w:type="paragraph" w:styleId="Title">
    <w:name w:val="Title"/>
    <w:basedOn w:val="Normal"/>
    <w:next w:val="Normal"/>
    <w:link w:val="TitleChar"/>
    <w:uiPriority w:val="10"/>
    <w:qFormat/>
    <w:rsid w:val="007C15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5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5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595"/>
    <w:pPr>
      <w:spacing w:before="160"/>
      <w:jc w:val="center"/>
    </w:pPr>
    <w:rPr>
      <w:i/>
      <w:iCs/>
      <w:color w:val="404040" w:themeColor="text1" w:themeTint="BF"/>
    </w:rPr>
  </w:style>
  <w:style w:type="character" w:customStyle="1" w:styleId="QuoteChar">
    <w:name w:val="Quote Char"/>
    <w:basedOn w:val="DefaultParagraphFont"/>
    <w:link w:val="Quote"/>
    <w:uiPriority w:val="29"/>
    <w:rsid w:val="007C1595"/>
    <w:rPr>
      <w:i/>
      <w:iCs/>
      <w:color w:val="404040" w:themeColor="text1" w:themeTint="BF"/>
    </w:rPr>
  </w:style>
  <w:style w:type="paragraph" w:styleId="ListParagraph">
    <w:name w:val="List Paragraph"/>
    <w:basedOn w:val="Normal"/>
    <w:uiPriority w:val="34"/>
    <w:qFormat/>
    <w:rsid w:val="007C1595"/>
    <w:pPr>
      <w:ind w:left="720"/>
      <w:contextualSpacing/>
    </w:pPr>
  </w:style>
  <w:style w:type="character" w:styleId="IntenseEmphasis">
    <w:name w:val="Intense Emphasis"/>
    <w:basedOn w:val="DefaultParagraphFont"/>
    <w:uiPriority w:val="21"/>
    <w:qFormat/>
    <w:rsid w:val="007C1595"/>
    <w:rPr>
      <w:i/>
      <w:iCs/>
      <w:color w:val="0F4761" w:themeColor="accent1" w:themeShade="BF"/>
    </w:rPr>
  </w:style>
  <w:style w:type="paragraph" w:styleId="IntenseQuote">
    <w:name w:val="Intense Quote"/>
    <w:basedOn w:val="Normal"/>
    <w:next w:val="Normal"/>
    <w:link w:val="IntenseQuoteChar"/>
    <w:uiPriority w:val="30"/>
    <w:qFormat/>
    <w:rsid w:val="007C1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595"/>
    <w:rPr>
      <w:i/>
      <w:iCs/>
      <w:color w:val="0F4761" w:themeColor="accent1" w:themeShade="BF"/>
    </w:rPr>
  </w:style>
  <w:style w:type="character" w:styleId="IntenseReference">
    <w:name w:val="Intense Reference"/>
    <w:basedOn w:val="DefaultParagraphFont"/>
    <w:uiPriority w:val="32"/>
    <w:qFormat/>
    <w:rsid w:val="007C1595"/>
    <w:rPr>
      <w:b/>
      <w:bCs/>
      <w:smallCaps/>
      <w:color w:val="0F4761" w:themeColor="accent1" w:themeShade="BF"/>
      <w:spacing w:val="5"/>
    </w:rPr>
  </w:style>
  <w:style w:type="character" w:styleId="CommentReference">
    <w:name w:val="annotation reference"/>
    <w:basedOn w:val="DefaultParagraphFont"/>
    <w:uiPriority w:val="99"/>
    <w:semiHidden/>
    <w:unhideWhenUsed/>
    <w:rsid w:val="004B6445"/>
    <w:rPr>
      <w:sz w:val="16"/>
      <w:szCs w:val="16"/>
    </w:rPr>
  </w:style>
  <w:style w:type="paragraph" w:styleId="CommentText">
    <w:name w:val="annotation text"/>
    <w:basedOn w:val="Normal"/>
    <w:link w:val="CommentTextChar"/>
    <w:uiPriority w:val="99"/>
    <w:unhideWhenUsed/>
    <w:rsid w:val="004B6445"/>
    <w:rPr>
      <w:sz w:val="20"/>
      <w:szCs w:val="20"/>
    </w:rPr>
  </w:style>
  <w:style w:type="character" w:customStyle="1" w:styleId="CommentTextChar">
    <w:name w:val="Comment Text Char"/>
    <w:basedOn w:val="DefaultParagraphFont"/>
    <w:link w:val="CommentText"/>
    <w:uiPriority w:val="99"/>
    <w:rsid w:val="004B6445"/>
    <w:rPr>
      <w:kern w:val="0"/>
      <w:sz w:val="20"/>
      <w:szCs w:val="20"/>
      <w:lang w:val="en-GB"/>
      <w14:ligatures w14:val="none"/>
    </w:rPr>
  </w:style>
  <w:style w:type="paragraph" w:customStyle="1" w:styleId="pf0">
    <w:name w:val="pf0"/>
    <w:basedOn w:val="Normal"/>
    <w:rsid w:val="00790785"/>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90785"/>
    <w:rPr>
      <w:rFonts w:ascii="Segoe UI" w:hAnsi="Segoe UI" w:cs="Segoe UI" w:hint="default"/>
      <w:sz w:val="18"/>
      <w:szCs w:val="18"/>
    </w:rPr>
  </w:style>
  <w:style w:type="character" w:customStyle="1" w:styleId="cf11">
    <w:name w:val="cf11"/>
    <w:basedOn w:val="DefaultParagraphFont"/>
    <w:rsid w:val="00790785"/>
    <w:rPr>
      <w:rFonts w:ascii="Segoe UI" w:hAnsi="Segoe UI" w:cs="Segoe UI" w:hint="default"/>
      <w:i/>
      <w:iCs/>
      <w:sz w:val="18"/>
      <w:szCs w:val="18"/>
    </w:rPr>
  </w:style>
  <w:style w:type="character" w:customStyle="1" w:styleId="cf21">
    <w:name w:val="cf21"/>
    <w:basedOn w:val="DefaultParagraphFont"/>
    <w:rsid w:val="00790785"/>
    <w:rPr>
      <w:rFonts w:ascii="Segoe UI" w:hAnsi="Segoe UI" w:cs="Segoe UI" w:hint="default"/>
      <w:sz w:val="18"/>
      <w:szCs w:val="18"/>
    </w:rPr>
  </w:style>
  <w:style w:type="paragraph" w:styleId="Revision">
    <w:name w:val="Revision"/>
    <w:hidden/>
    <w:uiPriority w:val="99"/>
    <w:semiHidden/>
    <w:rsid w:val="00675A24"/>
    <w:pPr>
      <w:spacing w:after="0" w:line="240" w:lineRule="auto"/>
    </w:pPr>
    <w:rPr>
      <w:kern w:val="0"/>
      <w:sz w:val="24"/>
      <w:szCs w:val="24"/>
      <w:lang w:val="en-GB"/>
      <w14:ligatures w14:val="none"/>
    </w:rPr>
  </w:style>
  <w:style w:type="character" w:styleId="LineNumber">
    <w:name w:val="line number"/>
    <w:basedOn w:val="DefaultParagraphFont"/>
    <w:uiPriority w:val="99"/>
    <w:semiHidden/>
    <w:unhideWhenUsed/>
    <w:rsid w:val="00AC3BD2"/>
  </w:style>
  <w:style w:type="paragraph" w:customStyle="1" w:styleId="csl-entry">
    <w:name w:val="csl-entry"/>
    <w:basedOn w:val="Normal"/>
    <w:rsid w:val="00752003"/>
    <w:pPr>
      <w:spacing w:before="100" w:beforeAutospacing="1" w:after="100" w:afterAutospacing="1"/>
    </w:pPr>
    <w:rPr>
      <w:rFonts w:ascii="Times New Roman" w:eastAsiaTheme="minorEastAsia" w:hAnsi="Times New Roman" w:cs="Times New Roman"/>
      <w:lang w:val="fi-FI"/>
    </w:rPr>
  </w:style>
  <w:style w:type="character" w:customStyle="1" w:styleId="highlight-moduleako5d">
    <w:name w:val="highlight-module__ako5d"/>
    <w:basedOn w:val="DefaultParagraphFont"/>
    <w:rsid w:val="002F1B09"/>
  </w:style>
  <w:style w:type="paragraph" w:customStyle="1" w:styleId="EndNoteBibliographyTitle">
    <w:name w:val="EndNote Bibliography Title"/>
    <w:basedOn w:val="Normal"/>
    <w:link w:val="EndNoteBibliographyTitleChar"/>
    <w:rsid w:val="002F1B09"/>
    <w:pPr>
      <w:jc w:val="center"/>
    </w:pPr>
    <w:rPr>
      <w:rFonts w:ascii="Academy Engraved LET" w:hAnsi="Academy Engraved LET"/>
      <w:lang w:val="en-US"/>
    </w:rPr>
  </w:style>
  <w:style w:type="character" w:customStyle="1" w:styleId="EndNoteBibliographyTitleChar">
    <w:name w:val="EndNote Bibliography Title Char"/>
    <w:basedOn w:val="DefaultParagraphFont"/>
    <w:link w:val="EndNoteBibliographyTitle"/>
    <w:rsid w:val="002F1B09"/>
    <w:rPr>
      <w:rFonts w:ascii="Academy Engraved LET" w:hAnsi="Academy Engraved LET"/>
      <w:kern w:val="0"/>
      <w:sz w:val="24"/>
      <w:szCs w:val="24"/>
      <w:lang w:val="en-US"/>
      <w14:ligatures w14:val="none"/>
    </w:rPr>
  </w:style>
  <w:style w:type="paragraph" w:customStyle="1" w:styleId="EndNoteBibliography">
    <w:name w:val="EndNote Bibliography"/>
    <w:basedOn w:val="Normal"/>
    <w:link w:val="EndNoteBibliographyChar"/>
    <w:rsid w:val="002F1B09"/>
    <w:rPr>
      <w:rFonts w:ascii="Academy Engraved LET" w:hAnsi="Academy Engraved LET"/>
      <w:lang w:val="en-US"/>
    </w:rPr>
  </w:style>
  <w:style w:type="character" w:customStyle="1" w:styleId="EndNoteBibliographyChar">
    <w:name w:val="EndNote Bibliography Char"/>
    <w:basedOn w:val="DefaultParagraphFont"/>
    <w:link w:val="EndNoteBibliography"/>
    <w:rsid w:val="002F1B09"/>
    <w:rPr>
      <w:rFonts w:ascii="Academy Engraved LET" w:hAnsi="Academy Engraved LET"/>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3E4E5C"/>
    <w:rPr>
      <w:b/>
      <w:bCs/>
    </w:rPr>
  </w:style>
  <w:style w:type="character" w:customStyle="1" w:styleId="CommentSubjectChar">
    <w:name w:val="Comment Subject Char"/>
    <w:basedOn w:val="CommentTextChar"/>
    <w:link w:val="CommentSubject"/>
    <w:uiPriority w:val="99"/>
    <w:semiHidden/>
    <w:rsid w:val="003E4E5C"/>
    <w:rPr>
      <w:b/>
      <w:bCs/>
      <w:kern w:val="0"/>
      <w:sz w:val="20"/>
      <w:szCs w:val="20"/>
      <w:lang w:val="en-GB"/>
      <w14:ligatures w14:val="none"/>
    </w:rPr>
  </w:style>
  <w:style w:type="paragraph" w:styleId="BalloonText">
    <w:name w:val="Balloon Text"/>
    <w:basedOn w:val="Normal"/>
    <w:link w:val="BalloonTextChar"/>
    <w:uiPriority w:val="99"/>
    <w:semiHidden/>
    <w:unhideWhenUsed/>
    <w:rsid w:val="00782A1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2A18"/>
    <w:rPr>
      <w:rFonts w:ascii="Times New Roman" w:hAnsi="Times New Roman" w:cs="Times New Roman"/>
      <w:kern w:val="0"/>
      <w:sz w:val="18"/>
      <w:szCs w:val="18"/>
      <w:lang w:val="en-GB"/>
      <w14:ligatures w14:val="none"/>
    </w:rPr>
  </w:style>
  <w:style w:type="character" w:customStyle="1" w:styleId="ui-provider">
    <w:name w:val="ui-provider"/>
    <w:basedOn w:val="DefaultParagraphFont"/>
    <w:rsid w:val="004F5EF4"/>
  </w:style>
  <w:style w:type="paragraph" w:customStyle="1" w:styleId="paragraph">
    <w:name w:val="paragraph"/>
    <w:basedOn w:val="Normal"/>
    <w:rsid w:val="00C2758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2758D"/>
  </w:style>
  <w:style w:type="character" w:customStyle="1" w:styleId="eop">
    <w:name w:val="eop"/>
    <w:basedOn w:val="DefaultParagraphFont"/>
    <w:rsid w:val="00C2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8065">
      <w:bodyDiv w:val="1"/>
      <w:marLeft w:val="0"/>
      <w:marRight w:val="0"/>
      <w:marTop w:val="0"/>
      <w:marBottom w:val="0"/>
      <w:divBdr>
        <w:top w:val="none" w:sz="0" w:space="0" w:color="auto"/>
        <w:left w:val="none" w:sz="0" w:space="0" w:color="auto"/>
        <w:bottom w:val="none" w:sz="0" w:space="0" w:color="auto"/>
        <w:right w:val="none" w:sz="0" w:space="0" w:color="auto"/>
      </w:divBdr>
    </w:div>
    <w:div w:id="658658854">
      <w:bodyDiv w:val="1"/>
      <w:marLeft w:val="0"/>
      <w:marRight w:val="0"/>
      <w:marTop w:val="0"/>
      <w:marBottom w:val="0"/>
      <w:divBdr>
        <w:top w:val="none" w:sz="0" w:space="0" w:color="auto"/>
        <w:left w:val="none" w:sz="0" w:space="0" w:color="auto"/>
        <w:bottom w:val="none" w:sz="0" w:space="0" w:color="auto"/>
        <w:right w:val="none" w:sz="0" w:space="0" w:color="auto"/>
      </w:divBdr>
    </w:div>
    <w:div w:id="1013338985">
      <w:bodyDiv w:val="1"/>
      <w:marLeft w:val="0"/>
      <w:marRight w:val="0"/>
      <w:marTop w:val="0"/>
      <w:marBottom w:val="0"/>
      <w:divBdr>
        <w:top w:val="none" w:sz="0" w:space="0" w:color="auto"/>
        <w:left w:val="none" w:sz="0" w:space="0" w:color="auto"/>
        <w:bottom w:val="none" w:sz="0" w:space="0" w:color="auto"/>
        <w:right w:val="none" w:sz="0" w:space="0" w:color="auto"/>
      </w:divBdr>
    </w:div>
    <w:div w:id="1321343890">
      <w:bodyDiv w:val="1"/>
      <w:marLeft w:val="0"/>
      <w:marRight w:val="0"/>
      <w:marTop w:val="0"/>
      <w:marBottom w:val="0"/>
      <w:divBdr>
        <w:top w:val="none" w:sz="0" w:space="0" w:color="auto"/>
        <w:left w:val="none" w:sz="0" w:space="0" w:color="auto"/>
        <w:bottom w:val="none" w:sz="0" w:space="0" w:color="auto"/>
        <w:right w:val="none" w:sz="0" w:space="0" w:color="auto"/>
      </w:divBdr>
    </w:div>
    <w:div w:id="1342513276">
      <w:bodyDiv w:val="1"/>
      <w:marLeft w:val="0"/>
      <w:marRight w:val="0"/>
      <w:marTop w:val="0"/>
      <w:marBottom w:val="0"/>
      <w:divBdr>
        <w:top w:val="none" w:sz="0" w:space="0" w:color="auto"/>
        <w:left w:val="none" w:sz="0" w:space="0" w:color="auto"/>
        <w:bottom w:val="none" w:sz="0" w:space="0" w:color="auto"/>
        <w:right w:val="none" w:sz="0" w:space="0" w:color="auto"/>
      </w:divBdr>
    </w:div>
    <w:div w:id="18919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8833B-8A10-8D49-8903-E1918D5C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4435</TotalTime>
  <Pages>10</Pages>
  <Words>4033</Words>
  <Characters>32676</Characters>
  <Application>Microsoft Office Word</Application>
  <DocSecurity>0</DocSecurity>
  <Lines>272</Lines>
  <Paragraphs>73</Paragraphs>
  <ScaleCrop>false</ScaleCrop>
  <Company/>
  <LinksUpToDate>false</LinksUpToDate>
  <CharactersWithSpaces>36636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Acs</dc:creator>
  <cp:keywords/>
  <dc:description/>
  <cp:lastModifiedBy>Sergeev, Philipp</cp:lastModifiedBy>
  <cp:revision>74</cp:revision>
  <dcterms:created xsi:type="dcterms:W3CDTF">2024-04-15T17:44:00Z</dcterms:created>
  <dcterms:modified xsi:type="dcterms:W3CDTF">2025-11-27T12:14:00Z</dcterms:modified>
</cp:coreProperties>
</file>