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7AED3" w14:textId="07E10324" w:rsidR="0003076C" w:rsidRPr="00B15774" w:rsidRDefault="00857839" w:rsidP="00B20705">
      <w:bookmarkStart w:id="0" w:name="_GoBack"/>
      <w:bookmarkEnd w:id="0"/>
      <w:r>
        <w:t xml:space="preserve">Table S2. </w:t>
      </w:r>
      <w:proofErr w:type="gramStart"/>
      <w:r w:rsidRPr="00B15774">
        <w:t>Significant correlations among the most abundant genera</w:t>
      </w:r>
      <w:r>
        <w:t xml:space="preserve"> with </w:t>
      </w:r>
      <w:r w:rsidR="00A0175D">
        <w:t>Control</w:t>
      </w:r>
      <w:r w:rsidR="0003076C">
        <w:t xml:space="preserve">, </w:t>
      </w:r>
      <w:r w:rsidR="00A0175D">
        <w:t>LAIV</w:t>
      </w:r>
      <w:r w:rsidR="0003076C">
        <w:t xml:space="preserve"> and </w:t>
      </w:r>
      <w:r w:rsidR="00F35644">
        <w:t>FL</w:t>
      </w:r>
      <w:r w:rsidR="00DB014E">
        <w:t xml:space="preserve"> Samples</w:t>
      </w:r>
      <w:r w:rsidR="00F35644">
        <w:t>.</w:t>
      </w:r>
      <w:proofErr w:type="gramEnd"/>
      <w:r w:rsidR="00F35644">
        <w:t xml:space="preserve">  </w:t>
      </w:r>
      <w:r w:rsidR="00F35644" w:rsidRPr="00F35644">
        <w:rPr>
          <w:b w:val="0"/>
        </w:rPr>
        <w:t>Similarly to Table S1,</w:t>
      </w:r>
      <w:r w:rsidR="00F35644">
        <w:t xml:space="preserve"> </w:t>
      </w:r>
      <w:r w:rsidR="00F35644" w:rsidRPr="00F35644">
        <w:rPr>
          <w:b w:val="0"/>
        </w:rPr>
        <w:t>Pearson correlation coefficients (</w:t>
      </w:r>
      <w:r w:rsidR="00F35644">
        <w:rPr>
          <w:b w:val="0"/>
        </w:rPr>
        <w:sym w:font="Symbol" w:char="F072"/>
      </w:r>
      <w:r w:rsidR="00F35644" w:rsidRPr="00F35644">
        <w:rPr>
          <w:b w:val="0"/>
        </w:rPr>
        <w:t xml:space="preserve">) were calculated between the ALR transformed abundances for genera identified with the V1V3 </w:t>
      </w:r>
      <w:r w:rsidR="00F35644">
        <w:rPr>
          <w:b w:val="0"/>
        </w:rPr>
        <w:t>regions</w:t>
      </w:r>
      <w:r w:rsidR="00F35644" w:rsidRPr="00F35644">
        <w:rPr>
          <w:b w:val="0"/>
        </w:rPr>
        <w:t xml:space="preserve">.  Only genera with p-values &lt; 0.05 (uncorrected for multiple testing) were provided </w:t>
      </w:r>
      <w:r w:rsidR="00D56CF5">
        <w:rPr>
          <w:b w:val="0"/>
        </w:rPr>
        <w:t xml:space="preserve">below.  The control, </w:t>
      </w:r>
      <w:r w:rsidR="00F35644" w:rsidRPr="00F35644">
        <w:rPr>
          <w:b w:val="0"/>
        </w:rPr>
        <w:t>LAIV</w:t>
      </w:r>
      <w:r w:rsidR="00D56CF5">
        <w:rPr>
          <w:b w:val="0"/>
        </w:rPr>
        <w:t>, and flu-like</w:t>
      </w:r>
      <w:r w:rsidR="00F35644" w:rsidRPr="00F35644">
        <w:rPr>
          <w:b w:val="0"/>
        </w:rPr>
        <w:t xml:space="preserve"> cohort consisted </w:t>
      </w:r>
      <w:r w:rsidR="00D56CF5">
        <w:rPr>
          <w:b w:val="0"/>
        </w:rPr>
        <w:t xml:space="preserve">in total of </w:t>
      </w:r>
      <w:r w:rsidR="00F35644" w:rsidRPr="00F35644">
        <w:rPr>
          <w:b w:val="0"/>
        </w:rPr>
        <w:t>10</w:t>
      </w:r>
      <w:r w:rsidR="00F35644">
        <w:rPr>
          <w:b w:val="0"/>
        </w:rPr>
        <w:t>7</w:t>
      </w:r>
      <w:r w:rsidR="00F35644" w:rsidRPr="00F35644">
        <w:rPr>
          <w:b w:val="0"/>
        </w:rPr>
        <w:t xml:space="preserve"> samples.</w:t>
      </w:r>
      <w:r w:rsidR="00036F0D">
        <w:rPr>
          <w:b w:val="0"/>
        </w:rPr>
        <w:t xml:space="preserve">  In support to the results shown in Table S1, the positive correlation between Propionibacterium and </w:t>
      </w:r>
      <w:proofErr w:type="gramStart"/>
      <w:r w:rsidR="00036F0D">
        <w:rPr>
          <w:b w:val="0"/>
        </w:rPr>
        <w:t>Staphylococcus,</w:t>
      </w:r>
      <w:proofErr w:type="gramEnd"/>
      <w:r w:rsidR="00036F0D">
        <w:rPr>
          <w:b w:val="0"/>
        </w:rPr>
        <w:t xml:space="preserve"> and between Dolosigranulum and Corynebacterium seem to be reinforced with the addition of the FL cohort.</w:t>
      </w:r>
    </w:p>
    <w:tbl>
      <w:tblPr>
        <w:tblW w:w="8763" w:type="dxa"/>
        <w:tblInd w:w="93" w:type="dxa"/>
        <w:tblLook w:val="04A0" w:firstRow="1" w:lastRow="0" w:firstColumn="1" w:lastColumn="0" w:noHBand="0" w:noVBand="1"/>
      </w:tblPr>
      <w:tblGrid>
        <w:gridCol w:w="531"/>
        <w:gridCol w:w="610"/>
        <w:gridCol w:w="610"/>
        <w:gridCol w:w="610"/>
        <w:gridCol w:w="624"/>
        <w:gridCol w:w="702"/>
        <w:gridCol w:w="610"/>
        <w:gridCol w:w="610"/>
        <w:gridCol w:w="686"/>
        <w:gridCol w:w="830"/>
        <w:gridCol w:w="2340"/>
      </w:tblGrid>
      <w:tr w:rsidR="00F12CE9" w:rsidRPr="005268EE" w14:paraId="1CF42B1F" w14:textId="77777777" w:rsidTr="00F12CE9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987C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9713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9F6D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E541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9B1E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CA10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6B1B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DB37D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BA99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408B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300D7" w14:textId="77777777" w:rsidR="00B20705" w:rsidRPr="005268EE" w:rsidRDefault="00B20705" w:rsidP="00EB2E26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Anaerococcus</w:t>
            </w:r>
            <w:proofErr w:type="spellEnd"/>
          </w:p>
        </w:tc>
      </w:tr>
      <w:tr w:rsidR="00F12CE9" w:rsidRPr="005268EE" w14:paraId="7AF058EB" w14:textId="77777777" w:rsidTr="00F12CE9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1735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2905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5358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64F75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F1FB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DFAF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0A93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869D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0D61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7FBA3" w14:textId="0A39FDE9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33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D54EF" w14:textId="77777777" w:rsidR="00B20705" w:rsidRPr="005268EE" w:rsidRDefault="00B20705" w:rsidP="00EB2E26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Streptophyta</w:t>
            </w:r>
            <w:proofErr w:type="spellEnd"/>
          </w:p>
        </w:tc>
      </w:tr>
      <w:tr w:rsidR="00F12CE9" w:rsidRPr="005268EE" w14:paraId="754A6279" w14:textId="77777777" w:rsidTr="00F12CE9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3890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6DCA1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F11F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0E390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F915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8F72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C2C8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5F9A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74D4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D9B5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4D5CA" w14:textId="77777777" w:rsidR="00B20705" w:rsidRPr="005268EE" w:rsidRDefault="00B20705" w:rsidP="00EB2E26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Haemophilus</w:t>
            </w:r>
            <w:proofErr w:type="spellEnd"/>
          </w:p>
        </w:tc>
      </w:tr>
      <w:tr w:rsidR="00F12CE9" w:rsidRPr="005268EE" w14:paraId="206D1F14" w14:textId="77777777" w:rsidTr="00F12CE9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AFB9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181C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3C417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658A1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1420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B803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2143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B679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FFD19" w14:textId="1C3DF001" w:rsidR="00B20705" w:rsidRPr="005268EE" w:rsidRDefault="00867E7F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D8A50" w14:textId="18E6C857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62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FFDEC" w14:textId="77777777" w:rsidR="00B20705" w:rsidRPr="005268EE" w:rsidRDefault="00B20705" w:rsidP="00EB2E26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Peptoniphilus</w:t>
            </w:r>
            <w:proofErr w:type="spellEnd"/>
          </w:p>
        </w:tc>
      </w:tr>
      <w:tr w:rsidR="00F12CE9" w:rsidRPr="005268EE" w14:paraId="381C69E0" w14:textId="77777777" w:rsidTr="00F12CE9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DFBAA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617A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4726B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63855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D6F7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A382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B401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54EB" w14:textId="05DD58B6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8AF3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3C02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8E740" w14:textId="77777777" w:rsidR="00B20705" w:rsidRPr="005268EE" w:rsidRDefault="00B20705" w:rsidP="00EB2E26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Streptococcus</w:t>
            </w:r>
          </w:p>
        </w:tc>
      </w:tr>
      <w:tr w:rsidR="00F12CE9" w:rsidRPr="005268EE" w14:paraId="4D2B5E4E" w14:textId="77777777" w:rsidTr="00F12CE9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984F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D1AF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0F3F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FDA92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0874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15D2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DE4C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7EE9D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D12D" w14:textId="147F931D" w:rsidR="00B20705" w:rsidRPr="005268EE" w:rsidRDefault="00867E7F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AAAE0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A3336" w14:textId="77777777" w:rsidR="00B20705" w:rsidRPr="005268EE" w:rsidRDefault="00B20705" w:rsidP="00EB2E26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Dolosigranulum</w:t>
            </w:r>
          </w:p>
        </w:tc>
      </w:tr>
      <w:tr w:rsidR="00F12CE9" w:rsidRPr="005268EE" w14:paraId="67AAE4D5" w14:textId="77777777" w:rsidTr="00F12CE9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BF50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25E5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A71F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1D70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D2EFA" w14:textId="59F686E8" w:rsidR="00B20705" w:rsidRPr="005268EE" w:rsidRDefault="00867E7F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E5C5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6BD7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F690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DBE3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6AC1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A5F67" w14:textId="77777777" w:rsidR="00B20705" w:rsidRPr="005268EE" w:rsidRDefault="00B20705" w:rsidP="00EB2E26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Moraxella</w:t>
            </w:r>
          </w:p>
        </w:tc>
      </w:tr>
      <w:tr w:rsidR="00F12CE9" w:rsidRPr="005268EE" w14:paraId="45A05817" w14:textId="77777777" w:rsidTr="00F12CE9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A74E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32B4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F549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DFD0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16CA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1042" w14:textId="5C2DD992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  <w:r w:rsidR="00867E7F"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9BC0" w14:textId="4906D6B8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51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5048B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22A2" w14:textId="7B402E4F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8E65" w14:textId="16E78990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56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8A7F5" w14:textId="77777777" w:rsidR="00B20705" w:rsidRPr="005268EE" w:rsidRDefault="00B20705" w:rsidP="00EB2E26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Propionibacterium</w:t>
            </w:r>
          </w:p>
        </w:tc>
      </w:tr>
      <w:tr w:rsidR="00F12CE9" w:rsidRPr="005268EE" w14:paraId="39AA77BA" w14:textId="77777777" w:rsidTr="00F12CE9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04E63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F240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4343" w14:textId="33569E82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39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3C27" w14:textId="21496023" w:rsidR="00B20705" w:rsidRPr="005268EE" w:rsidRDefault="00867E7F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83B4" w14:textId="0311918F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56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5A92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6623" w14:textId="0EC8DDCF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110D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EC60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F1BF" w14:textId="4E6C0148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2022E" w14:textId="77777777" w:rsidR="00B20705" w:rsidRPr="005268EE" w:rsidRDefault="00B20705" w:rsidP="00EB2E26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Corynebacterium</w:t>
            </w:r>
          </w:p>
        </w:tc>
      </w:tr>
      <w:tr w:rsidR="00F12CE9" w:rsidRPr="005268EE" w14:paraId="091EF5A7" w14:textId="77777777" w:rsidTr="00F12CE9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EC51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BFC8" w14:textId="2ED20DBB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4C1F" w14:textId="4719DCF3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55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33D5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1B85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6613" w14:textId="16B295E9" w:rsidR="00B20705" w:rsidRPr="005268EE" w:rsidRDefault="00867E7F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DFE9" w14:textId="48BBC943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D4FA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1A70" w14:textId="19708CD4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0.3</w:t>
            </w:r>
            <w:r w:rsidR="00867E7F"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2D8E" w14:textId="4A5A034A" w:rsidR="00B20705" w:rsidRPr="005268EE" w:rsidRDefault="00B20705" w:rsidP="00867E7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5268EE">
              <w:rPr>
                <w:rFonts w:ascii="Calibri" w:hAnsi="Calibri"/>
                <w:color w:val="000000"/>
              </w:rPr>
              <w:t>0.</w:t>
            </w:r>
            <w:r w:rsidR="00867E7F">
              <w:rPr>
                <w:rFonts w:ascii="Calibri" w:hAnsi="Calibri"/>
                <w:color w:val="000000"/>
              </w:rPr>
              <w:t>46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D7C86" w14:textId="77777777" w:rsidR="00B20705" w:rsidRPr="005268EE" w:rsidRDefault="00B20705" w:rsidP="00EB2E26">
            <w:pPr>
              <w:spacing w:after="0" w:line="240" w:lineRule="auto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Staphylococcus</w:t>
            </w:r>
          </w:p>
        </w:tc>
      </w:tr>
      <w:tr w:rsidR="00F12CE9" w:rsidRPr="005268EE" w14:paraId="0FE3A187" w14:textId="77777777" w:rsidTr="00F12CE9">
        <w:trPr>
          <w:trHeight w:val="195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03C2BA66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Staphylococcus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60758D68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Corynebacterium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18BEAB05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Propionibacterium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65B3A94B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Moraxella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38729137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Dolosigranulum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1E39C532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r w:rsidRPr="005268EE">
              <w:rPr>
                <w:rFonts w:ascii="Calibri" w:hAnsi="Calibri"/>
                <w:bCs/>
                <w:color w:val="000000"/>
              </w:rPr>
              <w:t>Streptococcus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294EDD51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Peptoniphilus</w:t>
            </w:r>
            <w:proofErr w:type="spellEnd"/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518D3136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Haemophilus</w:t>
            </w:r>
            <w:proofErr w:type="spellEnd"/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30A5B4B7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Streptophyta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14:paraId="6012B0FD" w14:textId="77777777" w:rsidR="00B20705" w:rsidRPr="005268EE" w:rsidRDefault="00B20705" w:rsidP="00EB2E26">
            <w:pPr>
              <w:spacing w:after="0" w:line="240" w:lineRule="auto"/>
              <w:jc w:val="center"/>
              <w:rPr>
                <w:rFonts w:ascii="Calibri" w:hAnsi="Calibri"/>
                <w:b w:val="0"/>
                <w:bCs/>
                <w:color w:val="000000"/>
              </w:rPr>
            </w:pPr>
            <w:proofErr w:type="spellStart"/>
            <w:r w:rsidRPr="005268EE">
              <w:rPr>
                <w:rFonts w:ascii="Calibri" w:hAnsi="Calibri"/>
                <w:bCs/>
                <w:color w:val="000000"/>
              </w:rPr>
              <w:t>Anaerococcus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CB1F3" w14:textId="77777777" w:rsidR="00B20705" w:rsidRPr="005268EE" w:rsidRDefault="00B20705" w:rsidP="00EB2E26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</w:tr>
    </w:tbl>
    <w:p w14:paraId="2AB88140" w14:textId="19227C4B" w:rsidR="00F92F6C" w:rsidRDefault="00F92F6C"/>
    <w:p w14:paraId="5B070DF4" w14:textId="77777777" w:rsidR="00F92F6C" w:rsidRDefault="00F92F6C">
      <w:pPr>
        <w:spacing w:after="0" w:line="240" w:lineRule="auto"/>
      </w:pPr>
      <w:r>
        <w:br w:type="page"/>
      </w:r>
    </w:p>
    <w:p w14:paraId="38AF3922" w14:textId="77777777" w:rsidR="00F92F6C" w:rsidRDefault="00F92F6C"/>
    <w:sectPr w:rsidR="00F92F6C" w:rsidSect="00331E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XmlVersion" w:val="Empty"/>
  </w:docVars>
  <w:rsids>
    <w:rsidRoot w:val="00B20705"/>
    <w:rsid w:val="0003076C"/>
    <w:rsid w:val="00036F0D"/>
    <w:rsid w:val="000D2541"/>
    <w:rsid w:val="0032428F"/>
    <w:rsid w:val="00331E81"/>
    <w:rsid w:val="004204C4"/>
    <w:rsid w:val="006553EA"/>
    <w:rsid w:val="00857839"/>
    <w:rsid w:val="00862C58"/>
    <w:rsid w:val="00867E7F"/>
    <w:rsid w:val="00941D01"/>
    <w:rsid w:val="00A0175D"/>
    <w:rsid w:val="00B15774"/>
    <w:rsid w:val="00B20705"/>
    <w:rsid w:val="00D008BD"/>
    <w:rsid w:val="00D56CF5"/>
    <w:rsid w:val="00DB014E"/>
    <w:rsid w:val="00DC0C46"/>
    <w:rsid w:val="00DD288D"/>
    <w:rsid w:val="00F12CE9"/>
    <w:rsid w:val="00F270AE"/>
    <w:rsid w:val="00F35644"/>
    <w:rsid w:val="00F45A56"/>
    <w:rsid w:val="00F9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011D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705"/>
    <w:pPr>
      <w:spacing w:after="200" w:line="240" w:lineRule="atLeast"/>
    </w:pPr>
    <w:rPr>
      <w:rFonts w:ascii="Helvetica" w:eastAsia="Times New Roman" w:hAnsi="Helvetica" w:cs="Times New Roman"/>
      <w:b/>
      <w:snapToGrid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705"/>
    <w:pPr>
      <w:spacing w:after="200" w:line="240" w:lineRule="atLeast"/>
    </w:pPr>
    <w:rPr>
      <w:rFonts w:ascii="Helvetica" w:eastAsia="Times New Roman" w:hAnsi="Helvetica" w:cs="Times New Roman"/>
      <w:b/>
      <w:snapToGrid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 Craig Venter Institute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bmethe</dc:creator>
  <cp:lastModifiedBy>Windows User</cp:lastModifiedBy>
  <cp:revision>2</cp:revision>
  <dcterms:created xsi:type="dcterms:W3CDTF">2015-09-14T21:00:00Z</dcterms:created>
  <dcterms:modified xsi:type="dcterms:W3CDTF">2015-09-14T21:00:00Z</dcterms:modified>
</cp:coreProperties>
</file>