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127" w:rsidRPr="00CE7C8D" w:rsidRDefault="00643127" w:rsidP="00643127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E7C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Table S5. </w:t>
      </w:r>
      <w:proofErr w:type="spellStart"/>
      <w:r w:rsidRPr="00CE7C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CAZy</w:t>
      </w:r>
      <w:proofErr w:type="spellEnd"/>
      <w:r w:rsidRPr="00CE7C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categories with significantly different abundance in ‘</w:t>
      </w:r>
      <w:r w:rsidRPr="00CE7C8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Ca.</w:t>
      </w:r>
      <w:r w:rsidRPr="00CE7C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Homeothermaceae’ in comparison with collated counts from </w:t>
      </w:r>
      <w:r w:rsidRPr="00CE7C8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Bacteroidacea</w:t>
      </w:r>
      <w:r w:rsidRPr="00CE7C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e, </w:t>
      </w:r>
      <w:r w:rsidRPr="00CE7C8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Prevotellaceae</w:t>
      </w:r>
      <w:r w:rsidRPr="00CE7C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and </w:t>
      </w:r>
      <w:r w:rsidRPr="00CE7C8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Porphyromonadaceae.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3828"/>
        <w:gridCol w:w="1134"/>
        <w:gridCol w:w="850"/>
        <w:gridCol w:w="709"/>
        <w:gridCol w:w="709"/>
        <w:gridCol w:w="770"/>
      </w:tblGrid>
      <w:tr w:rsidR="00643127" w:rsidRPr="00CE7C8D" w:rsidTr="004E7AB8">
        <w:trPr>
          <w:cantSplit/>
          <w:trHeight w:val="2423"/>
          <w:tblHeader/>
        </w:trPr>
        <w:tc>
          <w:tcPr>
            <w:tcW w:w="1134" w:type="dxa"/>
            <w:noWrap/>
            <w:vAlign w:val="bottom"/>
            <w:hideMark/>
          </w:tcPr>
          <w:p w:rsidR="00643127" w:rsidRPr="00CE7C8D" w:rsidRDefault="00643127" w:rsidP="004E7AB8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Category</w:t>
            </w:r>
          </w:p>
        </w:tc>
        <w:tc>
          <w:tcPr>
            <w:tcW w:w="3828" w:type="dxa"/>
            <w:noWrap/>
            <w:vAlign w:val="bottom"/>
            <w:hideMark/>
          </w:tcPr>
          <w:p w:rsidR="00643127" w:rsidRPr="00CE7C8D" w:rsidRDefault="00643127" w:rsidP="004E7AB8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Description</w:t>
            </w:r>
          </w:p>
        </w:tc>
        <w:tc>
          <w:tcPr>
            <w:tcW w:w="1134" w:type="dxa"/>
            <w:noWrap/>
            <w:vAlign w:val="bottom"/>
            <w:hideMark/>
          </w:tcPr>
          <w:p w:rsidR="00643127" w:rsidRPr="00CE7C8D" w:rsidRDefault="00643127" w:rsidP="004E7AB8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i/>
                <w:sz w:val="20"/>
                <w:szCs w:val="20"/>
                <w:lang w:val="en-AU" w:eastAsia="en-AU"/>
              </w:rPr>
              <w:t>P</w:t>
            </w: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-value</w:t>
            </w:r>
          </w:p>
        </w:tc>
        <w:tc>
          <w:tcPr>
            <w:tcW w:w="850" w:type="dxa"/>
            <w:noWrap/>
            <w:textDirection w:val="btLr"/>
            <w:vAlign w:val="center"/>
            <w:hideMark/>
          </w:tcPr>
          <w:p w:rsidR="00643127" w:rsidRPr="00CE7C8D" w:rsidRDefault="00643127" w:rsidP="004E7AB8">
            <w:pPr>
              <w:ind w:left="113" w:right="113"/>
              <w:contextualSpacing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‘</w:t>
            </w:r>
            <w:r w:rsidRPr="00CE7C8D">
              <w:rPr>
                <w:rFonts w:ascii="Arial" w:eastAsia="Times New Roman" w:hAnsi="Arial" w:cs="Arial"/>
                <w:i/>
                <w:sz w:val="20"/>
                <w:szCs w:val="20"/>
                <w:lang w:val="en-AU" w:eastAsia="en-AU"/>
              </w:rPr>
              <w:t xml:space="preserve">Ca. </w:t>
            </w: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Homeothermaceae’</w:t>
            </w:r>
          </w:p>
        </w:tc>
        <w:tc>
          <w:tcPr>
            <w:tcW w:w="709" w:type="dxa"/>
            <w:noWrap/>
            <w:textDirection w:val="btLr"/>
            <w:vAlign w:val="center"/>
            <w:hideMark/>
          </w:tcPr>
          <w:p w:rsidR="00643127" w:rsidRPr="00CE7C8D" w:rsidRDefault="00643127" w:rsidP="004E7AB8">
            <w:pPr>
              <w:ind w:left="113" w:right="113"/>
              <w:contextualSpacing/>
              <w:rPr>
                <w:rFonts w:ascii="Arial" w:eastAsia="Times New Roman" w:hAnsi="Arial" w:cs="Arial"/>
                <w:i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i/>
                <w:sz w:val="20"/>
                <w:szCs w:val="20"/>
                <w:lang w:val="en-AU" w:eastAsia="en-AU"/>
              </w:rPr>
              <w:t>Bacteroidaceaeae</w:t>
            </w:r>
          </w:p>
        </w:tc>
        <w:tc>
          <w:tcPr>
            <w:tcW w:w="709" w:type="dxa"/>
            <w:noWrap/>
            <w:textDirection w:val="btLr"/>
            <w:vAlign w:val="center"/>
            <w:hideMark/>
          </w:tcPr>
          <w:p w:rsidR="00643127" w:rsidRPr="00CE7C8D" w:rsidRDefault="00643127" w:rsidP="004E7AB8">
            <w:pPr>
              <w:ind w:left="113" w:right="113"/>
              <w:contextualSpacing/>
              <w:rPr>
                <w:rFonts w:ascii="Arial" w:eastAsia="Times New Roman" w:hAnsi="Arial" w:cs="Arial"/>
                <w:i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i/>
                <w:sz w:val="20"/>
                <w:szCs w:val="20"/>
                <w:lang w:val="en-AU" w:eastAsia="en-AU"/>
              </w:rPr>
              <w:t>Prevotellaceae</w:t>
            </w:r>
          </w:p>
        </w:tc>
        <w:tc>
          <w:tcPr>
            <w:tcW w:w="770" w:type="dxa"/>
            <w:noWrap/>
            <w:textDirection w:val="btLr"/>
            <w:vAlign w:val="center"/>
            <w:hideMark/>
          </w:tcPr>
          <w:p w:rsidR="00643127" w:rsidRPr="00CE7C8D" w:rsidRDefault="00643127" w:rsidP="004E7AB8">
            <w:pPr>
              <w:ind w:left="113" w:right="113"/>
              <w:contextualSpacing/>
              <w:rPr>
                <w:rFonts w:ascii="Arial" w:eastAsia="Times New Roman" w:hAnsi="Arial" w:cs="Arial"/>
                <w:i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i/>
                <w:sz w:val="20"/>
                <w:szCs w:val="20"/>
                <w:lang w:val="en-AU" w:eastAsia="en-AU"/>
              </w:rPr>
              <w:t>Porphyromonadaceae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GH13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 xml:space="preserve">alpha-amylase; </w:t>
            </w:r>
            <w:proofErr w:type="spellStart"/>
            <w:r w:rsidRPr="00CE7C8D">
              <w:rPr>
                <w:rFonts w:ascii="Arial" w:hAnsi="Arial" w:cs="Arial"/>
                <w:sz w:val="20"/>
                <w:szCs w:val="20"/>
              </w:rPr>
              <w:t>pullulanase</w:t>
            </w:r>
            <w:proofErr w:type="spellEnd"/>
            <w:r w:rsidRPr="00CE7C8D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1.52E-08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6.4%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1.9%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3.6%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2.0%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GH109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alpha-N-</w:t>
            </w:r>
            <w:proofErr w:type="spellStart"/>
            <w:r w:rsidRPr="00CE7C8D">
              <w:rPr>
                <w:rFonts w:ascii="Arial" w:hAnsi="Arial" w:cs="Arial"/>
                <w:sz w:val="20"/>
                <w:szCs w:val="20"/>
              </w:rPr>
              <w:t>acetylgalactosaminidase</w:t>
            </w:r>
            <w:proofErr w:type="spellEnd"/>
            <w:r w:rsidRPr="00CE7C8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6.33E-08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0.7%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2.2%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1.9%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2.6%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CBM26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Starch-binding function demonstrated</w:t>
            </w:r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1.37E-06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1.7%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0.1%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0.3%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0.0%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GH92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E7C8D">
              <w:rPr>
                <w:rFonts w:ascii="Arial" w:hAnsi="Arial" w:cs="Arial"/>
                <w:sz w:val="20"/>
                <w:szCs w:val="20"/>
              </w:rPr>
              <w:t>mannosyl</w:t>
            </w:r>
            <w:proofErr w:type="spellEnd"/>
            <w:r w:rsidRPr="00CE7C8D">
              <w:rPr>
                <w:rFonts w:ascii="Arial" w:hAnsi="Arial" w:cs="Arial"/>
                <w:sz w:val="20"/>
                <w:szCs w:val="20"/>
              </w:rPr>
              <w:t>-oligosaccharide alpha-1,2-mannosidase;</w:t>
            </w:r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2.95E-05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1.1%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3.1%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1.9%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3.3%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PL8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E7C8D">
              <w:rPr>
                <w:rFonts w:ascii="Arial" w:hAnsi="Arial" w:cs="Arial"/>
                <w:sz w:val="20"/>
                <w:szCs w:val="20"/>
              </w:rPr>
              <w:t>hyaluronate</w:t>
            </w:r>
            <w:proofErr w:type="spellEnd"/>
            <w:r w:rsidRPr="00CE7C8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E7C8D">
              <w:rPr>
                <w:rFonts w:ascii="Arial" w:hAnsi="Arial" w:cs="Arial"/>
                <w:sz w:val="20"/>
                <w:szCs w:val="20"/>
              </w:rPr>
              <w:t>lyase</w:t>
            </w:r>
            <w:proofErr w:type="spellEnd"/>
            <w:r w:rsidRPr="00CE7C8D">
              <w:rPr>
                <w:rFonts w:ascii="Arial" w:hAnsi="Arial" w:cs="Arial"/>
                <w:sz w:val="20"/>
                <w:szCs w:val="20"/>
              </w:rPr>
              <w:t xml:space="preserve">; chondroitin AC </w:t>
            </w:r>
            <w:proofErr w:type="spellStart"/>
            <w:r w:rsidRPr="00CE7C8D">
              <w:rPr>
                <w:rFonts w:ascii="Arial" w:hAnsi="Arial" w:cs="Arial"/>
                <w:sz w:val="20"/>
                <w:szCs w:val="20"/>
              </w:rPr>
              <w:t>lyase</w:t>
            </w:r>
            <w:proofErr w:type="spellEnd"/>
            <w:r w:rsidRPr="00CE7C8D">
              <w:rPr>
                <w:rFonts w:ascii="Arial" w:hAnsi="Arial" w:cs="Arial"/>
                <w:sz w:val="20"/>
                <w:szCs w:val="20"/>
              </w:rPr>
              <w:t xml:space="preserve">; xanthan </w:t>
            </w:r>
            <w:proofErr w:type="spellStart"/>
            <w:r w:rsidRPr="00CE7C8D">
              <w:rPr>
                <w:rFonts w:ascii="Arial" w:hAnsi="Arial" w:cs="Arial"/>
                <w:sz w:val="20"/>
                <w:szCs w:val="20"/>
              </w:rPr>
              <w:t>lyase</w:t>
            </w:r>
            <w:proofErr w:type="spellEnd"/>
            <w:r w:rsidRPr="00CE7C8D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0.0002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0.6%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0.1%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0.2%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GH18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E7C8D">
              <w:rPr>
                <w:rFonts w:ascii="Arial" w:hAnsi="Arial" w:cs="Arial"/>
                <w:sz w:val="20"/>
                <w:szCs w:val="20"/>
              </w:rPr>
              <w:t>chitinase</w:t>
            </w:r>
            <w:proofErr w:type="spellEnd"/>
            <w:r w:rsidRPr="00CE7C8D">
              <w:rPr>
                <w:rFonts w:ascii="Arial" w:hAnsi="Arial" w:cs="Arial"/>
                <w:sz w:val="20"/>
                <w:szCs w:val="20"/>
              </w:rPr>
              <w:t>; endo-beta-N-</w:t>
            </w:r>
            <w:proofErr w:type="spellStart"/>
            <w:r w:rsidRPr="00CE7C8D">
              <w:rPr>
                <w:rFonts w:ascii="Arial" w:hAnsi="Arial" w:cs="Arial"/>
                <w:sz w:val="20"/>
                <w:szCs w:val="20"/>
              </w:rPr>
              <w:t>acetylglucosaminidase</w:t>
            </w:r>
            <w:proofErr w:type="spellEnd"/>
            <w:r w:rsidRPr="00CE7C8D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0.0004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1.0%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0.6%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0.2%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GH88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d-4,5 unsaturated beta-</w:t>
            </w:r>
            <w:proofErr w:type="spellStart"/>
            <w:r w:rsidRPr="00CE7C8D">
              <w:rPr>
                <w:rFonts w:ascii="Arial" w:hAnsi="Arial" w:cs="Arial"/>
                <w:sz w:val="20"/>
                <w:szCs w:val="20"/>
              </w:rPr>
              <w:t>glucuronyl</w:t>
            </w:r>
            <w:proofErr w:type="spellEnd"/>
            <w:r w:rsidRPr="00CE7C8D">
              <w:rPr>
                <w:rFonts w:ascii="Arial" w:hAnsi="Arial" w:cs="Arial"/>
                <w:sz w:val="20"/>
                <w:szCs w:val="20"/>
              </w:rPr>
              <w:t xml:space="preserve"> hydrolase</w:t>
            </w:r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0.0004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0.2%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1.1%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0.2%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0.3%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GT51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E7C8D">
              <w:rPr>
                <w:rFonts w:ascii="Arial" w:hAnsi="Arial" w:cs="Arial"/>
                <w:sz w:val="20"/>
                <w:szCs w:val="20"/>
              </w:rPr>
              <w:t>murein</w:t>
            </w:r>
            <w:proofErr w:type="spellEnd"/>
            <w:r w:rsidRPr="00CE7C8D">
              <w:rPr>
                <w:rFonts w:ascii="Arial" w:hAnsi="Arial" w:cs="Arial"/>
                <w:sz w:val="20"/>
                <w:szCs w:val="20"/>
              </w:rPr>
              <w:t xml:space="preserve"> polymerase</w:t>
            </w:r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0.0004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1.0%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1.0%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2.0%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1.4%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CBM32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Binding to galactose and lactose has been demonstrated</w:t>
            </w:r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 xml:space="preserve">0.0004 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2.0%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4.6%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3.3%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3.4%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GH63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alpha-glucosidase; alpha-1,3-glucosidase; alpha-glucosidase</w:t>
            </w:r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0.0008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0.5%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0.1%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0.1%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CBM9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cellulose-binding function within xylanases</w:t>
            </w:r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0.0037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0.1%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0.5%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0.3%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0.4%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GH33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E7C8D">
              <w:rPr>
                <w:rFonts w:ascii="Arial" w:hAnsi="Arial" w:cs="Arial"/>
                <w:sz w:val="20"/>
                <w:szCs w:val="20"/>
              </w:rPr>
              <w:t>sialidase</w:t>
            </w:r>
            <w:proofErr w:type="spellEnd"/>
            <w:r w:rsidRPr="00CE7C8D">
              <w:rPr>
                <w:rFonts w:ascii="Arial" w:hAnsi="Arial" w:cs="Arial"/>
                <w:sz w:val="20"/>
                <w:szCs w:val="20"/>
              </w:rPr>
              <w:t xml:space="preserve"> or neuraminidase; trans-</w:t>
            </w:r>
            <w:proofErr w:type="spellStart"/>
            <w:r w:rsidRPr="00CE7C8D">
              <w:rPr>
                <w:rFonts w:ascii="Arial" w:hAnsi="Arial" w:cs="Arial"/>
                <w:sz w:val="20"/>
                <w:szCs w:val="20"/>
              </w:rPr>
              <w:t>sialidase</w:t>
            </w:r>
            <w:proofErr w:type="spellEnd"/>
            <w:r w:rsidRPr="00CE7C8D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0.0102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0.3%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0.9%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0.6%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0.7%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GH76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alpha-1,6-mannanase</w:t>
            </w:r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0.0105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0.2%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1.0%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0.4%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0.3%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GH125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exo-alpha-1,6-mannosidase</w:t>
            </w:r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0.0167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0.2%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0.5%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0.4%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0.4%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GH130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1-β-D-mannopyranosyl-4-D-glucopyranose; β-1,4-mannooligosaccharide phosphorylase</w:t>
            </w:r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0.0167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0.5%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1.0%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0.6%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0.6%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CBM67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L-</w:t>
            </w:r>
            <w:proofErr w:type="spellStart"/>
            <w:r w:rsidRPr="00CE7C8D">
              <w:rPr>
                <w:rFonts w:ascii="Arial" w:hAnsi="Arial" w:cs="Arial"/>
                <w:sz w:val="20"/>
                <w:szCs w:val="20"/>
              </w:rPr>
              <w:t>rhamnose</w:t>
            </w:r>
            <w:proofErr w:type="spellEnd"/>
            <w:r w:rsidRPr="00CE7C8D">
              <w:rPr>
                <w:rFonts w:ascii="Arial" w:hAnsi="Arial" w:cs="Arial"/>
                <w:sz w:val="20"/>
                <w:szCs w:val="20"/>
              </w:rPr>
              <w:t xml:space="preserve"> binding activity</w:t>
            </w:r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0.0167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0.4%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1.3%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0.7%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0.7%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CBM48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glycogen-binding function, appended to GH13 modules</w:t>
            </w:r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0.0266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2.1%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1.0%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1.0%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0.9%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CE9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N-</w:t>
            </w:r>
            <w:proofErr w:type="spellStart"/>
            <w:r w:rsidRPr="00CE7C8D">
              <w:rPr>
                <w:rFonts w:ascii="Arial" w:hAnsi="Arial" w:cs="Arial"/>
                <w:sz w:val="20"/>
                <w:szCs w:val="20"/>
              </w:rPr>
              <w:t>acetylglucosamine</w:t>
            </w:r>
            <w:proofErr w:type="spellEnd"/>
            <w:r w:rsidRPr="00CE7C8D">
              <w:rPr>
                <w:rFonts w:ascii="Arial" w:hAnsi="Arial" w:cs="Arial"/>
                <w:sz w:val="20"/>
                <w:szCs w:val="20"/>
              </w:rPr>
              <w:t xml:space="preserve"> 6-phosphate deacetylase;</w:t>
            </w:r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0.0290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0.1%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0.6%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0.1%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0.3%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GH2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beta-galactosidase; beta-mannosidase;</w:t>
            </w:r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0.0308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3.0%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5.7%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2.7%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3.4%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GH27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alpha-galactosidase; alpha-N-</w:t>
            </w:r>
            <w:proofErr w:type="spellStart"/>
            <w:r w:rsidRPr="00CE7C8D">
              <w:rPr>
                <w:rFonts w:ascii="Arial" w:hAnsi="Arial" w:cs="Arial"/>
                <w:sz w:val="20"/>
                <w:szCs w:val="20"/>
              </w:rPr>
              <w:t>acetylgalactosaminidase</w:t>
            </w:r>
            <w:proofErr w:type="spellEnd"/>
            <w:r w:rsidRPr="00CE7C8D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0.0308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0.1%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0.3%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0.4%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0.2%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GH127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β-L-</w:t>
            </w:r>
            <w:proofErr w:type="spellStart"/>
            <w:r w:rsidRPr="00CE7C8D">
              <w:rPr>
                <w:rFonts w:ascii="Arial" w:hAnsi="Arial" w:cs="Arial"/>
                <w:sz w:val="20"/>
                <w:szCs w:val="20"/>
              </w:rPr>
              <w:t>arabinofuranosidase</w:t>
            </w:r>
            <w:proofErr w:type="spellEnd"/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0.0308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0.4%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1.0%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0.5%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0.5%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CBM4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 xml:space="preserve">Binding demonstrated with </w:t>
            </w:r>
            <w:proofErr w:type="spellStart"/>
            <w:r w:rsidRPr="00CE7C8D">
              <w:rPr>
                <w:rFonts w:ascii="Arial" w:hAnsi="Arial" w:cs="Arial"/>
                <w:sz w:val="20"/>
                <w:szCs w:val="20"/>
              </w:rPr>
              <w:t>xylan</w:t>
            </w:r>
            <w:proofErr w:type="spellEnd"/>
            <w:r w:rsidRPr="00CE7C8D">
              <w:rPr>
                <w:rFonts w:ascii="Arial" w:hAnsi="Arial" w:cs="Arial"/>
                <w:sz w:val="20"/>
                <w:szCs w:val="20"/>
              </w:rPr>
              <w:t xml:space="preserve">, beta-1,3-glucan, </w:t>
            </w:r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0.0308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0.7%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0.3%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0.3%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0.2%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CBM66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 xml:space="preserve">Targets the terminal </w:t>
            </w:r>
            <w:proofErr w:type="spellStart"/>
            <w:r w:rsidRPr="00CE7C8D">
              <w:rPr>
                <w:rFonts w:ascii="Arial" w:hAnsi="Arial" w:cs="Arial"/>
                <w:sz w:val="20"/>
                <w:szCs w:val="20"/>
              </w:rPr>
              <w:t>fructoside</w:t>
            </w:r>
            <w:proofErr w:type="spellEnd"/>
            <w:r w:rsidRPr="00CE7C8D">
              <w:rPr>
                <w:rFonts w:ascii="Arial" w:hAnsi="Arial" w:cs="Arial"/>
                <w:sz w:val="20"/>
                <w:szCs w:val="20"/>
              </w:rPr>
              <w:t xml:space="preserve"> residue of </w:t>
            </w:r>
            <w:proofErr w:type="spellStart"/>
            <w:r w:rsidRPr="00CE7C8D">
              <w:rPr>
                <w:rFonts w:ascii="Arial" w:hAnsi="Arial" w:cs="Arial"/>
                <w:sz w:val="20"/>
                <w:szCs w:val="20"/>
              </w:rPr>
              <w:t>fructans</w:t>
            </w:r>
            <w:proofErr w:type="spellEnd"/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0.0308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0.1%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0.5%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0.1%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0.5%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GH89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alpha-N-</w:t>
            </w:r>
            <w:proofErr w:type="spellStart"/>
            <w:r w:rsidRPr="00CE7C8D">
              <w:rPr>
                <w:rFonts w:ascii="Arial" w:hAnsi="Arial" w:cs="Arial"/>
                <w:sz w:val="20"/>
                <w:szCs w:val="20"/>
              </w:rPr>
              <w:t>acetylglucosaminidase</w:t>
            </w:r>
            <w:proofErr w:type="spellEnd"/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0.0363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0.2%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0.5%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0.3%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0.2%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lastRenderedPageBreak/>
              <w:t>PL12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 xml:space="preserve">heparin-sulfate </w:t>
            </w:r>
            <w:proofErr w:type="spellStart"/>
            <w:r w:rsidRPr="00CE7C8D">
              <w:rPr>
                <w:rFonts w:ascii="Arial" w:hAnsi="Arial" w:cs="Arial"/>
                <w:sz w:val="20"/>
                <w:szCs w:val="20"/>
              </w:rPr>
              <w:t>lyase</w:t>
            </w:r>
            <w:proofErr w:type="spellEnd"/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0.0363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0.3%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0.8%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0.2%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0.2%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GH94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E7C8D">
              <w:rPr>
                <w:rFonts w:ascii="Arial" w:hAnsi="Arial" w:cs="Arial"/>
                <w:sz w:val="20"/>
                <w:szCs w:val="20"/>
              </w:rPr>
              <w:t>cellobiose</w:t>
            </w:r>
            <w:proofErr w:type="spellEnd"/>
            <w:r w:rsidRPr="00CE7C8D">
              <w:rPr>
                <w:rFonts w:ascii="Arial" w:hAnsi="Arial" w:cs="Arial"/>
                <w:sz w:val="20"/>
                <w:szCs w:val="20"/>
              </w:rPr>
              <w:t xml:space="preserve"> phosphorylase;  </w:t>
            </w:r>
            <w:proofErr w:type="spellStart"/>
            <w:r w:rsidRPr="00CE7C8D">
              <w:rPr>
                <w:rFonts w:ascii="Arial" w:hAnsi="Arial" w:cs="Arial"/>
                <w:sz w:val="20"/>
                <w:szCs w:val="20"/>
              </w:rPr>
              <w:t>cellodextrin</w:t>
            </w:r>
            <w:proofErr w:type="spellEnd"/>
            <w:r w:rsidRPr="00CE7C8D">
              <w:rPr>
                <w:rFonts w:ascii="Arial" w:hAnsi="Arial" w:cs="Arial"/>
                <w:sz w:val="20"/>
                <w:szCs w:val="20"/>
              </w:rPr>
              <w:t xml:space="preserve"> phosphorylase;  </w:t>
            </w:r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0.0400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0.2%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0.1%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0.0%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GH123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glycosphingolipid beta-N-</w:t>
            </w:r>
            <w:proofErr w:type="spellStart"/>
            <w:r w:rsidRPr="00CE7C8D">
              <w:rPr>
                <w:rFonts w:ascii="Arial" w:hAnsi="Arial" w:cs="Arial"/>
                <w:sz w:val="20"/>
                <w:szCs w:val="20"/>
              </w:rPr>
              <w:t>acetylgalactosaminidase</w:t>
            </w:r>
            <w:proofErr w:type="spellEnd"/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0.0400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0.4%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0.1%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0.2%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GH29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alpha-L-</w:t>
            </w:r>
            <w:proofErr w:type="spellStart"/>
            <w:r w:rsidRPr="00CE7C8D">
              <w:rPr>
                <w:rFonts w:ascii="Arial" w:hAnsi="Arial" w:cs="Arial"/>
                <w:sz w:val="20"/>
                <w:szCs w:val="20"/>
              </w:rPr>
              <w:t>fucosidase</w:t>
            </w:r>
            <w:proofErr w:type="spellEnd"/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0.0416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1.1%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1.7%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1.2%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1.5%</w:t>
            </w:r>
          </w:p>
        </w:tc>
      </w:tr>
      <w:tr w:rsidR="00643127" w:rsidRPr="00CE7C8D" w:rsidTr="004E7AB8"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CBM35</w:t>
            </w:r>
          </w:p>
        </w:tc>
        <w:tc>
          <w:tcPr>
            <w:tcW w:w="3828" w:type="dxa"/>
            <w:noWrap/>
            <w:vAlign w:val="bottom"/>
          </w:tcPr>
          <w:p w:rsidR="00643127" w:rsidRPr="00CE7C8D" w:rsidRDefault="00643127" w:rsidP="004E7A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 xml:space="preserve">binding </w:t>
            </w:r>
            <w:proofErr w:type="spellStart"/>
            <w:r w:rsidRPr="00CE7C8D">
              <w:rPr>
                <w:rFonts w:ascii="Arial" w:hAnsi="Arial" w:cs="Arial"/>
                <w:sz w:val="20"/>
                <w:szCs w:val="20"/>
              </w:rPr>
              <w:t>xylan</w:t>
            </w:r>
            <w:proofErr w:type="spellEnd"/>
            <w:r w:rsidRPr="00CE7C8D">
              <w:rPr>
                <w:rFonts w:ascii="Arial" w:hAnsi="Arial" w:cs="Arial"/>
                <w:sz w:val="20"/>
                <w:szCs w:val="20"/>
              </w:rPr>
              <w:t xml:space="preserve"> and mannose demonstrated</w:t>
            </w:r>
          </w:p>
        </w:tc>
        <w:tc>
          <w:tcPr>
            <w:tcW w:w="1134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0.0457</w:t>
            </w:r>
          </w:p>
        </w:tc>
        <w:tc>
          <w:tcPr>
            <w:tcW w:w="85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1.0%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0.4%</w:t>
            </w:r>
          </w:p>
        </w:tc>
        <w:tc>
          <w:tcPr>
            <w:tcW w:w="709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0.2%</w:t>
            </w:r>
          </w:p>
        </w:tc>
        <w:tc>
          <w:tcPr>
            <w:tcW w:w="770" w:type="dxa"/>
            <w:noWrap/>
            <w:vAlign w:val="bottom"/>
          </w:tcPr>
          <w:p w:rsidR="00643127" w:rsidRPr="00CE7C8D" w:rsidRDefault="00643127" w:rsidP="004E7AB8">
            <w:pPr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7C8D">
              <w:rPr>
                <w:rFonts w:ascii="Arial" w:hAnsi="Arial" w:cs="Arial"/>
                <w:sz w:val="20"/>
                <w:szCs w:val="20"/>
              </w:rPr>
              <w:t>0.3%</w:t>
            </w:r>
          </w:p>
        </w:tc>
      </w:tr>
    </w:tbl>
    <w:p w:rsidR="00643127" w:rsidRPr="00CE7C8D" w:rsidRDefault="00643127" w:rsidP="00643127">
      <w:pPr>
        <w:rPr>
          <w:rFonts w:ascii="Arial" w:eastAsia="Calibri" w:hAnsi="Arial" w:cs="Arial"/>
          <w:color w:val="000000"/>
          <w:sz w:val="20"/>
          <w:szCs w:val="20"/>
        </w:rPr>
      </w:pPr>
    </w:p>
    <w:p w:rsidR="008810B6" w:rsidRDefault="00643127">
      <w:bookmarkStart w:id="0" w:name="_GoBack"/>
      <w:bookmarkEnd w:id="0"/>
    </w:p>
    <w:sectPr w:rsidR="008810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127"/>
    <w:rsid w:val="002B1C03"/>
    <w:rsid w:val="00643127"/>
    <w:rsid w:val="00F8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1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3127"/>
    <w:pPr>
      <w:spacing w:after="0" w:line="240" w:lineRule="auto"/>
    </w:pPr>
    <w:rPr>
      <w:rFonts w:ascii="Calibri" w:eastAsia="Calibri" w:hAnsi="Calibri" w:cs="Calibri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1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3127"/>
    <w:pPr>
      <w:spacing w:after="0" w:line="240" w:lineRule="auto"/>
    </w:pPr>
    <w:rPr>
      <w:rFonts w:ascii="Calibri" w:eastAsia="Calibri" w:hAnsi="Calibri" w:cs="Calibri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Ormerod</dc:creator>
  <cp:lastModifiedBy>Kate Ormerod</cp:lastModifiedBy>
  <cp:revision>1</cp:revision>
  <dcterms:created xsi:type="dcterms:W3CDTF">2016-03-23T00:40:00Z</dcterms:created>
  <dcterms:modified xsi:type="dcterms:W3CDTF">2016-03-23T00:40:00Z</dcterms:modified>
</cp:coreProperties>
</file>