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420" w:rsidRPr="00CE7C8D" w:rsidRDefault="00C14420" w:rsidP="00C14420">
      <w:pPr>
        <w:rPr>
          <w:rFonts w:ascii="Arial" w:eastAsia="Calibri" w:hAnsi="Arial" w:cs="Arial"/>
          <w:color w:val="000000"/>
          <w:sz w:val="20"/>
          <w:szCs w:val="20"/>
        </w:rPr>
      </w:pPr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Table S6. </w:t>
      </w:r>
      <w:proofErr w:type="gramStart"/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Significantly enriched carbohydrate active enzymes within each trophic guild.</w:t>
      </w:r>
      <w:proofErr w:type="gram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1134"/>
        <w:gridCol w:w="3686"/>
        <w:gridCol w:w="1134"/>
        <w:gridCol w:w="709"/>
        <w:gridCol w:w="770"/>
      </w:tblGrid>
      <w:tr w:rsidR="00C14420" w:rsidRPr="00CE7C8D" w:rsidTr="004E7AB8">
        <w:tc>
          <w:tcPr>
            <w:tcW w:w="9242" w:type="dxa"/>
            <w:gridSpan w:val="7"/>
            <w:noWrap/>
            <w:vAlign w:val="center"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 xml:space="preserve">Significantly enriched enzymes within </w:t>
            </w:r>
            <w:r w:rsidR="003805EF" w:rsidRPr="003805E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α-glucan</w:t>
            </w:r>
            <w:r w:rsidRPr="00CE7C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 xml:space="preserve"> guild</w:t>
            </w:r>
          </w:p>
        </w:tc>
      </w:tr>
      <w:tr w:rsidR="00C14420" w:rsidRPr="00CE7C8D" w:rsidTr="002E6140">
        <w:tc>
          <w:tcPr>
            <w:tcW w:w="959" w:type="dxa"/>
            <w:noWrap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</w:pPr>
          </w:p>
        </w:tc>
        <w:tc>
          <w:tcPr>
            <w:tcW w:w="1984" w:type="dxa"/>
            <w:gridSpan w:val="2"/>
            <w:noWrap/>
            <w:vAlign w:val="center"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i/>
                <w:sz w:val="20"/>
                <w:szCs w:val="20"/>
                <w:lang w:val="en-AU" w:eastAsia="en-AU"/>
              </w:rPr>
              <w:t>P</w:t>
            </w: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-value versus</w:t>
            </w:r>
          </w:p>
        </w:tc>
        <w:tc>
          <w:tcPr>
            <w:tcW w:w="3686" w:type="dxa"/>
            <w:noWrap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2613" w:type="dxa"/>
            <w:gridSpan w:val="3"/>
            <w:noWrap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Enzyme count</w:t>
            </w:r>
            <w:r w:rsidR="002E61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 xml:space="preserve"> per guild</w:t>
            </w:r>
          </w:p>
        </w:tc>
      </w:tr>
      <w:tr w:rsidR="00C14420" w:rsidRPr="00CE7C8D" w:rsidTr="002E6140">
        <w:tc>
          <w:tcPr>
            <w:tcW w:w="959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2E6140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Host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Plant</w:t>
            </w:r>
          </w:p>
        </w:tc>
        <w:tc>
          <w:tcPr>
            <w:tcW w:w="3686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2E6140" w:rsidP="004E7A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</w:pPr>
            <w:r w:rsidRPr="003805E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α-glucan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Plant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2E6140" w:rsidP="004E7A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Host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GH13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0.0002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0.0016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alpha-amylase;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pullulanase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cyclomaltodextrin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glucanotransferase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r w:rsidRPr="00CE7C8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144</w:t>
            </w:r>
          </w:p>
        </w:tc>
        <w:tc>
          <w:tcPr>
            <w:tcW w:w="709" w:type="dxa"/>
            <w:noWrap/>
            <w:vAlign w:val="center"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78</w:t>
            </w:r>
          </w:p>
        </w:tc>
        <w:tc>
          <w:tcPr>
            <w:tcW w:w="770" w:type="dxa"/>
            <w:noWrap/>
            <w:vAlign w:val="center"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CBM26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0.0056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7.21E-05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Starch-binding function demonstrated in two cases.</w:t>
            </w:r>
          </w:p>
        </w:tc>
        <w:tc>
          <w:tcPr>
            <w:tcW w:w="1134" w:type="dxa"/>
            <w:noWrap/>
            <w:vAlign w:val="center"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54</w:t>
            </w:r>
          </w:p>
        </w:tc>
        <w:tc>
          <w:tcPr>
            <w:tcW w:w="709" w:type="dxa"/>
            <w:noWrap/>
            <w:vAlign w:val="center"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770" w:type="dxa"/>
            <w:noWrap/>
            <w:vAlign w:val="center"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C14420" w:rsidRPr="00CE7C8D" w:rsidTr="002E6140">
        <w:tc>
          <w:tcPr>
            <w:tcW w:w="959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850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3686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709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770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</w:tr>
      <w:tr w:rsidR="00C14420" w:rsidRPr="00CE7C8D" w:rsidTr="004E7AB8">
        <w:tc>
          <w:tcPr>
            <w:tcW w:w="9242" w:type="dxa"/>
            <w:gridSpan w:val="7"/>
            <w:noWrap/>
            <w:vAlign w:val="center"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Significantly enriched enzymes within plant guild</w:t>
            </w:r>
          </w:p>
        </w:tc>
      </w:tr>
      <w:tr w:rsidR="00C14420" w:rsidRPr="00CE7C8D" w:rsidTr="002E6140">
        <w:tc>
          <w:tcPr>
            <w:tcW w:w="959" w:type="dxa"/>
            <w:noWrap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</w:pPr>
          </w:p>
        </w:tc>
        <w:tc>
          <w:tcPr>
            <w:tcW w:w="1984" w:type="dxa"/>
            <w:gridSpan w:val="2"/>
            <w:noWrap/>
            <w:vAlign w:val="center"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i/>
                <w:sz w:val="20"/>
                <w:szCs w:val="20"/>
                <w:lang w:val="en-AU" w:eastAsia="en-AU"/>
              </w:rPr>
              <w:t>P</w:t>
            </w: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-value versus</w:t>
            </w:r>
          </w:p>
        </w:tc>
        <w:tc>
          <w:tcPr>
            <w:tcW w:w="3686" w:type="dxa"/>
            <w:noWrap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2613" w:type="dxa"/>
            <w:gridSpan w:val="3"/>
            <w:noWrap/>
            <w:vAlign w:val="center"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Enzyme count</w:t>
            </w:r>
            <w:r w:rsidR="002E61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 xml:space="preserve"> per guild</w:t>
            </w:r>
          </w:p>
        </w:tc>
      </w:tr>
      <w:tr w:rsidR="00C14420" w:rsidRPr="00CE7C8D" w:rsidTr="002E6140">
        <w:tc>
          <w:tcPr>
            <w:tcW w:w="959" w:type="dxa"/>
            <w:noWrap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2E6140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Host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2E6140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3805E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α-glucan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2E6140" w:rsidP="004E7A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</w:pPr>
            <w:r w:rsidRPr="003805E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α-glucan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Plant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2E6140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Host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GH43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0.0002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1.65E-12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beta-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xylosidase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; beta-1,3-xylosidase; alpha-L-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arabinofuranosidase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r w:rsidRPr="00CE7C8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142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GH28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0.0097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0.0002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polygalacturonase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exo-polygalacturonase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exo-polygalacturonosidase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r w:rsidRPr="00CE7C8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57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GH10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0.0140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4.57E-05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endo-1,4-beta-xylanase; endo-1,3-beta-xylanase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34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GH51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0.0140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0.0003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alpha-L-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arabinofuranosidase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; endoglucanase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32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GH105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0.0140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7.20E-05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unsaturated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rhamnogalacturonyl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hydrolase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29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PL1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0.0140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0.0001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pectate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lyase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exo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-pectate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lyase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pectin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lyase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38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CE8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0.0150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0.0007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pectin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methylesterase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39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CBM4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0.0287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0.0059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Binding demonstrated with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, beta-1</w:t>
            </w:r>
            <w:proofErr w:type="gram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,3</w:t>
            </w:r>
            <w:proofErr w:type="gram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-glucan, beta-1,3-1,4-glucan, beta-1,6-glucan and amorphous cellulose but not with crystalline cellulose.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27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PL11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0.0304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0.0004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rhamnogalacturonan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lyase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exo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-unsaturated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rhamnogalacturonan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lyase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19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CE12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0.0304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0.0035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pectin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acetylesterase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rhamnogalacturonan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acetylesterase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acetyl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esterase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23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GH5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0.0426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0.0021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chitosanase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beta-mannosidase;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cellulase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r w:rsidRPr="00CE7C8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14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48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GH115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0.0426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0.0007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alpha-1,2-glucuronidase; alpha-(4-O-methyl)-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glucuronidase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16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C14420" w:rsidRPr="00CE7C8D" w:rsidTr="002E6140">
        <w:tc>
          <w:tcPr>
            <w:tcW w:w="959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850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3686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709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770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</w:tr>
      <w:tr w:rsidR="00C14420" w:rsidRPr="00CE7C8D" w:rsidTr="004E7AB8">
        <w:tc>
          <w:tcPr>
            <w:tcW w:w="9242" w:type="dxa"/>
            <w:gridSpan w:val="7"/>
            <w:noWrap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 xml:space="preserve">Significantly enriched enzymes within </w:t>
            </w:r>
            <w:r w:rsidR="003805E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 xml:space="preserve">host </w:t>
            </w:r>
            <w:r w:rsidRPr="00CE7C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glycan guild</w:t>
            </w:r>
          </w:p>
        </w:tc>
      </w:tr>
      <w:tr w:rsidR="00C14420" w:rsidRPr="00CE7C8D" w:rsidTr="004E7AB8">
        <w:tc>
          <w:tcPr>
            <w:tcW w:w="959" w:type="dxa"/>
            <w:noWrap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</w:pPr>
          </w:p>
        </w:tc>
        <w:tc>
          <w:tcPr>
            <w:tcW w:w="1984" w:type="dxa"/>
            <w:gridSpan w:val="2"/>
            <w:noWrap/>
            <w:vAlign w:val="center"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i/>
                <w:sz w:val="20"/>
                <w:szCs w:val="20"/>
                <w:lang w:val="en-AU" w:eastAsia="en-AU"/>
              </w:rPr>
              <w:t>P</w:t>
            </w: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-value versus</w:t>
            </w:r>
          </w:p>
        </w:tc>
        <w:tc>
          <w:tcPr>
            <w:tcW w:w="3686" w:type="dxa"/>
            <w:noWrap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2613" w:type="dxa"/>
            <w:gridSpan w:val="3"/>
            <w:noWrap/>
            <w:vAlign w:val="center"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Enzyme count</w:t>
            </w:r>
            <w:r w:rsidR="002E61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 xml:space="preserve"> per guild</w:t>
            </w:r>
          </w:p>
        </w:tc>
      </w:tr>
      <w:tr w:rsidR="00C14420" w:rsidRPr="00CE7C8D" w:rsidTr="002E6140">
        <w:tc>
          <w:tcPr>
            <w:tcW w:w="959" w:type="dxa"/>
            <w:noWrap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Plant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2E6140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3805E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α-glucan</w:t>
            </w:r>
          </w:p>
        </w:tc>
        <w:tc>
          <w:tcPr>
            <w:tcW w:w="3686" w:type="dxa"/>
            <w:noWrap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2E6140" w:rsidP="004E7A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</w:pPr>
            <w:r w:rsidRPr="003805E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α-glucan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Plant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2E6140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Host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GH20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1.10E-08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1.05E-08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beta-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hexosaminidase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; lacto-N-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biosidase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beta-1,6-N-acetylglucosaminidase </w:t>
            </w:r>
            <w:r w:rsidRPr="00CE7C8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38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CBM32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0.0005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3.28E-05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Binding to galactose and lactose has been demonstrated 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17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22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39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GH84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0.0042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0.0140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N-acetyl beta-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glucosaminidase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; hyaluronidase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GH29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0.0140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3.28E-05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alpha-L-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fucosidase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17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24</w:t>
            </w:r>
          </w:p>
        </w:tc>
      </w:tr>
      <w:tr w:rsidR="00C14420" w:rsidRPr="00CE7C8D" w:rsidTr="002E6140">
        <w:tc>
          <w:tcPr>
            <w:tcW w:w="959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GH33</w:t>
            </w:r>
          </w:p>
        </w:tc>
        <w:tc>
          <w:tcPr>
            <w:tcW w:w="850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0.0426</w:t>
            </w:r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0.0052</w:t>
            </w:r>
          </w:p>
        </w:tc>
        <w:tc>
          <w:tcPr>
            <w:tcW w:w="3686" w:type="dxa"/>
            <w:noWrap/>
            <w:vAlign w:val="center"/>
            <w:hideMark/>
          </w:tcPr>
          <w:p w:rsidR="00C14420" w:rsidRPr="00CE7C8D" w:rsidRDefault="00C14420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sialidase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or neuraminidase; trans-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sialidase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; 2-k</w:t>
            </w:r>
            <w:bookmarkStart w:id="0" w:name="_GoBack"/>
            <w:bookmarkEnd w:id="0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eto-3-deoxynononic acid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sialidase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770" w:type="dxa"/>
            <w:noWrap/>
            <w:vAlign w:val="center"/>
            <w:hideMark/>
          </w:tcPr>
          <w:p w:rsidR="00C14420" w:rsidRPr="00CE7C8D" w:rsidRDefault="00C14420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</w:t>
            </w:r>
          </w:p>
        </w:tc>
      </w:tr>
    </w:tbl>
    <w:p w:rsidR="00C14420" w:rsidRPr="00CE7C8D" w:rsidRDefault="00C14420" w:rsidP="00C1442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E7C8D">
        <w:rPr>
          <w:rFonts w:ascii="Times New Roman" w:eastAsia="Calibri" w:hAnsi="Times New Roman" w:cs="Times New Roman"/>
          <w:color w:val="000000"/>
          <w:sz w:val="24"/>
          <w:szCs w:val="24"/>
        </w:rPr>
        <w:t>Showing enzymes significantly enriched in both pairwise comparisons for each guild. All enzymes were also identified using indicator species analysis.</w:t>
      </w:r>
    </w:p>
    <w:sectPr w:rsidR="00C14420" w:rsidRPr="00CE7C8D" w:rsidSect="00C14420">
      <w:pgSz w:w="12240" w:h="15840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20"/>
    <w:rsid w:val="002B1C03"/>
    <w:rsid w:val="002E6140"/>
    <w:rsid w:val="003805EF"/>
    <w:rsid w:val="00C14420"/>
    <w:rsid w:val="00F8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4420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4420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Ormerod</dc:creator>
  <cp:lastModifiedBy>Kate Ormerod</cp:lastModifiedBy>
  <cp:revision>3</cp:revision>
  <dcterms:created xsi:type="dcterms:W3CDTF">2016-03-23T00:41:00Z</dcterms:created>
  <dcterms:modified xsi:type="dcterms:W3CDTF">2016-05-29T22:18:00Z</dcterms:modified>
</cp:coreProperties>
</file>