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9C" w:rsidRPr="00582F49" w:rsidRDefault="00DD679C" w:rsidP="00DD679C">
      <w:pPr>
        <w:suppressLineNumbers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proofErr w:type="spellStart"/>
      <w:r w:rsidR="001E46CC">
        <w:rPr>
          <w:rFonts w:ascii="Times New Roman" w:hAnsi="Times New Roman"/>
          <w:sz w:val="24"/>
          <w:szCs w:val="24"/>
        </w:rPr>
        <w:t>S</w:t>
      </w:r>
      <w:r w:rsidR="00C5365F">
        <w:rPr>
          <w:rFonts w:ascii="Times New Roman" w:hAnsi="Times New Roman" w:hint="eastAsia"/>
          <w:sz w:val="24"/>
          <w:szCs w:val="24"/>
        </w:rPr>
        <w:t>2</w:t>
      </w:r>
      <w:bookmarkStart w:id="0" w:name="_GoBack"/>
      <w:bookmarkEnd w:id="0"/>
      <w:proofErr w:type="spellEnd"/>
      <w:r>
        <w:rPr>
          <w:rFonts w:ascii="Times New Roman" w:hAnsi="Times New Roman" w:hint="eastAsia"/>
          <w:sz w:val="24"/>
          <w:szCs w:val="24"/>
        </w:rPr>
        <w:t>.</w:t>
      </w:r>
      <w:r w:rsidRPr="00582F49">
        <w:rPr>
          <w:rFonts w:ascii="Times New Roman" w:hAnsi="Times New Roman"/>
          <w:sz w:val="24"/>
          <w:szCs w:val="24"/>
        </w:rPr>
        <w:t xml:space="preserve"> Genome size, GC </w:t>
      </w:r>
      <w:proofErr w:type="gramStart"/>
      <w:r w:rsidRPr="00582F49">
        <w:rPr>
          <w:rFonts w:ascii="Times New Roman" w:hAnsi="Times New Roman"/>
          <w:sz w:val="24"/>
          <w:szCs w:val="24"/>
        </w:rPr>
        <w:t>content,</w:t>
      </w:r>
      <w:proofErr w:type="gramEnd"/>
      <w:r w:rsidRPr="00582F49">
        <w:rPr>
          <w:rFonts w:ascii="Times New Roman" w:hAnsi="Times New Roman"/>
          <w:sz w:val="24"/>
          <w:szCs w:val="24"/>
        </w:rPr>
        <w:t xml:space="preserve"> and Classic elements</w:t>
      </w:r>
      <w:r>
        <w:rPr>
          <w:rFonts w:ascii="Times New Roman" w:hAnsi="Times New Roman" w:hint="eastAsia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f </w:t>
      </w:r>
      <w:proofErr w:type="spellStart"/>
      <w:r>
        <w:rPr>
          <w:rFonts w:ascii="Times New Roman" w:hAnsi="Times New Roman"/>
          <w:sz w:val="24"/>
          <w:szCs w:val="24"/>
        </w:rPr>
        <w:t>papillomavirus</w:t>
      </w:r>
      <w:proofErr w:type="spellEnd"/>
      <w:r>
        <w:rPr>
          <w:rFonts w:ascii="Times New Roman" w:hAnsi="Times New Roman"/>
          <w:sz w:val="24"/>
          <w:szCs w:val="24"/>
        </w:rPr>
        <w:t xml:space="preserve"> identified in giant pandas. </w:t>
      </w:r>
      <w:r w:rsidRPr="00582F49">
        <w:rPr>
          <w:rFonts w:ascii="Times New Roman" w:hAnsi="Times New Roman"/>
          <w:sz w:val="24"/>
          <w:szCs w:val="24"/>
        </w:rPr>
        <w:t>Classic elements includ</w:t>
      </w:r>
      <w:r>
        <w:rPr>
          <w:rFonts w:ascii="Times New Roman" w:hAnsi="Times New Roman"/>
          <w:sz w:val="24"/>
          <w:szCs w:val="24"/>
        </w:rPr>
        <w:t>ed</w:t>
      </w:r>
      <w:r w:rsidRPr="00582F49">
        <w:rPr>
          <w:rFonts w:ascii="Times New Roman" w:hAnsi="Times New Roman"/>
          <w:sz w:val="24"/>
          <w:szCs w:val="24"/>
        </w:rPr>
        <w:t xml:space="preserve"> positions of Zinc-binding domains of </w:t>
      </w:r>
      <w:proofErr w:type="spellStart"/>
      <w:r w:rsidRPr="00582F49">
        <w:rPr>
          <w:rFonts w:ascii="Times New Roman" w:hAnsi="Times New Roman"/>
          <w:sz w:val="24"/>
          <w:szCs w:val="24"/>
        </w:rPr>
        <w:t>E6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82F49">
        <w:rPr>
          <w:rFonts w:ascii="Times New Roman" w:hAnsi="Times New Roman"/>
          <w:sz w:val="24"/>
          <w:szCs w:val="24"/>
        </w:rPr>
        <w:t>E7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F49">
        <w:rPr>
          <w:rFonts w:ascii="Times New Roman" w:hAnsi="Times New Roman"/>
          <w:sz w:val="24"/>
          <w:szCs w:val="24"/>
        </w:rPr>
        <w:t>ORFs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82F49">
        <w:rPr>
          <w:rFonts w:ascii="Times New Roman" w:hAnsi="Times New Roman"/>
          <w:sz w:val="24"/>
          <w:szCs w:val="24"/>
        </w:rPr>
        <w:t>LxCxE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motif of </w:t>
      </w:r>
      <w:proofErr w:type="spellStart"/>
      <w:r w:rsidRPr="00582F49">
        <w:rPr>
          <w:rFonts w:ascii="Times New Roman" w:hAnsi="Times New Roman"/>
          <w:sz w:val="24"/>
          <w:szCs w:val="24"/>
        </w:rPr>
        <w:t>E7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2F49">
        <w:rPr>
          <w:rFonts w:ascii="Times New Roman" w:hAnsi="Times New Roman"/>
          <w:sz w:val="24"/>
          <w:szCs w:val="24"/>
        </w:rPr>
        <w:t>ORF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, ATP binding site of the ATP-dependent </w:t>
      </w:r>
      <w:proofErr w:type="spellStart"/>
      <w:r w:rsidRPr="00582F49">
        <w:rPr>
          <w:rFonts w:ascii="Times New Roman" w:hAnsi="Times New Roman"/>
          <w:sz w:val="24"/>
          <w:szCs w:val="24"/>
        </w:rPr>
        <w:t>helicase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82F49">
        <w:rPr>
          <w:rFonts w:ascii="Times New Roman" w:hAnsi="Times New Roman"/>
          <w:sz w:val="24"/>
          <w:szCs w:val="24"/>
        </w:rPr>
        <w:t>GPPDTGKS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82F49">
        <w:rPr>
          <w:rFonts w:ascii="Times New Roman" w:hAnsi="Times New Roman"/>
          <w:sz w:val="24"/>
          <w:szCs w:val="24"/>
        </w:rPr>
        <w:t>E2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-binding site motifs, TATA box and </w:t>
      </w:r>
      <w:proofErr w:type="spellStart"/>
      <w:r w:rsidRPr="00582F49">
        <w:rPr>
          <w:rFonts w:ascii="Times New Roman" w:hAnsi="Times New Roman"/>
          <w:sz w:val="24"/>
          <w:szCs w:val="24"/>
        </w:rPr>
        <w:t>polyadenylation</w:t>
      </w:r>
      <w:proofErr w:type="spellEnd"/>
      <w:r w:rsidRPr="00582F49">
        <w:rPr>
          <w:rFonts w:ascii="Times New Roman" w:hAnsi="Times New Roman"/>
          <w:sz w:val="24"/>
          <w:szCs w:val="24"/>
        </w:rPr>
        <w:t xml:space="preserve"> site of </w:t>
      </w:r>
      <w:proofErr w:type="spellStart"/>
      <w:r w:rsidRPr="00582F49">
        <w:rPr>
          <w:rFonts w:ascii="Times New Roman" w:hAnsi="Times New Roman"/>
          <w:sz w:val="24"/>
          <w:szCs w:val="24"/>
        </w:rPr>
        <w:t>URR</w:t>
      </w:r>
      <w:proofErr w:type="spellEnd"/>
      <w:r w:rsidRPr="00582F49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page" w:horzAnchor="page" w:tblpX="2089" w:tblpY="4093"/>
        <w:tblW w:w="5000" w:type="pct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1513"/>
        <w:gridCol w:w="1398"/>
        <w:gridCol w:w="1592"/>
        <w:gridCol w:w="2408"/>
        <w:gridCol w:w="1611"/>
      </w:tblGrid>
      <w:tr w:rsidR="00DD679C" w:rsidRPr="00006F46" w:rsidTr="003F78AD">
        <w:tc>
          <w:tcPr>
            <w:tcW w:w="888" w:type="pct"/>
            <w:tcBorders>
              <w:bottom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</w:rPr>
            </w:pPr>
          </w:p>
        </w:tc>
        <w:tc>
          <w:tcPr>
            <w:tcW w:w="820" w:type="pct"/>
            <w:tcBorders>
              <w:bottom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AmPV1</w:t>
            </w:r>
            <w:proofErr w:type="spellEnd"/>
          </w:p>
        </w:tc>
        <w:tc>
          <w:tcPr>
            <w:tcW w:w="934" w:type="pct"/>
            <w:tcBorders>
              <w:bottom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AmPV2</w:t>
            </w:r>
            <w:proofErr w:type="spellEnd"/>
          </w:p>
        </w:tc>
        <w:tc>
          <w:tcPr>
            <w:tcW w:w="1413" w:type="pct"/>
            <w:tcBorders>
              <w:bottom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AmPV3</w:t>
            </w:r>
            <w:proofErr w:type="spellEnd"/>
          </w:p>
        </w:tc>
        <w:tc>
          <w:tcPr>
            <w:tcW w:w="945" w:type="pct"/>
            <w:tcBorders>
              <w:bottom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AmPV4</w:t>
            </w:r>
            <w:proofErr w:type="spellEnd"/>
          </w:p>
        </w:tc>
      </w:tr>
      <w:tr w:rsidR="00DD679C" w:rsidRPr="00006F46" w:rsidTr="003F78AD">
        <w:tc>
          <w:tcPr>
            <w:tcW w:w="888" w:type="pct"/>
            <w:tcBorders>
              <w:top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Genome size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bp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0" w:type="pct"/>
            <w:tcBorders>
              <w:top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7,676</w:t>
            </w:r>
          </w:p>
        </w:tc>
        <w:tc>
          <w:tcPr>
            <w:tcW w:w="934" w:type="pct"/>
            <w:tcBorders>
              <w:top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7,582</w:t>
            </w:r>
          </w:p>
        </w:tc>
        <w:tc>
          <w:tcPr>
            <w:tcW w:w="1413" w:type="pct"/>
            <w:tcBorders>
              <w:top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7,886</w:t>
            </w:r>
          </w:p>
        </w:tc>
        <w:tc>
          <w:tcPr>
            <w:tcW w:w="945" w:type="pct"/>
            <w:tcBorders>
              <w:top w:val="single" w:sz="4" w:space="0" w:color="000000"/>
            </w:tcBorders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7,996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GC content (%)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43.5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45.6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58.6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38.5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Host information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Wild/Sick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Wild/Sick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Captive/Normal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Captive/Normal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ind w:right="-255"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 xml:space="preserve">zinc-binding </w:t>
            </w:r>
          </w:p>
          <w:p w:rsidR="00DD679C" w:rsidRPr="00006F46" w:rsidRDefault="00DD679C" w:rsidP="00DD679C">
            <w:pPr>
              <w:suppressLineNumbers/>
              <w:ind w:right="-255"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domains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E6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73-183/292-402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76-186/295-405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100-210/319-429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73-183/292-399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zinc-binding domains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E7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581-691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558-665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LxCxE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 xml:space="preserve"> motif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E7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512-526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480-494</w:t>
            </w:r>
          </w:p>
        </w:tc>
      </w:tr>
      <w:tr w:rsidR="00DD679C" w:rsidRPr="00006F46" w:rsidTr="003F78AD">
        <w:trPr>
          <w:trHeight w:val="659"/>
        </w:trPr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bCs/>
                <w:sz w:val="18"/>
                <w:szCs w:val="18"/>
              </w:rPr>
            </w:pPr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 xml:space="preserve">ATP-dependent 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helicase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E1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1904-1927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GPPNTGKS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1912-1935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GPPNTGKS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2106-2129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GPPNTGKS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1957-1980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GPPNTGKS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E2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 xml:space="preserve"> binding sites (ACC(X)6/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7GGT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) (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URR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7303-7314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/7339-7351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/7387-7398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/7549-7560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/7627-7638 (5)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7247-7258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/7313-7324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/7456-7467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/7531-7542 (4)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7383-7394/7413-7424/7544-7555/7617-7628/7651-7662/7703-7714/7758-7769/7838-7849 (8)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7642-7653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/7814-7825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/7844-7855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/7932-7943 (4)</w:t>
            </w:r>
          </w:p>
        </w:tc>
      </w:tr>
      <w:tr w:rsidR="00DD679C" w:rsidRPr="00006F46" w:rsidTr="003F78AD">
        <w:trPr>
          <w:trHeight w:val="727"/>
        </w:trPr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TATAbox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TATAAA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URR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7962-7968</w:t>
            </w:r>
          </w:p>
        </w:tc>
      </w:tr>
      <w:tr w:rsidR="00DD679C" w:rsidRPr="00006F46" w:rsidTr="003F78AD">
        <w:tc>
          <w:tcPr>
            <w:tcW w:w="888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polyadenylation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 xml:space="preserve"> site  </w:t>
            </w:r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URR</w:t>
            </w:r>
            <w:proofErr w:type="spellEnd"/>
            <w:r w:rsidRPr="00006F46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20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7168-7173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AATAAA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34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7169-7174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ATTAAA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13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7332-7337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AATAAA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45" w:type="pct"/>
            <w:vAlign w:val="center"/>
          </w:tcPr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7541-7546</w:t>
            </w:r>
          </w:p>
          <w:p w:rsidR="00DD679C" w:rsidRPr="00006F46" w:rsidRDefault="00DD679C" w:rsidP="00DD679C">
            <w:pPr>
              <w:suppressLineNumbers/>
              <w:rPr>
                <w:rFonts w:ascii="Times New Roman" w:hAnsi="Times New Roman"/>
                <w:sz w:val="18"/>
                <w:szCs w:val="18"/>
              </w:rPr>
            </w:pPr>
            <w:r w:rsidRPr="00006F4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06F46">
              <w:rPr>
                <w:rFonts w:ascii="Times New Roman" w:hAnsi="Times New Roman"/>
                <w:sz w:val="18"/>
                <w:szCs w:val="18"/>
              </w:rPr>
              <w:t>AATAAA</w:t>
            </w:r>
            <w:proofErr w:type="spellEnd"/>
            <w:r w:rsidRPr="00006F4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DD679C" w:rsidRDefault="00DD679C" w:rsidP="00DD679C">
      <w:pPr>
        <w:suppressLineNumbers/>
      </w:pPr>
    </w:p>
    <w:p w:rsidR="00B5677D" w:rsidRDefault="00B5677D" w:rsidP="00DD679C">
      <w:pPr>
        <w:suppressLineNumbers/>
      </w:pPr>
    </w:p>
    <w:sectPr w:rsidR="00B5677D" w:rsidSect="00015992">
      <w:footerReference w:type="even" r:id="rId6"/>
      <w:footerReference w:type="default" r:id="rId7"/>
      <w:pgSz w:w="11900" w:h="16840"/>
      <w:pgMar w:top="1440" w:right="1797" w:bottom="1440" w:left="1797" w:header="709" w:footer="709" w:gutter="0"/>
      <w:lnNumType w:countBy="1" w:restart="continuous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503" w:rsidRDefault="00556503" w:rsidP="00556503">
      <w:pPr>
        <w:spacing w:after="0"/>
      </w:pPr>
      <w:r>
        <w:separator/>
      </w:r>
    </w:p>
  </w:endnote>
  <w:endnote w:type="continuationSeparator" w:id="0">
    <w:p w:rsidR="00556503" w:rsidRDefault="00556503" w:rsidP="005565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96A" w:rsidRDefault="00556503" w:rsidP="003176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53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96A" w:rsidRDefault="001E46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96A" w:rsidRDefault="00556503" w:rsidP="003176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536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46CC">
      <w:rPr>
        <w:rStyle w:val="PageNumber"/>
        <w:noProof/>
      </w:rPr>
      <w:t>1</w:t>
    </w:r>
    <w:r>
      <w:rPr>
        <w:rStyle w:val="PageNumber"/>
      </w:rPr>
      <w:fldChar w:fldCharType="end"/>
    </w:r>
  </w:p>
  <w:p w:rsidR="0041696A" w:rsidRDefault="001E46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503" w:rsidRDefault="00556503" w:rsidP="00556503">
      <w:pPr>
        <w:spacing w:after="0"/>
      </w:pPr>
      <w:r>
        <w:separator/>
      </w:r>
    </w:p>
  </w:footnote>
  <w:footnote w:type="continuationSeparator" w:id="0">
    <w:p w:rsidR="00556503" w:rsidRDefault="00556503" w:rsidP="0055650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DD679C"/>
    <w:rsid w:val="001E46CC"/>
    <w:rsid w:val="004C3C7C"/>
    <w:rsid w:val="00556503"/>
    <w:rsid w:val="00B5677D"/>
    <w:rsid w:val="00C5365F"/>
    <w:rsid w:val="00DD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679C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ahoma" w:eastAsia="Arial Unicode MS" w:hAnsi="Tahoma" w:cs="Arial Unicode MS"/>
      <w:color w:val="000000"/>
      <w:kern w:val="0"/>
      <w:sz w:val="22"/>
      <w:szCs w:val="22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79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679C"/>
    <w:rPr>
      <w:rFonts w:ascii="Tahoma" w:eastAsia="Arial Unicode MS" w:hAnsi="Tahoma" w:cs="Arial Unicode MS"/>
      <w:color w:val="000000"/>
      <w:kern w:val="0"/>
      <w:sz w:val="18"/>
      <w:szCs w:val="18"/>
      <w:u w:color="000000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DD679C"/>
  </w:style>
  <w:style w:type="character" w:styleId="LineNumber">
    <w:name w:val="line number"/>
    <w:basedOn w:val="DefaultParagraphFont"/>
    <w:uiPriority w:val="99"/>
    <w:semiHidden/>
    <w:unhideWhenUsed/>
    <w:rsid w:val="00DD67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679C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ahoma" w:eastAsia="Arial Unicode MS" w:hAnsi="Tahoma" w:cs="Arial Unicode MS"/>
      <w:color w:val="000000"/>
      <w:kern w:val="0"/>
      <w:sz w:val="22"/>
      <w:szCs w:val="22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679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DD679C"/>
    <w:rPr>
      <w:rFonts w:ascii="Tahoma" w:eastAsia="Arial Unicode MS" w:hAnsi="Tahoma" w:cs="Arial Unicode MS"/>
      <w:color w:val="000000"/>
      <w:kern w:val="0"/>
      <w:sz w:val="18"/>
      <w:szCs w:val="18"/>
      <w:u w:color="000000"/>
      <w:bdr w:val="nil"/>
    </w:rPr>
  </w:style>
  <w:style w:type="character" w:styleId="a5">
    <w:name w:val="page number"/>
    <w:basedOn w:val="a0"/>
    <w:uiPriority w:val="99"/>
    <w:semiHidden/>
    <w:unhideWhenUsed/>
    <w:rsid w:val="00DD679C"/>
  </w:style>
  <w:style w:type="character" w:styleId="a6">
    <w:name w:val="line number"/>
    <w:basedOn w:val="a0"/>
    <w:uiPriority w:val="99"/>
    <w:semiHidden/>
    <w:unhideWhenUsed/>
    <w:rsid w:val="00DD6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1084</Characters>
  <Application>Microsoft Office Word</Application>
  <DocSecurity>0</DocSecurity>
  <Lines>98</Lines>
  <Paragraphs>76</Paragraphs>
  <ScaleCrop>false</ScaleCrop>
  <Company>UJS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Zhang </dc:creator>
  <cp:keywords/>
  <dc:description/>
  <cp:lastModifiedBy>S3G_Apply_Fixed_Case</cp:lastModifiedBy>
  <cp:revision>3</cp:revision>
  <dcterms:created xsi:type="dcterms:W3CDTF">2017-06-15T10:09:00Z</dcterms:created>
  <dcterms:modified xsi:type="dcterms:W3CDTF">2017-07-18T20:46:00Z</dcterms:modified>
</cp:coreProperties>
</file>