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4F0E" w:rsidRPr="005E5C3B" w:rsidRDefault="005F4F0E" w:rsidP="005F4F0E">
      <w:pPr>
        <w:spacing w:line="480" w:lineRule="auto"/>
        <w:jc w:val="center"/>
        <w:rPr>
          <w:rFonts w:ascii="Times New Roman" w:hAnsi="Times New Roman" w:cs="Times New Roman"/>
          <w:b/>
          <w:sz w:val="24"/>
          <w:szCs w:val="24"/>
        </w:rPr>
      </w:pPr>
      <w:r w:rsidRPr="005E5C3B">
        <w:rPr>
          <w:rFonts w:ascii="Times New Roman" w:hAnsi="Times New Roman" w:cs="Times New Roman"/>
          <w:b/>
          <w:sz w:val="24"/>
          <w:szCs w:val="24"/>
        </w:rPr>
        <w:t>Supporting Information</w:t>
      </w:r>
      <w:r w:rsidR="00596DE2" w:rsidRPr="005E5C3B">
        <w:rPr>
          <w:rFonts w:ascii="Times New Roman" w:hAnsi="Times New Roman" w:cs="Times New Roman" w:hint="eastAsia"/>
          <w:b/>
          <w:sz w:val="24"/>
          <w:szCs w:val="24"/>
        </w:rPr>
        <w:t>-</w:t>
      </w:r>
      <w:r w:rsidRPr="005E5C3B">
        <w:rPr>
          <w:rFonts w:ascii="Times New Roman" w:hAnsi="Times New Roman" w:cs="Times New Roman"/>
          <w:b/>
          <w:sz w:val="24"/>
          <w:szCs w:val="24"/>
        </w:rPr>
        <w:t>Figures</w:t>
      </w:r>
    </w:p>
    <w:p w:rsidR="005F4F0E" w:rsidRPr="005E5C3B" w:rsidRDefault="005F4F0E" w:rsidP="005F4F0E">
      <w:pPr>
        <w:spacing w:line="480" w:lineRule="auto"/>
        <w:jc w:val="center"/>
        <w:rPr>
          <w:rFonts w:ascii="Times New Roman" w:hAnsi="Times New Roman" w:cs="Times New Roman"/>
          <w:b/>
          <w:sz w:val="24"/>
          <w:szCs w:val="24"/>
        </w:rPr>
      </w:pPr>
    </w:p>
    <w:p w:rsidR="005F4F0E" w:rsidRPr="005E5C3B" w:rsidRDefault="005F4F0E" w:rsidP="005F4F0E">
      <w:pPr>
        <w:spacing w:line="480" w:lineRule="auto"/>
        <w:jc w:val="center"/>
        <w:rPr>
          <w:rFonts w:ascii="Times New Roman" w:hAnsi="Times New Roman" w:cs="Times New Roman"/>
          <w:b/>
          <w:sz w:val="24"/>
          <w:szCs w:val="24"/>
        </w:rPr>
      </w:pPr>
      <w:r w:rsidRPr="005E5C3B">
        <w:rPr>
          <w:rFonts w:ascii="Times New Roman" w:hAnsi="Times New Roman" w:cs="Times New Roman"/>
          <w:b/>
          <w:sz w:val="24"/>
          <w:szCs w:val="24"/>
        </w:rPr>
        <w:t>Contents</w:t>
      </w:r>
    </w:p>
    <w:p w:rsidR="005F4F0E" w:rsidRPr="005E5C3B" w:rsidRDefault="005F4F0E" w:rsidP="005F4F0E">
      <w:pPr>
        <w:spacing w:line="480" w:lineRule="auto"/>
        <w:rPr>
          <w:rFonts w:ascii="Times New Roman" w:hAnsi="Times New Roman" w:cs="Times New Roman"/>
          <w:sz w:val="24"/>
          <w:szCs w:val="24"/>
        </w:rPr>
      </w:pPr>
      <w:r w:rsidRPr="005E5C3B">
        <w:rPr>
          <w:rFonts w:ascii="Times New Roman" w:hAnsi="Times New Roman" w:cs="Times New Roman"/>
          <w:b/>
          <w:sz w:val="24"/>
          <w:szCs w:val="24"/>
        </w:rPr>
        <w:t>Figure S1.</w:t>
      </w:r>
      <w:r w:rsidRPr="005E5C3B">
        <w:rPr>
          <w:rFonts w:ascii="Times New Roman" w:hAnsi="Times New Roman" w:cs="Times New Roman"/>
          <w:sz w:val="24"/>
          <w:szCs w:val="24"/>
        </w:rPr>
        <w:t xml:space="preserve"> Animal groups and sampling time points…………………………………………2</w:t>
      </w:r>
    </w:p>
    <w:p w:rsidR="005F4F0E" w:rsidRPr="005E5C3B" w:rsidRDefault="005F4F0E" w:rsidP="005F4F0E">
      <w:pPr>
        <w:spacing w:line="480" w:lineRule="auto"/>
        <w:rPr>
          <w:rFonts w:ascii="Times New Roman" w:hAnsi="Times New Roman" w:cs="Times New Roman"/>
          <w:sz w:val="24"/>
          <w:szCs w:val="24"/>
        </w:rPr>
      </w:pPr>
      <w:r w:rsidRPr="005E5C3B">
        <w:rPr>
          <w:rFonts w:ascii="Times New Roman" w:hAnsi="Times New Roman" w:cs="Times New Roman"/>
          <w:b/>
          <w:sz w:val="24"/>
          <w:szCs w:val="24"/>
        </w:rPr>
        <w:t>Figure S2.</w:t>
      </w:r>
      <w:r w:rsidRPr="005E5C3B">
        <w:rPr>
          <w:rFonts w:ascii="Times New Roman" w:hAnsi="Times New Roman" w:cs="Times New Roman"/>
          <w:sz w:val="24"/>
          <w:szCs w:val="24"/>
        </w:rPr>
        <w:t xml:space="preserve"> </w:t>
      </w:r>
      <w:bookmarkStart w:id="0" w:name="OLE_LINK3"/>
      <w:bookmarkStart w:id="1" w:name="OLE_LINK4"/>
      <w:r w:rsidR="005E5C3B" w:rsidRPr="005E5C3B">
        <w:rPr>
          <w:rFonts w:ascii="Times New Roman" w:hAnsi="Times New Roman" w:cs="Times New Roman"/>
          <w:sz w:val="24"/>
          <w:szCs w:val="24"/>
        </w:rPr>
        <w:t xml:space="preserve">ARG types in </w:t>
      </w:r>
      <w:r w:rsidR="005E5C3B" w:rsidRPr="003B2689">
        <w:rPr>
          <w:rFonts w:ascii="Times New Roman" w:hAnsi="Times New Roman" w:cs="Times New Roman"/>
          <w:color w:val="FF0000"/>
          <w:sz w:val="24"/>
          <w:szCs w:val="24"/>
        </w:rPr>
        <w:t xml:space="preserve">chicken </w:t>
      </w:r>
      <w:proofErr w:type="spellStart"/>
      <w:r w:rsidR="005E5C3B" w:rsidRPr="003B2689">
        <w:rPr>
          <w:rFonts w:ascii="Times New Roman" w:hAnsi="Times New Roman" w:cs="Times New Roman"/>
          <w:color w:val="FF0000"/>
          <w:sz w:val="24"/>
          <w:szCs w:val="24"/>
        </w:rPr>
        <w:t>faecal</w:t>
      </w:r>
      <w:proofErr w:type="spellEnd"/>
      <w:r w:rsidR="005E5C3B" w:rsidRPr="003B2689">
        <w:rPr>
          <w:rFonts w:ascii="Times New Roman" w:hAnsi="Times New Roman" w:cs="Times New Roman"/>
          <w:color w:val="FF0000"/>
          <w:sz w:val="24"/>
          <w:szCs w:val="24"/>
        </w:rPr>
        <w:t xml:space="preserve"> metagenomes</w:t>
      </w:r>
      <w:r w:rsidRPr="005E5C3B">
        <w:rPr>
          <w:rFonts w:ascii="Times New Roman" w:hAnsi="Times New Roman" w:cs="Times New Roman"/>
          <w:sz w:val="24"/>
          <w:szCs w:val="24"/>
        </w:rPr>
        <w:t>…………</w:t>
      </w:r>
      <w:r w:rsidR="005E5C3B" w:rsidRPr="005E5C3B">
        <w:rPr>
          <w:rFonts w:ascii="Times New Roman" w:hAnsi="Times New Roman" w:cs="Times New Roman"/>
          <w:sz w:val="24"/>
          <w:szCs w:val="24"/>
        </w:rPr>
        <w:t>………</w:t>
      </w:r>
      <w:r w:rsidR="005E5C3B" w:rsidRPr="005E5C3B">
        <w:rPr>
          <w:rFonts w:ascii="Times New Roman" w:hAnsi="Times New Roman" w:cs="Times New Roman" w:hint="eastAsia"/>
          <w:sz w:val="24"/>
          <w:szCs w:val="24"/>
        </w:rPr>
        <w:t>...</w:t>
      </w:r>
      <w:r w:rsidRPr="005E5C3B">
        <w:rPr>
          <w:rFonts w:ascii="Times New Roman" w:hAnsi="Times New Roman" w:cs="Times New Roman"/>
          <w:sz w:val="24"/>
          <w:szCs w:val="24"/>
        </w:rPr>
        <w:t>………….………</w:t>
      </w:r>
      <w:bookmarkEnd w:id="0"/>
      <w:bookmarkEnd w:id="1"/>
      <w:r w:rsidRPr="005E5C3B">
        <w:rPr>
          <w:rFonts w:ascii="Times New Roman" w:hAnsi="Times New Roman" w:cs="Times New Roman"/>
          <w:sz w:val="24"/>
          <w:szCs w:val="24"/>
        </w:rPr>
        <w:t>3</w:t>
      </w:r>
    </w:p>
    <w:p w:rsidR="009F0326" w:rsidRPr="005E5C3B" w:rsidRDefault="005F4F0E" w:rsidP="005F4F0E">
      <w:pPr>
        <w:spacing w:line="480" w:lineRule="auto"/>
        <w:rPr>
          <w:rFonts w:ascii="Times New Roman" w:hAnsi="Times New Roman" w:cs="Times New Roman"/>
          <w:sz w:val="24"/>
          <w:szCs w:val="24"/>
        </w:rPr>
      </w:pPr>
      <w:r w:rsidRPr="005E5C3B">
        <w:rPr>
          <w:rFonts w:ascii="Times New Roman" w:hAnsi="Times New Roman" w:cs="Times New Roman"/>
          <w:b/>
          <w:sz w:val="24"/>
          <w:szCs w:val="24"/>
        </w:rPr>
        <w:t>Figure S3</w:t>
      </w:r>
      <w:r w:rsidRPr="005E5C3B">
        <w:rPr>
          <w:rFonts w:ascii="Times New Roman" w:hAnsi="Times New Roman" w:cs="Times New Roman"/>
          <w:sz w:val="24"/>
          <w:szCs w:val="24"/>
        </w:rPr>
        <w:t xml:space="preserve">. </w:t>
      </w:r>
      <w:r w:rsidR="009F0326" w:rsidRPr="005E5C3B">
        <w:rPr>
          <w:rFonts w:ascii="Times New Roman" w:hAnsi="Times New Roman" w:cs="Times New Roman"/>
          <w:sz w:val="24"/>
          <w:szCs w:val="24"/>
        </w:rPr>
        <w:t xml:space="preserve">Comparisons of genetic environment of </w:t>
      </w:r>
      <w:r w:rsidR="009F0326" w:rsidRPr="005E5C3B">
        <w:rPr>
          <w:rFonts w:ascii="Times New Roman" w:hAnsi="Times New Roman" w:cs="Times New Roman"/>
          <w:i/>
          <w:sz w:val="24"/>
          <w:szCs w:val="24"/>
        </w:rPr>
        <w:t>mcr-1</w:t>
      </w:r>
      <w:r w:rsidR="00257F63" w:rsidRPr="005E5C3B">
        <w:rPr>
          <w:rFonts w:ascii="Times New Roman" w:hAnsi="Times New Roman" w:cs="Times New Roman"/>
          <w:sz w:val="24"/>
          <w:szCs w:val="24"/>
        </w:rPr>
        <w:t>………………</w:t>
      </w:r>
      <w:r w:rsidR="009F0326" w:rsidRPr="005E5C3B">
        <w:rPr>
          <w:rFonts w:ascii="Times New Roman" w:hAnsi="Times New Roman" w:cs="Times New Roman"/>
          <w:sz w:val="24"/>
          <w:szCs w:val="24"/>
        </w:rPr>
        <w:t>…</w:t>
      </w:r>
      <w:r w:rsidR="00257F63" w:rsidRPr="005E5C3B">
        <w:rPr>
          <w:rFonts w:ascii="Times New Roman" w:hAnsi="Times New Roman" w:cs="Times New Roman"/>
          <w:sz w:val="24"/>
          <w:szCs w:val="24"/>
        </w:rPr>
        <w:t>………...</w:t>
      </w:r>
      <w:r w:rsidR="009F0326" w:rsidRPr="005E5C3B">
        <w:rPr>
          <w:rFonts w:ascii="Times New Roman" w:hAnsi="Times New Roman" w:cs="Times New Roman"/>
          <w:sz w:val="24"/>
          <w:szCs w:val="24"/>
        </w:rPr>
        <w:t>………4</w:t>
      </w:r>
    </w:p>
    <w:p w:rsidR="005F4F0E" w:rsidRPr="005E5C3B" w:rsidRDefault="005F4F0E" w:rsidP="005F4F0E">
      <w:pPr>
        <w:spacing w:line="480" w:lineRule="auto"/>
        <w:rPr>
          <w:rFonts w:ascii="Times New Roman" w:hAnsi="Times New Roman" w:cs="Times New Roman"/>
          <w:sz w:val="24"/>
          <w:szCs w:val="24"/>
        </w:rPr>
      </w:pPr>
      <w:r w:rsidRPr="005E5C3B">
        <w:rPr>
          <w:rFonts w:ascii="Times New Roman" w:hAnsi="Times New Roman" w:cs="Times New Roman"/>
          <w:b/>
          <w:sz w:val="24"/>
          <w:szCs w:val="24"/>
        </w:rPr>
        <w:t>Figure S4.</w:t>
      </w:r>
      <w:r w:rsidRPr="005E5C3B">
        <w:rPr>
          <w:rFonts w:ascii="Times New Roman" w:hAnsi="Times New Roman" w:cs="Times New Roman"/>
          <w:sz w:val="24"/>
          <w:szCs w:val="24"/>
        </w:rPr>
        <w:t xml:space="preserve"> </w:t>
      </w:r>
      <w:r w:rsidR="00674C06" w:rsidRPr="005E5C3B">
        <w:rPr>
          <w:rFonts w:ascii="Times New Roman" w:hAnsi="Times New Roman" w:cs="Times New Roman"/>
          <w:sz w:val="24"/>
          <w:szCs w:val="24"/>
        </w:rPr>
        <w:t>Changes in</w:t>
      </w:r>
      <w:r w:rsidRPr="005E5C3B">
        <w:rPr>
          <w:rFonts w:ascii="Times New Roman" w:hAnsi="Times New Roman" w:cs="Times New Roman"/>
          <w:sz w:val="24"/>
          <w:szCs w:val="24"/>
        </w:rPr>
        <w:t xml:space="preserve"> taxonomic phyla </w:t>
      </w:r>
      <w:r w:rsidR="003B2689" w:rsidRPr="005148DF">
        <w:rPr>
          <w:rFonts w:ascii="Times New Roman" w:hAnsi="Times New Roman" w:cs="Times New Roman"/>
          <w:color w:val="FF0000"/>
          <w:sz w:val="24"/>
          <w:szCs w:val="24"/>
        </w:rPr>
        <w:t>over time</w:t>
      </w:r>
      <w:r w:rsidRPr="005E5C3B">
        <w:rPr>
          <w:rFonts w:ascii="Times New Roman" w:hAnsi="Times New Roman" w:cs="Times New Roman"/>
          <w:sz w:val="24"/>
          <w:szCs w:val="24"/>
        </w:rPr>
        <w:t xml:space="preserve"> in different samples…….…</w:t>
      </w:r>
      <w:r w:rsidR="003B2689">
        <w:rPr>
          <w:rFonts w:ascii="Times New Roman" w:hAnsi="Times New Roman" w:cs="Times New Roman"/>
          <w:sz w:val="24"/>
          <w:szCs w:val="24"/>
        </w:rPr>
        <w:t>……</w:t>
      </w:r>
      <w:r w:rsidRPr="005E5C3B">
        <w:rPr>
          <w:rFonts w:ascii="Times New Roman" w:hAnsi="Times New Roman" w:cs="Times New Roman"/>
          <w:sz w:val="24"/>
          <w:szCs w:val="24"/>
        </w:rPr>
        <w:t>…</w:t>
      </w:r>
      <w:r w:rsidR="009F0326" w:rsidRPr="005E5C3B">
        <w:rPr>
          <w:rFonts w:ascii="Times New Roman" w:hAnsi="Times New Roman" w:cs="Times New Roman"/>
          <w:sz w:val="24"/>
          <w:szCs w:val="24"/>
        </w:rPr>
        <w:t>……</w:t>
      </w:r>
      <w:r w:rsidRPr="005E5C3B">
        <w:rPr>
          <w:rFonts w:ascii="Times New Roman" w:hAnsi="Times New Roman" w:cs="Times New Roman"/>
          <w:sz w:val="24"/>
          <w:szCs w:val="24"/>
        </w:rPr>
        <w:t>.5</w:t>
      </w:r>
    </w:p>
    <w:p w:rsidR="005F4F0E" w:rsidRPr="005E5C3B" w:rsidRDefault="005F4F0E" w:rsidP="005F4F0E">
      <w:pPr>
        <w:spacing w:line="480" w:lineRule="auto"/>
        <w:rPr>
          <w:rFonts w:ascii="Times New Roman" w:hAnsi="Times New Roman" w:cs="Times New Roman"/>
          <w:sz w:val="24"/>
          <w:szCs w:val="24"/>
        </w:rPr>
      </w:pPr>
      <w:r w:rsidRPr="005E5C3B">
        <w:rPr>
          <w:rFonts w:ascii="Times New Roman" w:hAnsi="Times New Roman" w:cs="Times New Roman"/>
          <w:b/>
          <w:sz w:val="24"/>
          <w:szCs w:val="24"/>
        </w:rPr>
        <w:t>Figure S5.</w:t>
      </w:r>
      <w:r w:rsidRPr="005E5C3B">
        <w:rPr>
          <w:rFonts w:ascii="Times New Roman" w:hAnsi="Times New Roman" w:cs="Times New Roman"/>
          <w:sz w:val="24"/>
          <w:szCs w:val="24"/>
        </w:rPr>
        <w:t xml:space="preserve"> Principal component analysis</w:t>
      </w:r>
      <w:r w:rsidR="00E64BB9" w:rsidRPr="005E5C3B">
        <w:rPr>
          <w:rFonts w:ascii="Times New Roman" w:hAnsi="Times New Roman" w:cs="Times New Roman" w:hint="eastAsia"/>
          <w:sz w:val="24"/>
          <w:szCs w:val="24"/>
        </w:rPr>
        <w:t xml:space="preserve"> </w:t>
      </w:r>
      <w:r w:rsidRPr="005E5C3B">
        <w:rPr>
          <w:rFonts w:ascii="Times New Roman" w:hAnsi="Times New Roman" w:cs="Times New Roman"/>
          <w:sz w:val="24"/>
          <w:szCs w:val="24"/>
        </w:rPr>
        <w:t>of taxonomic genera in the therapeutic dose group and in the control group…………………………………………………….…</w:t>
      </w:r>
      <w:r w:rsidR="005F4643" w:rsidRPr="005E5C3B">
        <w:rPr>
          <w:rFonts w:ascii="Times New Roman" w:hAnsi="Times New Roman" w:cs="Times New Roman"/>
          <w:sz w:val="24"/>
          <w:szCs w:val="24"/>
        </w:rPr>
        <w:t>……</w:t>
      </w:r>
      <w:r w:rsidR="005F4643" w:rsidRPr="005E5C3B">
        <w:rPr>
          <w:rFonts w:ascii="Times New Roman" w:hAnsi="Times New Roman" w:cs="Times New Roman" w:hint="eastAsia"/>
          <w:sz w:val="24"/>
          <w:szCs w:val="24"/>
        </w:rPr>
        <w:t>.</w:t>
      </w:r>
      <w:r w:rsidRPr="005E5C3B">
        <w:rPr>
          <w:rFonts w:ascii="Times New Roman" w:hAnsi="Times New Roman" w:cs="Times New Roman"/>
          <w:sz w:val="24"/>
          <w:szCs w:val="24"/>
        </w:rPr>
        <w:t>………..6</w:t>
      </w:r>
    </w:p>
    <w:p w:rsidR="005F4F0E" w:rsidRPr="005E5C3B" w:rsidRDefault="005F4F0E" w:rsidP="005F4F0E">
      <w:pPr>
        <w:spacing w:line="480" w:lineRule="auto"/>
        <w:rPr>
          <w:rFonts w:ascii="Times New Roman" w:hAnsi="Times New Roman" w:cs="Times New Roman"/>
          <w:sz w:val="24"/>
          <w:szCs w:val="24"/>
        </w:rPr>
      </w:pPr>
      <w:r w:rsidRPr="005E5C3B">
        <w:rPr>
          <w:rFonts w:ascii="Times New Roman" w:hAnsi="Times New Roman" w:cs="Times New Roman"/>
          <w:b/>
          <w:sz w:val="24"/>
          <w:szCs w:val="24"/>
        </w:rPr>
        <w:t xml:space="preserve">Figure S6. </w:t>
      </w:r>
      <w:r w:rsidRPr="005E5C3B">
        <w:rPr>
          <w:rFonts w:ascii="Times New Roman" w:hAnsi="Times New Roman" w:cs="Times New Roman"/>
          <w:sz w:val="24"/>
          <w:szCs w:val="24"/>
        </w:rPr>
        <w:t xml:space="preserve">ARGs and their bacterial hosts……………………………………………………7 </w:t>
      </w:r>
    </w:p>
    <w:p w:rsidR="005F4F0E" w:rsidRPr="005E5C3B" w:rsidRDefault="005F4F0E" w:rsidP="005F4F0E">
      <w:pPr>
        <w:spacing w:line="480" w:lineRule="auto"/>
        <w:rPr>
          <w:rFonts w:ascii="Times New Roman" w:hAnsi="Times New Roman" w:cs="Times New Roman"/>
          <w:b/>
          <w:sz w:val="24"/>
          <w:szCs w:val="24"/>
        </w:rPr>
      </w:pPr>
      <w:r w:rsidRPr="005E5C3B">
        <w:rPr>
          <w:rFonts w:ascii="Times New Roman" w:hAnsi="Times New Roman" w:cs="Times New Roman"/>
          <w:b/>
          <w:sz w:val="24"/>
          <w:szCs w:val="24"/>
        </w:rPr>
        <w:t>Figure S7.</w:t>
      </w:r>
      <w:r w:rsidRPr="005E5C3B">
        <w:rPr>
          <w:rFonts w:ascii="Times New Roman" w:hAnsi="Times New Roman" w:cs="Times New Roman"/>
          <w:sz w:val="24"/>
          <w:szCs w:val="24"/>
        </w:rPr>
        <w:t xml:space="preserve"> </w:t>
      </w:r>
      <w:r w:rsidR="00674C06" w:rsidRPr="005E5C3B">
        <w:rPr>
          <w:rFonts w:ascii="Times New Roman" w:hAnsi="Times New Roman" w:cs="Times New Roman"/>
          <w:sz w:val="24"/>
          <w:szCs w:val="24"/>
        </w:rPr>
        <w:t>Changes in</w:t>
      </w:r>
      <w:r w:rsidRPr="005E5C3B">
        <w:rPr>
          <w:rFonts w:ascii="Times New Roman" w:hAnsi="Times New Roman" w:cs="Times New Roman"/>
          <w:sz w:val="24"/>
          <w:szCs w:val="24"/>
        </w:rPr>
        <w:t xml:space="preserve"> dominated bacterial hosts carrying ARGs in the therapeutic group</w:t>
      </w:r>
      <w:r w:rsidR="00E64BB9" w:rsidRPr="005E5C3B">
        <w:rPr>
          <w:rFonts w:ascii="Times New Roman" w:hAnsi="Times New Roman" w:cs="Times New Roman"/>
          <w:sz w:val="24"/>
          <w:szCs w:val="24"/>
        </w:rPr>
        <w:t>…</w:t>
      </w:r>
      <w:r w:rsidR="00E64BB9" w:rsidRPr="005E5C3B">
        <w:rPr>
          <w:rFonts w:ascii="Times New Roman" w:hAnsi="Times New Roman" w:cs="Times New Roman" w:hint="eastAsia"/>
          <w:sz w:val="24"/>
          <w:szCs w:val="24"/>
        </w:rPr>
        <w:t>.8</w:t>
      </w:r>
    </w:p>
    <w:p w:rsidR="003423F9" w:rsidRPr="005E5C3B" w:rsidRDefault="00257F63">
      <w:pPr>
        <w:rPr>
          <w:rFonts w:ascii="Times New Roman" w:hAnsi="Times New Roman" w:cs="Times New Roman"/>
          <w:sz w:val="24"/>
          <w:szCs w:val="24"/>
        </w:rPr>
      </w:pPr>
      <w:r w:rsidRPr="005E5C3B">
        <w:rPr>
          <w:rFonts w:ascii="Times New Roman" w:hAnsi="Times New Roman" w:cs="Times New Roman"/>
          <w:b/>
          <w:sz w:val="24"/>
          <w:szCs w:val="24"/>
        </w:rPr>
        <w:t>References</w:t>
      </w:r>
      <w:r w:rsidRPr="005E5C3B">
        <w:rPr>
          <w:rFonts w:ascii="Times New Roman" w:hAnsi="Times New Roman" w:cs="Times New Roman"/>
          <w:sz w:val="24"/>
          <w:szCs w:val="24"/>
        </w:rPr>
        <w:t>……………………………………………………………………………………9</w:t>
      </w:r>
    </w:p>
    <w:p w:rsidR="006F565B" w:rsidRPr="005E5C3B" w:rsidRDefault="006F565B">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6F565B" w:rsidRPr="005E5C3B" w:rsidRDefault="006F565B">
      <w:pPr>
        <w:rPr>
          <w:rFonts w:ascii="Times New Roman" w:hAnsi="Times New Roman" w:cs="Times New Roman"/>
          <w:sz w:val="24"/>
          <w:szCs w:val="24"/>
        </w:rPr>
      </w:pPr>
      <w:r w:rsidRPr="005E5C3B">
        <w:rPr>
          <w:rFonts w:ascii="Times New Roman" w:hAnsi="Times New Roman" w:cs="Times New Roman"/>
          <w:noProof/>
          <w:sz w:val="24"/>
          <w:szCs w:val="24"/>
        </w:rPr>
        <w:lastRenderedPageBreak/>
        <w:drawing>
          <wp:inline distT="0" distB="0" distL="0" distR="0" wp14:anchorId="4C834345" wp14:editId="62B88BE0">
            <wp:extent cx="5274310" cy="2886075"/>
            <wp:effectExtent l="0" t="0" r="2540" b="952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1----animal experiment and sequencing1-01.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2886075"/>
                    </a:xfrm>
                    <a:prstGeom prst="rect">
                      <a:avLst/>
                    </a:prstGeom>
                  </pic:spPr>
                </pic:pic>
              </a:graphicData>
            </a:graphic>
          </wp:inline>
        </w:drawing>
      </w:r>
    </w:p>
    <w:p w:rsidR="002A5642" w:rsidRPr="005E5C3B" w:rsidRDefault="002A5642" w:rsidP="002A5642">
      <w:pPr>
        <w:spacing w:line="360" w:lineRule="auto"/>
        <w:rPr>
          <w:rFonts w:ascii="Times New Roman" w:hAnsi="Times New Roman" w:cs="Times New Roman"/>
          <w:sz w:val="24"/>
          <w:szCs w:val="24"/>
        </w:rPr>
      </w:pPr>
      <w:r w:rsidRPr="005E5C3B">
        <w:rPr>
          <w:rFonts w:ascii="Times New Roman" w:hAnsi="Times New Roman" w:cs="Times New Roman"/>
          <w:b/>
          <w:sz w:val="24"/>
          <w:szCs w:val="24"/>
        </w:rPr>
        <w:t>Figure S1.</w:t>
      </w:r>
      <w:r w:rsidRPr="005E5C3B">
        <w:rPr>
          <w:rFonts w:ascii="Times New Roman" w:hAnsi="Times New Roman" w:cs="Times New Roman"/>
          <w:sz w:val="24"/>
          <w:szCs w:val="24"/>
        </w:rPr>
        <w:t xml:space="preserve"> </w:t>
      </w:r>
      <w:proofErr w:type="gramStart"/>
      <w:r w:rsidRPr="005E5C3B">
        <w:rPr>
          <w:rFonts w:ascii="Times New Roman" w:hAnsi="Times New Roman" w:cs="Times New Roman"/>
          <w:sz w:val="24"/>
          <w:szCs w:val="24"/>
        </w:rPr>
        <w:t>Animal groups and sampling time points.</w:t>
      </w:r>
      <w:proofErr w:type="gramEnd"/>
      <w:r w:rsidRPr="005E5C3B">
        <w:rPr>
          <w:rFonts w:ascii="Times New Roman" w:hAnsi="Times New Roman" w:cs="Times New Roman"/>
          <w:sz w:val="24"/>
          <w:szCs w:val="24"/>
        </w:rPr>
        <w:t xml:space="preserve"> The 54 broiler chickens were divided into three groups. Each group had three replicates. Each replicate had six broiler chickens in one cage, with equal representation of body weight and sex. A 5-day course of </w:t>
      </w:r>
      <w:bookmarkStart w:id="2" w:name="OLE_LINK34"/>
      <w:bookmarkStart w:id="3" w:name="OLE_LINK35"/>
      <w:r w:rsidRPr="005E5C3B">
        <w:rPr>
          <w:rFonts w:ascii="Times New Roman" w:hAnsi="Times New Roman" w:cs="Times New Roman"/>
          <w:sz w:val="24"/>
          <w:szCs w:val="24"/>
        </w:rPr>
        <w:t xml:space="preserve">chlortetracycline </w:t>
      </w:r>
      <w:bookmarkEnd w:id="2"/>
      <w:bookmarkEnd w:id="3"/>
      <w:r w:rsidRPr="005E5C3B">
        <w:rPr>
          <w:rFonts w:ascii="Times New Roman" w:hAnsi="Times New Roman" w:cs="Times New Roman"/>
          <w:sz w:val="24"/>
          <w:szCs w:val="24"/>
        </w:rPr>
        <w:t xml:space="preserve">was administered at 2 g/L (the therapeutic dose group, T) and 0.2 g/L (the low dose group, L). One group without chlortetracycline administration was set as the control group (C). Fresh </w:t>
      </w:r>
      <w:bookmarkStart w:id="4" w:name="OLE_LINK68"/>
      <w:r w:rsidRPr="005E5C3B">
        <w:rPr>
          <w:rFonts w:ascii="Times New Roman" w:hAnsi="Times New Roman" w:cs="Times New Roman"/>
          <w:sz w:val="24"/>
          <w:szCs w:val="24"/>
        </w:rPr>
        <w:t xml:space="preserve">feces </w:t>
      </w:r>
      <w:bookmarkEnd w:id="4"/>
      <w:r w:rsidRPr="005E5C3B">
        <w:rPr>
          <w:rFonts w:ascii="Times New Roman" w:hAnsi="Times New Roman" w:cs="Times New Roman"/>
          <w:sz w:val="24"/>
          <w:szCs w:val="24"/>
        </w:rPr>
        <w:t>from each group were collected on T0 (day 0, before treatment), T5 (day 5</w:t>
      </w:r>
      <w:r w:rsidR="00302724" w:rsidRPr="005E5C3B">
        <w:rPr>
          <w:rFonts w:ascii="Times New Roman" w:hAnsi="Times New Roman" w:cs="Times New Roman"/>
          <w:sz w:val="24"/>
          <w:szCs w:val="24"/>
        </w:rPr>
        <w:t>,</w:t>
      </w:r>
      <w:r w:rsidRPr="005E5C3B">
        <w:rPr>
          <w:rFonts w:ascii="Times New Roman" w:hAnsi="Times New Roman" w:cs="Times New Roman"/>
          <w:sz w:val="24"/>
          <w:szCs w:val="24"/>
        </w:rPr>
        <w:t xml:space="preserve"> during treatment), ST</w:t>
      </w:r>
      <w:r w:rsidR="004768B3" w:rsidRPr="005E5C3B">
        <w:rPr>
          <w:rFonts w:ascii="Times New Roman" w:hAnsi="Times New Roman" w:cs="Times New Roman"/>
          <w:sz w:val="24"/>
          <w:szCs w:val="24"/>
        </w:rPr>
        <w:t>10</w:t>
      </w:r>
      <w:r w:rsidRPr="005E5C3B">
        <w:rPr>
          <w:rFonts w:ascii="Times New Roman" w:hAnsi="Times New Roman" w:cs="Times New Roman"/>
          <w:sz w:val="24"/>
          <w:szCs w:val="24"/>
        </w:rPr>
        <w:t xml:space="preserve"> and ST</w:t>
      </w:r>
      <w:r w:rsidR="004768B3" w:rsidRPr="005E5C3B">
        <w:rPr>
          <w:rFonts w:ascii="Times New Roman" w:hAnsi="Times New Roman" w:cs="Times New Roman"/>
          <w:sz w:val="24"/>
          <w:szCs w:val="24"/>
        </w:rPr>
        <w:t>20</w:t>
      </w:r>
      <w:r w:rsidRPr="005E5C3B">
        <w:rPr>
          <w:rFonts w:ascii="Times New Roman" w:hAnsi="Times New Roman" w:cs="Times New Roman"/>
          <w:sz w:val="24"/>
          <w:szCs w:val="24"/>
        </w:rPr>
        <w:t xml:space="preserve"> </w:t>
      </w:r>
      <w:r w:rsidR="00302724" w:rsidRPr="005E5C3B">
        <w:rPr>
          <w:rFonts w:ascii="Times New Roman" w:hAnsi="Times New Roman" w:cs="Times New Roman"/>
          <w:sz w:val="24"/>
          <w:szCs w:val="24"/>
        </w:rPr>
        <w:t>(day 10 and 20, respectively, during stopped treatment)</w:t>
      </w:r>
      <w:r w:rsidRPr="005E5C3B">
        <w:rPr>
          <w:rFonts w:ascii="Times New Roman" w:hAnsi="Times New Roman" w:cs="Times New Roman"/>
          <w:sz w:val="24"/>
          <w:szCs w:val="24"/>
        </w:rPr>
        <w:t xml:space="preserve">. </w:t>
      </w:r>
    </w:p>
    <w:p w:rsidR="006F565B" w:rsidRPr="005E5C3B" w:rsidRDefault="006F565B">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CA4C93" w:rsidRPr="005E5C3B" w:rsidRDefault="00CA4C93">
      <w:pPr>
        <w:rPr>
          <w:rFonts w:ascii="Times New Roman" w:hAnsi="Times New Roman" w:cs="Times New Roman"/>
          <w:sz w:val="24"/>
          <w:szCs w:val="24"/>
        </w:rPr>
      </w:pPr>
    </w:p>
    <w:p w:rsidR="006F565B" w:rsidRPr="005E5C3B" w:rsidRDefault="006F565B">
      <w:pPr>
        <w:rPr>
          <w:rFonts w:ascii="Times New Roman" w:hAnsi="Times New Roman" w:cs="Times New Roman"/>
          <w:sz w:val="24"/>
          <w:szCs w:val="24"/>
        </w:rPr>
      </w:pPr>
    </w:p>
    <w:p w:rsidR="006F565B" w:rsidRPr="005E5C3B" w:rsidRDefault="006F565B" w:rsidP="00CD4A55">
      <w:pPr>
        <w:jc w:val="center"/>
        <w:rPr>
          <w:rFonts w:ascii="Times New Roman" w:hAnsi="Times New Roman" w:cs="Times New Roman"/>
          <w:sz w:val="24"/>
          <w:szCs w:val="24"/>
        </w:rPr>
      </w:pPr>
      <w:r w:rsidRPr="005E5C3B">
        <w:rPr>
          <w:rFonts w:ascii="Times New Roman" w:hAnsi="Times New Roman" w:cs="Times New Roman"/>
          <w:noProof/>
          <w:sz w:val="24"/>
          <w:szCs w:val="24"/>
        </w:rPr>
        <w:drawing>
          <wp:inline distT="0" distB="0" distL="0" distR="0" wp14:anchorId="39C53D9F" wp14:editId="5ED9DE04">
            <wp:extent cx="3928262" cy="4337912"/>
            <wp:effectExtent l="0" t="0" r="0" b="571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2-----combined-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3934849" cy="4345186"/>
                    </a:xfrm>
                    <a:prstGeom prst="rect">
                      <a:avLst/>
                    </a:prstGeom>
                  </pic:spPr>
                </pic:pic>
              </a:graphicData>
            </a:graphic>
          </wp:inline>
        </w:drawing>
      </w:r>
    </w:p>
    <w:p w:rsidR="002A5642" w:rsidRPr="005E5C3B" w:rsidRDefault="002A5642" w:rsidP="002A5642">
      <w:pPr>
        <w:spacing w:line="360" w:lineRule="auto"/>
        <w:rPr>
          <w:rFonts w:ascii="Times New Roman" w:hAnsi="Times New Roman" w:cs="Times New Roman"/>
          <w:sz w:val="24"/>
          <w:szCs w:val="24"/>
        </w:rPr>
      </w:pPr>
      <w:r w:rsidRPr="005E5C3B">
        <w:rPr>
          <w:rFonts w:ascii="Times New Roman" w:hAnsi="Times New Roman" w:cs="Times New Roman"/>
          <w:b/>
          <w:sz w:val="24"/>
          <w:szCs w:val="24"/>
        </w:rPr>
        <w:t>Figure S2.</w:t>
      </w:r>
      <w:r w:rsidRPr="005E5C3B">
        <w:rPr>
          <w:rFonts w:ascii="Times New Roman" w:hAnsi="Times New Roman" w:cs="Times New Roman"/>
          <w:sz w:val="24"/>
          <w:szCs w:val="24"/>
        </w:rPr>
        <w:t xml:space="preserve"> </w:t>
      </w:r>
      <w:r w:rsidR="00A473BA" w:rsidRPr="00A473BA">
        <w:rPr>
          <w:rFonts w:ascii="Times New Roman" w:hAnsi="Times New Roman" w:cs="Times New Roman"/>
          <w:sz w:val="24"/>
          <w:szCs w:val="24"/>
        </w:rPr>
        <w:t>ARG types in</w:t>
      </w:r>
      <w:r w:rsidR="00A473BA" w:rsidRPr="00A473BA">
        <w:rPr>
          <w:rFonts w:ascii="Times New Roman" w:hAnsi="Times New Roman" w:cs="Times New Roman"/>
          <w:color w:val="FF0000"/>
          <w:sz w:val="24"/>
          <w:szCs w:val="24"/>
        </w:rPr>
        <w:t xml:space="preserve"> chicken </w:t>
      </w:r>
      <w:proofErr w:type="spellStart"/>
      <w:r w:rsidR="00A473BA" w:rsidRPr="00A473BA">
        <w:rPr>
          <w:rFonts w:ascii="Times New Roman" w:hAnsi="Times New Roman" w:cs="Times New Roman"/>
          <w:color w:val="FF0000"/>
          <w:sz w:val="24"/>
          <w:szCs w:val="24"/>
        </w:rPr>
        <w:t>faecal</w:t>
      </w:r>
      <w:proofErr w:type="spellEnd"/>
      <w:r w:rsidR="00A473BA" w:rsidRPr="00A473BA">
        <w:rPr>
          <w:rFonts w:ascii="Times New Roman" w:hAnsi="Times New Roman" w:cs="Times New Roman"/>
          <w:color w:val="FF0000"/>
          <w:sz w:val="24"/>
          <w:szCs w:val="24"/>
        </w:rPr>
        <w:t xml:space="preserve"> metagenomes</w:t>
      </w:r>
      <w:r w:rsidRPr="005E5C3B">
        <w:rPr>
          <w:rFonts w:ascii="Times New Roman" w:hAnsi="Times New Roman" w:cs="Times New Roman"/>
          <w:sz w:val="24"/>
          <w:szCs w:val="24"/>
        </w:rPr>
        <w:t xml:space="preserve">. (A) Percentages of all ARG types. (B) Variations of relative abundance of ARG types in different groups. The pie chart was drawn based on average abundances of ARG types (ARG copies/16S </w:t>
      </w:r>
      <w:proofErr w:type="spellStart"/>
      <w:r w:rsidRPr="005E5C3B">
        <w:rPr>
          <w:rFonts w:ascii="Times New Roman" w:hAnsi="Times New Roman" w:cs="Times New Roman"/>
          <w:sz w:val="24"/>
          <w:szCs w:val="24"/>
        </w:rPr>
        <w:t>rRNA</w:t>
      </w:r>
      <w:proofErr w:type="spellEnd"/>
      <w:r w:rsidRPr="005E5C3B">
        <w:rPr>
          <w:rFonts w:ascii="Times New Roman" w:hAnsi="Times New Roman" w:cs="Times New Roman"/>
          <w:sz w:val="24"/>
          <w:szCs w:val="24"/>
        </w:rPr>
        <w:t xml:space="preserve"> gene copies) shown in </w:t>
      </w:r>
      <w:r w:rsidRPr="005E5C3B">
        <w:rPr>
          <w:rFonts w:ascii="Times New Roman" w:hAnsi="Times New Roman" w:cs="Times New Roman"/>
          <w:b/>
          <w:sz w:val="24"/>
          <w:szCs w:val="24"/>
        </w:rPr>
        <w:t>Table S</w:t>
      </w:r>
      <w:r w:rsidR="00817D5B" w:rsidRPr="005E5C3B">
        <w:rPr>
          <w:rFonts w:ascii="Times New Roman" w:hAnsi="Times New Roman" w:cs="Times New Roman"/>
          <w:b/>
          <w:sz w:val="24"/>
          <w:szCs w:val="24"/>
        </w:rPr>
        <w:t>3</w:t>
      </w:r>
      <w:r w:rsidRPr="005E5C3B">
        <w:rPr>
          <w:rFonts w:ascii="Times New Roman" w:hAnsi="Times New Roman" w:cs="Times New Roman"/>
          <w:sz w:val="24"/>
          <w:szCs w:val="24"/>
        </w:rPr>
        <w:t>. The box plot diagram was displayed with the 25</w:t>
      </w:r>
      <w:r w:rsidRPr="005E5C3B">
        <w:rPr>
          <w:rFonts w:ascii="Times New Roman" w:hAnsi="Times New Roman" w:cs="Times New Roman"/>
          <w:sz w:val="24"/>
          <w:szCs w:val="24"/>
          <w:vertAlign w:val="superscript"/>
        </w:rPr>
        <w:t>th</w:t>
      </w:r>
      <w:r w:rsidRPr="005E5C3B">
        <w:rPr>
          <w:rFonts w:ascii="Times New Roman" w:hAnsi="Times New Roman" w:cs="Times New Roman"/>
          <w:sz w:val="24"/>
          <w:szCs w:val="24"/>
        </w:rPr>
        <w:t xml:space="preserve"> and 75</w:t>
      </w:r>
      <w:r w:rsidRPr="005E5C3B">
        <w:rPr>
          <w:rFonts w:ascii="Times New Roman" w:hAnsi="Times New Roman" w:cs="Times New Roman"/>
          <w:sz w:val="24"/>
          <w:szCs w:val="24"/>
          <w:vertAlign w:val="superscript"/>
        </w:rPr>
        <w:t>th</w:t>
      </w:r>
      <w:r w:rsidRPr="005E5C3B">
        <w:rPr>
          <w:rFonts w:ascii="Times New Roman" w:hAnsi="Times New Roman" w:cs="Times New Roman"/>
          <w:sz w:val="24"/>
          <w:szCs w:val="24"/>
        </w:rPr>
        <w:t xml:space="preserve"> percentiles shown by a box, the median shown by a hollow point, and the minimum and maximum shown by whiskers. No statistical significance of relative abundance of ARGs was observed among the three groups in each box plot.</w:t>
      </w:r>
    </w:p>
    <w:p w:rsidR="006F565B" w:rsidRPr="005E5C3B" w:rsidRDefault="006F565B">
      <w:pPr>
        <w:rPr>
          <w:rFonts w:ascii="Times New Roman" w:hAnsi="Times New Roman" w:cs="Times New Roman"/>
          <w:noProof/>
          <w:sz w:val="24"/>
          <w:szCs w:val="24"/>
        </w:rPr>
      </w:pPr>
    </w:p>
    <w:p w:rsidR="006F565B" w:rsidRPr="005E5C3B" w:rsidRDefault="006F565B">
      <w:pPr>
        <w:rPr>
          <w:rFonts w:ascii="Times New Roman" w:hAnsi="Times New Roman" w:cs="Times New Roman"/>
          <w:noProof/>
          <w:sz w:val="24"/>
          <w:szCs w:val="24"/>
        </w:rPr>
      </w:pPr>
    </w:p>
    <w:p w:rsidR="00B46E96" w:rsidRPr="005E5C3B" w:rsidRDefault="00B46E96">
      <w:pPr>
        <w:rPr>
          <w:rFonts w:ascii="Times New Roman" w:hAnsi="Times New Roman" w:cs="Times New Roman"/>
          <w:noProof/>
          <w:sz w:val="24"/>
          <w:szCs w:val="24"/>
        </w:rPr>
      </w:pPr>
    </w:p>
    <w:p w:rsidR="00B46E96" w:rsidRPr="005E5C3B" w:rsidRDefault="00B46E96">
      <w:pPr>
        <w:rPr>
          <w:rFonts w:ascii="Times New Roman" w:hAnsi="Times New Roman" w:cs="Times New Roman"/>
          <w:noProof/>
          <w:sz w:val="24"/>
          <w:szCs w:val="24"/>
        </w:rPr>
      </w:pPr>
    </w:p>
    <w:p w:rsidR="006F565B" w:rsidRPr="005E5C3B" w:rsidRDefault="00B46E96" w:rsidP="003E014A">
      <w:pPr>
        <w:jc w:val="center"/>
        <w:rPr>
          <w:rFonts w:ascii="Times New Roman" w:hAnsi="Times New Roman" w:cs="Times New Roman"/>
          <w:sz w:val="24"/>
          <w:szCs w:val="24"/>
        </w:rPr>
      </w:pPr>
      <w:r w:rsidRPr="005E5C3B">
        <w:rPr>
          <w:rFonts w:ascii="Times New Roman" w:hAnsi="Times New Roman" w:cs="Times New Roman"/>
          <w:noProof/>
          <w:sz w:val="24"/>
          <w:szCs w:val="24"/>
        </w:rPr>
        <w:lastRenderedPageBreak/>
        <w:drawing>
          <wp:inline distT="0" distB="0" distL="0" distR="0" wp14:anchorId="7AA3CDBB" wp14:editId="79186A3A">
            <wp:extent cx="5731510" cy="3093085"/>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3----mcr-1比对图-01.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731510" cy="3093085"/>
                    </a:xfrm>
                    <a:prstGeom prst="rect">
                      <a:avLst/>
                    </a:prstGeom>
                  </pic:spPr>
                </pic:pic>
              </a:graphicData>
            </a:graphic>
          </wp:inline>
        </w:drawing>
      </w:r>
    </w:p>
    <w:p w:rsidR="00186E09" w:rsidRPr="005E5C3B" w:rsidRDefault="008B64E9" w:rsidP="00186E09">
      <w:pPr>
        <w:rPr>
          <w:rFonts w:ascii="Times New Roman" w:hAnsi="Times New Roman" w:cs="Times New Roman"/>
          <w:sz w:val="24"/>
          <w:szCs w:val="24"/>
        </w:rPr>
      </w:pPr>
      <w:r w:rsidRPr="005E5C3B">
        <w:rPr>
          <w:rFonts w:ascii="Times New Roman" w:hAnsi="Times New Roman" w:cs="Times New Roman"/>
          <w:b/>
          <w:sz w:val="24"/>
          <w:szCs w:val="24"/>
        </w:rPr>
        <w:t>Figure S3.</w:t>
      </w:r>
      <w:r w:rsidRPr="005E5C3B">
        <w:rPr>
          <w:rFonts w:ascii="Times New Roman" w:hAnsi="Times New Roman" w:cs="Times New Roman"/>
          <w:sz w:val="24"/>
          <w:szCs w:val="24"/>
        </w:rPr>
        <w:t xml:space="preserve"> </w:t>
      </w:r>
      <w:proofErr w:type="gramStart"/>
      <w:r w:rsidRPr="005E5C3B">
        <w:rPr>
          <w:rFonts w:ascii="Times New Roman" w:hAnsi="Times New Roman" w:cs="Times New Roman"/>
          <w:sz w:val="24"/>
          <w:szCs w:val="24"/>
        </w:rPr>
        <w:t xml:space="preserve">Comparisons of genetic environment of </w:t>
      </w:r>
      <w:r w:rsidRPr="005E5C3B">
        <w:rPr>
          <w:rFonts w:ascii="Times New Roman" w:hAnsi="Times New Roman" w:cs="Times New Roman"/>
          <w:i/>
          <w:sz w:val="24"/>
          <w:szCs w:val="24"/>
        </w:rPr>
        <w:t>mcr-1</w:t>
      </w:r>
      <w:r w:rsidRPr="005E5C3B">
        <w:rPr>
          <w:rFonts w:ascii="Times New Roman" w:hAnsi="Times New Roman" w:cs="Times New Roman"/>
          <w:sz w:val="24"/>
          <w:szCs w:val="24"/>
        </w:rPr>
        <w:t>.</w:t>
      </w:r>
      <w:proofErr w:type="gramEnd"/>
      <w:r w:rsidR="00186E09" w:rsidRPr="005E5C3B">
        <w:rPr>
          <w:rFonts w:ascii="Times New Roman" w:hAnsi="Times New Roman" w:cs="Times New Roman"/>
          <w:sz w:val="24"/>
          <w:szCs w:val="24"/>
        </w:rPr>
        <w:t xml:space="preserve"> </w:t>
      </w:r>
      <w:proofErr w:type="gramStart"/>
      <w:r w:rsidR="00186E09" w:rsidRPr="005E5C3B">
        <w:rPr>
          <w:rFonts w:ascii="Times New Roman" w:hAnsi="Times New Roman" w:cs="Times New Roman"/>
          <w:sz w:val="24"/>
          <w:szCs w:val="24"/>
        </w:rPr>
        <w:t>pHNSHP45</w:t>
      </w:r>
      <w:proofErr w:type="gramEnd"/>
      <w:r w:rsidR="00186E09" w:rsidRPr="005E5C3B">
        <w:rPr>
          <w:rFonts w:ascii="Times New Roman" w:hAnsi="Times New Roman" w:cs="Times New Roman"/>
          <w:sz w:val="24"/>
          <w:szCs w:val="24"/>
        </w:rPr>
        <w:t xml:space="preserve"> and pMCR-1-P3 have been published</w:t>
      </w:r>
      <w:r w:rsidR="00136A52" w:rsidRPr="005E5C3B">
        <w:rPr>
          <w:rFonts w:ascii="Times New Roman" w:hAnsi="Times New Roman" w:cs="Times New Roman"/>
          <w:sz w:val="24"/>
          <w:szCs w:val="24"/>
        </w:rPr>
        <w:t xml:space="preserve"> [1, 2]</w:t>
      </w:r>
      <w:r w:rsidR="00186E09" w:rsidRPr="005E5C3B">
        <w:rPr>
          <w:rFonts w:ascii="Times New Roman" w:hAnsi="Times New Roman" w:cs="Times New Roman"/>
          <w:sz w:val="24"/>
          <w:szCs w:val="24"/>
        </w:rPr>
        <w:t xml:space="preserve">, while pMCR_SCKP-LL83 </w:t>
      </w:r>
      <w:r w:rsidR="005351E6" w:rsidRPr="005E5C3B">
        <w:rPr>
          <w:rFonts w:ascii="Times New Roman" w:hAnsi="Times New Roman" w:cs="Times New Roman"/>
          <w:sz w:val="24"/>
          <w:szCs w:val="24"/>
        </w:rPr>
        <w:t xml:space="preserve">just was </w:t>
      </w:r>
      <w:bookmarkStart w:id="5" w:name="OLE_LINK1"/>
      <w:bookmarkStart w:id="6" w:name="OLE_LINK2"/>
      <w:r w:rsidR="005351E6" w:rsidRPr="005E5C3B">
        <w:rPr>
          <w:rFonts w:ascii="Times New Roman" w:hAnsi="Times New Roman" w:cs="Times New Roman"/>
          <w:sz w:val="24"/>
          <w:szCs w:val="24"/>
        </w:rPr>
        <w:t xml:space="preserve">deposited to </w:t>
      </w:r>
      <w:bookmarkEnd w:id="5"/>
      <w:bookmarkEnd w:id="6"/>
      <w:r w:rsidR="005351E6" w:rsidRPr="005E5C3B">
        <w:rPr>
          <w:rFonts w:ascii="Times New Roman" w:hAnsi="Times New Roman" w:cs="Times New Roman"/>
          <w:sz w:val="24"/>
          <w:szCs w:val="24"/>
        </w:rPr>
        <w:t>NCBI without</w:t>
      </w:r>
      <w:r w:rsidR="00186E09" w:rsidRPr="005E5C3B">
        <w:rPr>
          <w:rFonts w:ascii="Times New Roman" w:hAnsi="Times New Roman" w:cs="Times New Roman"/>
          <w:sz w:val="24"/>
          <w:szCs w:val="24"/>
        </w:rPr>
        <w:t xml:space="preserve"> </w:t>
      </w:r>
      <w:r w:rsidR="005351E6" w:rsidRPr="005E5C3B">
        <w:rPr>
          <w:rFonts w:ascii="Times New Roman" w:hAnsi="Times New Roman" w:cs="Times New Roman"/>
          <w:sz w:val="24"/>
          <w:szCs w:val="24"/>
        </w:rPr>
        <w:t>publication</w:t>
      </w:r>
      <w:r w:rsidR="008C41AC" w:rsidRPr="005E5C3B">
        <w:rPr>
          <w:rFonts w:ascii="Times New Roman" w:hAnsi="Times New Roman" w:cs="Times New Roman"/>
          <w:sz w:val="24"/>
          <w:szCs w:val="24"/>
        </w:rPr>
        <w:t xml:space="preserve"> (on 20 October, 2017)</w:t>
      </w:r>
      <w:r w:rsidR="00186E09" w:rsidRPr="005E5C3B">
        <w:rPr>
          <w:rFonts w:ascii="Times New Roman" w:hAnsi="Times New Roman" w:cs="Times New Roman"/>
          <w:sz w:val="24"/>
          <w:szCs w:val="24"/>
        </w:rPr>
        <w:t xml:space="preserve">. The genetic environment of </w:t>
      </w:r>
      <w:r w:rsidR="00186E09" w:rsidRPr="005E5C3B">
        <w:rPr>
          <w:rFonts w:ascii="Times New Roman" w:hAnsi="Times New Roman" w:cs="Times New Roman"/>
          <w:i/>
          <w:sz w:val="24"/>
          <w:szCs w:val="24"/>
        </w:rPr>
        <w:t>mcr-1</w:t>
      </w:r>
      <w:r w:rsidR="00186E09" w:rsidRPr="005E5C3B">
        <w:rPr>
          <w:rFonts w:ascii="Times New Roman" w:hAnsi="Times New Roman" w:cs="Times New Roman"/>
          <w:sz w:val="24"/>
          <w:szCs w:val="24"/>
        </w:rPr>
        <w:t xml:space="preserve"> found in this study was similar to the sequence structure of pMCR_SCKP-LL83. </w:t>
      </w:r>
    </w:p>
    <w:p w:rsidR="006F565B" w:rsidRPr="005E5C3B" w:rsidRDefault="006F565B">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6F565B" w:rsidRPr="005E5C3B" w:rsidRDefault="006F565B">
      <w:pPr>
        <w:rPr>
          <w:rFonts w:ascii="Times New Roman" w:hAnsi="Times New Roman" w:cs="Times New Roman"/>
          <w:sz w:val="24"/>
          <w:szCs w:val="24"/>
        </w:rPr>
      </w:pPr>
    </w:p>
    <w:p w:rsidR="006F565B" w:rsidRPr="005E5C3B" w:rsidRDefault="006F565B" w:rsidP="003E014A">
      <w:pPr>
        <w:jc w:val="center"/>
        <w:rPr>
          <w:rFonts w:ascii="Times New Roman" w:hAnsi="Times New Roman" w:cs="Times New Roman"/>
          <w:sz w:val="24"/>
          <w:szCs w:val="24"/>
        </w:rPr>
      </w:pPr>
      <w:r w:rsidRPr="005E5C3B">
        <w:rPr>
          <w:rFonts w:ascii="Times New Roman" w:hAnsi="Times New Roman" w:cs="Times New Roman"/>
          <w:noProof/>
          <w:sz w:val="24"/>
          <w:szCs w:val="24"/>
        </w:rPr>
        <w:drawing>
          <wp:inline distT="0" distB="0" distL="0" distR="0" wp14:anchorId="0F130843" wp14:editId="6830B5A0">
            <wp:extent cx="5274310" cy="2306320"/>
            <wp:effectExtent l="0" t="0" r="254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4-----phylum-01.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274310" cy="2306320"/>
                    </a:xfrm>
                    <a:prstGeom prst="rect">
                      <a:avLst/>
                    </a:prstGeom>
                  </pic:spPr>
                </pic:pic>
              </a:graphicData>
            </a:graphic>
          </wp:inline>
        </w:drawing>
      </w:r>
    </w:p>
    <w:p w:rsidR="006F565B" w:rsidRPr="005E5C3B" w:rsidRDefault="006F565B">
      <w:pPr>
        <w:rPr>
          <w:rFonts w:ascii="Times New Roman" w:hAnsi="Times New Roman" w:cs="Times New Roman"/>
          <w:sz w:val="24"/>
          <w:szCs w:val="24"/>
        </w:rPr>
      </w:pPr>
      <w:bookmarkStart w:id="7" w:name="_GoBack"/>
      <w:bookmarkEnd w:id="7"/>
    </w:p>
    <w:p w:rsidR="002A5642" w:rsidRPr="005E5C3B" w:rsidRDefault="002A5642" w:rsidP="002A5642">
      <w:pPr>
        <w:rPr>
          <w:rFonts w:ascii="Times New Roman" w:hAnsi="Times New Roman" w:cs="Times New Roman"/>
          <w:sz w:val="24"/>
          <w:szCs w:val="24"/>
        </w:rPr>
      </w:pPr>
      <w:r w:rsidRPr="005E5C3B">
        <w:rPr>
          <w:rFonts w:ascii="Times New Roman" w:hAnsi="Times New Roman" w:cs="Times New Roman"/>
          <w:b/>
          <w:sz w:val="24"/>
          <w:szCs w:val="24"/>
        </w:rPr>
        <w:t>Figure S4.</w:t>
      </w:r>
      <w:r w:rsidRPr="005E5C3B">
        <w:rPr>
          <w:rFonts w:ascii="Times New Roman" w:hAnsi="Times New Roman" w:cs="Times New Roman"/>
          <w:sz w:val="24"/>
          <w:szCs w:val="24"/>
        </w:rPr>
        <w:t xml:space="preserve"> </w:t>
      </w:r>
      <w:bookmarkStart w:id="8" w:name="OLE_LINK12"/>
      <w:proofErr w:type="gramStart"/>
      <w:r w:rsidR="00674C06" w:rsidRPr="005E5C3B">
        <w:rPr>
          <w:rFonts w:ascii="Times New Roman" w:hAnsi="Times New Roman" w:cs="Times New Roman"/>
          <w:sz w:val="24"/>
          <w:szCs w:val="24"/>
        </w:rPr>
        <w:t>Changes in</w:t>
      </w:r>
      <w:r w:rsidRPr="005E5C3B">
        <w:rPr>
          <w:rFonts w:ascii="Times New Roman" w:hAnsi="Times New Roman" w:cs="Times New Roman"/>
          <w:sz w:val="24"/>
          <w:szCs w:val="24"/>
        </w:rPr>
        <w:t xml:space="preserve"> taxonomic phyla </w:t>
      </w:r>
      <w:r w:rsidR="004D7E9E" w:rsidRPr="004D7E9E">
        <w:rPr>
          <w:rFonts w:ascii="Times New Roman" w:hAnsi="Times New Roman" w:cs="Times New Roman" w:hint="eastAsia"/>
          <w:color w:val="FF0000"/>
          <w:sz w:val="24"/>
          <w:szCs w:val="24"/>
        </w:rPr>
        <w:t>over</w:t>
      </w:r>
      <w:r w:rsidRPr="004D7E9E">
        <w:rPr>
          <w:rFonts w:ascii="Times New Roman" w:hAnsi="Times New Roman" w:cs="Times New Roman"/>
          <w:color w:val="FF0000"/>
          <w:sz w:val="24"/>
          <w:szCs w:val="24"/>
        </w:rPr>
        <w:t xml:space="preserve"> time </w:t>
      </w:r>
      <w:r w:rsidRPr="005E5C3B">
        <w:rPr>
          <w:rFonts w:ascii="Times New Roman" w:hAnsi="Times New Roman" w:cs="Times New Roman"/>
          <w:sz w:val="24"/>
          <w:szCs w:val="24"/>
        </w:rPr>
        <w:t xml:space="preserve">in different </w:t>
      </w:r>
      <w:bookmarkEnd w:id="8"/>
      <w:r w:rsidRPr="005E5C3B">
        <w:rPr>
          <w:rFonts w:ascii="Times New Roman" w:hAnsi="Times New Roman" w:cs="Times New Roman"/>
          <w:sz w:val="24"/>
          <w:szCs w:val="24"/>
        </w:rPr>
        <w:t>samples.</w:t>
      </w:r>
      <w:proofErr w:type="gramEnd"/>
      <w:r w:rsidRPr="005E5C3B">
        <w:rPr>
          <w:rFonts w:ascii="Times New Roman" w:hAnsi="Times New Roman" w:cs="Times New Roman"/>
          <w:sz w:val="24"/>
          <w:szCs w:val="24"/>
        </w:rPr>
        <w:t xml:space="preserve"> Others mean the percentage of each taxonomic phylum less than 0.1%. Details of the percentage of taxonomic phyla and genera are shown in </w:t>
      </w:r>
      <w:r w:rsidRPr="005E5C3B">
        <w:rPr>
          <w:rFonts w:ascii="Times New Roman" w:hAnsi="Times New Roman" w:cs="Times New Roman"/>
          <w:b/>
          <w:sz w:val="24"/>
          <w:szCs w:val="24"/>
        </w:rPr>
        <w:t>Table S</w:t>
      </w:r>
      <w:r w:rsidR="00817D5B" w:rsidRPr="005E5C3B">
        <w:rPr>
          <w:rFonts w:ascii="Times New Roman" w:hAnsi="Times New Roman" w:cs="Times New Roman"/>
          <w:b/>
          <w:sz w:val="24"/>
          <w:szCs w:val="24"/>
        </w:rPr>
        <w:t>5</w:t>
      </w:r>
      <w:r w:rsidRPr="005E5C3B">
        <w:rPr>
          <w:rFonts w:ascii="Times New Roman" w:hAnsi="Times New Roman" w:cs="Times New Roman"/>
          <w:sz w:val="24"/>
          <w:szCs w:val="24"/>
        </w:rPr>
        <w:t>.</w:t>
      </w:r>
    </w:p>
    <w:p w:rsidR="006F565B" w:rsidRPr="005E5C3B" w:rsidRDefault="006F565B">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2A5642" w:rsidRPr="005E5C3B" w:rsidRDefault="002A5642">
      <w:pPr>
        <w:rPr>
          <w:rFonts w:ascii="Times New Roman" w:hAnsi="Times New Roman" w:cs="Times New Roman"/>
          <w:sz w:val="24"/>
          <w:szCs w:val="24"/>
        </w:rPr>
      </w:pPr>
    </w:p>
    <w:p w:rsidR="006F565B" w:rsidRPr="005E5C3B" w:rsidRDefault="006F565B" w:rsidP="003E014A">
      <w:pPr>
        <w:jc w:val="center"/>
        <w:rPr>
          <w:rFonts w:ascii="Times New Roman" w:hAnsi="Times New Roman" w:cs="Times New Roman"/>
          <w:sz w:val="24"/>
          <w:szCs w:val="24"/>
        </w:rPr>
      </w:pPr>
      <w:r w:rsidRPr="005E5C3B">
        <w:rPr>
          <w:rFonts w:ascii="Times New Roman" w:hAnsi="Times New Roman" w:cs="Times New Roman"/>
          <w:noProof/>
          <w:sz w:val="24"/>
          <w:szCs w:val="24"/>
        </w:rPr>
        <w:lastRenderedPageBreak/>
        <w:drawing>
          <wp:inline distT="0" distB="0" distL="0" distR="0" wp14:anchorId="6F13FBD2" wp14:editId="6CB0A5B1">
            <wp:extent cx="5274310" cy="3590290"/>
            <wp:effectExtent l="0" t="0" r="254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5----.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3590290"/>
                    </a:xfrm>
                    <a:prstGeom prst="rect">
                      <a:avLst/>
                    </a:prstGeom>
                  </pic:spPr>
                </pic:pic>
              </a:graphicData>
            </a:graphic>
          </wp:inline>
        </w:drawing>
      </w:r>
    </w:p>
    <w:p w:rsidR="002A5642" w:rsidRPr="005E5C3B" w:rsidRDefault="002A5642" w:rsidP="002A5642">
      <w:pPr>
        <w:spacing w:line="360" w:lineRule="auto"/>
        <w:rPr>
          <w:rFonts w:ascii="Times New Roman" w:hAnsi="Times New Roman" w:cs="Times New Roman"/>
          <w:sz w:val="24"/>
          <w:szCs w:val="24"/>
        </w:rPr>
      </w:pPr>
      <w:r w:rsidRPr="005E5C3B">
        <w:rPr>
          <w:rFonts w:ascii="Times New Roman" w:hAnsi="Times New Roman" w:cs="Times New Roman"/>
          <w:b/>
          <w:sz w:val="24"/>
          <w:szCs w:val="24"/>
        </w:rPr>
        <w:t>Figure S5.</w:t>
      </w:r>
      <w:r w:rsidRPr="005E5C3B">
        <w:rPr>
          <w:rFonts w:ascii="Times New Roman" w:hAnsi="Times New Roman" w:cs="Times New Roman"/>
          <w:sz w:val="24"/>
          <w:szCs w:val="24"/>
        </w:rPr>
        <w:t xml:space="preserve"> </w:t>
      </w:r>
      <w:proofErr w:type="gramStart"/>
      <w:r w:rsidRPr="005E5C3B">
        <w:rPr>
          <w:rFonts w:ascii="Times New Roman" w:hAnsi="Times New Roman" w:cs="Times New Roman"/>
          <w:sz w:val="24"/>
          <w:szCs w:val="24"/>
        </w:rPr>
        <w:t>Principal component analysis of taxonomic genera in the therapeutic dose group and in the control group.</w:t>
      </w:r>
      <w:proofErr w:type="gramEnd"/>
      <w:r w:rsidRPr="005E5C3B">
        <w:rPr>
          <w:rFonts w:ascii="Times New Roman" w:hAnsi="Times New Roman" w:cs="Times New Roman"/>
          <w:sz w:val="24"/>
          <w:szCs w:val="24"/>
        </w:rPr>
        <w:t xml:space="preserve"> </w:t>
      </w:r>
      <w:proofErr w:type="gramStart"/>
      <w:r w:rsidRPr="005E5C3B">
        <w:rPr>
          <w:rFonts w:ascii="Times New Roman" w:hAnsi="Times New Roman" w:cs="Times New Roman"/>
          <w:sz w:val="24"/>
          <w:szCs w:val="24"/>
        </w:rPr>
        <w:t>T, the therapeutic dose group.</w:t>
      </w:r>
      <w:proofErr w:type="gramEnd"/>
      <w:r w:rsidRPr="005E5C3B">
        <w:rPr>
          <w:rFonts w:ascii="Times New Roman" w:hAnsi="Times New Roman" w:cs="Times New Roman"/>
          <w:sz w:val="24"/>
          <w:szCs w:val="24"/>
        </w:rPr>
        <w:t xml:space="preserve"> </w:t>
      </w:r>
      <w:proofErr w:type="gramStart"/>
      <w:r w:rsidRPr="005E5C3B">
        <w:rPr>
          <w:rFonts w:ascii="Times New Roman" w:hAnsi="Times New Roman" w:cs="Times New Roman"/>
          <w:sz w:val="24"/>
          <w:szCs w:val="24"/>
        </w:rPr>
        <w:t>C, the control group.</w:t>
      </w:r>
      <w:proofErr w:type="gramEnd"/>
      <w:r w:rsidRPr="005E5C3B">
        <w:rPr>
          <w:rFonts w:ascii="Times New Roman" w:hAnsi="Times New Roman" w:cs="Times New Roman"/>
          <w:sz w:val="24"/>
          <w:szCs w:val="24"/>
        </w:rPr>
        <w:t xml:space="preserve"> Samples collected on T0 in both groups were excluded in the figure, since they were not treated by chlortetracycline on T0.</w:t>
      </w:r>
    </w:p>
    <w:p w:rsidR="006F565B" w:rsidRPr="005E5C3B" w:rsidRDefault="006F565B">
      <w:pPr>
        <w:rPr>
          <w:rFonts w:ascii="Times New Roman" w:hAnsi="Times New Roman" w:cs="Times New Roman"/>
          <w:sz w:val="24"/>
          <w:szCs w:val="24"/>
        </w:rPr>
      </w:pPr>
    </w:p>
    <w:p w:rsidR="006F565B" w:rsidRPr="005E5C3B" w:rsidRDefault="006F565B">
      <w:pPr>
        <w:rPr>
          <w:rFonts w:ascii="Times New Roman" w:hAnsi="Times New Roman" w:cs="Times New Roman"/>
          <w:sz w:val="24"/>
          <w:szCs w:val="24"/>
        </w:rPr>
      </w:pPr>
    </w:p>
    <w:p w:rsidR="006F565B" w:rsidRPr="005E5C3B" w:rsidRDefault="006F565B">
      <w:pPr>
        <w:rPr>
          <w:rFonts w:ascii="Times New Roman" w:hAnsi="Times New Roman" w:cs="Times New Roman"/>
          <w:sz w:val="24"/>
          <w:szCs w:val="24"/>
        </w:rPr>
      </w:pPr>
    </w:p>
    <w:p w:rsidR="006F565B" w:rsidRPr="005E5C3B" w:rsidRDefault="006F565B" w:rsidP="0041456F">
      <w:pPr>
        <w:jc w:val="center"/>
        <w:rPr>
          <w:rFonts w:ascii="Times New Roman" w:hAnsi="Times New Roman" w:cs="Times New Roman"/>
          <w:sz w:val="24"/>
          <w:szCs w:val="24"/>
        </w:rPr>
      </w:pPr>
      <w:r w:rsidRPr="005E5C3B">
        <w:rPr>
          <w:rFonts w:ascii="Times New Roman" w:hAnsi="Times New Roman" w:cs="Times New Roman"/>
          <w:noProof/>
          <w:sz w:val="24"/>
          <w:szCs w:val="24"/>
        </w:rPr>
        <w:lastRenderedPageBreak/>
        <w:drawing>
          <wp:inline distT="0" distB="0" distL="0" distR="0" wp14:anchorId="37BF69F1" wp14:editId="455004DD">
            <wp:extent cx="5274259" cy="3445459"/>
            <wp:effectExtent l="0" t="0" r="3175" b="3175"/>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6----combined-0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274310" cy="3445492"/>
                    </a:xfrm>
                    <a:prstGeom prst="rect">
                      <a:avLst/>
                    </a:prstGeom>
                  </pic:spPr>
                </pic:pic>
              </a:graphicData>
            </a:graphic>
          </wp:inline>
        </w:drawing>
      </w:r>
    </w:p>
    <w:p w:rsidR="002A5642" w:rsidRPr="005E5C3B" w:rsidRDefault="002A5642" w:rsidP="002A5642">
      <w:pPr>
        <w:spacing w:line="360" w:lineRule="auto"/>
        <w:rPr>
          <w:rFonts w:ascii="Times New Roman" w:hAnsi="Times New Roman" w:cs="Times New Roman"/>
          <w:sz w:val="24"/>
          <w:szCs w:val="24"/>
        </w:rPr>
      </w:pPr>
      <w:r w:rsidRPr="005E5C3B">
        <w:rPr>
          <w:rFonts w:ascii="Times New Roman" w:hAnsi="Times New Roman" w:cs="Times New Roman"/>
          <w:b/>
          <w:sz w:val="24"/>
          <w:szCs w:val="24"/>
        </w:rPr>
        <w:t xml:space="preserve">Figure S6. </w:t>
      </w:r>
      <w:proofErr w:type="gramStart"/>
      <w:r w:rsidRPr="005E5C3B">
        <w:rPr>
          <w:rFonts w:ascii="Times New Roman" w:hAnsi="Times New Roman" w:cs="Times New Roman"/>
          <w:sz w:val="24"/>
          <w:szCs w:val="24"/>
        </w:rPr>
        <w:t>ARGs and their bacterial hosts.</w:t>
      </w:r>
      <w:proofErr w:type="gramEnd"/>
      <w:r w:rsidRPr="005E5C3B">
        <w:rPr>
          <w:rFonts w:ascii="Times New Roman" w:hAnsi="Times New Roman" w:cs="Times New Roman"/>
          <w:sz w:val="24"/>
          <w:szCs w:val="24"/>
        </w:rPr>
        <w:t xml:space="preserve"> (A) The percentage of bacterial hosts carrying ARGs. </w:t>
      </w:r>
      <w:proofErr w:type="gramStart"/>
      <w:r w:rsidRPr="005E5C3B">
        <w:rPr>
          <w:rFonts w:ascii="Times New Roman" w:hAnsi="Times New Roman" w:cs="Times New Roman"/>
          <w:sz w:val="24"/>
          <w:szCs w:val="24"/>
        </w:rPr>
        <w:t xml:space="preserve">The distribution of ARGs carried by main hosts including </w:t>
      </w:r>
      <w:r w:rsidRPr="005E5C3B">
        <w:rPr>
          <w:rFonts w:ascii="Times New Roman" w:hAnsi="Times New Roman" w:cs="Times New Roman"/>
          <w:i/>
          <w:sz w:val="24"/>
          <w:szCs w:val="24"/>
        </w:rPr>
        <w:t>Escherichia</w:t>
      </w:r>
      <w:r w:rsidRPr="005E5C3B">
        <w:rPr>
          <w:rFonts w:ascii="Times New Roman" w:hAnsi="Times New Roman" w:cs="Times New Roman"/>
          <w:sz w:val="24"/>
          <w:szCs w:val="24"/>
        </w:rPr>
        <w:t xml:space="preserve"> (B), </w:t>
      </w:r>
      <w:proofErr w:type="spellStart"/>
      <w:r w:rsidRPr="005E5C3B">
        <w:rPr>
          <w:rFonts w:ascii="Times New Roman" w:hAnsi="Times New Roman" w:cs="Times New Roman"/>
          <w:i/>
          <w:sz w:val="24"/>
          <w:szCs w:val="24"/>
        </w:rPr>
        <w:t>Klebsiella</w:t>
      </w:r>
      <w:proofErr w:type="spellEnd"/>
      <w:r w:rsidRPr="005E5C3B">
        <w:rPr>
          <w:rFonts w:ascii="Times New Roman" w:hAnsi="Times New Roman" w:cs="Times New Roman"/>
          <w:sz w:val="24"/>
          <w:szCs w:val="24"/>
        </w:rPr>
        <w:t xml:space="preserve"> (C) and </w:t>
      </w:r>
      <w:proofErr w:type="spellStart"/>
      <w:r w:rsidRPr="005E5C3B">
        <w:rPr>
          <w:rFonts w:ascii="Times New Roman" w:hAnsi="Times New Roman" w:cs="Times New Roman"/>
          <w:i/>
          <w:sz w:val="24"/>
          <w:szCs w:val="24"/>
        </w:rPr>
        <w:t>Shigella</w:t>
      </w:r>
      <w:proofErr w:type="spellEnd"/>
      <w:r w:rsidRPr="005E5C3B">
        <w:rPr>
          <w:rFonts w:ascii="Times New Roman" w:hAnsi="Times New Roman" w:cs="Times New Roman"/>
          <w:sz w:val="24"/>
          <w:szCs w:val="24"/>
        </w:rPr>
        <w:t xml:space="preserve"> (D).</w:t>
      </w:r>
      <w:proofErr w:type="gramEnd"/>
      <w:r w:rsidRPr="005E5C3B">
        <w:rPr>
          <w:rFonts w:ascii="Times New Roman" w:hAnsi="Times New Roman" w:cs="Times New Roman"/>
          <w:sz w:val="24"/>
          <w:szCs w:val="24"/>
        </w:rPr>
        <w:t xml:space="preserve"> Others mean that the percentage of each bacterial host was less than 0.1%.</w:t>
      </w:r>
    </w:p>
    <w:p w:rsidR="006F565B" w:rsidRPr="005E5C3B" w:rsidRDefault="006F565B">
      <w:pPr>
        <w:rPr>
          <w:rFonts w:ascii="Times New Roman" w:hAnsi="Times New Roman" w:cs="Times New Roman"/>
          <w:sz w:val="24"/>
          <w:szCs w:val="24"/>
        </w:rPr>
      </w:pPr>
    </w:p>
    <w:p w:rsidR="006F565B" w:rsidRPr="005E5C3B" w:rsidRDefault="006F565B">
      <w:pPr>
        <w:rPr>
          <w:rFonts w:ascii="Times New Roman" w:hAnsi="Times New Roman" w:cs="Times New Roman"/>
          <w:sz w:val="24"/>
          <w:szCs w:val="24"/>
        </w:rPr>
      </w:pPr>
    </w:p>
    <w:p w:rsidR="006F565B" w:rsidRPr="005E5C3B" w:rsidRDefault="006F565B">
      <w:pPr>
        <w:rPr>
          <w:rFonts w:ascii="Times New Roman" w:hAnsi="Times New Roman" w:cs="Times New Roman"/>
          <w:sz w:val="24"/>
          <w:szCs w:val="24"/>
        </w:rPr>
      </w:pPr>
    </w:p>
    <w:p w:rsidR="006F565B" w:rsidRPr="005E5C3B" w:rsidRDefault="006F565B" w:rsidP="004A3834">
      <w:pPr>
        <w:jc w:val="center"/>
        <w:rPr>
          <w:rFonts w:ascii="Times New Roman" w:hAnsi="Times New Roman" w:cs="Times New Roman"/>
          <w:sz w:val="24"/>
          <w:szCs w:val="24"/>
        </w:rPr>
      </w:pPr>
    </w:p>
    <w:p w:rsidR="002A5642" w:rsidRPr="005E5C3B" w:rsidRDefault="002A5642" w:rsidP="0041456F">
      <w:pPr>
        <w:jc w:val="center"/>
        <w:rPr>
          <w:rFonts w:ascii="Times New Roman" w:hAnsi="Times New Roman" w:cs="Times New Roman"/>
          <w:sz w:val="24"/>
          <w:szCs w:val="24"/>
        </w:rPr>
      </w:pPr>
    </w:p>
    <w:p w:rsidR="0041456F" w:rsidRPr="005E5C3B" w:rsidRDefault="0041456F" w:rsidP="0041456F">
      <w:pPr>
        <w:jc w:val="center"/>
        <w:rPr>
          <w:rFonts w:ascii="Times New Roman" w:hAnsi="Times New Roman" w:cs="Times New Roman"/>
          <w:sz w:val="24"/>
          <w:szCs w:val="24"/>
        </w:rPr>
      </w:pPr>
      <w:r w:rsidRPr="005E5C3B">
        <w:rPr>
          <w:rFonts w:ascii="Times New Roman" w:hAnsi="Times New Roman" w:cs="Times New Roman"/>
          <w:noProof/>
          <w:sz w:val="24"/>
          <w:szCs w:val="24"/>
        </w:rPr>
        <w:lastRenderedPageBreak/>
        <w:drawing>
          <wp:inline distT="0" distB="0" distL="0" distR="0" wp14:anchorId="0F7440AD" wp14:editId="79E1E69D">
            <wp:extent cx="4572000" cy="4654194"/>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7-----edges-0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577507" cy="4659800"/>
                    </a:xfrm>
                    <a:prstGeom prst="rect">
                      <a:avLst/>
                    </a:prstGeom>
                  </pic:spPr>
                </pic:pic>
              </a:graphicData>
            </a:graphic>
          </wp:inline>
        </w:drawing>
      </w:r>
    </w:p>
    <w:p w:rsidR="0041456F" w:rsidRPr="005E5C3B" w:rsidRDefault="0041456F" w:rsidP="0041456F">
      <w:pPr>
        <w:jc w:val="center"/>
        <w:rPr>
          <w:rFonts w:ascii="Times New Roman" w:hAnsi="Times New Roman" w:cs="Times New Roman"/>
          <w:sz w:val="24"/>
          <w:szCs w:val="24"/>
        </w:rPr>
      </w:pPr>
    </w:p>
    <w:p w:rsidR="002A5642" w:rsidRPr="005E5C3B" w:rsidRDefault="002A5642" w:rsidP="002A5642">
      <w:pPr>
        <w:spacing w:line="360" w:lineRule="auto"/>
        <w:rPr>
          <w:rFonts w:ascii="Times New Roman" w:hAnsi="Times New Roman" w:cs="Times New Roman"/>
          <w:sz w:val="24"/>
          <w:szCs w:val="24"/>
        </w:rPr>
      </w:pPr>
      <w:r w:rsidRPr="005E5C3B">
        <w:rPr>
          <w:rFonts w:ascii="Times New Roman" w:hAnsi="Times New Roman" w:cs="Times New Roman"/>
          <w:b/>
          <w:sz w:val="24"/>
          <w:szCs w:val="24"/>
        </w:rPr>
        <w:t>Figure S7.</w:t>
      </w:r>
      <w:r w:rsidRPr="005E5C3B">
        <w:rPr>
          <w:rFonts w:ascii="Times New Roman" w:hAnsi="Times New Roman" w:cs="Times New Roman"/>
          <w:sz w:val="24"/>
          <w:szCs w:val="24"/>
        </w:rPr>
        <w:t xml:space="preserve"> </w:t>
      </w:r>
      <w:proofErr w:type="gramStart"/>
      <w:r w:rsidR="00674C06" w:rsidRPr="005E5C3B">
        <w:rPr>
          <w:rFonts w:ascii="Times New Roman" w:hAnsi="Times New Roman" w:cs="Times New Roman"/>
          <w:sz w:val="24"/>
          <w:szCs w:val="24"/>
        </w:rPr>
        <w:t>Changes in</w:t>
      </w:r>
      <w:r w:rsidRPr="005E5C3B">
        <w:rPr>
          <w:rFonts w:ascii="Times New Roman" w:hAnsi="Times New Roman" w:cs="Times New Roman"/>
          <w:sz w:val="24"/>
          <w:szCs w:val="24"/>
        </w:rPr>
        <w:t xml:space="preserve"> dominated bacterial hosts carrying ARGs in the therapeutic group.</w:t>
      </w:r>
      <w:proofErr w:type="gramEnd"/>
      <w:r w:rsidRPr="005E5C3B">
        <w:rPr>
          <w:rFonts w:ascii="Times New Roman" w:hAnsi="Times New Roman" w:cs="Times New Roman"/>
          <w:sz w:val="24"/>
          <w:szCs w:val="24"/>
        </w:rPr>
        <w:t xml:space="preserve"> Hosts and ARGs are colored by blue and red, respectively. ARGs and their bacterial hosts are connected by line. Coverage (</w:t>
      </w:r>
      <w:r w:rsidRPr="005E5C3B">
        <w:rPr>
          <w:rFonts w:ascii="Times New Roman" w:eastAsia="宋体" w:hAnsi="Times New Roman" w:cs="Times New Roman"/>
          <w:sz w:val="24"/>
          <w:szCs w:val="24"/>
        </w:rPr>
        <w:t>×</w:t>
      </w:r>
      <w:r w:rsidRPr="005E5C3B">
        <w:rPr>
          <w:rFonts w:ascii="Times New Roman" w:hAnsi="Times New Roman" w:cs="Times New Roman"/>
          <w:sz w:val="24"/>
          <w:szCs w:val="24"/>
        </w:rPr>
        <w:t xml:space="preserve">/G) and percentage (%) of each host are shown. Details of bacterial hosts and their harboring ARGs are described in </w:t>
      </w:r>
      <w:r w:rsidRPr="005E5C3B">
        <w:rPr>
          <w:rFonts w:ascii="Times New Roman" w:hAnsi="Times New Roman" w:cs="Times New Roman"/>
          <w:b/>
          <w:sz w:val="24"/>
          <w:szCs w:val="24"/>
        </w:rPr>
        <w:t>Table S</w:t>
      </w:r>
      <w:r w:rsidR="00817D5B" w:rsidRPr="005E5C3B">
        <w:rPr>
          <w:rFonts w:ascii="Times New Roman" w:hAnsi="Times New Roman" w:cs="Times New Roman"/>
          <w:b/>
          <w:sz w:val="24"/>
          <w:szCs w:val="24"/>
        </w:rPr>
        <w:t>10</w:t>
      </w:r>
      <w:r w:rsidRPr="005E5C3B">
        <w:rPr>
          <w:rFonts w:ascii="Times New Roman" w:hAnsi="Times New Roman" w:cs="Times New Roman"/>
          <w:sz w:val="24"/>
          <w:szCs w:val="24"/>
        </w:rPr>
        <w:t>.</w:t>
      </w:r>
    </w:p>
    <w:p w:rsidR="002A5642" w:rsidRPr="005E5C3B" w:rsidRDefault="002A5642">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E64BB9" w:rsidRPr="005E5C3B" w:rsidRDefault="00E64BB9">
      <w:pPr>
        <w:rPr>
          <w:rFonts w:ascii="Times New Roman" w:hAnsi="Times New Roman" w:cs="Times New Roman"/>
          <w:sz w:val="24"/>
          <w:szCs w:val="24"/>
        </w:rPr>
      </w:pPr>
    </w:p>
    <w:p w:rsidR="00E64BB9" w:rsidRPr="005E5C3B" w:rsidRDefault="00E64BB9">
      <w:pPr>
        <w:rPr>
          <w:rFonts w:ascii="Times New Roman" w:hAnsi="Times New Roman" w:cs="Times New Roman"/>
          <w:sz w:val="24"/>
          <w:szCs w:val="24"/>
        </w:rPr>
      </w:pPr>
    </w:p>
    <w:p w:rsidR="00E64BB9" w:rsidRPr="005E5C3B" w:rsidRDefault="00E64BB9">
      <w:pPr>
        <w:rPr>
          <w:rFonts w:ascii="Times New Roman" w:hAnsi="Times New Roman" w:cs="Times New Roman"/>
          <w:sz w:val="24"/>
          <w:szCs w:val="24"/>
        </w:rPr>
      </w:pPr>
    </w:p>
    <w:p w:rsidR="00E64BB9" w:rsidRPr="005E5C3B" w:rsidRDefault="00E64BB9">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b/>
          <w:sz w:val="24"/>
          <w:szCs w:val="24"/>
        </w:rPr>
      </w:pPr>
      <w:r w:rsidRPr="005E5C3B">
        <w:rPr>
          <w:rFonts w:ascii="Times New Roman" w:hAnsi="Times New Roman" w:cs="Times New Roman"/>
          <w:b/>
          <w:sz w:val="24"/>
          <w:szCs w:val="24"/>
        </w:rPr>
        <w:lastRenderedPageBreak/>
        <w:t>References</w:t>
      </w:r>
    </w:p>
    <w:p w:rsidR="00B57551" w:rsidRPr="005E5C3B" w:rsidRDefault="00B57551">
      <w:pPr>
        <w:rPr>
          <w:rFonts w:ascii="Times New Roman" w:hAnsi="Times New Roman" w:cs="Times New Roman"/>
          <w:b/>
          <w:sz w:val="24"/>
          <w:szCs w:val="24"/>
        </w:rPr>
      </w:pPr>
    </w:p>
    <w:p w:rsidR="00134611" w:rsidRPr="005E5C3B" w:rsidRDefault="00134611" w:rsidP="001B663D">
      <w:pPr>
        <w:autoSpaceDE w:val="0"/>
        <w:autoSpaceDN w:val="0"/>
        <w:adjustRightInd w:val="0"/>
        <w:snapToGrid w:val="0"/>
        <w:spacing w:line="360" w:lineRule="auto"/>
        <w:rPr>
          <w:rFonts w:ascii="Times New Roman" w:hAnsi="Times New Roman" w:cs="Times New Roman"/>
          <w:kern w:val="0"/>
          <w:sz w:val="24"/>
          <w:szCs w:val="24"/>
        </w:rPr>
      </w:pPr>
      <w:r w:rsidRPr="005E5C3B">
        <w:rPr>
          <w:rFonts w:ascii="Times New Roman" w:hAnsi="Times New Roman" w:cs="Times New Roman"/>
          <w:kern w:val="0"/>
          <w:sz w:val="24"/>
          <w:szCs w:val="24"/>
        </w:rPr>
        <w:t xml:space="preserve">[1] Liu Y-Y, Wang Y, Walsh TR, Yi L-X, Zhang R, Spencer J, et al. Emergence of plasmid-mediated </w:t>
      </w:r>
      <w:proofErr w:type="spellStart"/>
      <w:r w:rsidRPr="005E5C3B">
        <w:rPr>
          <w:rFonts w:ascii="Times New Roman" w:hAnsi="Times New Roman" w:cs="Times New Roman"/>
          <w:kern w:val="0"/>
          <w:sz w:val="24"/>
          <w:szCs w:val="24"/>
        </w:rPr>
        <w:t>colistin</w:t>
      </w:r>
      <w:proofErr w:type="spellEnd"/>
      <w:r w:rsidRPr="005E5C3B">
        <w:rPr>
          <w:rFonts w:ascii="Times New Roman" w:hAnsi="Times New Roman" w:cs="Times New Roman"/>
          <w:kern w:val="0"/>
          <w:sz w:val="24"/>
          <w:szCs w:val="24"/>
        </w:rPr>
        <w:t xml:space="preserve"> resistance mechanism MCR-1 in animals and human beings in China: a microbiological and molecular biological study. The Lancet infectious diseases 2016</w:t>
      </w:r>
      <w:proofErr w:type="gramStart"/>
      <w:r w:rsidRPr="005E5C3B">
        <w:rPr>
          <w:rFonts w:ascii="Times New Roman" w:hAnsi="Times New Roman" w:cs="Times New Roman"/>
          <w:kern w:val="0"/>
          <w:sz w:val="24"/>
          <w:szCs w:val="24"/>
        </w:rPr>
        <w:t>;16</w:t>
      </w:r>
      <w:proofErr w:type="gramEnd"/>
      <w:r w:rsidRPr="005E5C3B">
        <w:rPr>
          <w:rFonts w:ascii="Times New Roman" w:hAnsi="Times New Roman" w:cs="Times New Roman"/>
          <w:kern w:val="0"/>
          <w:sz w:val="24"/>
          <w:szCs w:val="24"/>
        </w:rPr>
        <w:t>(2):161-8.</w:t>
      </w:r>
    </w:p>
    <w:p w:rsidR="00134611" w:rsidRPr="005E5C3B" w:rsidRDefault="00134611" w:rsidP="001B663D">
      <w:pPr>
        <w:adjustRightInd w:val="0"/>
        <w:snapToGrid w:val="0"/>
        <w:spacing w:line="360" w:lineRule="auto"/>
        <w:rPr>
          <w:rFonts w:ascii="Times New Roman" w:hAnsi="Times New Roman" w:cs="Times New Roman"/>
          <w:sz w:val="24"/>
          <w:szCs w:val="24"/>
        </w:rPr>
      </w:pPr>
      <w:r w:rsidRPr="005E5C3B">
        <w:rPr>
          <w:rFonts w:ascii="Times New Roman" w:hAnsi="Times New Roman" w:cs="Times New Roman"/>
          <w:kern w:val="0"/>
          <w:sz w:val="24"/>
          <w:szCs w:val="24"/>
        </w:rPr>
        <w:t xml:space="preserve">[2] Zhang C, Feng Y, Liu F, Jiang H, Qu Z, Lei M, et al. A phage-like </w:t>
      </w:r>
      <w:proofErr w:type="spellStart"/>
      <w:r w:rsidRPr="005E5C3B">
        <w:rPr>
          <w:rFonts w:ascii="Times New Roman" w:hAnsi="Times New Roman" w:cs="Times New Roman"/>
          <w:kern w:val="0"/>
          <w:sz w:val="24"/>
          <w:szCs w:val="24"/>
        </w:rPr>
        <w:t>IncY</w:t>
      </w:r>
      <w:proofErr w:type="spellEnd"/>
      <w:r w:rsidRPr="005E5C3B">
        <w:rPr>
          <w:rFonts w:ascii="Times New Roman" w:hAnsi="Times New Roman" w:cs="Times New Roman"/>
          <w:kern w:val="0"/>
          <w:sz w:val="24"/>
          <w:szCs w:val="24"/>
        </w:rPr>
        <w:t xml:space="preserve"> plasmid carrying the </w:t>
      </w:r>
      <w:r w:rsidRPr="005E5C3B">
        <w:rPr>
          <w:rFonts w:ascii="Times New Roman" w:hAnsi="Times New Roman" w:cs="Times New Roman"/>
          <w:i/>
          <w:kern w:val="0"/>
          <w:sz w:val="24"/>
          <w:szCs w:val="24"/>
        </w:rPr>
        <w:t>mcr-1</w:t>
      </w:r>
      <w:r w:rsidRPr="005E5C3B">
        <w:rPr>
          <w:rFonts w:ascii="Times New Roman" w:hAnsi="Times New Roman" w:cs="Times New Roman"/>
          <w:kern w:val="0"/>
          <w:sz w:val="24"/>
          <w:szCs w:val="24"/>
        </w:rPr>
        <w:t xml:space="preserve"> gene in Escherichia coli from a pig farm in China. Antimicrobial agents and chemotherapy 2017</w:t>
      </w:r>
      <w:proofErr w:type="gramStart"/>
      <w:r w:rsidRPr="005E5C3B">
        <w:rPr>
          <w:rFonts w:ascii="Times New Roman" w:hAnsi="Times New Roman" w:cs="Times New Roman"/>
          <w:kern w:val="0"/>
          <w:sz w:val="24"/>
          <w:szCs w:val="24"/>
        </w:rPr>
        <w:t>;61</w:t>
      </w:r>
      <w:proofErr w:type="gramEnd"/>
      <w:r w:rsidRPr="005E5C3B">
        <w:rPr>
          <w:rFonts w:ascii="Times New Roman" w:hAnsi="Times New Roman" w:cs="Times New Roman"/>
          <w:kern w:val="0"/>
          <w:sz w:val="24"/>
          <w:szCs w:val="24"/>
        </w:rPr>
        <w:t>(3):e02035-16</w:t>
      </w: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p w:rsidR="00134611" w:rsidRPr="005E5C3B" w:rsidRDefault="00134611">
      <w:pPr>
        <w:rPr>
          <w:rFonts w:ascii="Times New Roman" w:hAnsi="Times New Roman" w:cs="Times New Roman"/>
          <w:sz w:val="24"/>
          <w:szCs w:val="24"/>
        </w:rPr>
      </w:pPr>
    </w:p>
    <w:sectPr w:rsidR="00134611" w:rsidRPr="005E5C3B" w:rsidSect="005F4F0E">
      <w:footerReference w:type="default" r:id="rId14"/>
      <w:pgSz w:w="11906" w:h="16838"/>
      <w:pgMar w:top="1440" w:right="1440" w:bottom="1440" w:left="144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603B" w:rsidRDefault="00DB603B" w:rsidP="00674C06">
      <w:r>
        <w:separator/>
      </w:r>
    </w:p>
  </w:endnote>
  <w:endnote w:type="continuationSeparator" w:id="0">
    <w:p w:rsidR="00DB603B" w:rsidRDefault="00DB603B" w:rsidP="00674C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71085682"/>
      <w:docPartObj>
        <w:docPartGallery w:val="Page Numbers (Bottom of Page)"/>
        <w:docPartUnique/>
      </w:docPartObj>
    </w:sdtPr>
    <w:sdtEndPr/>
    <w:sdtContent>
      <w:p w:rsidR="009F0326" w:rsidRDefault="009F0326">
        <w:pPr>
          <w:pStyle w:val="a5"/>
          <w:jc w:val="center"/>
        </w:pPr>
        <w:r>
          <w:fldChar w:fldCharType="begin"/>
        </w:r>
        <w:r>
          <w:instrText>PAGE   \* MERGEFORMAT</w:instrText>
        </w:r>
        <w:r>
          <w:fldChar w:fldCharType="separate"/>
        </w:r>
        <w:r w:rsidR="004D7E9E" w:rsidRPr="004D7E9E">
          <w:rPr>
            <w:noProof/>
            <w:lang w:val="zh-CN"/>
          </w:rPr>
          <w:t>5</w:t>
        </w:r>
        <w:r>
          <w:fldChar w:fldCharType="end"/>
        </w:r>
      </w:p>
    </w:sdtContent>
  </w:sdt>
  <w:p w:rsidR="009F0326" w:rsidRDefault="009F0326">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603B" w:rsidRDefault="00DB603B" w:rsidP="00674C06">
      <w:r>
        <w:separator/>
      </w:r>
    </w:p>
  </w:footnote>
  <w:footnote w:type="continuationSeparator" w:id="0">
    <w:p w:rsidR="00DB603B" w:rsidRDefault="00DB603B" w:rsidP="00674C0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762E"/>
    <w:rsid w:val="00036913"/>
    <w:rsid w:val="000A5A46"/>
    <w:rsid w:val="000B0566"/>
    <w:rsid w:val="00112081"/>
    <w:rsid w:val="00134611"/>
    <w:rsid w:val="00136A52"/>
    <w:rsid w:val="00186E09"/>
    <w:rsid w:val="001B663D"/>
    <w:rsid w:val="0022410F"/>
    <w:rsid w:val="00257F63"/>
    <w:rsid w:val="002A49B8"/>
    <w:rsid w:val="002A5642"/>
    <w:rsid w:val="00302724"/>
    <w:rsid w:val="003423F9"/>
    <w:rsid w:val="0034253C"/>
    <w:rsid w:val="003B2689"/>
    <w:rsid w:val="003C2CD8"/>
    <w:rsid w:val="003E014A"/>
    <w:rsid w:val="0041456F"/>
    <w:rsid w:val="004768B3"/>
    <w:rsid w:val="004A3834"/>
    <w:rsid w:val="004D7E9E"/>
    <w:rsid w:val="005351E6"/>
    <w:rsid w:val="005418FE"/>
    <w:rsid w:val="00596DE2"/>
    <w:rsid w:val="005E5C3B"/>
    <w:rsid w:val="005F4643"/>
    <w:rsid w:val="005F4F0E"/>
    <w:rsid w:val="00674C06"/>
    <w:rsid w:val="006F565B"/>
    <w:rsid w:val="007A0C72"/>
    <w:rsid w:val="007C2EF2"/>
    <w:rsid w:val="008009F5"/>
    <w:rsid w:val="00817D5B"/>
    <w:rsid w:val="008B64E9"/>
    <w:rsid w:val="008C41AC"/>
    <w:rsid w:val="00915193"/>
    <w:rsid w:val="009540A2"/>
    <w:rsid w:val="00971C8E"/>
    <w:rsid w:val="009873DB"/>
    <w:rsid w:val="009F0326"/>
    <w:rsid w:val="00A16B82"/>
    <w:rsid w:val="00A473BA"/>
    <w:rsid w:val="00A8616E"/>
    <w:rsid w:val="00B347C8"/>
    <w:rsid w:val="00B46E96"/>
    <w:rsid w:val="00B57551"/>
    <w:rsid w:val="00BB6905"/>
    <w:rsid w:val="00C10849"/>
    <w:rsid w:val="00C87516"/>
    <w:rsid w:val="00CA4C93"/>
    <w:rsid w:val="00CD3203"/>
    <w:rsid w:val="00CD4A55"/>
    <w:rsid w:val="00CD762E"/>
    <w:rsid w:val="00D6132C"/>
    <w:rsid w:val="00DB603B"/>
    <w:rsid w:val="00DC709A"/>
    <w:rsid w:val="00E64BB9"/>
    <w:rsid w:val="00E94785"/>
    <w:rsid w:val="00EF11F3"/>
    <w:rsid w:val="00F8367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F565B"/>
    <w:rPr>
      <w:sz w:val="18"/>
      <w:szCs w:val="18"/>
    </w:rPr>
  </w:style>
  <w:style w:type="character" w:customStyle="1" w:styleId="Char">
    <w:name w:val="批注框文本 Char"/>
    <w:basedOn w:val="a0"/>
    <w:link w:val="a3"/>
    <w:uiPriority w:val="99"/>
    <w:semiHidden/>
    <w:rsid w:val="006F565B"/>
    <w:rPr>
      <w:sz w:val="18"/>
      <w:szCs w:val="18"/>
    </w:rPr>
  </w:style>
  <w:style w:type="paragraph" w:styleId="a4">
    <w:name w:val="header"/>
    <w:basedOn w:val="a"/>
    <w:link w:val="Char0"/>
    <w:uiPriority w:val="99"/>
    <w:unhideWhenUsed/>
    <w:rsid w:val="00674C0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74C06"/>
    <w:rPr>
      <w:sz w:val="18"/>
      <w:szCs w:val="18"/>
    </w:rPr>
  </w:style>
  <w:style w:type="paragraph" w:styleId="a5">
    <w:name w:val="footer"/>
    <w:basedOn w:val="a"/>
    <w:link w:val="Char1"/>
    <w:uiPriority w:val="99"/>
    <w:unhideWhenUsed/>
    <w:rsid w:val="00674C06"/>
    <w:pPr>
      <w:tabs>
        <w:tab w:val="center" w:pos="4153"/>
        <w:tab w:val="right" w:pos="8306"/>
      </w:tabs>
      <w:snapToGrid w:val="0"/>
      <w:jc w:val="left"/>
    </w:pPr>
    <w:rPr>
      <w:sz w:val="18"/>
      <w:szCs w:val="18"/>
    </w:rPr>
  </w:style>
  <w:style w:type="character" w:customStyle="1" w:styleId="Char1">
    <w:name w:val="页脚 Char"/>
    <w:basedOn w:val="a0"/>
    <w:link w:val="a5"/>
    <w:uiPriority w:val="99"/>
    <w:rsid w:val="00674C06"/>
    <w:rPr>
      <w:sz w:val="18"/>
      <w:szCs w:val="18"/>
    </w:rPr>
  </w:style>
  <w:style w:type="paragraph" w:styleId="a6">
    <w:name w:val="Normal (Web)"/>
    <w:basedOn w:val="a"/>
    <w:uiPriority w:val="99"/>
    <w:semiHidden/>
    <w:unhideWhenUsed/>
    <w:rsid w:val="00186E09"/>
    <w:pPr>
      <w:widowControl/>
      <w:spacing w:before="100" w:beforeAutospacing="1" w:after="100" w:afterAutospacing="1"/>
      <w:jc w:val="left"/>
    </w:pPr>
    <w:rPr>
      <w:rFonts w:ascii="宋体" w:eastAsia="宋体" w:hAnsi="宋体" w:cs="宋体"/>
      <w:kern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F565B"/>
    <w:rPr>
      <w:sz w:val="18"/>
      <w:szCs w:val="18"/>
    </w:rPr>
  </w:style>
  <w:style w:type="character" w:customStyle="1" w:styleId="Char">
    <w:name w:val="批注框文本 Char"/>
    <w:basedOn w:val="a0"/>
    <w:link w:val="a3"/>
    <w:uiPriority w:val="99"/>
    <w:semiHidden/>
    <w:rsid w:val="006F565B"/>
    <w:rPr>
      <w:sz w:val="18"/>
      <w:szCs w:val="18"/>
    </w:rPr>
  </w:style>
  <w:style w:type="paragraph" w:styleId="a4">
    <w:name w:val="header"/>
    <w:basedOn w:val="a"/>
    <w:link w:val="Char0"/>
    <w:uiPriority w:val="99"/>
    <w:unhideWhenUsed/>
    <w:rsid w:val="00674C06"/>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674C06"/>
    <w:rPr>
      <w:sz w:val="18"/>
      <w:szCs w:val="18"/>
    </w:rPr>
  </w:style>
  <w:style w:type="paragraph" w:styleId="a5">
    <w:name w:val="footer"/>
    <w:basedOn w:val="a"/>
    <w:link w:val="Char1"/>
    <w:uiPriority w:val="99"/>
    <w:unhideWhenUsed/>
    <w:rsid w:val="00674C06"/>
    <w:pPr>
      <w:tabs>
        <w:tab w:val="center" w:pos="4153"/>
        <w:tab w:val="right" w:pos="8306"/>
      </w:tabs>
      <w:snapToGrid w:val="0"/>
      <w:jc w:val="left"/>
    </w:pPr>
    <w:rPr>
      <w:sz w:val="18"/>
      <w:szCs w:val="18"/>
    </w:rPr>
  </w:style>
  <w:style w:type="character" w:customStyle="1" w:styleId="Char1">
    <w:name w:val="页脚 Char"/>
    <w:basedOn w:val="a0"/>
    <w:link w:val="a5"/>
    <w:uiPriority w:val="99"/>
    <w:rsid w:val="00674C06"/>
    <w:rPr>
      <w:sz w:val="18"/>
      <w:szCs w:val="18"/>
    </w:rPr>
  </w:style>
  <w:style w:type="paragraph" w:styleId="a6">
    <w:name w:val="Normal (Web)"/>
    <w:basedOn w:val="a"/>
    <w:uiPriority w:val="99"/>
    <w:semiHidden/>
    <w:unhideWhenUsed/>
    <w:rsid w:val="00186E09"/>
    <w:pPr>
      <w:widowControl/>
      <w:spacing w:before="100" w:beforeAutospacing="1" w:after="100" w:afterAutospacing="1"/>
      <w:jc w:val="left"/>
    </w:pPr>
    <w:rPr>
      <w:rFonts w:ascii="宋体" w:eastAsia="宋体" w:hAnsi="宋体" w:cs="宋体"/>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955388">
      <w:bodyDiv w:val="1"/>
      <w:marLeft w:val="0"/>
      <w:marRight w:val="0"/>
      <w:marTop w:val="0"/>
      <w:marBottom w:val="0"/>
      <w:divBdr>
        <w:top w:val="none" w:sz="0" w:space="0" w:color="auto"/>
        <w:left w:val="none" w:sz="0" w:space="0" w:color="auto"/>
        <w:bottom w:val="none" w:sz="0" w:space="0" w:color="auto"/>
        <w:right w:val="none" w:sz="0" w:space="0" w:color="auto"/>
      </w:divBdr>
    </w:div>
    <w:div w:id="6051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276</TotalTime>
  <Pages>9</Pages>
  <Words>584</Words>
  <Characters>3333</Characters>
  <Application>Microsoft Office Word</Application>
  <DocSecurity>0</DocSecurity>
  <Lines>27</Lines>
  <Paragraphs>7</Paragraphs>
  <ScaleCrop>false</ScaleCrop>
  <Company/>
  <LinksUpToDate>false</LinksUpToDate>
  <CharactersWithSpaces>3910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xiong</dc:creator>
  <cp:lastModifiedBy>xiong</cp:lastModifiedBy>
  <cp:revision>73</cp:revision>
  <cp:lastPrinted>2017-10-31T00:39:00Z</cp:lastPrinted>
  <dcterms:created xsi:type="dcterms:W3CDTF">2017-10-16T07:45:00Z</dcterms:created>
  <dcterms:modified xsi:type="dcterms:W3CDTF">2017-12-28T08:45:00Z</dcterms:modified>
</cp:coreProperties>
</file>