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748AD" w14:textId="77777777" w:rsidR="001664B4" w:rsidRPr="00FF4662" w:rsidRDefault="001664B4" w:rsidP="001664B4">
      <w:pPr>
        <w:autoSpaceDE w:val="0"/>
        <w:autoSpaceDN w:val="0"/>
        <w:adjustRightInd w:val="0"/>
        <w:contextualSpacing/>
        <w:jc w:val="both"/>
        <w:rPr>
          <w:rFonts w:ascii="Times New Roman"/>
          <w:b/>
          <w:lang w:val="en-US"/>
        </w:rPr>
      </w:pPr>
      <w:r w:rsidRPr="00FF4662">
        <w:rPr>
          <w:rFonts w:ascii="Times New Roman"/>
          <w:b/>
          <w:lang w:val="en-US"/>
        </w:rPr>
        <w:t>Seasonal and algal diet-driven patterns of the digestive microbiota of the</w:t>
      </w:r>
      <w:r>
        <w:rPr>
          <w:rFonts w:ascii="Times New Roman"/>
          <w:b/>
          <w:lang w:val="en-US"/>
        </w:rPr>
        <w:t xml:space="preserve"> European</w:t>
      </w:r>
      <w:r w:rsidRPr="00FF4662">
        <w:rPr>
          <w:rFonts w:ascii="Times New Roman"/>
          <w:b/>
          <w:lang w:val="en-US"/>
        </w:rPr>
        <w:t xml:space="preserve"> abalone </w:t>
      </w:r>
      <w:r w:rsidRPr="00FF4662">
        <w:rPr>
          <w:rFonts w:ascii="Times New Roman"/>
          <w:b/>
          <w:i/>
          <w:lang w:val="en-US"/>
        </w:rPr>
        <w:t>Haliotis tuberculata</w:t>
      </w:r>
      <w:r w:rsidRPr="00FF4662">
        <w:rPr>
          <w:rFonts w:ascii="Times New Roman"/>
          <w:b/>
          <w:lang w:val="en-US"/>
        </w:rPr>
        <w:t xml:space="preserve">, a generalist marine herbivore </w:t>
      </w:r>
    </w:p>
    <w:p w14:paraId="6D3AAF78" w14:textId="77777777" w:rsidR="001A0C84" w:rsidRPr="000A5C78" w:rsidRDefault="001A0C84" w:rsidP="001664B4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F6A7ED5" w14:textId="0AB99816" w:rsidR="001A0C84" w:rsidRPr="000A5C78" w:rsidRDefault="001A0C84" w:rsidP="001664B4">
      <w:pPr>
        <w:pStyle w:val="CommentText"/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0A5C78">
        <w:rPr>
          <w:rFonts w:ascii="Times New Roman" w:hAnsi="Times New Roman" w:cs="Times New Roman"/>
        </w:rPr>
        <w:t>Angélique Gobet</w:t>
      </w:r>
      <w:r w:rsidRPr="000A5C78">
        <w:rPr>
          <w:rFonts w:ascii="Times New Roman" w:hAnsi="Times New Roman" w:cs="Times New Roman"/>
          <w:vertAlign w:val="superscript"/>
        </w:rPr>
        <w:t>1</w:t>
      </w:r>
      <w:r w:rsidR="00B570C7">
        <w:rPr>
          <w:rFonts w:ascii="Times New Roman" w:hAnsi="Times New Roman" w:cs="Times New Roman"/>
          <w:vertAlign w:val="superscript"/>
        </w:rPr>
        <w:t>*</w:t>
      </w:r>
      <w:r w:rsidRPr="000A5C78">
        <w:rPr>
          <w:rFonts w:ascii="Times New Roman" w:hAnsi="Times New Roman" w:cs="Times New Roman"/>
        </w:rPr>
        <w:t>, Laëtitia Mest</w:t>
      </w:r>
      <w:r w:rsidRPr="000A5C78">
        <w:rPr>
          <w:rFonts w:ascii="Times New Roman" w:hAnsi="Times New Roman" w:cs="Times New Roman"/>
          <w:vertAlign w:val="superscript"/>
        </w:rPr>
        <w:t>1</w:t>
      </w:r>
      <w:r w:rsidRPr="000A5C78">
        <w:rPr>
          <w:rFonts w:ascii="Times New Roman" w:hAnsi="Times New Roman" w:cs="Times New Roman"/>
        </w:rPr>
        <w:t>, Morgan Perennou</w:t>
      </w:r>
      <w:r w:rsidRPr="000A5C78">
        <w:rPr>
          <w:rFonts w:ascii="Times New Roman" w:hAnsi="Times New Roman" w:cs="Times New Roman"/>
          <w:vertAlign w:val="superscript"/>
        </w:rPr>
        <w:t>2</w:t>
      </w:r>
      <w:r w:rsidRPr="000A5C78">
        <w:rPr>
          <w:rFonts w:ascii="Times New Roman" w:hAnsi="Times New Roman" w:cs="Times New Roman"/>
        </w:rPr>
        <w:t>, Simon Dittami</w:t>
      </w:r>
      <w:r w:rsidRPr="000A5C78">
        <w:rPr>
          <w:rFonts w:ascii="Times New Roman" w:hAnsi="Times New Roman" w:cs="Times New Roman"/>
          <w:vertAlign w:val="superscript"/>
        </w:rPr>
        <w:t>1</w:t>
      </w:r>
      <w:r w:rsidRPr="000A5C78">
        <w:rPr>
          <w:rFonts w:ascii="Times New Roman" w:hAnsi="Times New Roman" w:cs="Times New Roman"/>
        </w:rPr>
        <w:t>, Claire Caralp</w:t>
      </w:r>
      <w:r w:rsidRPr="000A5C78">
        <w:rPr>
          <w:rFonts w:ascii="Times New Roman" w:hAnsi="Times New Roman" w:cs="Times New Roman"/>
          <w:vertAlign w:val="superscript"/>
        </w:rPr>
        <w:t>3</w:t>
      </w:r>
      <w:r w:rsidRPr="000A5C78">
        <w:rPr>
          <w:rFonts w:ascii="Times New Roman" w:hAnsi="Times New Roman" w:cs="Times New Roman"/>
        </w:rPr>
        <w:t>, Céline Coulombet</w:t>
      </w:r>
      <w:r w:rsidRPr="000A5C78">
        <w:rPr>
          <w:rFonts w:ascii="Times New Roman" w:hAnsi="Times New Roman" w:cs="Times New Roman"/>
          <w:vertAlign w:val="superscript"/>
        </w:rPr>
        <w:t>4</w:t>
      </w:r>
      <w:r w:rsidRPr="000A5C78">
        <w:rPr>
          <w:rFonts w:ascii="Times New Roman" w:hAnsi="Times New Roman" w:cs="Times New Roman"/>
        </w:rPr>
        <w:t>, Sylvain Huchette</w:t>
      </w:r>
      <w:r w:rsidRPr="000A5C78">
        <w:rPr>
          <w:rFonts w:ascii="Times New Roman" w:hAnsi="Times New Roman" w:cs="Times New Roman"/>
          <w:vertAlign w:val="superscript"/>
        </w:rPr>
        <w:t>4</w:t>
      </w:r>
      <w:r w:rsidRPr="000A5C78">
        <w:rPr>
          <w:rFonts w:ascii="Times New Roman" w:hAnsi="Times New Roman" w:cs="Times New Roman"/>
        </w:rPr>
        <w:t>, Sabine Roussel</w:t>
      </w:r>
      <w:r w:rsidRPr="000A5C78">
        <w:rPr>
          <w:rFonts w:ascii="Times New Roman" w:hAnsi="Times New Roman" w:cs="Times New Roman"/>
          <w:vertAlign w:val="superscript"/>
        </w:rPr>
        <w:t>3</w:t>
      </w:r>
      <w:r w:rsidRPr="000A5C78">
        <w:rPr>
          <w:rFonts w:ascii="Times New Roman" w:hAnsi="Times New Roman" w:cs="Times New Roman"/>
        </w:rPr>
        <w:t>, Gurvan Michel</w:t>
      </w:r>
      <w:r w:rsidRPr="000A5C78">
        <w:rPr>
          <w:rFonts w:ascii="Times New Roman" w:hAnsi="Times New Roman" w:cs="Times New Roman"/>
          <w:vertAlign w:val="superscript"/>
        </w:rPr>
        <w:t>1*</w:t>
      </w:r>
      <w:r w:rsidRPr="000A5C78">
        <w:rPr>
          <w:rFonts w:ascii="Times New Roman" w:hAnsi="Times New Roman" w:cs="Times New Roman"/>
        </w:rPr>
        <w:t xml:space="preserve"> and Catherine Leblanc</w:t>
      </w:r>
      <w:r w:rsidRPr="000A5C78">
        <w:rPr>
          <w:rFonts w:ascii="Times New Roman" w:hAnsi="Times New Roman" w:cs="Times New Roman"/>
          <w:vertAlign w:val="superscript"/>
        </w:rPr>
        <w:t>1*</w:t>
      </w:r>
    </w:p>
    <w:p w14:paraId="088796A6" w14:textId="77777777" w:rsidR="001A0C84" w:rsidRPr="001A0C84" w:rsidRDefault="001A0C84" w:rsidP="001A0C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0BF6DF2" w14:textId="6F19725D" w:rsidR="00142213" w:rsidRPr="001A0C84" w:rsidRDefault="00707103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Additional file 1</w:t>
      </w:r>
      <w:bookmarkStart w:id="0" w:name="_GoBack"/>
      <w:bookmarkEnd w:id="0"/>
    </w:p>
    <w:p w14:paraId="494CCBC3" w14:textId="4199AA94" w:rsidR="006C7E32" w:rsidRDefault="006C7E32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097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S1</w:t>
      </w:r>
      <w:r w:rsidRPr="00A6097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Alpha-diversity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of the digestive microbiota of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AE37F7">
        <w:rPr>
          <w:rFonts w:ascii="Times New Roman" w:hAnsi="Times New Roman" w:cs="Times New Roman"/>
          <w:b/>
          <w:sz w:val="20"/>
          <w:szCs w:val="20"/>
          <w:lang w:val="en-US"/>
        </w:rPr>
        <w:t>abalone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as described by the Shannon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(left panels) and Simpson (right panels)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indices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8B311EE" w14:textId="77777777" w:rsidR="006C7E32" w:rsidRDefault="006C7E32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F66242F" w14:textId="502FB31E" w:rsidR="001565F0" w:rsidRDefault="001565F0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097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S2</w:t>
      </w:r>
      <w:r w:rsidRPr="00A6097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Fluctuations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of the digestive microbiota between consecutive dates over one year.</w:t>
      </w:r>
    </w:p>
    <w:p w14:paraId="179304E5" w14:textId="77777777" w:rsidR="001565F0" w:rsidRDefault="001565F0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7BFA219F" w14:textId="099C0B30" w:rsidR="001565F0" w:rsidRDefault="00BC2D8A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51015D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Relative abundance and taxonomical composition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of the digestive microbiota 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at the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phylum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level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for </w:t>
      </w:r>
      <w:r w:rsidR="00AE37F7">
        <w:rPr>
          <w:rFonts w:ascii="Times New Roman" w:hAnsi="Times New Roman" w:cs="Times New Roman"/>
          <w:b/>
          <w:sz w:val="20"/>
          <w:szCs w:val="20"/>
          <w:lang w:val="en-US"/>
        </w:rPr>
        <w:t>abalone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fed 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on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Palmaria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palmata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(A),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Laminaria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digitata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(B),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Ulva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lactuca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(C)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and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Saccharina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latissima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(D).</w:t>
      </w:r>
    </w:p>
    <w:p w14:paraId="11D7EBBB" w14:textId="77777777" w:rsidR="001565F0" w:rsidRDefault="001565F0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15CC976D" w14:textId="57C1461C" w:rsidR="00661068" w:rsidRDefault="0088005E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6097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51015D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Ecological patterns of the digestive microbiota </w:t>
      </w:r>
      <w:r w:rsidRPr="00A6097B">
        <w:rPr>
          <w:rFonts w:ascii="Times New Roman" w:hAnsi="Times New Roman" w:cs="Times New Roman"/>
          <w:b/>
          <w:bCs/>
          <w:sz w:val="20"/>
          <w:szCs w:val="20"/>
          <w:lang w:val="en-US"/>
        </w:rPr>
        <w:t>explained by a model of contextual parameters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</w:p>
    <w:p w14:paraId="4C527269" w14:textId="77777777" w:rsidR="0088005E" w:rsidRDefault="0088005E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9B55E4F" w14:textId="62EC90D2" w:rsidR="0088005E" w:rsidRDefault="00F73C6C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51015D">
        <w:rPr>
          <w:rFonts w:ascii="Times New Roman" w:hAnsi="Times New Roman" w:cs="Times New Roman"/>
          <w:b/>
          <w:bCs/>
          <w:sz w:val="20"/>
          <w:szCs w:val="20"/>
          <w:lang w:val="en-GB"/>
        </w:rPr>
        <w:t>5</w:t>
      </w: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>. Experimental site and set up.</w:t>
      </w:r>
    </w:p>
    <w:p w14:paraId="0DD6B0AB" w14:textId="7FC94A84" w:rsidR="0088005E" w:rsidRDefault="0088005E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CA6F7AB" w14:textId="6E10D24B" w:rsidR="00595833" w:rsidRDefault="00AF7DB0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51015D">
        <w:rPr>
          <w:rFonts w:ascii="Times New Roman" w:hAnsi="Times New Roman" w:cs="Times New Roman"/>
          <w:b/>
          <w:bCs/>
          <w:sz w:val="20"/>
          <w:szCs w:val="20"/>
          <w:lang w:val="en-GB"/>
        </w:rPr>
        <w:t>6</w:t>
      </w: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Pr="000E7C3A">
        <w:rPr>
          <w:rFonts w:ascii="Times New Roman" w:hAnsi="Times New Roman" w:cs="Times New Roman"/>
          <w:b/>
          <w:bCs/>
          <w:i/>
          <w:sz w:val="20"/>
          <w:szCs w:val="20"/>
          <w:lang w:val="en-GB"/>
        </w:rPr>
        <w:t>In situ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sampling procedure of </w:t>
      </w:r>
      <w:r w:rsidR="00AE37F7">
        <w:rPr>
          <w:rFonts w:ascii="Times New Roman" w:hAnsi="Times New Roman" w:cs="Times New Roman"/>
          <w:b/>
          <w:bCs/>
          <w:sz w:val="20"/>
          <w:szCs w:val="20"/>
          <w:lang w:val="en-GB"/>
        </w:rPr>
        <w:t>abalone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for each algal treatment</w:t>
      </w: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D16D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38A910AC" w14:textId="77777777" w:rsidR="00C93C77" w:rsidRDefault="00C93C77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BA5C9E0" w14:textId="607B2A89" w:rsidR="00595833" w:rsidRDefault="008A22D7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51015D">
        <w:rPr>
          <w:rFonts w:ascii="Times New Roman" w:hAnsi="Times New Roman" w:cs="Times New Roman"/>
          <w:b/>
          <w:bCs/>
          <w:sz w:val="20"/>
          <w:szCs w:val="20"/>
          <w:lang w:val="en-GB"/>
        </w:rPr>
        <w:t>7</w:t>
      </w: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Experimental procedure for DNA extraction </w:t>
      </w:r>
      <w:r w:rsidR="005832FB">
        <w:rPr>
          <w:rFonts w:ascii="Times New Roman" w:hAnsi="Times New Roman" w:cs="Times New Roman"/>
          <w:b/>
          <w:bCs/>
          <w:sz w:val="20"/>
          <w:szCs w:val="20"/>
          <w:lang w:val="en-GB"/>
        </w:rPr>
        <w:t>and library preparation for stud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ying the abalone digestive microbiota.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</w:p>
    <w:p w14:paraId="2CD649BE" w14:textId="77777777" w:rsidR="00595833" w:rsidRDefault="00595833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DE170EF" w14:textId="7D93DEC6" w:rsidR="002667BF" w:rsidRPr="00A6097B" w:rsidRDefault="008A17E9" w:rsidP="006326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noProof/>
          <w:sz w:val="20"/>
          <w:szCs w:val="20"/>
          <w:lang w:val="en-US" w:eastAsia="fr-FR"/>
        </w:rPr>
      </w:pPr>
      <w:r w:rsidRPr="00B5742D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6A841D7A" w14:textId="1E58D41D" w:rsidR="00573C03" w:rsidRPr="00A6097B" w:rsidRDefault="00F02D04" w:rsidP="00F97D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036960C9" wp14:editId="1010F960">
            <wp:extent cx="3307080" cy="8892540"/>
            <wp:effectExtent l="0" t="0" r="762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70612_figS1_alphadiv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BC66E" w14:textId="065F952F" w:rsidR="00573C03" w:rsidRPr="00A6097B" w:rsidRDefault="00573C03" w:rsidP="00A609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097B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Figure </w:t>
      </w:r>
      <w:r w:rsidR="00EB5883">
        <w:rPr>
          <w:rFonts w:ascii="Times New Roman" w:hAnsi="Times New Roman" w:cs="Times New Roman"/>
          <w:b/>
          <w:bCs/>
          <w:sz w:val="20"/>
          <w:szCs w:val="20"/>
          <w:lang w:val="en-US"/>
        </w:rPr>
        <w:t>S1</w:t>
      </w:r>
      <w:r w:rsidRPr="00A6097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Alpha-diversity </w:t>
      </w:r>
      <w:r w:rsidR="001B772A">
        <w:rPr>
          <w:rFonts w:ascii="Times New Roman" w:hAnsi="Times New Roman" w:cs="Times New Roman"/>
          <w:b/>
          <w:sz w:val="20"/>
          <w:szCs w:val="20"/>
          <w:lang w:val="en-US"/>
        </w:rPr>
        <w:t xml:space="preserve">of </w:t>
      </w:r>
      <w:r w:rsidR="004D2465">
        <w:rPr>
          <w:rFonts w:ascii="Times New Roman" w:hAnsi="Times New Roman" w:cs="Times New Roman"/>
          <w:b/>
          <w:sz w:val="20"/>
          <w:szCs w:val="20"/>
          <w:lang w:val="en-US"/>
        </w:rPr>
        <w:t xml:space="preserve">the </w:t>
      </w:r>
      <w:r w:rsidR="00C1285B">
        <w:rPr>
          <w:rFonts w:ascii="Times New Roman" w:hAnsi="Times New Roman" w:cs="Times New Roman"/>
          <w:b/>
          <w:sz w:val="20"/>
          <w:szCs w:val="20"/>
          <w:lang w:val="en-US"/>
        </w:rPr>
        <w:t>digestive</w:t>
      </w:r>
      <w:r w:rsidR="001B772A">
        <w:rPr>
          <w:rFonts w:ascii="Times New Roman" w:hAnsi="Times New Roman" w:cs="Times New Roman"/>
          <w:b/>
          <w:sz w:val="20"/>
          <w:szCs w:val="20"/>
          <w:lang w:val="en-US"/>
        </w:rPr>
        <w:t xml:space="preserve"> microbiota </w:t>
      </w:r>
      <w:r w:rsidR="004D2465">
        <w:rPr>
          <w:rFonts w:ascii="Times New Roman" w:hAnsi="Times New Roman" w:cs="Times New Roman"/>
          <w:b/>
          <w:sz w:val="20"/>
          <w:szCs w:val="20"/>
          <w:lang w:val="en-US"/>
        </w:rPr>
        <w:t>of</w:t>
      </w:r>
      <w:r w:rsidR="001B772A"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AE37F7">
        <w:rPr>
          <w:rFonts w:ascii="Times New Roman" w:hAnsi="Times New Roman" w:cs="Times New Roman"/>
          <w:b/>
          <w:sz w:val="20"/>
          <w:szCs w:val="20"/>
          <w:lang w:val="en-US"/>
        </w:rPr>
        <w:t>abalone</w:t>
      </w:r>
      <w:r w:rsidR="001A30AA">
        <w:rPr>
          <w:rFonts w:ascii="Times New Roman" w:hAnsi="Times New Roman" w:cs="Times New Roman"/>
          <w:b/>
          <w:sz w:val="20"/>
          <w:szCs w:val="20"/>
          <w:lang w:val="en-US"/>
        </w:rPr>
        <w:t>,</w:t>
      </w:r>
      <w:r w:rsidR="001B772A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as described by the Shannon </w:t>
      </w:r>
      <w:r w:rsidR="001B772A">
        <w:rPr>
          <w:rFonts w:ascii="Times New Roman" w:hAnsi="Times New Roman" w:cs="Times New Roman"/>
          <w:b/>
          <w:sz w:val="20"/>
          <w:szCs w:val="20"/>
          <w:lang w:val="en-US"/>
        </w:rPr>
        <w:t xml:space="preserve">(left panels) </w:t>
      </w:r>
      <w:r w:rsidR="008B74BF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and Simpson </w:t>
      </w:r>
      <w:r w:rsidR="001B772A">
        <w:rPr>
          <w:rFonts w:ascii="Times New Roman" w:hAnsi="Times New Roman" w:cs="Times New Roman"/>
          <w:b/>
          <w:sz w:val="20"/>
          <w:szCs w:val="20"/>
          <w:lang w:val="en-US"/>
        </w:rPr>
        <w:t xml:space="preserve">(right panels) </w:t>
      </w:r>
      <w:r w:rsidR="008B74BF">
        <w:rPr>
          <w:rFonts w:ascii="Times New Roman" w:hAnsi="Times New Roman" w:cs="Times New Roman"/>
          <w:b/>
          <w:bCs/>
          <w:sz w:val="20"/>
          <w:szCs w:val="20"/>
          <w:lang w:val="en-US"/>
        </w:rPr>
        <w:t>indices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B74BF">
        <w:rPr>
          <w:rFonts w:ascii="Times New Roman" w:hAnsi="Times New Roman" w:cs="Times New Roman"/>
          <w:sz w:val="20"/>
          <w:szCs w:val="20"/>
          <w:lang w:val="en-US"/>
        </w:rPr>
        <w:t xml:space="preserve">Alpha-diversity indices were 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calculated </w:t>
      </w:r>
      <w:r w:rsidR="008B74BF">
        <w:rPr>
          <w:rFonts w:ascii="Times New Roman" w:hAnsi="Times New Roman" w:cs="Times New Roman"/>
          <w:sz w:val="20"/>
          <w:szCs w:val="20"/>
          <w:lang w:val="en-US"/>
        </w:rPr>
        <w:t xml:space="preserve">when the whole dataset was </w:t>
      </w:r>
      <w:r w:rsidR="008B74BF" w:rsidRPr="004D2465">
        <w:rPr>
          <w:rFonts w:ascii="Times New Roman" w:hAnsi="Times New Roman" w:cs="Times New Roman"/>
          <w:sz w:val="20"/>
          <w:szCs w:val="20"/>
          <w:lang w:val="en-US"/>
        </w:rPr>
        <w:t>considered</w:t>
      </w:r>
      <w:r w:rsidR="004D2465" w:rsidRPr="004D2465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8B74BF" w:rsidRPr="004D24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A30AA" w:rsidRPr="004D2465">
        <w:rPr>
          <w:rFonts w:ascii="Times New Roman" w:hAnsi="Times New Roman" w:cs="Times New Roman"/>
          <w:sz w:val="20"/>
          <w:szCs w:val="20"/>
          <w:lang w:val="en-US"/>
        </w:rPr>
        <w:t xml:space="preserve">according to </w:t>
      </w:r>
      <w:r w:rsidR="004D2465" w:rsidRPr="004D2465">
        <w:rPr>
          <w:rFonts w:ascii="Times New Roman" w:hAnsi="Times New Roman" w:cs="Times New Roman"/>
          <w:sz w:val="20"/>
          <w:szCs w:val="20"/>
          <w:lang w:val="en-US"/>
        </w:rPr>
        <w:t xml:space="preserve">each </w:t>
      </w:r>
      <w:r w:rsidR="001A30AA" w:rsidRPr="004D2465">
        <w:rPr>
          <w:rFonts w:ascii="Times New Roman" w:hAnsi="Times New Roman" w:cs="Times New Roman"/>
          <w:sz w:val="20"/>
          <w:szCs w:val="20"/>
          <w:lang w:val="en-US"/>
        </w:rPr>
        <w:t xml:space="preserve">algal diet </w:t>
      </w:r>
      <w:r w:rsidR="008B74BF" w:rsidRPr="004D2465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8B74BF" w:rsidRPr="004D2465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="008B74BF" w:rsidRPr="004D2465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1A30AA" w:rsidRPr="004D2465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="008B74BF" w:rsidRPr="004D2465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D2135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1A30AA" w:rsidRPr="004D24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B74BF" w:rsidRPr="004D2465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8B74BF">
        <w:rPr>
          <w:rFonts w:ascii="Times New Roman" w:hAnsi="Times New Roman" w:cs="Times New Roman"/>
          <w:sz w:val="20"/>
          <w:szCs w:val="20"/>
          <w:lang w:val="en-US"/>
        </w:rPr>
        <w:t xml:space="preserve"> for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each algal diet </w:t>
      </w:r>
      <w:r w:rsidR="001A30AA">
        <w:rPr>
          <w:rFonts w:ascii="Times New Roman" w:hAnsi="Times New Roman" w:cs="Times New Roman"/>
          <w:sz w:val="20"/>
          <w:szCs w:val="20"/>
          <w:lang w:val="en-US"/>
        </w:rPr>
        <w:t xml:space="preserve">dataset </w:t>
      </w:r>
      <w:r w:rsidR="001A30AA" w:rsidRPr="00A6097B">
        <w:rPr>
          <w:rFonts w:ascii="Times New Roman" w:hAnsi="Times New Roman" w:cs="Times New Roman"/>
          <w:sz w:val="20"/>
          <w:szCs w:val="20"/>
          <w:lang w:val="en-US"/>
        </w:rPr>
        <w:t>individually</w:t>
      </w:r>
      <w:r w:rsidR="001A30AA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1A30AA"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over </w:t>
      </w:r>
      <w:r w:rsidR="004900F5">
        <w:rPr>
          <w:rFonts w:ascii="Times New Roman" w:hAnsi="Times New Roman" w:cs="Times New Roman"/>
          <w:sz w:val="20"/>
          <w:szCs w:val="20"/>
          <w:lang w:val="en-US"/>
        </w:rPr>
        <w:t>one year</w:t>
      </w:r>
      <w:r w:rsidR="004900F5"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FA5F00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FA5F00">
        <w:rPr>
          <w:rFonts w:ascii="Times New Roman" w:hAnsi="Times New Roman" w:cs="Times New Roman"/>
          <w:b/>
          <w:sz w:val="20"/>
          <w:szCs w:val="20"/>
          <w:lang w:val="en-US"/>
        </w:rPr>
        <w:t>J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). </w:t>
      </w:r>
      <w:r w:rsidR="008B74BF">
        <w:rPr>
          <w:rFonts w:ascii="Times New Roman" w:hAnsi="Times New Roman" w:cs="Times New Roman"/>
          <w:sz w:val="20"/>
          <w:szCs w:val="20"/>
          <w:lang w:val="en-US"/>
        </w:rPr>
        <w:t xml:space="preserve">Alpha-diversity indices were 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>calculated from an average of 1,000 subsampling</w:t>
      </w:r>
      <w:r w:rsidR="00D21350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to a total of 12,997 sequences per sample. February 2012 corresponds to the microbial community in </w:t>
      </w:r>
      <w:r w:rsidR="004900F5" w:rsidRPr="00A6097B">
        <w:rPr>
          <w:rFonts w:ascii="Times New Roman" w:hAnsi="Times New Roman" w:cs="Times New Roman"/>
          <w:sz w:val="20"/>
          <w:szCs w:val="20"/>
          <w:lang w:val="en-US"/>
        </w:rPr>
        <w:t>the 12 cages at the beginning of the experiment</w:t>
      </w:r>
      <w:r w:rsidR="004900F5">
        <w:rPr>
          <w:rFonts w:ascii="Times New Roman" w:hAnsi="Times New Roman" w:cs="Times New Roman"/>
          <w:sz w:val="20"/>
          <w:szCs w:val="20"/>
          <w:lang w:val="en-US"/>
        </w:rPr>
        <w:t xml:space="preserve"> (T0, black dots)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>. Mean difference was tested for significance after FDR correction (</w:t>
      </w:r>
      <w:r w:rsidRPr="00A6097B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&lt; 0,048, Wilcoxon test).</w:t>
      </w:r>
    </w:p>
    <w:p w14:paraId="66A8667D" w14:textId="77777777" w:rsidR="00573C03" w:rsidRPr="00A6097B" w:rsidRDefault="00573C03" w:rsidP="00A6097B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6097B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773D6FC" w14:textId="2F04638E" w:rsidR="002C6332" w:rsidRDefault="002E6ED3" w:rsidP="002E6E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566C17E6" wp14:editId="201FAC50">
            <wp:extent cx="5760720" cy="661225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0612_figS_Turnov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1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B4CA0" w14:textId="77777777" w:rsidR="002C6332" w:rsidRPr="00A6097B" w:rsidRDefault="002C6332" w:rsidP="002C63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687701E" w14:textId="26F8B3C7" w:rsidR="002C6332" w:rsidRDefault="002C6332" w:rsidP="002C63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0E1E57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0C5A91">
        <w:rPr>
          <w:rFonts w:ascii="Times New Roman" w:hAnsi="Times New Roman" w:cs="Times New Roman"/>
          <w:b/>
          <w:sz w:val="20"/>
          <w:szCs w:val="20"/>
          <w:lang w:val="en-US"/>
        </w:rPr>
        <w:t>Fluctuations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of the digestive microbiota between consecutive dates over one year.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Proportions of OTUs </w:t>
      </w:r>
      <w:r w:rsidR="009F6446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9F6446" w:rsidRPr="009F6446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="009F644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9F6446" w:rsidRPr="009F6446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="009F644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9F6446" w:rsidRPr="009F6446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="009F644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9F6446" w:rsidRPr="009F6446">
        <w:rPr>
          <w:rFonts w:ascii="Times New Roman" w:hAnsi="Times New Roman" w:cs="Times New Roman"/>
          <w:b/>
          <w:sz w:val="20"/>
          <w:szCs w:val="20"/>
          <w:lang w:val="en-US"/>
        </w:rPr>
        <w:t>G</w:t>
      </w:r>
      <w:r w:rsidR="009F6446">
        <w:rPr>
          <w:rFonts w:ascii="Times New Roman" w:hAnsi="Times New Roman" w:cs="Times New Roman"/>
          <w:sz w:val="20"/>
          <w:szCs w:val="20"/>
          <w:lang w:val="en-US"/>
        </w:rPr>
        <w:t>) and of sequence abundance (</w:t>
      </w:r>
      <w:r w:rsidR="009F6446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="009F644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9F6446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  <w:r w:rsidR="009F644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9F6446">
        <w:rPr>
          <w:rFonts w:ascii="Times New Roman" w:hAnsi="Times New Roman" w:cs="Times New Roman"/>
          <w:b/>
          <w:sz w:val="20"/>
          <w:szCs w:val="20"/>
          <w:lang w:val="en-US"/>
        </w:rPr>
        <w:t>F</w:t>
      </w:r>
      <w:r w:rsidR="009F644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9F6446">
        <w:rPr>
          <w:rFonts w:ascii="Times New Roman" w:hAnsi="Times New Roman" w:cs="Times New Roman"/>
          <w:b/>
          <w:sz w:val="20"/>
          <w:szCs w:val="20"/>
          <w:lang w:val="en-US"/>
        </w:rPr>
        <w:t>H</w:t>
      </w:r>
      <w:r w:rsidR="009F6446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0C5A91">
        <w:rPr>
          <w:rFonts w:ascii="Times New Roman" w:hAnsi="Times New Roman" w:cs="Times New Roman"/>
          <w:sz w:val="20"/>
          <w:szCs w:val="20"/>
          <w:lang w:val="en-US"/>
        </w:rPr>
        <w:t xml:space="preserve">shared 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between 2 consecutive sampling dates in each cage for a given algal diet: </w:t>
      </w:r>
      <w:r w:rsidRPr="00A6097B">
        <w:rPr>
          <w:rFonts w:ascii="Times New Roman" w:hAnsi="Times New Roman" w:cs="Times New Roman"/>
          <w:i/>
          <w:sz w:val="20"/>
          <w:szCs w:val="20"/>
          <w:lang w:val="en-US"/>
        </w:rPr>
        <w:t>P. palmata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="002E6ED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2E6ED3" w:rsidRPr="002E6ED3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), </w:t>
      </w:r>
      <w:r w:rsidRPr="00A6097B">
        <w:rPr>
          <w:rFonts w:ascii="Times New Roman" w:hAnsi="Times New Roman" w:cs="Times New Roman"/>
          <w:i/>
          <w:sz w:val="20"/>
          <w:szCs w:val="20"/>
          <w:lang w:val="en-US"/>
        </w:rPr>
        <w:t>U. lactuca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2E6ED3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="002E6ED3" w:rsidRPr="002E6ED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2E6ED3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), </w:t>
      </w:r>
      <w:r w:rsidRPr="00A6097B">
        <w:rPr>
          <w:rFonts w:ascii="Times New Roman" w:hAnsi="Times New Roman" w:cs="Times New Roman"/>
          <w:i/>
          <w:sz w:val="20"/>
          <w:szCs w:val="20"/>
          <w:lang w:val="en-US"/>
        </w:rPr>
        <w:t>L. digitata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2E6ED3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="002E6ED3" w:rsidRPr="002E6ED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2E6ED3">
        <w:rPr>
          <w:rFonts w:ascii="Times New Roman" w:hAnsi="Times New Roman" w:cs="Times New Roman"/>
          <w:b/>
          <w:sz w:val="20"/>
          <w:szCs w:val="20"/>
          <w:lang w:val="en-US"/>
        </w:rPr>
        <w:t>F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), </w:t>
      </w:r>
      <w:r w:rsidRPr="00A6097B">
        <w:rPr>
          <w:rFonts w:ascii="Times New Roman" w:hAnsi="Times New Roman" w:cs="Times New Roman"/>
          <w:i/>
          <w:sz w:val="20"/>
          <w:szCs w:val="20"/>
          <w:lang w:val="en-US"/>
        </w:rPr>
        <w:t>S. latissima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2E6ED3">
        <w:rPr>
          <w:rFonts w:ascii="Times New Roman" w:hAnsi="Times New Roman" w:cs="Times New Roman"/>
          <w:b/>
          <w:sz w:val="20"/>
          <w:szCs w:val="20"/>
          <w:lang w:val="en-US"/>
        </w:rPr>
        <w:t>G</w:t>
      </w:r>
      <w:r w:rsidR="002E6ED3" w:rsidRPr="002E6ED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2E6ED3">
        <w:rPr>
          <w:rFonts w:ascii="Times New Roman" w:hAnsi="Times New Roman" w:cs="Times New Roman"/>
          <w:b/>
          <w:sz w:val="20"/>
          <w:szCs w:val="20"/>
          <w:lang w:val="en-US"/>
        </w:rPr>
        <w:t>H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>).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A0534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n the case of the cage U1, </w:t>
      </w:r>
      <w:r w:rsidR="002C0973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>sample from January 2013 is missing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E1FDC2F" w14:textId="77777777" w:rsidR="00575B84" w:rsidRPr="00A6097B" w:rsidRDefault="00575B84" w:rsidP="002C63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804F08D" w14:textId="77777777" w:rsidR="002C6332" w:rsidRDefault="002C633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501AD10" w14:textId="765F6D5E" w:rsidR="00EB5883" w:rsidRPr="00A6097B" w:rsidRDefault="00EB5883" w:rsidP="00EB58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097B">
        <w:rPr>
          <w:rFonts w:ascii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6A1DBF35" wp14:editId="123D4C84">
            <wp:extent cx="5760720" cy="383032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taxo_alldates_phylum_v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097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</w:p>
    <w:p w14:paraId="2C58FF1A" w14:textId="7B2D770A" w:rsidR="00EB5883" w:rsidRPr="00A6097B" w:rsidRDefault="00EB5883" w:rsidP="00EB58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</w:t>
      </w:r>
      <w:r w:rsidR="000E1E57">
        <w:rPr>
          <w:rFonts w:ascii="Times New Roman" w:hAnsi="Times New Roman" w:cs="Times New Roman"/>
          <w:b/>
          <w:sz w:val="20"/>
          <w:szCs w:val="20"/>
          <w:lang w:val="en-US"/>
        </w:rPr>
        <w:t>S3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Relative abundance and taxonomical composition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of the digestive microbiota 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at the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phylum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level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for </w:t>
      </w:r>
      <w:r w:rsidR="00AE37F7">
        <w:rPr>
          <w:rFonts w:ascii="Times New Roman" w:hAnsi="Times New Roman" w:cs="Times New Roman"/>
          <w:b/>
          <w:sz w:val="20"/>
          <w:szCs w:val="20"/>
          <w:lang w:val="en-US"/>
        </w:rPr>
        <w:t>abalone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fed 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on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Palmaria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palmata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(A),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Laminaria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digitata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(B),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Ulva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lactuca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(C)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and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Saccharina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B02457">
        <w:rPr>
          <w:rFonts w:ascii="Times New Roman" w:hAnsi="Times New Roman" w:cs="Times New Roman"/>
          <w:b/>
          <w:i/>
          <w:sz w:val="20"/>
          <w:szCs w:val="20"/>
          <w:lang w:val="en-US"/>
        </w:rPr>
        <w:t>latissima</w:t>
      </w:r>
      <w:r w:rsidRPr="00B0245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(D).</w:t>
      </w:r>
      <w:r w:rsidRPr="00B02457">
        <w:rPr>
          <w:rFonts w:ascii="Times New Roman" w:hAnsi="Times New Roman" w:cs="Times New Roman"/>
          <w:sz w:val="20"/>
          <w:szCs w:val="20"/>
          <w:lang w:val="en-US"/>
        </w:rPr>
        <w:t xml:space="preserve"> Taxonomical composition is represented for each cage triplicate over one year. Water temperature is indi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cated on the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right side of each panel (Values varying from 10°C 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(blue) to 15°C (red)). In </w:t>
      </w:r>
      <w:r w:rsidRPr="00A6097B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2C0973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>
        <w:rPr>
          <w:rFonts w:ascii="Times New Roman" w:hAnsi="Times New Roman" w:cs="Times New Roman"/>
          <w:sz w:val="20"/>
          <w:szCs w:val="20"/>
          <w:lang w:val="en-US"/>
        </w:rPr>
        <w:t>sample from cage U1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in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January 2013 is missing.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 phylum </w:t>
      </w:r>
      <w:r w:rsidRPr="00B0019E">
        <w:rPr>
          <w:rFonts w:ascii="Times New Roman" w:hAnsi="Times New Roman" w:cs="Times New Roman"/>
          <w:i/>
          <w:sz w:val="20"/>
          <w:szCs w:val="20"/>
          <w:lang w:val="en-US"/>
        </w:rPr>
        <w:t>Proteobacteria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was split into its corresponding classes. 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For unclassified </w:t>
      </w:r>
      <w:r>
        <w:rPr>
          <w:rFonts w:ascii="Times New Roman" w:hAnsi="Times New Roman" w:cs="Times New Roman"/>
          <w:sz w:val="20"/>
          <w:szCs w:val="20"/>
          <w:lang w:val="en-US"/>
        </w:rPr>
        <w:t>phyla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US"/>
        </w:rPr>
        <w:t>phyla</w:t>
      </w:r>
      <w:r w:rsidRPr="00A6097B">
        <w:rPr>
          <w:rFonts w:ascii="Times New Roman" w:hAnsi="Times New Roman" w:cs="Times New Roman"/>
          <w:sz w:val="20"/>
          <w:szCs w:val="20"/>
          <w:lang w:val="en-US"/>
        </w:rPr>
        <w:t xml:space="preserve"> were assigned to the lowest taxonomic level identified.</w:t>
      </w:r>
    </w:p>
    <w:p w14:paraId="6D3F5C70" w14:textId="77777777" w:rsidR="00EB5883" w:rsidRPr="00A6097B" w:rsidRDefault="00EB5883" w:rsidP="00EB58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2CA2648" w14:textId="77777777" w:rsidR="00EB5883" w:rsidRPr="00A6097B" w:rsidRDefault="00EB5883" w:rsidP="00EB58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03EE375" w14:textId="102B59B9" w:rsidR="001C6389" w:rsidRPr="00A6097B" w:rsidRDefault="00EB5883" w:rsidP="00EB5883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6097B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5D4A070F" w14:textId="371AA049" w:rsidR="00E40670" w:rsidRDefault="00E406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162F6C4" w14:textId="1BF37F40" w:rsidR="001C6461" w:rsidRDefault="00E40670" w:rsidP="00E406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3EEE378C" wp14:editId="09F50636">
            <wp:extent cx="3401863" cy="3395766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palon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863" cy="339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1C080" w14:textId="012C9BDF" w:rsidR="006E0E65" w:rsidRPr="00EE13E1" w:rsidRDefault="00880094" w:rsidP="006E0E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6097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0E1E57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Ecological patterns of the digestive microbiota </w:t>
      </w:r>
      <w:r w:rsidRPr="00A6097B">
        <w:rPr>
          <w:rFonts w:ascii="Times New Roman" w:hAnsi="Times New Roman" w:cs="Times New Roman"/>
          <w:b/>
          <w:bCs/>
          <w:sz w:val="20"/>
          <w:szCs w:val="20"/>
          <w:lang w:val="en-US"/>
        </w:rPr>
        <w:t>explained by a model of contextual parameters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A6097B">
        <w:rPr>
          <w:rFonts w:ascii="Times New Roman" w:hAnsi="Times New Roman" w:cs="Times New Roman"/>
          <w:bCs/>
          <w:sz w:val="20"/>
          <w:szCs w:val="20"/>
          <w:lang w:val="en-US"/>
        </w:rPr>
        <w:t>For each argument of the model considered, parameters were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chosen</w:t>
      </w:r>
      <w:r w:rsidRPr="00A6097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A6097B">
        <w:rPr>
          <w:rFonts w:ascii="Times New Roman" w:hAnsi="Times New Roman" w:cs="Times New Roman"/>
          <w:bCs/>
          <w:i/>
          <w:sz w:val="20"/>
          <w:szCs w:val="20"/>
          <w:lang w:val="en-US"/>
        </w:rPr>
        <w:t>a priori</w:t>
      </w:r>
      <w:r w:rsidRPr="00A6097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using forward selection. Abalone characteristics include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d</w:t>
      </w:r>
      <w:r w:rsidRPr="00A6097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daily growth rate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measured as </w:t>
      </w:r>
      <w:r w:rsidRPr="00A6097B">
        <w:rPr>
          <w:rFonts w:ascii="Times New Roman" w:hAnsi="Times New Roman" w:cs="Times New Roman"/>
          <w:bCs/>
          <w:sz w:val="20"/>
          <w:szCs w:val="20"/>
          <w:lang w:val="en-US"/>
        </w:rPr>
        <w:t>shell length, abalone weight/</w:t>
      </w:r>
      <w:r w:rsidRPr="00EE13E1">
        <w:rPr>
          <w:rFonts w:ascii="Times New Roman" w:hAnsi="Times New Roman" w:cs="Times New Roman"/>
          <w:bCs/>
          <w:sz w:val="20"/>
          <w:szCs w:val="20"/>
          <w:lang w:val="en-US"/>
        </w:rPr>
        <w:t>size ratio</w:t>
      </w:r>
      <w:r w:rsidR="002C0973" w:rsidRPr="00EE13E1">
        <w:rPr>
          <w:rFonts w:ascii="Times New Roman" w:hAnsi="Times New Roman" w:cs="Times New Roman"/>
          <w:bCs/>
          <w:sz w:val="20"/>
          <w:szCs w:val="20"/>
          <w:lang w:val="en-US"/>
        </w:rPr>
        <w:t>,</w:t>
      </w:r>
      <w:r w:rsidRPr="00EE13E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and digestive gland weight. </w:t>
      </w:r>
      <w:r w:rsidRPr="00EE13E1">
        <w:rPr>
          <w:rFonts w:ascii="Times New Roman" w:hAnsi="Times New Roman" w:cs="Times New Roman"/>
          <w:bCs/>
          <w:noProof/>
          <w:sz w:val="20"/>
          <w:szCs w:val="20"/>
          <w:lang w:val="en-US"/>
        </w:rPr>
        <w:t>Algal</w:t>
      </w:r>
      <w:r w:rsidRPr="00EE13E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composition included proportions of soluble carbohydrates in algal dry weight, % dry algal matter, total (methionine, arginine, valine, leucine) and free </w:t>
      </w:r>
      <w:r w:rsidRPr="00EE13E1">
        <w:rPr>
          <w:rFonts w:ascii="Times New Roman" w:hAnsi="Times New Roman" w:cs="Times New Roman"/>
          <w:bCs/>
          <w:noProof/>
          <w:sz w:val="20"/>
          <w:szCs w:val="20"/>
          <w:lang w:val="en-US"/>
        </w:rPr>
        <w:t>aminoacids</w:t>
      </w:r>
      <w:r w:rsidRPr="00EE13E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(lysine, threonine). </w:t>
      </w:r>
      <w:r w:rsidR="00EE13E1">
        <w:rPr>
          <w:rFonts w:ascii="Times New Roman" w:hAnsi="Times New Roman" w:cs="Times New Roman"/>
          <w:bCs/>
          <w:sz w:val="20"/>
          <w:szCs w:val="20"/>
          <w:lang w:val="en-US"/>
        </w:rPr>
        <w:t>P</w:t>
      </w:r>
      <w:r w:rsidR="00EE13E1" w:rsidRPr="00EE13E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roportions of soluble carbohydrates in </w:t>
      </w:r>
      <w:r w:rsidR="00EE13E1">
        <w:rPr>
          <w:rFonts w:ascii="Times New Roman" w:hAnsi="Times New Roman" w:cs="Times New Roman"/>
          <w:bCs/>
          <w:sz w:val="20"/>
          <w:szCs w:val="20"/>
          <w:lang w:val="en-US"/>
        </w:rPr>
        <w:t>algal dry weight and</w:t>
      </w:r>
      <w:r w:rsidR="00EE13E1" w:rsidRPr="00EE13E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% dry algal matter significantly show</w:t>
      </w:r>
      <w:r w:rsidR="00EE13E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ed </w:t>
      </w:r>
      <w:r w:rsidR="00EE13E1" w:rsidRPr="00EE13E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seasonal variation (as tested using the </w:t>
      </w:r>
      <w:r w:rsidR="00EE13E1" w:rsidRPr="00EE13E1">
        <w:rPr>
          <w:rFonts w:ascii="Times New Roman" w:eastAsia="MS Mincho" w:hAnsi="Times New Roman"/>
          <w:sz w:val="20"/>
          <w:szCs w:val="20"/>
          <w:lang w:val="en-US" w:eastAsia="ja-JP"/>
        </w:rPr>
        <w:t>Friedman test with post-hoc test after Nemenyi</w:t>
      </w:r>
      <w:r w:rsidR="005B662D">
        <w:rPr>
          <w:rFonts w:ascii="Times New Roman" w:eastAsia="MS Mincho" w:hAnsi="Times New Roman"/>
          <w:sz w:val="20"/>
          <w:szCs w:val="20"/>
          <w:lang w:val="en-US" w:eastAsia="ja-JP"/>
        </w:rPr>
        <w:t>, Roussel, personal communication</w:t>
      </w:r>
      <w:r w:rsidR="00EE13E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). </w:t>
      </w:r>
      <w:r w:rsidRPr="00EE13E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Water temperature was not included in the model as it was highly collinear to the three other arguments. </w:t>
      </w:r>
      <w:r w:rsidRPr="00EE13E1">
        <w:rPr>
          <w:rFonts w:ascii="Times New Roman" w:hAnsi="Times New Roman" w:cs="Times New Roman"/>
          <w:sz w:val="20"/>
          <w:szCs w:val="20"/>
          <w:lang w:val="en-US"/>
        </w:rPr>
        <w:t xml:space="preserve">The star indicates </w:t>
      </w:r>
      <w:r w:rsidRPr="00EE13E1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EE13E1">
        <w:rPr>
          <w:rFonts w:ascii="Times New Roman" w:hAnsi="Times New Roman" w:cs="Times New Roman"/>
          <w:sz w:val="20"/>
          <w:szCs w:val="20"/>
          <w:lang w:val="en-US"/>
        </w:rPr>
        <w:t xml:space="preserve"> &lt; 0.05.</w:t>
      </w:r>
    </w:p>
    <w:p w14:paraId="2F2FE86C" w14:textId="69AB894F" w:rsidR="00D16D8B" w:rsidRPr="00EE13E1" w:rsidRDefault="00D16D8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E13E1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4BF95E8" w14:textId="7110AA3C" w:rsidR="00D16D8B" w:rsidRDefault="00956539" w:rsidP="0030180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275FBD74" wp14:editId="272FBE99">
            <wp:extent cx="2322777" cy="4590686"/>
            <wp:effectExtent l="0" t="0" r="190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70626_Fig_XPabalonesampling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777" cy="459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2684D" w14:textId="41E65A7B" w:rsidR="00D16D8B" w:rsidRDefault="00D16D8B" w:rsidP="008800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7C98533" w14:textId="1038A09C" w:rsidR="00D16D8B" w:rsidRPr="0063266A" w:rsidRDefault="00D16D8B" w:rsidP="00D16D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 w:rsidR="00D83138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0E1E57">
        <w:rPr>
          <w:rFonts w:ascii="Times New Roman" w:hAnsi="Times New Roman" w:cs="Times New Roman"/>
          <w:b/>
          <w:bCs/>
          <w:sz w:val="20"/>
          <w:szCs w:val="20"/>
          <w:lang w:val="en-GB"/>
        </w:rPr>
        <w:t>5</w:t>
      </w: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>. Experimental site and set up.</w:t>
      </w:r>
      <w:r w:rsidRPr="00D16D8B">
        <w:rPr>
          <w:rFonts w:ascii="Times New Roman" w:hAnsi="Times New Roman" w:cs="Times New Roman"/>
          <w:sz w:val="20"/>
          <w:szCs w:val="20"/>
          <w:lang w:val="en-GB"/>
        </w:rPr>
        <w:t xml:space="preserve"> The </w:t>
      </w:r>
      <w:r w:rsidR="00B570C7">
        <w:rPr>
          <w:rFonts w:ascii="Times New Roman" w:hAnsi="Times New Roman" w:cs="Times New Roman"/>
          <w:sz w:val="20"/>
          <w:szCs w:val="20"/>
          <w:lang w:val="en-GB"/>
        </w:rPr>
        <w:t xml:space="preserve">abalone </w:t>
      </w:r>
      <w:r w:rsidRPr="00D16D8B">
        <w:rPr>
          <w:rFonts w:ascii="Times New Roman" w:hAnsi="Times New Roman" w:cs="Times New Roman"/>
          <w:sz w:val="20"/>
          <w:szCs w:val="20"/>
          <w:lang w:val="en-GB"/>
        </w:rPr>
        <w:t xml:space="preserve">farm France Haliotis is located </w:t>
      </w:r>
      <w:r w:rsidR="002C0973">
        <w:rPr>
          <w:rFonts w:ascii="Times New Roman" w:hAnsi="Times New Roman" w:cs="Times New Roman"/>
          <w:sz w:val="20"/>
          <w:szCs w:val="20"/>
          <w:lang w:val="en-GB"/>
        </w:rPr>
        <w:t>in</w:t>
      </w:r>
      <w:r w:rsidR="002C0973" w:rsidRPr="00D16D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D16D8B">
        <w:rPr>
          <w:rFonts w:ascii="Times New Roman" w:hAnsi="Times New Roman" w:cs="Times New Roman"/>
          <w:sz w:val="20"/>
          <w:szCs w:val="20"/>
          <w:lang w:val="en-GB"/>
        </w:rPr>
        <w:t>the North Western part of France, in Brittany (</w:t>
      </w: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>A</w:t>
      </w:r>
      <w:r w:rsidRPr="00D16D8B">
        <w:rPr>
          <w:rFonts w:ascii="Times New Roman" w:hAnsi="Times New Roman" w:cs="Times New Roman"/>
          <w:sz w:val="20"/>
          <w:szCs w:val="20"/>
          <w:lang w:val="en-GB"/>
        </w:rPr>
        <w:t xml:space="preserve">). </w:t>
      </w:r>
      <w:r w:rsidRPr="00DA6C15">
        <w:rPr>
          <w:rFonts w:ascii="Times New Roman" w:hAnsi="Times New Roman" w:cs="Times New Roman"/>
          <w:noProof/>
          <w:sz w:val="20"/>
          <w:szCs w:val="20"/>
          <w:lang w:val="en-GB"/>
        </w:rPr>
        <w:t>Random</w:t>
      </w:r>
      <w:r w:rsidRPr="00D16D8B">
        <w:rPr>
          <w:rFonts w:ascii="Times New Roman" w:hAnsi="Times New Roman" w:cs="Times New Roman"/>
          <w:sz w:val="20"/>
          <w:szCs w:val="20"/>
          <w:lang w:val="en-GB"/>
        </w:rPr>
        <w:t xml:space="preserve"> collection of 1,000 </w:t>
      </w:r>
      <w:r w:rsidRPr="0031604F">
        <w:rPr>
          <w:rFonts w:ascii="Times New Roman" w:hAnsi="Times New Roman" w:cs="Times New Roman"/>
          <w:sz w:val="20"/>
          <w:szCs w:val="20"/>
          <w:lang w:val="en-GB"/>
        </w:rPr>
        <w:t>abalone juveniles before breeding in cages in the sea</w:t>
      </w:r>
      <w:r w:rsidR="003861F5" w:rsidRPr="0031604F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3861F5" w:rsidRPr="0031604F">
        <w:rPr>
          <w:rFonts w:ascii="Times New Roman" w:hAnsi="Times New Roman" w:cs="Times New Roman"/>
          <w:b/>
          <w:sz w:val="20"/>
          <w:szCs w:val="20"/>
          <w:lang w:val="en-GB"/>
        </w:rPr>
        <w:t>B</w:t>
      </w:r>
      <w:r w:rsidR="003861F5" w:rsidRPr="0031604F">
        <w:rPr>
          <w:rFonts w:ascii="Times New Roman" w:hAnsi="Times New Roman" w:cs="Times New Roman"/>
          <w:sz w:val="20"/>
          <w:szCs w:val="20"/>
          <w:lang w:val="en-GB"/>
        </w:rPr>
        <w:t>). Abblox structure</w:t>
      </w:r>
      <w:r w:rsidR="00306C36" w:rsidRPr="0031604F">
        <w:rPr>
          <w:rFonts w:ascii="Times New Roman" w:hAnsi="Times New Roman" w:cs="Times New Roman"/>
          <w:sz w:val="20"/>
          <w:szCs w:val="20"/>
          <w:lang w:val="en-GB"/>
        </w:rPr>
        <w:t xml:space="preserve"> composed of 4 cages</w:t>
      </w:r>
      <w:r w:rsidRPr="0031604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1604F" w:rsidRPr="0031604F">
        <w:rPr>
          <w:rFonts w:ascii="Times New Roman" w:hAnsi="Times New Roman" w:cs="Times New Roman"/>
          <w:sz w:val="20"/>
          <w:szCs w:val="20"/>
          <w:lang w:val="en-GB"/>
        </w:rPr>
        <w:t xml:space="preserve">of </w:t>
      </w:r>
      <w:r w:rsidR="0031604F" w:rsidRPr="0031604F">
        <w:rPr>
          <w:rFonts w:ascii="Times New Roman" w:hAnsi="Times New Roman"/>
          <w:sz w:val="20"/>
          <w:szCs w:val="20"/>
          <w:lang w:val="en-US"/>
        </w:rPr>
        <w:t>1 m</w:t>
      </w:r>
      <w:r w:rsidR="0031604F" w:rsidRPr="0031604F">
        <w:rPr>
          <w:rFonts w:ascii="Times New Roman" w:hAnsi="Times New Roman"/>
          <w:sz w:val="20"/>
          <w:szCs w:val="20"/>
          <w:vertAlign w:val="superscript"/>
          <w:lang w:val="en-US"/>
        </w:rPr>
        <w:t>3</w:t>
      </w:r>
      <w:r w:rsidR="0031604F" w:rsidRPr="0031604F">
        <w:rPr>
          <w:rFonts w:ascii="Times New Roman" w:hAnsi="Times New Roman"/>
          <w:sz w:val="20"/>
          <w:szCs w:val="20"/>
          <w:lang w:val="en-US"/>
        </w:rPr>
        <w:t xml:space="preserve"> with a squared mesh size of 5 mm</w:t>
      </w:r>
      <w:r w:rsidR="00713E0E">
        <w:rPr>
          <w:rFonts w:ascii="Times New Roman" w:hAnsi="Times New Roman"/>
          <w:sz w:val="20"/>
          <w:szCs w:val="20"/>
          <w:lang w:val="en-US"/>
        </w:rPr>
        <w:t xml:space="preserve">, allowing water flow and ensuring </w:t>
      </w:r>
      <w:r w:rsidR="00713E0E" w:rsidRPr="0063266A">
        <w:rPr>
          <w:rFonts w:ascii="Times New Roman" w:hAnsi="Times New Roman"/>
          <w:sz w:val="20"/>
          <w:szCs w:val="20"/>
          <w:lang w:val="en-US"/>
        </w:rPr>
        <w:t xml:space="preserve">no significant input from outside of the cages </w:t>
      </w:r>
      <w:r w:rsidRPr="0063266A"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63266A">
        <w:rPr>
          <w:rFonts w:ascii="Times New Roman" w:hAnsi="Times New Roman" w:cs="Times New Roman"/>
          <w:bCs/>
          <w:sz w:val="20"/>
          <w:szCs w:val="20"/>
          <w:lang w:val="en-GB"/>
        </w:rPr>
        <w:t>C</w:t>
      </w:r>
      <w:r w:rsidRPr="0063266A">
        <w:rPr>
          <w:rFonts w:ascii="Times New Roman" w:hAnsi="Times New Roman" w:cs="Times New Roman"/>
          <w:sz w:val="20"/>
          <w:szCs w:val="20"/>
          <w:lang w:val="en-GB"/>
        </w:rPr>
        <w:t xml:space="preserve">). </w:t>
      </w:r>
      <w:r w:rsidR="0030180D" w:rsidRPr="0063266A">
        <w:rPr>
          <w:rFonts w:ascii="Times New Roman" w:hAnsi="Times New Roman" w:cs="Times New Roman"/>
          <w:sz w:val="20"/>
          <w:szCs w:val="20"/>
          <w:lang w:val="en-GB"/>
        </w:rPr>
        <w:t xml:space="preserve">Photos </w:t>
      </w:r>
      <w:r w:rsidR="009F2355" w:rsidRPr="0063266A">
        <w:rPr>
          <w:rFonts w:ascii="Times New Roman" w:hAnsi="Times New Roman" w:cs="Times New Roman"/>
          <w:sz w:val="20"/>
          <w:szCs w:val="20"/>
          <w:lang w:val="en-GB"/>
        </w:rPr>
        <w:t xml:space="preserve">A, </w:t>
      </w:r>
      <w:r w:rsidR="0030180D" w:rsidRPr="0063266A">
        <w:rPr>
          <w:rFonts w:ascii="Times New Roman" w:hAnsi="Times New Roman" w:cs="Times New Roman"/>
          <w:sz w:val="20"/>
          <w:szCs w:val="20"/>
          <w:lang w:val="en-GB"/>
        </w:rPr>
        <w:t xml:space="preserve">B, C </w:t>
      </w:r>
      <w:r w:rsidR="00990B21" w:rsidRPr="0063266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from GoogleMaps and </w:t>
      </w:r>
      <w:r w:rsidR="009D532B" w:rsidRPr="0063266A">
        <w:rPr>
          <w:rFonts w:ascii="Times New Roman" w:hAnsi="Times New Roman" w:cs="Times New Roman"/>
          <w:sz w:val="20"/>
          <w:szCs w:val="20"/>
          <w:lang w:val="en-GB"/>
        </w:rPr>
        <w:t>France Haliotis</w:t>
      </w:r>
      <w:r w:rsidR="0030180D" w:rsidRPr="0063266A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3D29F56E" w14:textId="36BC30D3" w:rsidR="00D34FEF" w:rsidRDefault="00D34FE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6CA9D395" w14:textId="468EEA52" w:rsidR="00D16D8B" w:rsidRDefault="008C45AF" w:rsidP="00EB2F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73C01CEF" wp14:editId="67A20B1D">
            <wp:extent cx="5760720" cy="3401060"/>
            <wp:effectExtent l="0" t="0" r="0" b="889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0607_Fig_XPsetupnoU1T1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A259A" w14:textId="64EAB2BE" w:rsidR="00D34FEF" w:rsidRDefault="00D34FEF" w:rsidP="008800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532E99D" w14:textId="4EAA63CF" w:rsidR="00EC44AA" w:rsidRDefault="00D34FEF" w:rsidP="00D34F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 w:rsidR="00D83138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0E1E57">
        <w:rPr>
          <w:rFonts w:ascii="Times New Roman" w:hAnsi="Times New Roman" w:cs="Times New Roman"/>
          <w:b/>
          <w:bCs/>
          <w:sz w:val="20"/>
          <w:szCs w:val="20"/>
          <w:lang w:val="en-GB"/>
        </w:rPr>
        <w:t>6</w:t>
      </w: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="00AF7DB0" w:rsidRPr="00C93C77">
        <w:rPr>
          <w:rFonts w:ascii="Times New Roman" w:hAnsi="Times New Roman" w:cs="Times New Roman"/>
          <w:b/>
          <w:bCs/>
          <w:i/>
          <w:sz w:val="20"/>
          <w:szCs w:val="20"/>
          <w:lang w:val="en-GB"/>
        </w:rPr>
        <w:t>In situ</w:t>
      </w:r>
      <w:r w:rsidR="00AF7DB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</w:t>
      </w:r>
      <w:r w:rsidR="00EC44AA">
        <w:rPr>
          <w:rFonts w:ascii="Times New Roman" w:hAnsi="Times New Roman" w:cs="Times New Roman"/>
          <w:b/>
          <w:bCs/>
          <w:sz w:val="20"/>
          <w:szCs w:val="20"/>
          <w:lang w:val="en-GB"/>
        </w:rPr>
        <w:t>ampling procedure</w:t>
      </w:r>
      <w:r w:rsidR="00590DF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of </w:t>
      </w:r>
      <w:r w:rsidR="00AE37F7">
        <w:rPr>
          <w:rFonts w:ascii="Times New Roman" w:hAnsi="Times New Roman" w:cs="Times New Roman"/>
          <w:b/>
          <w:bCs/>
          <w:sz w:val="20"/>
          <w:szCs w:val="20"/>
          <w:lang w:val="en-GB"/>
        </w:rPr>
        <w:t>abalone</w:t>
      </w:r>
      <w:r w:rsidR="0011758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for each algal treatment</w:t>
      </w: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D16D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75D27">
        <w:rPr>
          <w:rFonts w:ascii="Times New Roman" w:hAnsi="Times New Roman" w:cs="Times New Roman"/>
          <w:sz w:val="20"/>
          <w:szCs w:val="20"/>
          <w:lang w:val="en-GB"/>
        </w:rPr>
        <w:t xml:space="preserve">From February 2012 to January 2013, every 2 to 3 months, 3 </w:t>
      </w:r>
      <w:r w:rsidR="00AE37F7">
        <w:rPr>
          <w:rFonts w:ascii="Times New Roman" w:hAnsi="Times New Roman" w:cs="Times New Roman"/>
          <w:sz w:val="20"/>
          <w:szCs w:val="20"/>
          <w:lang w:val="en-GB"/>
        </w:rPr>
        <w:t>abalone</w:t>
      </w:r>
      <w:r w:rsidR="00B75D27">
        <w:rPr>
          <w:rFonts w:ascii="Times New Roman" w:hAnsi="Times New Roman" w:cs="Times New Roman"/>
          <w:sz w:val="20"/>
          <w:szCs w:val="20"/>
          <w:lang w:val="en-GB"/>
        </w:rPr>
        <w:t xml:space="preserve"> were sampled </w:t>
      </w:r>
      <w:r w:rsidR="00AF7DB0">
        <w:rPr>
          <w:rFonts w:ascii="Times New Roman" w:hAnsi="Times New Roman" w:cs="Times New Roman"/>
          <w:sz w:val="20"/>
          <w:szCs w:val="20"/>
          <w:lang w:val="en-GB"/>
        </w:rPr>
        <w:t xml:space="preserve">from </w:t>
      </w:r>
      <w:r w:rsidR="00B75D27">
        <w:rPr>
          <w:rFonts w:ascii="Times New Roman" w:hAnsi="Times New Roman" w:cs="Times New Roman"/>
          <w:sz w:val="20"/>
          <w:szCs w:val="20"/>
          <w:lang w:val="en-GB"/>
        </w:rPr>
        <w:t>each of the 12 cages (cage triplicates for each of the</w:t>
      </w:r>
      <w:r w:rsidR="00AF7DB0">
        <w:rPr>
          <w:rFonts w:ascii="Times New Roman" w:hAnsi="Times New Roman" w:cs="Times New Roman"/>
          <w:sz w:val="20"/>
          <w:szCs w:val="20"/>
          <w:lang w:val="en-GB"/>
        </w:rPr>
        <w:t xml:space="preserve"> four</w:t>
      </w:r>
      <w:r w:rsidR="00B75D27">
        <w:rPr>
          <w:rFonts w:ascii="Times New Roman" w:hAnsi="Times New Roman" w:cs="Times New Roman"/>
          <w:sz w:val="20"/>
          <w:szCs w:val="20"/>
          <w:lang w:val="en-GB"/>
        </w:rPr>
        <w:t xml:space="preserve"> algal diet</w:t>
      </w:r>
      <w:r w:rsidR="00AF7DB0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B75D27">
        <w:rPr>
          <w:rFonts w:ascii="Times New Roman" w:hAnsi="Times New Roman" w:cs="Times New Roman"/>
          <w:sz w:val="20"/>
          <w:szCs w:val="20"/>
          <w:lang w:val="en-GB"/>
        </w:rPr>
        <w:t xml:space="preserve">). This resulted in a total of 216 </w:t>
      </w:r>
      <w:r w:rsidR="00AE37F7">
        <w:rPr>
          <w:rFonts w:ascii="Times New Roman" w:hAnsi="Times New Roman" w:cs="Times New Roman"/>
          <w:sz w:val="20"/>
          <w:szCs w:val="20"/>
          <w:lang w:val="en-GB"/>
        </w:rPr>
        <w:t>abalone</w:t>
      </w:r>
      <w:r w:rsidR="00B75D27">
        <w:rPr>
          <w:rFonts w:ascii="Times New Roman" w:hAnsi="Times New Roman" w:cs="Times New Roman"/>
          <w:sz w:val="20"/>
          <w:szCs w:val="20"/>
          <w:lang w:val="en-GB"/>
        </w:rPr>
        <w:t xml:space="preserve"> sampled (3 </w:t>
      </w:r>
      <w:r w:rsidR="00AE37F7">
        <w:rPr>
          <w:rFonts w:ascii="Times New Roman" w:hAnsi="Times New Roman" w:cs="Times New Roman"/>
          <w:sz w:val="20"/>
          <w:szCs w:val="20"/>
          <w:lang w:val="en-GB"/>
        </w:rPr>
        <w:t>abalone</w:t>
      </w:r>
      <w:r w:rsidR="00B75D27">
        <w:rPr>
          <w:rFonts w:ascii="Times New Roman" w:hAnsi="Times New Roman" w:cs="Times New Roman"/>
          <w:sz w:val="20"/>
          <w:szCs w:val="20"/>
          <w:lang w:val="en-GB"/>
        </w:rPr>
        <w:t xml:space="preserve"> x 3 cages x 4 algal diets x 6 sampling dates).</w:t>
      </w:r>
      <w:r w:rsidR="008C45AF">
        <w:rPr>
          <w:rFonts w:ascii="Times New Roman" w:hAnsi="Times New Roman" w:cs="Times New Roman"/>
          <w:sz w:val="20"/>
          <w:szCs w:val="20"/>
          <w:lang w:val="en-GB"/>
        </w:rPr>
        <w:t xml:space="preserve"> Samples from the cage U1 taken in January 2013 were removed from the figure as the </w:t>
      </w:r>
      <w:r w:rsidR="00AF7DB0">
        <w:rPr>
          <w:rFonts w:ascii="Times New Roman" w:hAnsi="Times New Roman" w:cs="Times New Roman"/>
          <w:sz w:val="20"/>
          <w:szCs w:val="20"/>
          <w:lang w:val="en-GB"/>
        </w:rPr>
        <w:t xml:space="preserve">construction of the corresponding </w:t>
      </w:r>
      <w:r w:rsidR="008C45AF">
        <w:rPr>
          <w:rFonts w:ascii="Times New Roman" w:hAnsi="Times New Roman" w:cs="Times New Roman"/>
          <w:sz w:val="20"/>
          <w:szCs w:val="20"/>
          <w:lang w:val="en-GB"/>
        </w:rPr>
        <w:t>DNA librar</w:t>
      </w:r>
      <w:r w:rsidR="00AF7DB0">
        <w:rPr>
          <w:rFonts w:ascii="Times New Roman" w:hAnsi="Times New Roman" w:cs="Times New Roman"/>
          <w:sz w:val="20"/>
          <w:szCs w:val="20"/>
          <w:lang w:val="en-GB"/>
        </w:rPr>
        <w:t>y was unsuccessful</w:t>
      </w:r>
      <w:r w:rsidR="008C45AF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1AD8119F" w14:textId="0943D7F6" w:rsidR="00D34FEF" w:rsidRDefault="00D34FEF" w:rsidP="00D34F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AC0A926" w14:textId="0BF63C31" w:rsidR="004C3BE2" w:rsidRDefault="004C3BE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06FD9FA" w14:textId="25F3A46E" w:rsidR="00EC44AA" w:rsidRDefault="003F1B2B" w:rsidP="00D34F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0EF7D38D" wp14:editId="3F51CD78">
            <wp:extent cx="5760720" cy="1689735"/>
            <wp:effectExtent l="0" t="0" r="0" b="571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70622_Fig_DNAPC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6B629" w14:textId="6D60C7EA" w:rsidR="004C3BE2" w:rsidRDefault="004C3BE2" w:rsidP="00D34F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4E25D7C" w14:textId="630831F2" w:rsidR="004C3BE2" w:rsidRPr="005728B3" w:rsidRDefault="004C3BE2" w:rsidP="004C3B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="000E1E57">
        <w:rPr>
          <w:rFonts w:ascii="Times New Roman" w:hAnsi="Times New Roman" w:cs="Times New Roman"/>
          <w:b/>
          <w:bCs/>
          <w:sz w:val="20"/>
          <w:szCs w:val="20"/>
          <w:lang w:val="en-GB"/>
        </w:rPr>
        <w:t>7</w:t>
      </w:r>
      <w:r w:rsidRPr="00D16D8B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="005728B3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Experimental procedure for </w:t>
      </w:r>
      <w:r w:rsidR="008A22D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DNA extraction and </w:t>
      </w:r>
      <w:r w:rsidR="005728B3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library preparation </w:t>
      </w:r>
      <w:r w:rsidR="005832FB">
        <w:rPr>
          <w:rFonts w:ascii="Times New Roman" w:hAnsi="Times New Roman" w:cs="Times New Roman"/>
          <w:b/>
          <w:bCs/>
          <w:sz w:val="20"/>
          <w:szCs w:val="20"/>
          <w:lang w:val="en-GB"/>
        </w:rPr>
        <w:t>for stud</w:t>
      </w:r>
      <w:r w:rsidR="008A22D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ying </w:t>
      </w:r>
      <w:r w:rsidR="005728B3">
        <w:rPr>
          <w:rFonts w:ascii="Times New Roman" w:hAnsi="Times New Roman" w:cs="Times New Roman"/>
          <w:b/>
          <w:bCs/>
          <w:sz w:val="20"/>
          <w:szCs w:val="20"/>
          <w:lang w:val="en-GB"/>
        </w:rPr>
        <w:t>the abalone digestive microbiota.</w:t>
      </w:r>
      <w:r w:rsidR="005728B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Three </w:t>
      </w:r>
      <w:r w:rsidR="00AE37F7">
        <w:rPr>
          <w:rFonts w:ascii="Times New Roman" w:hAnsi="Times New Roman" w:cs="Times New Roman"/>
          <w:bCs/>
          <w:sz w:val="20"/>
          <w:szCs w:val="20"/>
          <w:lang w:val="en-GB"/>
        </w:rPr>
        <w:t>abalone</w:t>
      </w:r>
      <w:r w:rsidR="005728B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were sampled per cage and their gonado-digestive gland (GDG) was successively dissected. The GDG </w:t>
      </w:r>
      <w:r w:rsidR="008A22D7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were </w:t>
      </w:r>
      <w:r w:rsidR="005728B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then freeze-dried and </w:t>
      </w:r>
      <w:r w:rsidR="002C097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ground </w:t>
      </w:r>
      <w:r w:rsidR="005728B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before DNA extraction. A first PCR on DNA from each GDG </w:t>
      </w:r>
      <w:r w:rsidR="008A22D7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sample (PCR I) </w:t>
      </w:r>
      <w:r w:rsidR="005728B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allowed amplifying the V3-V4 region of the 16S rRNA gene targeting </w:t>
      </w:r>
      <w:r w:rsidR="005728B3" w:rsidRPr="005728B3">
        <w:rPr>
          <w:rFonts w:ascii="Times New Roman" w:hAnsi="Times New Roman" w:cs="Times New Roman"/>
          <w:bCs/>
          <w:i/>
          <w:sz w:val="20"/>
          <w:szCs w:val="20"/>
          <w:lang w:val="en-GB"/>
        </w:rPr>
        <w:t>Bacteria</w:t>
      </w:r>
      <w:r w:rsidR="005728B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</w:t>
      </w:r>
      <w:r w:rsidR="008A22D7">
        <w:rPr>
          <w:rFonts w:ascii="Times New Roman" w:hAnsi="Times New Roman" w:cs="Times New Roman"/>
          <w:bCs/>
          <w:sz w:val="20"/>
          <w:szCs w:val="20"/>
          <w:lang w:val="en-GB"/>
        </w:rPr>
        <w:t>The resulting a</w:t>
      </w:r>
      <w:r w:rsidR="00307A8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mplicons from </w:t>
      </w:r>
      <w:r w:rsidR="009B502D">
        <w:rPr>
          <w:rFonts w:ascii="Times New Roman" w:hAnsi="Times New Roman" w:cs="Times New Roman"/>
          <w:bCs/>
          <w:sz w:val="20"/>
          <w:szCs w:val="20"/>
          <w:lang w:val="en-GB"/>
        </w:rPr>
        <w:t>the 3 GDG</w:t>
      </w:r>
      <w:r w:rsidR="008A22D7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samples</w:t>
      </w:r>
      <w:r w:rsidR="009B502D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from the same cage were then pooled before a second PCR allowing addition of Illumina indices and adapters</w:t>
      </w:r>
      <w:r w:rsidR="008A22D7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(PCR II)</w:t>
      </w:r>
      <w:r w:rsidR="009B502D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A total of 72 </w:t>
      </w:r>
      <w:r w:rsidR="008A22D7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libraries </w:t>
      </w:r>
      <w:r w:rsidR="009B502D">
        <w:rPr>
          <w:rFonts w:ascii="Times New Roman" w:hAnsi="Times New Roman" w:cs="Times New Roman"/>
          <w:bCs/>
          <w:sz w:val="20"/>
          <w:szCs w:val="20"/>
          <w:lang w:val="en-GB"/>
        </w:rPr>
        <w:t>were then sequenced using the Illumina technology on a MiSeq sequencer.</w:t>
      </w:r>
    </w:p>
    <w:sectPr w:rsidR="004C3BE2" w:rsidRPr="005728B3" w:rsidSect="000128B3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9B227" w14:textId="77777777" w:rsidR="00C87DCB" w:rsidRDefault="00C87DCB" w:rsidP="003B1739">
      <w:pPr>
        <w:spacing w:after="0" w:line="240" w:lineRule="auto"/>
      </w:pPr>
      <w:r>
        <w:separator/>
      </w:r>
    </w:p>
  </w:endnote>
  <w:endnote w:type="continuationSeparator" w:id="0">
    <w:p w14:paraId="3A3C4601" w14:textId="77777777" w:rsidR="00C87DCB" w:rsidRDefault="00C87DCB" w:rsidP="003B1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AA86F" w14:textId="77777777" w:rsidR="00C87DCB" w:rsidRDefault="00C87DCB" w:rsidP="003B1739">
      <w:pPr>
        <w:spacing w:after="0" w:line="240" w:lineRule="auto"/>
      </w:pPr>
      <w:r>
        <w:separator/>
      </w:r>
    </w:p>
  </w:footnote>
  <w:footnote w:type="continuationSeparator" w:id="0">
    <w:p w14:paraId="5CC182D9" w14:textId="77777777" w:rsidR="00C87DCB" w:rsidRDefault="00C87DCB" w:rsidP="003B1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65AC9"/>
    <w:multiLevelType w:val="multilevel"/>
    <w:tmpl w:val="51EA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1C6ABF"/>
    <w:multiLevelType w:val="hybridMultilevel"/>
    <w:tmpl w:val="23ACF8F0"/>
    <w:lvl w:ilvl="0" w:tplc="FB38242C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QyNTQ3sjA0NDIAAiUdpeDU4uLM/DyQAmOTWgAo0UWWLQAAAA=="/>
    <w:docVar w:name="Total_Editing_Time" w:val="0"/>
  </w:docVars>
  <w:rsids>
    <w:rsidRoot w:val="001B0E73"/>
    <w:rsid w:val="00005047"/>
    <w:rsid w:val="00012203"/>
    <w:rsid w:val="000128B3"/>
    <w:rsid w:val="00014D71"/>
    <w:rsid w:val="00016E89"/>
    <w:rsid w:val="000226F0"/>
    <w:rsid w:val="00031718"/>
    <w:rsid w:val="000361DD"/>
    <w:rsid w:val="00040EF9"/>
    <w:rsid w:val="0004191E"/>
    <w:rsid w:val="00074809"/>
    <w:rsid w:val="00083426"/>
    <w:rsid w:val="00092AA6"/>
    <w:rsid w:val="00093B1A"/>
    <w:rsid w:val="000959EB"/>
    <w:rsid w:val="000A160B"/>
    <w:rsid w:val="000A19C7"/>
    <w:rsid w:val="000A5C78"/>
    <w:rsid w:val="000B1F5C"/>
    <w:rsid w:val="000B7DE2"/>
    <w:rsid w:val="000C1519"/>
    <w:rsid w:val="000C15B9"/>
    <w:rsid w:val="000C1788"/>
    <w:rsid w:val="000C5A91"/>
    <w:rsid w:val="000C612F"/>
    <w:rsid w:val="000D043C"/>
    <w:rsid w:val="000E1E57"/>
    <w:rsid w:val="000E5D9D"/>
    <w:rsid w:val="000F2E30"/>
    <w:rsid w:val="00111DD7"/>
    <w:rsid w:val="00112D3C"/>
    <w:rsid w:val="00113409"/>
    <w:rsid w:val="0011758F"/>
    <w:rsid w:val="001210DB"/>
    <w:rsid w:val="00125F25"/>
    <w:rsid w:val="0013207C"/>
    <w:rsid w:val="00137197"/>
    <w:rsid w:val="001406BD"/>
    <w:rsid w:val="00141775"/>
    <w:rsid w:val="00142213"/>
    <w:rsid w:val="001565F0"/>
    <w:rsid w:val="0016373B"/>
    <w:rsid w:val="001664B4"/>
    <w:rsid w:val="00166C1B"/>
    <w:rsid w:val="00173D03"/>
    <w:rsid w:val="00175FFA"/>
    <w:rsid w:val="0018462A"/>
    <w:rsid w:val="001851C9"/>
    <w:rsid w:val="001855D0"/>
    <w:rsid w:val="00185EA5"/>
    <w:rsid w:val="001914AC"/>
    <w:rsid w:val="00191BF2"/>
    <w:rsid w:val="001A0C84"/>
    <w:rsid w:val="001A30AA"/>
    <w:rsid w:val="001A6E47"/>
    <w:rsid w:val="001B0E73"/>
    <w:rsid w:val="001B772A"/>
    <w:rsid w:val="001C0BAF"/>
    <w:rsid w:val="001C6389"/>
    <w:rsid w:val="001C6461"/>
    <w:rsid w:val="001D6388"/>
    <w:rsid w:val="001E188A"/>
    <w:rsid w:val="001E49AD"/>
    <w:rsid w:val="001E50EC"/>
    <w:rsid w:val="001F409A"/>
    <w:rsid w:val="001F729B"/>
    <w:rsid w:val="00206F68"/>
    <w:rsid w:val="00223558"/>
    <w:rsid w:val="00226505"/>
    <w:rsid w:val="002306F5"/>
    <w:rsid w:val="00230FC9"/>
    <w:rsid w:val="002349D2"/>
    <w:rsid w:val="002367BD"/>
    <w:rsid w:val="00243F3F"/>
    <w:rsid w:val="002469B7"/>
    <w:rsid w:val="00251634"/>
    <w:rsid w:val="00254A5E"/>
    <w:rsid w:val="0025630F"/>
    <w:rsid w:val="00262F45"/>
    <w:rsid w:val="002667BF"/>
    <w:rsid w:val="002838FA"/>
    <w:rsid w:val="002850A1"/>
    <w:rsid w:val="00290B29"/>
    <w:rsid w:val="00294852"/>
    <w:rsid w:val="002A12C0"/>
    <w:rsid w:val="002A2162"/>
    <w:rsid w:val="002A2E57"/>
    <w:rsid w:val="002A4031"/>
    <w:rsid w:val="002B08A2"/>
    <w:rsid w:val="002B3786"/>
    <w:rsid w:val="002C0973"/>
    <w:rsid w:val="002C4A2A"/>
    <w:rsid w:val="002C6332"/>
    <w:rsid w:val="002C73D9"/>
    <w:rsid w:val="002D50AD"/>
    <w:rsid w:val="002D5BBC"/>
    <w:rsid w:val="002E6ED3"/>
    <w:rsid w:val="002F04B1"/>
    <w:rsid w:val="002F692E"/>
    <w:rsid w:val="0030180D"/>
    <w:rsid w:val="0030330C"/>
    <w:rsid w:val="00304C8D"/>
    <w:rsid w:val="00306C36"/>
    <w:rsid w:val="00307A86"/>
    <w:rsid w:val="003112C3"/>
    <w:rsid w:val="00313E47"/>
    <w:rsid w:val="0031604F"/>
    <w:rsid w:val="00320666"/>
    <w:rsid w:val="00323C4C"/>
    <w:rsid w:val="00327114"/>
    <w:rsid w:val="003271BE"/>
    <w:rsid w:val="00331429"/>
    <w:rsid w:val="003363FF"/>
    <w:rsid w:val="0037036D"/>
    <w:rsid w:val="00372943"/>
    <w:rsid w:val="003744C8"/>
    <w:rsid w:val="00377524"/>
    <w:rsid w:val="003839F3"/>
    <w:rsid w:val="003861F5"/>
    <w:rsid w:val="003864A8"/>
    <w:rsid w:val="0039582D"/>
    <w:rsid w:val="003A0773"/>
    <w:rsid w:val="003A588B"/>
    <w:rsid w:val="003A5C01"/>
    <w:rsid w:val="003B03DA"/>
    <w:rsid w:val="003B1739"/>
    <w:rsid w:val="003B47C8"/>
    <w:rsid w:val="003C1889"/>
    <w:rsid w:val="003C1D62"/>
    <w:rsid w:val="003C2764"/>
    <w:rsid w:val="003C5758"/>
    <w:rsid w:val="003C721B"/>
    <w:rsid w:val="003C7813"/>
    <w:rsid w:val="003D0206"/>
    <w:rsid w:val="003D0CF9"/>
    <w:rsid w:val="003E0062"/>
    <w:rsid w:val="003E3845"/>
    <w:rsid w:val="003F1B2B"/>
    <w:rsid w:val="003F6BEA"/>
    <w:rsid w:val="0040254F"/>
    <w:rsid w:val="00410652"/>
    <w:rsid w:val="00413257"/>
    <w:rsid w:val="00415B5C"/>
    <w:rsid w:val="004233CD"/>
    <w:rsid w:val="004257DF"/>
    <w:rsid w:val="0042672B"/>
    <w:rsid w:val="00446E03"/>
    <w:rsid w:val="0045539F"/>
    <w:rsid w:val="004567E3"/>
    <w:rsid w:val="00457019"/>
    <w:rsid w:val="00467A5A"/>
    <w:rsid w:val="00467D9D"/>
    <w:rsid w:val="00472755"/>
    <w:rsid w:val="00484D93"/>
    <w:rsid w:val="004900F5"/>
    <w:rsid w:val="0049257F"/>
    <w:rsid w:val="00492CB2"/>
    <w:rsid w:val="004957C0"/>
    <w:rsid w:val="004A21E8"/>
    <w:rsid w:val="004B2871"/>
    <w:rsid w:val="004C0BBA"/>
    <w:rsid w:val="004C174B"/>
    <w:rsid w:val="004C3BE2"/>
    <w:rsid w:val="004C4098"/>
    <w:rsid w:val="004D2465"/>
    <w:rsid w:val="004D58F5"/>
    <w:rsid w:val="004D6042"/>
    <w:rsid w:val="004F2300"/>
    <w:rsid w:val="005023F0"/>
    <w:rsid w:val="0051015D"/>
    <w:rsid w:val="00510462"/>
    <w:rsid w:val="00514284"/>
    <w:rsid w:val="005159CF"/>
    <w:rsid w:val="005226D5"/>
    <w:rsid w:val="005249CF"/>
    <w:rsid w:val="00527CA7"/>
    <w:rsid w:val="005364E7"/>
    <w:rsid w:val="00541981"/>
    <w:rsid w:val="00550038"/>
    <w:rsid w:val="00553C12"/>
    <w:rsid w:val="00570F42"/>
    <w:rsid w:val="005728B3"/>
    <w:rsid w:val="00573C03"/>
    <w:rsid w:val="0057531B"/>
    <w:rsid w:val="00575B84"/>
    <w:rsid w:val="0057601D"/>
    <w:rsid w:val="00576CE4"/>
    <w:rsid w:val="005832FB"/>
    <w:rsid w:val="00587713"/>
    <w:rsid w:val="00590DFF"/>
    <w:rsid w:val="00592933"/>
    <w:rsid w:val="00595833"/>
    <w:rsid w:val="005A2FDC"/>
    <w:rsid w:val="005A3FC1"/>
    <w:rsid w:val="005B662D"/>
    <w:rsid w:val="005C36C6"/>
    <w:rsid w:val="005D2F6D"/>
    <w:rsid w:val="005E317F"/>
    <w:rsid w:val="005E63A4"/>
    <w:rsid w:val="005E6F95"/>
    <w:rsid w:val="005F6D25"/>
    <w:rsid w:val="0060019B"/>
    <w:rsid w:val="0060126C"/>
    <w:rsid w:val="00604735"/>
    <w:rsid w:val="00606116"/>
    <w:rsid w:val="00607C57"/>
    <w:rsid w:val="006120AF"/>
    <w:rsid w:val="0061779B"/>
    <w:rsid w:val="0063266A"/>
    <w:rsid w:val="0063522F"/>
    <w:rsid w:val="006367FF"/>
    <w:rsid w:val="00641AD2"/>
    <w:rsid w:val="00643E3F"/>
    <w:rsid w:val="00645519"/>
    <w:rsid w:val="00645EA4"/>
    <w:rsid w:val="00646608"/>
    <w:rsid w:val="00661068"/>
    <w:rsid w:val="00670C94"/>
    <w:rsid w:val="006728C1"/>
    <w:rsid w:val="00673EF2"/>
    <w:rsid w:val="00675DAF"/>
    <w:rsid w:val="006774CA"/>
    <w:rsid w:val="00685F47"/>
    <w:rsid w:val="00694808"/>
    <w:rsid w:val="00695848"/>
    <w:rsid w:val="006A0523"/>
    <w:rsid w:val="006A4443"/>
    <w:rsid w:val="006A7E90"/>
    <w:rsid w:val="006B29C5"/>
    <w:rsid w:val="006B31C8"/>
    <w:rsid w:val="006C39EE"/>
    <w:rsid w:val="006C7E32"/>
    <w:rsid w:val="006E0E65"/>
    <w:rsid w:val="006E1AF4"/>
    <w:rsid w:val="006E3E61"/>
    <w:rsid w:val="006E4B6A"/>
    <w:rsid w:val="006E757A"/>
    <w:rsid w:val="006F0BF9"/>
    <w:rsid w:val="006F637E"/>
    <w:rsid w:val="00707103"/>
    <w:rsid w:val="0071290E"/>
    <w:rsid w:val="00713E0E"/>
    <w:rsid w:val="0071688A"/>
    <w:rsid w:val="007225EA"/>
    <w:rsid w:val="00723DFD"/>
    <w:rsid w:val="00724DF8"/>
    <w:rsid w:val="00732564"/>
    <w:rsid w:val="00733BF2"/>
    <w:rsid w:val="007466C3"/>
    <w:rsid w:val="00751A03"/>
    <w:rsid w:val="00756D6C"/>
    <w:rsid w:val="0075717F"/>
    <w:rsid w:val="00760921"/>
    <w:rsid w:val="00760C03"/>
    <w:rsid w:val="007615B9"/>
    <w:rsid w:val="00762C15"/>
    <w:rsid w:val="007744CF"/>
    <w:rsid w:val="00775316"/>
    <w:rsid w:val="00776C7D"/>
    <w:rsid w:val="00777003"/>
    <w:rsid w:val="00780225"/>
    <w:rsid w:val="00783791"/>
    <w:rsid w:val="00784FFF"/>
    <w:rsid w:val="00796F53"/>
    <w:rsid w:val="007A429D"/>
    <w:rsid w:val="007A55F0"/>
    <w:rsid w:val="007A7883"/>
    <w:rsid w:val="007B670C"/>
    <w:rsid w:val="007B687B"/>
    <w:rsid w:val="007B6CC1"/>
    <w:rsid w:val="007C20DC"/>
    <w:rsid w:val="007F57C1"/>
    <w:rsid w:val="00801F1D"/>
    <w:rsid w:val="008026C3"/>
    <w:rsid w:val="008048D7"/>
    <w:rsid w:val="00805449"/>
    <w:rsid w:val="00810042"/>
    <w:rsid w:val="00812D88"/>
    <w:rsid w:val="00813EFA"/>
    <w:rsid w:val="00814C1D"/>
    <w:rsid w:val="00816D2C"/>
    <w:rsid w:val="00820C69"/>
    <w:rsid w:val="00826816"/>
    <w:rsid w:val="00831871"/>
    <w:rsid w:val="00837F10"/>
    <w:rsid w:val="008459D5"/>
    <w:rsid w:val="00851F37"/>
    <w:rsid w:val="008552A4"/>
    <w:rsid w:val="00867825"/>
    <w:rsid w:val="00867DA3"/>
    <w:rsid w:val="0088005E"/>
    <w:rsid w:val="00880094"/>
    <w:rsid w:val="00882040"/>
    <w:rsid w:val="00883AB0"/>
    <w:rsid w:val="008876FE"/>
    <w:rsid w:val="008936E9"/>
    <w:rsid w:val="008941F6"/>
    <w:rsid w:val="008A17E9"/>
    <w:rsid w:val="008A22D7"/>
    <w:rsid w:val="008A4DF2"/>
    <w:rsid w:val="008A5931"/>
    <w:rsid w:val="008B0A2B"/>
    <w:rsid w:val="008B41E7"/>
    <w:rsid w:val="008B65BF"/>
    <w:rsid w:val="008B6623"/>
    <w:rsid w:val="008B74BF"/>
    <w:rsid w:val="008C45AF"/>
    <w:rsid w:val="008C6C84"/>
    <w:rsid w:val="008D29FE"/>
    <w:rsid w:val="008D46D1"/>
    <w:rsid w:val="008E39EF"/>
    <w:rsid w:val="008F0C79"/>
    <w:rsid w:val="008F189B"/>
    <w:rsid w:val="008F1AAC"/>
    <w:rsid w:val="008F4A3F"/>
    <w:rsid w:val="008F55DC"/>
    <w:rsid w:val="00902CDA"/>
    <w:rsid w:val="0090314F"/>
    <w:rsid w:val="009052B9"/>
    <w:rsid w:val="009056E0"/>
    <w:rsid w:val="00907DA7"/>
    <w:rsid w:val="00912235"/>
    <w:rsid w:val="00917893"/>
    <w:rsid w:val="00924F3C"/>
    <w:rsid w:val="00925C9E"/>
    <w:rsid w:val="009333AE"/>
    <w:rsid w:val="00934976"/>
    <w:rsid w:val="009373CB"/>
    <w:rsid w:val="0093759E"/>
    <w:rsid w:val="00937EEA"/>
    <w:rsid w:val="00940493"/>
    <w:rsid w:val="00943792"/>
    <w:rsid w:val="00950EDD"/>
    <w:rsid w:val="009552DC"/>
    <w:rsid w:val="00956539"/>
    <w:rsid w:val="00957AD7"/>
    <w:rsid w:val="0096578D"/>
    <w:rsid w:val="00970C75"/>
    <w:rsid w:val="009724AA"/>
    <w:rsid w:val="009809D3"/>
    <w:rsid w:val="00980C04"/>
    <w:rsid w:val="00981F71"/>
    <w:rsid w:val="00983E15"/>
    <w:rsid w:val="00990B21"/>
    <w:rsid w:val="0099366F"/>
    <w:rsid w:val="00994121"/>
    <w:rsid w:val="00995C10"/>
    <w:rsid w:val="009B2738"/>
    <w:rsid w:val="009B3B2E"/>
    <w:rsid w:val="009B502D"/>
    <w:rsid w:val="009B5703"/>
    <w:rsid w:val="009C1989"/>
    <w:rsid w:val="009C4609"/>
    <w:rsid w:val="009D3D66"/>
    <w:rsid w:val="009D532B"/>
    <w:rsid w:val="009E6460"/>
    <w:rsid w:val="009F03AF"/>
    <w:rsid w:val="009F1A54"/>
    <w:rsid w:val="009F2355"/>
    <w:rsid w:val="009F6446"/>
    <w:rsid w:val="00A034F6"/>
    <w:rsid w:val="00A056FB"/>
    <w:rsid w:val="00A06683"/>
    <w:rsid w:val="00A16D85"/>
    <w:rsid w:val="00A2087A"/>
    <w:rsid w:val="00A3532E"/>
    <w:rsid w:val="00A35846"/>
    <w:rsid w:val="00A6043A"/>
    <w:rsid w:val="00A6097B"/>
    <w:rsid w:val="00A65EAD"/>
    <w:rsid w:val="00A67777"/>
    <w:rsid w:val="00A71375"/>
    <w:rsid w:val="00A7774D"/>
    <w:rsid w:val="00A805C7"/>
    <w:rsid w:val="00A8561C"/>
    <w:rsid w:val="00A8678A"/>
    <w:rsid w:val="00A916C9"/>
    <w:rsid w:val="00A95FDE"/>
    <w:rsid w:val="00AC2C99"/>
    <w:rsid w:val="00AC5D66"/>
    <w:rsid w:val="00AC6A12"/>
    <w:rsid w:val="00AC6ACF"/>
    <w:rsid w:val="00AC7C1F"/>
    <w:rsid w:val="00AD7A43"/>
    <w:rsid w:val="00AE37F7"/>
    <w:rsid w:val="00AE4618"/>
    <w:rsid w:val="00AE4A09"/>
    <w:rsid w:val="00AE5B85"/>
    <w:rsid w:val="00AF1673"/>
    <w:rsid w:val="00AF42AF"/>
    <w:rsid w:val="00AF7DB0"/>
    <w:rsid w:val="00B007AF"/>
    <w:rsid w:val="00B02457"/>
    <w:rsid w:val="00B111BE"/>
    <w:rsid w:val="00B15A05"/>
    <w:rsid w:val="00B24515"/>
    <w:rsid w:val="00B32B5A"/>
    <w:rsid w:val="00B32E8A"/>
    <w:rsid w:val="00B339E1"/>
    <w:rsid w:val="00B35A71"/>
    <w:rsid w:val="00B45A44"/>
    <w:rsid w:val="00B46F5D"/>
    <w:rsid w:val="00B51C54"/>
    <w:rsid w:val="00B54338"/>
    <w:rsid w:val="00B54D88"/>
    <w:rsid w:val="00B570C7"/>
    <w:rsid w:val="00B5742D"/>
    <w:rsid w:val="00B5778E"/>
    <w:rsid w:val="00B60115"/>
    <w:rsid w:val="00B61076"/>
    <w:rsid w:val="00B613A5"/>
    <w:rsid w:val="00B711B1"/>
    <w:rsid w:val="00B72ED9"/>
    <w:rsid w:val="00B73235"/>
    <w:rsid w:val="00B75D27"/>
    <w:rsid w:val="00B82934"/>
    <w:rsid w:val="00B85DCC"/>
    <w:rsid w:val="00B90B1A"/>
    <w:rsid w:val="00B92F4B"/>
    <w:rsid w:val="00B9749A"/>
    <w:rsid w:val="00BB33EC"/>
    <w:rsid w:val="00BB3B0A"/>
    <w:rsid w:val="00BB3E39"/>
    <w:rsid w:val="00BC13E5"/>
    <w:rsid w:val="00BC2AA4"/>
    <w:rsid w:val="00BC2D8A"/>
    <w:rsid w:val="00BC3C38"/>
    <w:rsid w:val="00BD0AA4"/>
    <w:rsid w:val="00BD2EA8"/>
    <w:rsid w:val="00BE3129"/>
    <w:rsid w:val="00BE5460"/>
    <w:rsid w:val="00BF0F42"/>
    <w:rsid w:val="00BF6166"/>
    <w:rsid w:val="00BF79A4"/>
    <w:rsid w:val="00C017DB"/>
    <w:rsid w:val="00C02BBC"/>
    <w:rsid w:val="00C04B81"/>
    <w:rsid w:val="00C05D1F"/>
    <w:rsid w:val="00C0744B"/>
    <w:rsid w:val="00C1285B"/>
    <w:rsid w:val="00C2087B"/>
    <w:rsid w:val="00C226F7"/>
    <w:rsid w:val="00C23879"/>
    <w:rsid w:val="00C24E24"/>
    <w:rsid w:val="00C33281"/>
    <w:rsid w:val="00C339ED"/>
    <w:rsid w:val="00C4364F"/>
    <w:rsid w:val="00C55E5E"/>
    <w:rsid w:val="00C62839"/>
    <w:rsid w:val="00C63D1A"/>
    <w:rsid w:val="00C80B39"/>
    <w:rsid w:val="00C82F2A"/>
    <w:rsid w:val="00C84FF7"/>
    <w:rsid w:val="00C87DCB"/>
    <w:rsid w:val="00C93195"/>
    <w:rsid w:val="00C93C77"/>
    <w:rsid w:val="00C94E46"/>
    <w:rsid w:val="00CA6755"/>
    <w:rsid w:val="00CB617B"/>
    <w:rsid w:val="00CC00A0"/>
    <w:rsid w:val="00CD64DE"/>
    <w:rsid w:val="00CE07E2"/>
    <w:rsid w:val="00CE28CE"/>
    <w:rsid w:val="00CE5723"/>
    <w:rsid w:val="00CE7F3A"/>
    <w:rsid w:val="00CF0849"/>
    <w:rsid w:val="00CF0DCC"/>
    <w:rsid w:val="00CF263E"/>
    <w:rsid w:val="00D052B9"/>
    <w:rsid w:val="00D063A2"/>
    <w:rsid w:val="00D10170"/>
    <w:rsid w:val="00D1280C"/>
    <w:rsid w:val="00D16D8B"/>
    <w:rsid w:val="00D21350"/>
    <w:rsid w:val="00D318B9"/>
    <w:rsid w:val="00D321A2"/>
    <w:rsid w:val="00D34FEF"/>
    <w:rsid w:val="00D40E52"/>
    <w:rsid w:val="00D4259D"/>
    <w:rsid w:val="00D43C04"/>
    <w:rsid w:val="00D4635F"/>
    <w:rsid w:val="00D50F53"/>
    <w:rsid w:val="00D57258"/>
    <w:rsid w:val="00D61A44"/>
    <w:rsid w:val="00D6517E"/>
    <w:rsid w:val="00D65D0F"/>
    <w:rsid w:val="00D67730"/>
    <w:rsid w:val="00D7369E"/>
    <w:rsid w:val="00D74574"/>
    <w:rsid w:val="00D74CB3"/>
    <w:rsid w:val="00D822CF"/>
    <w:rsid w:val="00D83138"/>
    <w:rsid w:val="00D92C6D"/>
    <w:rsid w:val="00DA0534"/>
    <w:rsid w:val="00DA2B74"/>
    <w:rsid w:val="00DA5BDC"/>
    <w:rsid w:val="00DA6C15"/>
    <w:rsid w:val="00DB0DA9"/>
    <w:rsid w:val="00DB2AD3"/>
    <w:rsid w:val="00DC2088"/>
    <w:rsid w:val="00DC351F"/>
    <w:rsid w:val="00DC453F"/>
    <w:rsid w:val="00DC4CE9"/>
    <w:rsid w:val="00DD3AEA"/>
    <w:rsid w:val="00DD5A55"/>
    <w:rsid w:val="00DD674E"/>
    <w:rsid w:val="00DE1432"/>
    <w:rsid w:val="00DF01AB"/>
    <w:rsid w:val="00DF4490"/>
    <w:rsid w:val="00DF6A1D"/>
    <w:rsid w:val="00E01851"/>
    <w:rsid w:val="00E0789C"/>
    <w:rsid w:val="00E10CE3"/>
    <w:rsid w:val="00E13462"/>
    <w:rsid w:val="00E15F1B"/>
    <w:rsid w:val="00E35A38"/>
    <w:rsid w:val="00E35BF2"/>
    <w:rsid w:val="00E40670"/>
    <w:rsid w:val="00E43742"/>
    <w:rsid w:val="00E438A5"/>
    <w:rsid w:val="00E465E0"/>
    <w:rsid w:val="00E5733A"/>
    <w:rsid w:val="00E60C97"/>
    <w:rsid w:val="00E6454A"/>
    <w:rsid w:val="00E67731"/>
    <w:rsid w:val="00E81F46"/>
    <w:rsid w:val="00E82E99"/>
    <w:rsid w:val="00E833B7"/>
    <w:rsid w:val="00E84781"/>
    <w:rsid w:val="00E94410"/>
    <w:rsid w:val="00E977B6"/>
    <w:rsid w:val="00EA4960"/>
    <w:rsid w:val="00EA5901"/>
    <w:rsid w:val="00EB02D4"/>
    <w:rsid w:val="00EB2F63"/>
    <w:rsid w:val="00EB5883"/>
    <w:rsid w:val="00EB6B31"/>
    <w:rsid w:val="00EC44AA"/>
    <w:rsid w:val="00ED3C5D"/>
    <w:rsid w:val="00EE13E1"/>
    <w:rsid w:val="00EE2778"/>
    <w:rsid w:val="00EE29E8"/>
    <w:rsid w:val="00EE7BE3"/>
    <w:rsid w:val="00EF747A"/>
    <w:rsid w:val="00EF7A30"/>
    <w:rsid w:val="00F02D04"/>
    <w:rsid w:val="00F07200"/>
    <w:rsid w:val="00F23A13"/>
    <w:rsid w:val="00F27B88"/>
    <w:rsid w:val="00F3500D"/>
    <w:rsid w:val="00F40089"/>
    <w:rsid w:val="00F40170"/>
    <w:rsid w:val="00F43FA9"/>
    <w:rsid w:val="00F47A47"/>
    <w:rsid w:val="00F50CEE"/>
    <w:rsid w:val="00F51205"/>
    <w:rsid w:val="00F55D63"/>
    <w:rsid w:val="00F61E79"/>
    <w:rsid w:val="00F732C4"/>
    <w:rsid w:val="00F73C6C"/>
    <w:rsid w:val="00F75F25"/>
    <w:rsid w:val="00F76792"/>
    <w:rsid w:val="00F84CB4"/>
    <w:rsid w:val="00F97D0E"/>
    <w:rsid w:val="00FA033A"/>
    <w:rsid w:val="00FA1A35"/>
    <w:rsid w:val="00FA5F00"/>
    <w:rsid w:val="00FB2DBA"/>
    <w:rsid w:val="00FB56C6"/>
    <w:rsid w:val="00FC1851"/>
    <w:rsid w:val="00FC3697"/>
    <w:rsid w:val="00FD32E9"/>
    <w:rsid w:val="00FE0F0A"/>
    <w:rsid w:val="00FE1919"/>
    <w:rsid w:val="00FE5C70"/>
    <w:rsid w:val="00FF1B73"/>
    <w:rsid w:val="00FF41A5"/>
    <w:rsid w:val="00FF4B7D"/>
    <w:rsid w:val="00F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AF7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6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1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739"/>
  </w:style>
  <w:style w:type="paragraph" w:styleId="Footer">
    <w:name w:val="footer"/>
    <w:basedOn w:val="Normal"/>
    <w:link w:val="FooterChar"/>
    <w:uiPriority w:val="99"/>
    <w:unhideWhenUsed/>
    <w:rsid w:val="003B1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739"/>
  </w:style>
  <w:style w:type="paragraph" w:styleId="ListParagraph">
    <w:name w:val="List Paragraph"/>
    <w:basedOn w:val="Normal"/>
    <w:uiPriority w:val="34"/>
    <w:qFormat/>
    <w:rsid w:val="009333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6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C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1A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9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neNumber">
    <w:name w:val="line number"/>
    <w:basedOn w:val="DefaultParagraphFont"/>
    <w:uiPriority w:val="99"/>
    <w:semiHidden/>
    <w:unhideWhenUsed/>
    <w:rsid w:val="000128B3"/>
  </w:style>
  <w:style w:type="table" w:styleId="TableGrid">
    <w:name w:val="Table Grid"/>
    <w:basedOn w:val="TableNormal"/>
    <w:uiPriority w:val="59"/>
    <w:rsid w:val="00B33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497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349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6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1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739"/>
  </w:style>
  <w:style w:type="paragraph" w:styleId="Footer">
    <w:name w:val="footer"/>
    <w:basedOn w:val="Normal"/>
    <w:link w:val="FooterChar"/>
    <w:uiPriority w:val="99"/>
    <w:unhideWhenUsed/>
    <w:rsid w:val="003B1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739"/>
  </w:style>
  <w:style w:type="paragraph" w:styleId="ListParagraph">
    <w:name w:val="List Paragraph"/>
    <w:basedOn w:val="Normal"/>
    <w:uiPriority w:val="34"/>
    <w:qFormat/>
    <w:rsid w:val="009333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6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C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1A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9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neNumber">
    <w:name w:val="line number"/>
    <w:basedOn w:val="DefaultParagraphFont"/>
    <w:uiPriority w:val="99"/>
    <w:semiHidden/>
    <w:unhideWhenUsed/>
    <w:rsid w:val="000128B3"/>
  </w:style>
  <w:style w:type="table" w:styleId="TableGrid">
    <w:name w:val="Table Grid"/>
    <w:basedOn w:val="TableNormal"/>
    <w:uiPriority w:val="59"/>
    <w:rsid w:val="00B33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497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34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6DFCF-EADA-44A1-8EB2-723B96396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833</Words>
  <Characters>4532</Characters>
  <Application>Microsoft Office Word</Application>
  <DocSecurity>0</DocSecurity>
  <Lines>92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Angelique</dc:creator>
  <cp:lastModifiedBy>S3G_Apply_Fixed_Case</cp:lastModifiedBy>
  <cp:revision>5</cp:revision>
  <cp:lastPrinted>2016-07-28T16:28:00Z</cp:lastPrinted>
  <dcterms:created xsi:type="dcterms:W3CDTF">2018-01-17T15:20:00Z</dcterms:created>
  <dcterms:modified xsi:type="dcterms:W3CDTF">2018-02-26T16:33:00Z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0afcf9ee-7e50-38e8-9e09-d454460525f3</vt:lpwstr>
  </property>
  <property fmtid="{D5CDD505-2E9C-101B-9397-08002B2CF9AE}" pid="4" name="Mendeley Citation Style_1">
    <vt:lpwstr>http://www.zotero.org/styles/the-isme-journal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http://www.zotero.org/styles/the-isme-journal</vt:lpwstr>
  </property>
  <property fmtid="{D5CDD505-2E9C-101B-9397-08002B2CF9AE}" pid="24" name="Mendeley Recent Style Name 9_1">
    <vt:lpwstr>The ISME Journal</vt:lpwstr>
  </property>
</Properties>
</file>