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BE87E" w14:textId="7E5B346B" w:rsidR="004066C9" w:rsidRDefault="004066C9"/>
    <w:p w14:paraId="43F2E062" w14:textId="3D157F55" w:rsidR="002E6D3B" w:rsidRPr="00421FD9" w:rsidRDefault="00FB6EBD" w:rsidP="00FC7EEB">
      <w:pPr>
        <w:keepNext/>
        <w:spacing w:after="0" w:line="480" w:lineRule="auto"/>
        <w:jc w:val="both"/>
        <w:outlineLvl w:val="0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  <w:noProof/>
        </w:rPr>
        <w:t>Additional file</w:t>
      </w:r>
      <w:bookmarkEnd w:id="0"/>
      <w:r w:rsidR="002E6D3B" w:rsidRPr="00421FD9">
        <w:rPr>
          <w:rFonts w:ascii="Arial" w:hAnsi="Arial" w:cs="Arial"/>
          <w:b/>
          <w:noProof/>
        </w:rPr>
        <w:t xml:space="preserve"> Figures and Tables </w:t>
      </w:r>
    </w:p>
    <w:p w14:paraId="5796EAF0" w14:textId="1D7EEF8F" w:rsidR="002E6D3B" w:rsidRPr="00421FD9" w:rsidRDefault="002E6D3B" w:rsidP="002E6D3B">
      <w:pPr>
        <w:pStyle w:val="Caption"/>
        <w:spacing w:after="0" w:line="480" w:lineRule="auto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21FD9">
        <w:rPr>
          <w:rFonts w:ascii="Arial" w:hAnsi="Arial" w:cs="Arial"/>
          <w:b/>
          <w:i w:val="0"/>
          <w:color w:val="auto"/>
          <w:sz w:val="20"/>
          <w:szCs w:val="20"/>
        </w:rPr>
        <w:t>Figure S1</w:t>
      </w:r>
      <w:r w:rsidRPr="00421FD9">
        <w:rPr>
          <w:rFonts w:ascii="Arial" w:hAnsi="Arial" w:cs="Arial"/>
          <w:sz w:val="20"/>
          <w:szCs w:val="20"/>
        </w:rPr>
        <w:t xml:space="preserve">: </w:t>
      </w:r>
      <w:r w:rsidRPr="00421FD9">
        <w:rPr>
          <w:rFonts w:ascii="Arial" w:hAnsi="Arial" w:cs="Arial"/>
          <w:b/>
          <w:i w:val="0"/>
          <w:color w:val="auto"/>
          <w:sz w:val="20"/>
          <w:szCs w:val="20"/>
        </w:rPr>
        <w:t>(A)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 Shannon 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sym w:font="Symbol" w:char="F061"/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-diversity of maternal fecal microbiota. </w:t>
      </w:r>
      <w:r w:rsidRPr="00421FD9">
        <w:rPr>
          <w:rFonts w:ascii="Arial" w:hAnsi="Arial" w:cs="Arial"/>
          <w:b/>
          <w:i w:val="0"/>
          <w:color w:val="auto"/>
          <w:sz w:val="20"/>
          <w:szCs w:val="20"/>
        </w:rPr>
        <w:t>(B)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proofErr w:type="gramStart"/>
      <w:r w:rsidRPr="00421FD9">
        <w:rPr>
          <w:rFonts w:ascii="Arial" w:hAnsi="Arial" w:cs="Arial"/>
          <w:i w:val="0"/>
          <w:color w:val="auto"/>
          <w:sz w:val="20"/>
          <w:szCs w:val="20"/>
        </w:rPr>
        <w:t>of</w:t>
      </w:r>
      <w:proofErr w:type="gramEnd"/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 maternal fecal microbial </w:t>
      </w:r>
      <w:r w:rsidRPr="00421FD9">
        <w:rPr>
          <w:rFonts w:ascii="Arial" w:hAnsi="Arial" w:cs="Arial"/>
          <w:i w:val="0"/>
          <w:color w:val="000000" w:themeColor="text1"/>
          <w:sz w:val="20"/>
          <w:szCs w:val="20"/>
          <w:lang w:val="en-ZA"/>
        </w:rPr>
        <w:sym w:font="Symbol" w:char="F062"/>
      </w:r>
      <w:r w:rsidRPr="00421FD9">
        <w:rPr>
          <w:rFonts w:ascii="Arial" w:hAnsi="Arial" w:cs="Arial"/>
          <w:i w:val="0"/>
          <w:color w:val="000000" w:themeColor="text1"/>
          <w:sz w:val="20"/>
          <w:szCs w:val="20"/>
          <w:lang w:val="en-ZA"/>
        </w:rPr>
        <w:t>-diversity</w:t>
      </w:r>
      <w:r w:rsidRPr="00421FD9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based on Bray Curtis distance. </w:t>
      </w:r>
      <w:r>
        <w:rPr>
          <w:rFonts w:ascii="Arial" w:hAnsi="Arial" w:cs="Arial"/>
          <w:b/>
          <w:i w:val="0"/>
          <w:color w:val="auto"/>
          <w:sz w:val="20"/>
          <w:szCs w:val="20"/>
        </w:rPr>
        <w:t>(C</w:t>
      </w:r>
      <w:r w:rsidRPr="00421FD9">
        <w:rPr>
          <w:rFonts w:ascii="Arial" w:hAnsi="Arial" w:cs="Arial"/>
          <w:b/>
          <w:i w:val="0"/>
          <w:color w:val="auto"/>
          <w:sz w:val="20"/>
          <w:szCs w:val="20"/>
        </w:rPr>
        <w:t>)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 Relative abun</w:t>
      </w:r>
      <w:r>
        <w:rPr>
          <w:rFonts w:ascii="Arial" w:hAnsi="Arial" w:cs="Arial"/>
          <w:i w:val="0"/>
          <w:color w:val="auto"/>
          <w:sz w:val="20"/>
          <w:szCs w:val="20"/>
        </w:rPr>
        <w:t>dance at phyla level in dams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. </w:t>
      </w:r>
      <w:r w:rsidR="00C83938">
        <w:rPr>
          <w:rFonts w:ascii="Arial" w:hAnsi="Arial" w:cs="Arial"/>
          <w:i w:val="0"/>
          <w:color w:val="auto"/>
          <w:sz w:val="20"/>
          <w:szCs w:val="20"/>
        </w:rPr>
        <w:t>(D)</w:t>
      </w:r>
      <w:r w:rsidR="00CA35EC"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proofErr w:type="spellStart"/>
      <w:r w:rsidR="007652EC">
        <w:rPr>
          <w:rFonts w:ascii="Arial" w:hAnsi="Arial" w:cs="Arial"/>
          <w:i w:val="0"/>
          <w:color w:val="auto"/>
          <w:sz w:val="20"/>
          <w:szCs w:val="20"/>
        </w:rPr>
        <w:t>PCoA</w:t>
      </w:r>
      <w:proofErr w:type="spellEnd"/>
      <w:r w:rsidR="007652EC">
        <w:rPr>
          <w:rFonts w:ascii="Arial" w:hAnsi="Arial" w:cs="Arial"/>
          <w:i w:val="0"/>
          <w:color w:val="auto"/>
          <w:sz w:val="20"/>
          <w:szCs w:val="20"/>
        </w:rPr>
        <w:t xml:space="preserve"> of </w:t>
      </w:r>
      <w:r w:rsidR="004E5983">
        <w:rPr>
          <w:rFonts w:ascii="Arial" w:hAnsi="Arial" w:cs="Arial"/>
          <w:i w:val="0"/>
          <w:color w:val="auto"/>
          <w:sz w:val="20"/>
          <w:szCs w:val="20"/>
        </w:rPr>
        <w:t xml:space="preserve">both pup and dam stool microbiota in different cages. </w:t>
      </w:r>
      <w:r w:rsidR="004972A0">
        <w:rPr>
          <w:rFonts w:ascii="Arial" w:hAnsi="Arial" w:cs="Arial"/>
          <w:i w:val="0"/>
          <w:color w:val="auto"/>
          <w:sz w:val="20"/>
          <w:szCs w:val="20"/>
        </w:rPr>
        <w:t xml:space="preserve">Results were combined from 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two independent experiments. Related to </w:t>
      </w:r>
      <w:r w:rsidRPr="00421FD9">
        <w:rPr>
          <w:rFonts w:ascii="Arial" w:hAnsi="Arial" w:cs="Arial"/>
          <w:b/>
          <w:i w:val="0"/>
          <w:color w:val="auto"/>
          <w:sz w:val="20"/>
          <w:szCs w:val="20"/>
        </w:rPr>
        <w:t xml:space="preserve">Figure 1. </w:t>
      </w:r>
    </w:p>
    <w:p w14:paraId="53BFE323" w14:textId="77777777" w:rsidR="002E6D3B" w:rsidRPr="00421FD9" w:rsidRDefault="002E6D3B" w:rsidP="002E6D3B">
      <w:pPr>
        <w:pStyle w:val="Caption"/>
        <w:spacing w:after="0" w:line="480" w:lineRule="auto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21FD9">
        <w:rPr>
          <w:rFonts w:ascii="Arial" w:hAnsi="Arial" w:cs="Arial"/>
          <w:b/>
          <w:i w:val="0"/>
          <w:color w:val="auto"/>
          <w:sz w:val="20"/>
          <w:szCs w:val="20"/>
        </w:rPr>
        <w:t>Figure S2:</w:t>
      </w:r>
      <w:r w:rsidRPr="00421FD9">
        <w:rPr>
          <w:rFonts w:ascii="Arial" w:hAnsi="Arial" w:cs="Arial"/>
          <w:color w:val="auto"/>
          <w:sz w:val="20"/>
          <w:szCs w:val="20"/>
        </w:rPr>
        <w:t xml:space="preserve"> </w:t>
      </w:r>
      <w:r w:rsidRPr="00421FD9">
        <w:rPr>
          <w:rFonts w:ascii="Arial" w:hAnsi="Arial" w:cs="Arial"/>
          <w:b/>
          <w:i w:val="0"/>
          <w:color w:val="auto"/>
          <w:sz w:val="20"/>
          <w:szCs w:val="20"/>
        </w:rPr>
        <w:t xml:space="preserve">Maternal gut microbiota and breast milk microbiota influence pup gut microbiota. 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Genital tract samples were collected day 4 delivery from dams </w:t>
      </w:r>
      <w:r w:rsidRPr="00421FD9">
        <w:rPr>
          <w:rFonts w:ascii="Arial" w:hAnsi="Arial" w:cs="Arial"/>
          <w:b/>
          <w:i w:val="0"/>
          <w:color w:val="auto"/>
          <w:sz w:val="20"/>
          <w:szCs w:val="20"/>
        </w:rPr>
        <w:t xml:space="preserve">(A) 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Principal coordinate analysis </w:t>
      </w:r>
      <w:r w:rsidRPr="00421FD9">
        <w:rPr>
          <w:rFonts w:ascii="Arial" w:hAnsi="Arial" w:cs="Arial"/>
          <w:i w:val="0"/>
          <w:color w:val="auto"/>
          <w:sz w:val="20"/>
          <w:szCs w:val="20"/>
          <w:lang w:val="en-ZA"/>
        </w:rPr>
        <w:t>by Bray-Curtis dissimilarity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 of genital tract microbiota. </w:t>
      </w:r>
      <w:r w:rsidRPr="00421FD9">
        <w:rPr>
          <w:rFonts w:ascii="Arial" w:hAnsi="Arial" w:cs="Arial"/>
          <w:b/>
          <w:i w:val="0"/>
          <w:color w:val="auto"/>
          <w:sz w:val="20"/>
          <w:szCs w:val="20"/>
        </w:rPr>
        <w:t>(B)</w:t>
      </w:r>
      <w:r w:rsidRPr="00421FD9">
        <w:rPr>
          <w:rFonts w:ascii="Arial" w:hAnsi="Arial" w:cs="Arial"/>
          <w:i w:val="0"/>
          <w:color w:val="auto"/>
          <w:sz w:val="20"/>
          <w:szCs w:val="20"/>
        </w:rPr>
        <w:t xml:space="preserve"> Pie charts showing representative pie charts of maternal source of bacteria in individual infant mice gut. Data representative of two independent experiments. n=4 genital tract samples per group or 4-6 pups per group. *p &lt;0.05. Related to </w:t>
      </w:r>
      <w:r w:rsidRPr="00421FD9">
        <w:rPr>
          <w:rFonts w:ascii="Arial" w:hAnsi="Arial" w:cs="Arial"/>
          <w:b/>
          <w:i w:val="0"/>
          <w:color w:val="auto"/>
          <w:sz w:val="20"/>
          <w:szCs w:val="20"/>
        </w:rPr>
        <w:t>Figure 2.</w:t>
      </w:r>
    </w:p>
    <w:p w14:paraId="0379896A" w14:textId="77777777" w:rsidR="002E6D3B" w:rsidRDefault="002E6D3B" w:rsidP="002E6D3B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ZA"/>
        </w:rPr>
      </w:pPr>
      <w:r w:rsidRPr="00421FD9">
        <w:rPr>
          <w:rFonts w:ascii="Arial" w:hAnsi="Arial" w:cs="Arial"/>
          <w:b/>
          <w:sz w:val="20"/>
          <w:szCs w:val="20"/>
        </w:rPr>
        <w:t>Table S1</w:t>
      </w:r>
      <w:r w:rsidRPr="00421FD9">
        <w:rPr>
          <w:rFonts w:ascii="Arial" w:hAnsi="Arial" w:cs="Arial"/>
          <w:sz w:val="20"/>
          <w:szCs w:val="20"/>
        </w:rPr>
        <w:t xml:space="preserve">: Vancomycin levels in serum of dams and pups measured by the Abbott ELISA technique. Levels across all groups were below detection limit of </w:t>
      </w:r>
      <w:r w:rsidRPr="00421FD9">
        <w:rPr>
          <w:rFonts w:ascii="Arial" w:hAnsi="Arial" w:cs="Arial"/>
          <w:sz w:val="20"/>
          <w:szCs w:val="20"/>
          <w:lang w:val="en-ZA"/>
        </w:rPr>
        <w:t xml:space="preserve">3µg/ml. </w:t>
      </w:r>
      <w:r w:rsidRPr="00421FD9">
        <w:rPr>
          <w:rFonts w:ascii="Arial" w:hAnsi="Arial" w:cs="Arial"/>
          <w:b/>
          <w:sz w:val="20"/>
          <w:szCs w:val="20"/>
          <w:lang w:val="en-ZA"/>
        </w:rPr>
        <w:t>Related to Figure 1</w:t>
      </w:r>
      <w:r w:rsidRPr="00421FD9">
        <w:rPr>
          <w:rFonts w:ascii="Arial" w:hAnsi="Arial" w:cs="Arial"/>
          <w:sz w:val="20"/>
          <w:szCs w:val="20"/>
          <w:lang w:val="en-ZA"/>
        </w:rPr>
        <w:t>.</w:t>
      </w:r>
    </w:p>
    <w:p w14:paraId="5EF01E3D" w14:textId="77777777" w:rsidR="002E6D3B" w:rsidRDefault="002E6D3B" w:rsidP="002E6D3B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ZA"/>
        </w:rPr>
      </w:pPr>
    </w:p>
    <w:p w14:paraId="52EC4E6E" w14:textId="77777777" w:rsidR="004066C9" w:rsidRDefault="004066C9"/>
    <w:p w14:paraId="4E89AF3F" w14:textId="3819175E" w:rsidR="00B66E54" w:rsidRDefault="00B66E54"/>
    <w:p w14:paraId="1314E333" w14:textId="3232717C" w:rsidR="004066C9" w:rsidRDefault="00930004" w:rsidP="00930004">
      <w:pPr>
        <w:ind w:right="-576"/>
      </w:pPr>
      <w:r w:rsidRPr="00FB6EBD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43868C7" wp14:editId="23BC016E">
            <wp:extent cx="9176385" cy="273817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91104" cy="274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CD0CE" w14:textId="689956DC" w:rsidR="004066C9" w:rsidRPr="002E6D3B" w:rsidRDefault="002E6D3B" w:rsidP="00FC7EEB">
      <w:pPr>
        <w:outlineLvl w:val="0"/>
        <w:rPr>
          <w:rFonts w:ascii="Arial" w:hAnsi="Arial" w:cs="Arial"/>
          <w:b/>
        </w:rPr>
      </w:pPr>
      <w:r w:rsidRPr="002E6D3B">
        <w:rPr>
          <w:rFonts w:ascii="Arial" w:hAnsi="Arial" w:cs="Arial"/>
          <w:b/>
        </w:rPr>
        <w:t>Figure S1</w:t>
      </w:r>
    </w:p>
    <w:p w14:paraId="3AC327EF" w14:textId="77777777" w:rsidR="004066C9" w:rsidRDefault="004679D1">
      <w:r>
        <w:rPr>
          <w:noProof/>
        </w:rPr>
        <w:lastRenderedPageBreak/>
        <w:drawing>
          <wp:inline distT="0" distB="0" distL="0" distR="0" wp14:anchorId="1F0EB4D8" wp14:editId="123C8096">
            <wp:extent cx="5943600" cy="443230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FBF08" w14:textId="77777777" w:rsidR="004066C9" w:rsidRDefault="004066C9"/>
    <w:p w14:paraId="01B0937D" w14:textId="77777777" w:rsidR="004066C9" w:rsidRDefault="004066C9"/>
    <w:p w14:paraId="6E16E65E" w14:textId="77777777" w:rsidR="004066C9" w:rsidRDefault="004066C9"/>
    <w:p w14:paraId="4B4C48BF" w14:textId="4A14B523" w:rsidR="002E6D3B" w:rsidRPr="002E6D3B" w:rsidRDefault="002E6D3B" w:rsidP="00FC7EEB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Figure S2</w:t>
      </w:r>
    </w:p>
    <w:p w14:paraId="7F909AAF" w14:textId="77777777" w:rsidR="004066C9" w:rsidRDefault="004066C9"/>
    <w:p w14:paraId="3E0391CD" w14:textId="77777777" w:rsidR="002E6D3B" w:rsidRPr="00A8683E" w:rsidRDefault="002E6D3B" w:rsidP="00FC7EEB">
      <w:pPr>
        <w:spacing w:after="0" w:line="480" w:lineRule="auto"/>
        <w:outlineLvl w:val="0"/>
        <w:rPr>
          <w:rFonts w:ascii="Arial" w:hAnsi="Arial" w:cs="Arial"/>
          <w:b/>
          <w:sz w:val="20"/>
          <w:szCs w:val="20"/>
          <w:lang w:val="en-GB"/>
        </w:rPr>
      </w:pPr>
      <w:r w:rsidRPr="00A8683E">
        <w:rPr>
          <w:rFonts w:ascii="Arial" w:hAnsi="Arial" w:cs="Arial"/>
          <w:b/>
          <w:sz w:val="20"/>
          <w:szCs w:val="20"/>
          <w:lang w:val="en-GB"/>
        </w:rPr>
        <w:lastRenderedPageBreak/>
        <w:t>Table S1</w:t>
      </w:r>
    </w:p>
    <w:tbl>
      <w:tblPr>
        <w:tblW w:w="54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0"/>
        <w:gridCol w:w="2570"/>
      </w:tblGrid>
      <w:tr w:rsidR="002E6D3B" w:rsidRPr="00A8683E" w14:paraId="0E6AA7AB" w14:textId="77777777" w:rsidTr="00107417">
        <w:trPr>
          <w:trHeight w:val="20"/>
        </w:trPr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D350C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bCs/>
                <w:sz w:val="20"/>
                <w:szCs w:val="20"/>
                <w:lang w:val="en-ZA"/>
              </w:rPr>
              <w:t>Sample ID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8E373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bCs/>
                <w:sz w:val="20"/>
                <w:szCs w:val="20"/>
                <w:lang w:val="en-ZA"/>
              </w:rPr>
              <w:t>Result</w:t>
            </w:r>
          </w:p>
        </w:tc>
      </w:tr>
      <w:tr w:rsidR="002E6D3B" w:rsidRPr="00A8683E" w14:paraId="50F483E2" w14:textId="77777777" w:rsidTr="00107417">
        <w:trPr>
          <w:trHeight w:val="20"/>
        </w:trPr>
        <w:tc>
          <w:tcPr>
            <w:tcW w:w="2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AF0C63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Pg1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AED75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2CD41B70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7461E6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</w:rPr>
              <w:t>Pg2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C8481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3BE02573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2D519B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Pg3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090CF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3D63DCD8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974DC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</w:rPr>
              <w:t>Pg4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D4EBB9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0C3424C1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1C0CA2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Pn1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1D7C3E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126D45FE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2A581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Pn2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411D8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7AF7F962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22CF6F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Pn3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C849B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78FE3C44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724F5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Pn4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18452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08148CC6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5AEDEB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Pgn1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63BE4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23BF09DE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692D79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Pgn2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022E82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7FCBB7C2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EA5EEA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Pgn3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82BF9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004E3AA4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55988B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Pgn4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C9EB21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3A58AEB1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2C5D8C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Mg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0DB800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6288845B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329C35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Mg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9F8A46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67D949D9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4A8AAD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Mn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6CCBE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1AED49C1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2E5D9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Mn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686B68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2CE89F87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323D8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Mgn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F2C7D1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577D85C6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CC898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Mgn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86527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&lt;3µg/ml</w:t>
            </w:r>
          </w:p>
        </w:tc>
      </w:tr>
      <w:tr w:rsidR="002E6D3B" w:rsidRPr="00A8683E" w14:paraId="1C37829E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81D978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Positive control 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09095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5.5µg/ml</w:t>
            </w:r>
          </w:p>
        </w:tc>
      </w:tr>
      <w:tr w:rsidR="002E6D3B" w:rsidRPr="00A8683E" w14:paraId="7D8FDE03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9A9CC0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Positive control 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7C31CF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22µg/ml</w:t>
            </w:r>
          </w:p>
        </w:tc>
      </w:tr>
      <w:tr w:rsidR="002E6D3B" w:rsidRPr="00A8683E" w14:paraId="410612B1" w14:textId="77777777" w:rsidTr="00107417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451732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Positive control 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97A79D" w14:textId="77777777" w:rsidR="002E6D3B" w:rsidRPr="00A8683E" w:rsidRDefault="002E6D3B" w:rsidP="00930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683E">
              <w:rPr>
                <w:rFonts w:ascii="Arial" w:hAnsi="Arial" w:cs="Arial"/>
                <w:sz w:val="20"/>
                <w:szCs w:val="20"/>
                <w:lang w:val="en-ZA"/>
              </w:rPr>
              <w:t>49µg/ml</w:t>
            </w:r>
          </w:p>
        </w:tc>
      </w:tr>
    </w:tbl>
    <w:p w14:paraId="1868D6ED" w14:textId="77777777" w:rsidR="00AB4E8B" w:rsidRDefault="00AB4E8B"/>
    <w:sectPr w:rsidR="00AB4E8B" w:rsidSect="00930004">
      <w:pgSz w:w="15840" w:h="12240" w:orient="landscape"/>
      <w:pgMar w:top="1440" w:right="57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"/>
  </w:docVars>
  <w:rsids>
    <w:rsidRoot w:val="004066C9"/>
    <w:rsid w:val="000D122A"/>
    <w:rsid w:val="000F0715"/>
    <w:rsid w:val="001249CE"/>
    <w:rsid w:val="001337CB"/>
    <w:rsid w:val="001A6816"/>
    <w:rsid w:val="002040C1"/>
    <w:rsid w:val="002B6C8B"/>
    <w:rsid w:val="002E6D3B"/>
    <w:rsid w:val="002F7013"/>
    <w:rsid w:val="003962F2"/>
    <w:rsid w:val="004066C9"/>
    <w:rsid w:val="00421066"/>
    <w:rsid w:val="004679D1"/>
    <w:rsid w:val="004972A0"/>
    <w:rsid w:val="004B3923"/>
    <w:rsid w:val="004E5983"/>
    <w:rsid w:val="006C779E"/>
    <w:rsid w:val="006F30ED"/>
    <w:rsid w:val="007652EC"/>
    <w:rsid w:val="00874BA9"/>
    <w:rsid w:val="008C5D6C"/>
    <w:rsid w:val="00930004"/>
    <w:rsid w:val="00AB4E8B"/>
    <w:rsid w:val="00B24FC8"/>
    <w:rsid w:val="00B66E54"/>
    <w:rsid w:val="00B72E8C"/>
    <w:rsid w:val="00C3743E"/>
    <w:rsid w:val="00C66692"/>
    <w:rsid w:val="00C83938"/>
    <w:rsid w:val="00CA35EC"/>
    <w:rsid w:val="00CE46C5"/>
    <w:rsid w:val="00CF4E65"/>
    <w:rsid w:val="00D700AF"/>
    <w:rsid w:val="00E91783"/>
    <w:rsid w:val="00F16D1B"/>
    <w:rsid w:val="00F66143"/>
    <w:rsid w:val="00F77DF9"/>
    <w:rsid w:val="00FB6EBD"/>
    <w:rsid w:val="00FC7EEB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95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E6D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C7EE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2E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2EC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E6D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C7EE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2E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2E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222</Words>
  <Characters>1201</Characters>
  <Application>Microsoft Office Word</Application>
  <DocSecurity>0</DocSecurity>
  <Lines>70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EDABO-ABO</cp:lastModifiedBy>
  <cp:revision>6</cp:revision>
  <dcterms:created xsi:type="dcterms:W3CDTF">2018-05-24T20:43:00Z</dcterms:created>
  <dcterms:modified xsi:type="dcterms:W3CDTF">2018-07-03T12:55:00Z</dcterms:modified>
</cp:coreProperties>
</file>