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8813F" w14:textId="79E24150" w:rsidR="00683451" w:rsidRPr="002142E4" w:rsidRDefault="00302DB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r w:rsidR="00410BC7">
        <w:rPr>
          <w:rFonts w:ascii="Times New Roman" w:hAnsi="Times New Roman" w:cs="Times New Roman"/>
          <w:b/>
        </w:rPr>
        <w:t>:</w:t>
      </w:r>
      <w:r w:rsidR="003833ED" w:rsidRPr="002142E4">
        <w:rPr>
          <w:rFonts w:ascii="Times New Roman" w:hAnsi="Times New Roman" w:cs="Times New Roman"/>
          <w:b/>
        </w:rPr>
        <w:t xml:space="preserve"> </w:t>
      </w:r>
      <w:r w:rsidR="003833ED" w:rsidRPr="00410BC7">
        <w:rPr>
          <w:rFonts w:ascii="Times New Roman" w:hAnsi="Times New Roman" w:cs="Times New Roman"/>
        </w:rPr>
        <w:t xml:space="preserve">Concentrations of </w:t>
      </w:r>
      <w:r w:rsidR="005C153A" w:rsidRPr="00410BC7">
        <w:rPr>
          <w:rFonts w:ascii="Times New Roman" w:hAnsi="Times New Roman" w:cs="Times New Roman"/>
        </w:rPr>
        <w:t xml:space="preserve">extended panel of </w:t>
      </w:r>
      <w:r w:rsidR="00BB15AA">
        <w:rPr>
          <w:rFonts w:ascii="Times New Roman" w:hAnsi="Times New Roman" w:cs="Times New Roman"/>
        </w:rPr>
        <w:t xml:space="preserve">antibiotics in </w:t>
      </w:r>
      <w:proofErr w:type="spellStart"/>
      <w:r w:rsidR="00BB15AA">
        <w:rPr>
          <w:rFonts w:ascii="Times New Roman" w:hAnsi="Times New Roman" w:cs="Times New Roman"/>
        </w:rPr>
        <w:t>Sabouraud</w:t>
      </w:r>
      <w:proofErr w:type="spellEnd"/>
      <w:r w:rsidR="00BB15AA">
        <w:rPr>
          <w:rFonts w:ascii="Times New Roman" w:hAnsi="Times New Roman" w:cs="Times New Roman"/>
        </w:rPr>
        <w:t xml:space="preserve"> dextro</w:t>
      </w:r>
      <w:bookmarkStart w:id="0" w:name="_GoBack"/>
      <w:bookmarkEnd w:id="0"/>
      <w:r w:rsidR="005C153A" w:rsidRPr="00410BC7">
        <w:rPr>
          <w:rFonts w:ascii="Times New Roman" w:hAnsi="Times New Roman" w:cs="Times New Roman"/>
        </w:rPr>
        <w:t>se agar</w:t>
      </w:r>
      <w:r w:rsidR="005C153A">
        <w:rPr>
          <w:rFonts w:ascii="Times New Roman" w:hAnsi="Times New Roman" w:cs="Times New Roman"/>
          <w:b/>
        </w:rPr>
        <w:t xml:space="preserve"> </w:t>
      </w:r>
    </w:p>
    <w:p w14:paraId="434D2196" w14:textId="77777777" w:rsidR="002142E4" w:rsidRDefault="002142E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3088"/>
        <w:gridCol w:w="1710"/>
      </w:tblGrid>
      <w:tr w:rsidR="005876D4" w:rsidRPr="00C65D37" w14:paraId="4CAF5613" w14:textId="77777777" w:rsidTr="00791015">
        <w:tc>
          <w:tcPr>
            <w:tcW w:w="1070" w:type="dxa"/>
          </w:tcPr>
          <w:p w14:paraId="1D063CD6" w14:textId="77777777" w:rsidR="005876D4" w:rsidRPr="00C65D37" w:rsidRDefault="005876D4" w:rsidP="00791015">
            <w:pPr>
              <w:rPr>
                <w:rFonts w:ascii="Times New Roman" w:hAnsi="Times New Roman" w:cs="Times New Roman"/>
                <w:b/>
              </w:rPr>
            </w:pPr>
            <w:r w:rsidRPr="00C65D37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3088" w:type="dxa"/>
          </w:tcPr>
          <w:p w14:paraId="13588CF3" w14:textId="497A89CD" w:rsidR="005876D4" w:rsidRPr="00C65D37" w:rsidRDefault="005876D4" w:rsidP="007910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Antibiotic</w:t>
            </w:r>
          </w:p>
        </w:tc>
        <w:tc>
          <w:tcPr>
            <w:tcW w:w="1710" w:type="dxa"/>
          </w:tcPr>
          <w:p w14:paraId="47240A63" w14:textId="25A6A1B3" w:rsidR="005876D4" w:rsidRPr="00C65D37" w:rsidRDefault="005876D4" w:rsidP="007910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Concentration used</w:t>
            </w:r>
            <w:r w:rsidR="00791015">
              <w:rPr>
                <w:rFonts w:ascii="Times New Roman" w:hAnsi="Times New Roman" w:cs="Times New Roman"/>
                <w:b/>
              </w:rPr>
              <w:t xml:space="preserve"> (µg/ml)</w:t>
            </w:r>
          </w:p>
        </w:tc>
      </w:tr>
      <w:tr w:rsidR="005876D4" w14:paraId="2FF5ADA7" w14:textId="77777777" w:rsidTr="00791015">
        <w:tc>
          <w:tcPr>
            <w:tcW w:w="1070" w:type="dxa"/>
          </w:tcPr>
          <w:p w14:paraId="7D85F622" w14:textId="77777777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88" w:type="dxa"/>
          </w:tcPr>
          <w:p w14:paraId="17407163" w14:textId="18F05E9E" w:rsidR="005876D4" w:rsidRPr="008C68B3" w:rsidRDefault="005876D4" w:rsidP="0079101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Amikacin sulfate salt</w:t>
            </w:r>
          </w:p>
        </w:tc>
        <w:tc>
          <w:tcPr>
            <w:tcW w:w="1710" w:type="dxa"/>
          </w:tcPr>
          <w:p w14:paraId="1E4AA055" w14:textId="0E866A32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 </w:t>
            </w:r>
          </w:p>
        </w:tc>
      </w:tr>
      <w:tr w:rsidR="005876D4" w14:paraId="756CB744" w14:textId="77777777" w:rsidTr="00791015">
        <w:tc>
          <w:tcPr>
            <w:tcW w:w="1070" w:type="dxa"/>
          </w:tcPr>
          <w:p w14:paraId="7F13B229" w14:textId="77777777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88" w:type="dxa"/>
          </w:tcPr>
          <w:p w14:paraId="31A6CE93" w14:textId="15B87B5A" w:rsidR="005876D4" w:rsidRPr="00254AA0" w:rsidRDefault="005876D4" w:rsidP="0079101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Ampicillin sodium salt</w:t>
            </w:r>
          </w:p>
        </w:tc>
        <w:tc>
          <w:tcPr>
            <w:tcW w:w="1710" w:type="dxa"/>
          </w:tcPr>
          <w:p w14:paraId="674FA4A8" w14:textId="2C83759F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</w:p>
        </w:tc>
      </w:tr>
      <w:tr w:rsidR="005876D4" w14:paraId="2213BA80" w14:textId="77777777" w:rsidTr="00791015">
        <w:tc>
          <w:tcPr>
            <w:tcW w:w="1070" w:type="dxa"/>
          </w:tcPr>
          <w:p w14:paraId="66BF9DAB" w14:textId="77777777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88" w:type="dxa"/>
          </w:tcPr>
          <w:p w14:paraId="60108D99" w14:textId="7478FBA4" w:rsidR="005876D4" w:rsidRPr="00716514" w:rsidRDefault="005876D4" w:rsidP="0079101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Carbenicillin disodium salt</w:t>
            </w:r>
          </w:p>
        </w:tc>
        <w:tc>
          <w:tcPr>
            <w:tcW w:w="1710" w:type="dxa"/>
          </w:tcPr>
          <w:p w14:paraId="761516AC" w14:textId="3013B14A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 </w:t>
            </w:r>
          </w:p>
        </w:tc>
      </w:tr>
      <w:tr w:rsidR="005876D4" w14:paraId="27916AA8" w14:textId="77777777" w:rsidTr="00791015">
        <w:tc>
          <w:tcPr>
            <w:tcW w:w="1070" w:type="dxa"/>
          </w:tcPr>
          <w:p w14:paraId="5B2653DF" w14:textId="10B58414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88" w:type="dxa"/>
          </w:tcPr>
          <w:p w14:paraId="686C7C8F" w14:textId="1E98ACF6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Keflex</w:t>
            </w:r>
          </w:p>
        </w:tc>
        <w:tc>
          <w:tcPr>
            <w:tcW w:w="1710" w:type="dxa"/>
          </w:tcPr>
          <w:p w14:paraId="24F35F08" w14:textId="56227075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5876D4" w14:paraId="703292A0" w14:textId="77777777" w:rsidTr="00791015">
        <w:tc>
          <w:tcPr>
            <w:tcW w:w="1070" w:type="dxa"/>
          </w:tcPr>
          <w:p w14:paraId="54DA7F1A" w14:textId="5F2FEA40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88" w:type="dxa"/>
          </w:tcPr>
          <w:p w14:paraId="5D4AFE15" w14:textId="78550868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Colistin sulfonate sodium salt</w:t>
            </w:r>
          </w:p>
        </w:tc>
        <w:tc>
          <w:tcPr>
            <w:tcW w:w="1710" w:type="dxa"/>
          </w:tcPr>
          <w:p w14:paraId="21024C37" w14:textId="199C9B46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 </w:t>
            </w:r>
          </w:p>
        </w:tc>
      </w:tr>
      <w:tr w:rsidR="005876D4" w14:paraId="0D48736B" w14:textId="77777777" w:rsidTr="00791015">
        <w:tc>
          <w:tcPr>
            <w:tcW w:w="1070" w:type="dxa"/>
          </w:tcPr>
          <w:p w14:paraId="3D6D2F25" w14:textId="2F807FE7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88" w:type="dxa"/>
          </w:tcPr>
          <w:p w14:paraId="20B66A92" w14:textId="1EB1AC0E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Kanamycin</w:t>
            </w:r>
          </w:p>
        </w:tc>
        <w:tc>
          <w:tcPr>
            <w:tcW w:w="1710" w:type="dxa"/>
          </w:tcPr>
          <w:p w14:paraId="11232B7F" w14:textId="47CC9A28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</w:p>
        </w:tc>
      </w:tr>
      <w:tr w:rsidR="005876D4" w14:paraId="64574C07" w14:textId="77777777" w:rsidTr="00791015">
        <w:tc>
          <w:tcPr>
            <w:tcW w:w="1070" w:type="dxa"/>
          </w:tcPr>
          <w:p w14:paraId="5BD48654" w14:textId="75B57D28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88" w:type="dxa"/>
          </w:tcPr>
          <w:p w14:paraId="03322E78" w14:textId="69EF3678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Ofloxacin</w:t>
            </w:r>
          </w:p>
        </w:tc>
        <w:tc>
          <w:tcPr>
            <w:tcW w:w="1710" w:type="dxa"/>
          </w:tcPr>
          <w:p w14:paraId="372D6A64" w14:textId="20F8BAE6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</w:t>
            </w:r>
          </w:p>
        </w:tc>
      </w:tr>
      <w:tr w:rsidR="005876D4" w14:paraId="205B6C5A" w14:textId="77777777" w:rsidTr="00791015">
        <w:tc>
          <w:tcPr>
            <w:tcW w:w="1070" w:type="dxa"/>
          </w:tcPr>
          <w:p w14:paraId="1759E109" w14:textId="4E8F5E4B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88" w:type="dxa"/>
          </w:tcPr>
          <w:p w14:paraId="6E1AE58B" w14:textId="4FD28616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Tetracycline</w:t>
            </w:r>
          </w:p>
        </w:tc>
        <w:tc>
          <w:tcPr>
            <w:tcW w:w="1710" w:type="dxa"/>
          </w:tcPr>
          <w:p w14:paraId="18E4E615" w14:textId="4B7890AA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</w:p>
        </w:tc>
      </w:tr>
      <w:tr w:rsidR="005876D4" w14:paraId="23AB179C" w14:textId="77777777" w:rsidTr="00791015">
        <w:tc>
          <w:tcPr>
            <w:tcW w:w="1070" w:type="dxa"/>
          </w:tcPr>
          <w:p w14:paraId="1A4D1C72" w14:textId="21224857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88" w:type="dxa"/>
          </w:tcPr>
          <w:p w14:paraId="1B48F258" w14:textId="59603E9B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Gentamicin sulfate salt</w:t>
            </w:r>
          </w:p>
        </w:tc>
        <w:tc>
          <w:tcPr>
            <w:tcW w:w="1710" w:type="dxa"/>
          </w:tcPr>
          <w:p w14:paraId="5885E4E5" w14:textId="5E9CC7B9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5876D4" w14:paraId="6038AC18" w14:textId="77777777" w:rsidTr="00791015">
        <w:tc>
          <w:tcPr>
            <w:tcW w:w="1070" w:type="dxa"/>
          </w:tcPr>
          <w:p w14:paraId="4145A503" w14:textId="3B3DEE5F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88" w:type="dxa"/>
          </w:tcPr>
          <w:p w14:paraId="27D830AB" w14:textId="796ACDEF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Chloramphenicol</w:t>
            </w:r>
          </w:p>
        </w:tc>
        <w:tc>
          <w:tcPr>
            <w:tcW w:w="1710" w:type="dxa"/>
          </w:tcPr>
          <w:p w14:paraId="2BCFDC06" w14:textId="00B5379F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 </w:t>
            </w:r>
          </w:p>
        </w:tc>
      </w:tr>
      <w:tr w:rsidR="005876D4" w14:paraId="595062C5" w14:textId="77777777" w:rsidTr="00791015">
        <w:tc>
          <w:tcPr>
            <w:tcW w:w="1070" w:type="dxa"/>
          </w:tcPr>
          <w:p w14:paraId="102A5366" w14:textId="51EE9843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88" w:type="dxa"/>
          </w:tcPr>
          <w:p w14:paraId="42CE2D0C" w14:textId="24810D35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Vancomycin </w:t>
            </w:r>
            <w:proofErr w:type="spellStart"/>
            <w:r>
              <w:rPr>
                <w:rFonts w:ascii="Times New Roman" w:hAnsi="Times New Roman" w:cs="Times New Roman"/>
              </w:rPr>
              <w:t>HCl</w:t>
            </w:r>
            <w:proofErr w:type="spellEnd"/>
          </w:p>
        </w:tc>
        <w:tc>
          <w:tcPr>
            <w:tcW w:w="1710" w:type="dxa"/>
          </w:tcPr>
          <w:p w14:paraId="7AA2F9A7" w14:textId="426B054D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 </w:t>
            </w:r>
          </w:p>
        </w:tc>
      </w:tr>
      <w:tr w:rsidR="005876D4" w14:paraId="3953BA75" w14:textId="77777777" w:rsidTr="00791015">
        <w:tc>
          <w:tcPr>
            <w:tcW w:w="1070" w:type="dxa"/>
          </w:tcPr>
          <w:p w14:paraId="25CC21AE" w14:textId="495435CE" w:rsidR="005876D4" w:rsidRDefault="005876D4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088" w:type="dxa"/>
          </w:tcPr>
          <w:p w14:paraId="2334CFC1" w14:textId="0A24A549" w:rsidR="005876D4" w:rsidRDefault="0080763B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Penicillin</w:t>
            </w:r>
            <w:r w:rsidR="005876D4">
              <w:rPr>
                <w:rFonts w:ascii="Times New Roman" w:hAnsi="Times New Roman" w:cs="Times New Roman"/>
              </w:rPr>
              <w:t>/Streptomycin</w:t>
            </w:r>
          </w:p>
        </w:tc>
        <w:tc>
          <w:tcPr>
            <w:tcW w:w="1710" w:type="dxa"/>
          </w:tcPr>
          <w:p w14:paraId="3C12D3CA" w14:textId="1178477E" w:rsidR="005876D4" w:rsidRDefault="00791015" w:rsidP="007910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U/ml / 40 U/ml</w:t>
            </w:r>
          </w:p>
        </w:tc>
      </w:tr>
    </w:tbl>
    <w:p w14:paraId="365355D6" w14:textId="77777777" w:rsidR="003833ED" w:rsidRDefault="003833ED">
      <w:pPr>
        <w:rPr>
          <w:rFonts w:ascii="Times New Roman" w:hAnsi="Times New Roman" w:cs="Times New Roman"/>
        </w:rPr>
      </w:pPr>
    </w:p>
    <w:p w14:paraId="2617B799" w14:textId="1E23E6DD" w:rsidR="00365F8D" w:rsidRPr="002142E4" w:rsidRDefault="00365F8D">
      <w:pPr>
        <w:rPr>
          <w:rFonts w:ascii="Times New Roman" w:hAnsi="Times New Roman" w:cs="Times New Roman"/>
          <w:b/>
        </w:rPr>
      </w:pPr>
    </w:p>
    <w:sectPr w:rsidR="00365F8D" w:rsidRPr="002142E4" w:rsidSect="00EC1D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AAF"/>
    <w:rsid w:val="00183AAF"/>
    <w:rsid w:val="002142E4"/>
    <w:rsid w:val="00302DB2"/>
    <w:rsid w:val="00365F8D"/>
    <w:rsid w:val="003833ED"/>
    <w:rsid w:val="00410BC7"/>
    <w:rsid w:val="005876D4"/>
    <w:rsid w:val="005C153A"/>
    <w:rsid w:val="00683451"/>
    <w:rsid w:val="00791015"/>
    <w:rsid w:val="0080763B"/>
    <w:rsid w:val="00BB15AA"/>
    <w:rsid w:val="00C1420F"/>
    <w:rsid w:val="00D97D0A"/>
    <w:rsid w:val="00EC1D39"/>
    <w:rsid w:val="00F6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323C92"/>
  <w14:defaultImageDpi w14:val="300"/>
  <w15:docId w15:val="{95B191A1-AEE6-8C40-855F-91A45596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408</Characters>
  <Application>Microsoft Office Word</Application>
  <DocSecurity>0</DocSecurity>
  <Lines>3</Lines>
  <Paragraphs>1</Paragraphs>
  <ScaleCrop>false</ScaleCrop>
  <Company>Wright State University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Amanpreet Singh</dc:creator>
  <cp:keywords/>
  <dc:description/>
  <cp:lastModifiedBy>Chaturvedi, Sudha (HEALTH)</cp:lastModifiedBy>
  <cp:revision>13</cp:revision>
  <dcterms:created xsi:type="dcterms:W3CDTF">2018-05-10T20:22:00Z</dcterms:created>
  <dcterms:modified xsi:type="dcterms:W3CDTF">2018-08-27T16:47:00Z</dcterms:modified>
</cp:coreProperties>
</file>