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EF1D8" w14:textId="77777777" w:rsidR="000C0C75" w:rsidRDefault="000C0C75" w:rsidP="000C0C75">
      <w:pPr>
        <w:jc w:val="both"/>
        <w:rPr>
          <w:rFonts w:ascii="Times New Roman" w:hAnsi="Times New Roman" w:cs="Times New Roman"/>
          <w:b/>
        </w:rPr>
      </w:pPr>
    </w:p>
    <w:p w14:paraId="2080A9D0" w14:textId="350801E2" w:rsidR="000C0C75" w:rsidRPr="00C52D20" w:rsidRDefault="0021340B" w:rsidP="000C0C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3CFEC4" wp14:editId="2946593B">
            <wp:extent cx="5943600" cy="3748405"/>
            <wp:effectExtent l="0" t="0" r="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4.pd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48D6" w14:textId="77777777" w:rsidR="000C0C75" w:rsidRPr="00C52D20" w:rsidRDefault="000C0C75" w:rsidP="000C0C75">
      <w:pPr>
        <w:jc w:val="both"/>
        <w:rPr>
          <w:rFonts w:ascii="Times New Roman" w:hAnsi="Times New Roman" w:cs="Times New Roman"/>
          <w:b/>
          <w:i/>
        </w:rPr>
      </w:pPr>
    </w:p>
    <w:p w14:paraId="1699FD08" w14:textId="61272A16" w:rsidR="000C0C75" w:rsidRDefault="000C0C75" w:rsidP="000C0C7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Figure 1</w:t>
      </w:r>
      <w:bookmarkStart w:id="0" w:name="_GoBack"/>
      <w:bookmarkEnd w:id="0"/>
      <w:r w:rsidRPr="00626600">
        <w:rPr>
          <w:rFonts w:ascii="Times New Roman" w:hAnsi="Times New Roman" w:cs="Times New Roman"/>
          <w:b/>
        </w:rPr>
        <w:t xml:space="preserve">. </w:t>
      </w:r>
      <w:r w:rsidRPr="00C52D20">
        <w:rPr>
          <w:rFonts w:ascii="Times New Roman" w:hAnsi="Times New Roman" w:cs="Times New Roman"/>
          <w:i/>
        </w:rPr>
        <w:t>Density plots comparing the distributions of weighted UniFrac distance measures calculated for 9 data points between (A) skin and built</w:t>
      </w:r>
      <w:r w:rsidR="0071446F">
        <w:rPr>
          <w:rFonts w:ascii="Times New Roman" w:hAnsi="Times New Roman" w:cs="Times New Roman"/>
          <w:i/>
        </w:rPr>
        <w:t xml:space="preserve"> </w:t>
      </w:r>
      <w:r w:rsidRPr="00C52D20">
        <w:rPr>
          <w:rFonts w:ascii="Times New Roman" w:hAnsi="Times New Roman" w:cs="Times New Roman"/>
          <w:i/>
        </w:rPr>
        <w:t>environment of shared occupants</w:t>
      </w:r>
      <w:r w:rsidR="0071446F">
        <w:rPr>
          <w:rFonts w:ascii="Times New Roman" w:hAnsi="Times New Roman" w:cs="Times New Roman"/>
          <w:i/>
        </w:rPr>
        <w:t xml:space="preserve">, </w:t>
      </w:r>
      <w:r w:rsidRPr="00C52D20">
        <w:rPr>
          <w:rFonts w:ascii="Times New Roman" w:hAnsi="Times New Roman" w:cs="Times New Roman"/>
          <w:i/>
        </w:rPr>
        <w:t>i.e. roommates, (B) skin and built</w:t>
      </w:r>
      <w:r w:rsidR="0071446F">
        <w:rPr>
          <w:rFonts w:ascii="Times New Roman" w:hAnsi="Times New Roman" w:cs="Times New Roman"/>
          <w:i/>
        </w:rPr>
        <w:t xml:space="preserve"> </w:t>
      </w:r>
      <w:r w:rsidRPr="00C52D20">
        <w:rPr>
          <w:rFonts w:ascii="Times New Roman" w:hAnsi="Times New Roman" w:cs="Times New Roman"/>
          <w:i/>
        </w:rPr>
        <w:t>environment of individuals not having roommate association</w:t>
      </w:r>
      <w:r w:rsidR="0071446F">
        <w:rPr>
          <w:rFonts w:ascii="Times New Roman" w:hAnsi="Times New Roman" w:cs="Times New Roman"/>
          <w:i/>
        </w:rPr>
        <w:t xml:space="preserve">, </w:t>
      </w:r>
      <w:r w:rsidRPr="00C52D20">
        <w:rPr>
          <w:rFonts w:ascii="Times New Roman" w:hAnsi="Times New Roman" w:cs="Times New Roman"/>
          <w:i/>
        </w:rPr>
        <w:t>i.e. non-roommates, (C) gut and built</w:t>
      </w:r>
      <w:r>
        <w:rPr>
          <w:rFonts w:ascii="Times New Roman" w:hAnsi="Times New Roman" w:cs="Times New Roman"/>
          <w:i/>
        </w:rPr>
        <w:t xml:space="preserve"> </w:t>
      </w:r>
      <w:r w:rsidRPr="00C52D20">
        <w:rPr>
          <w:rFonts w:ascii="Times New Roman" w:hAnsi="Times New Roman" w:cs="Times New Roman"/>
          <w:i/>
        </w:rPr>
        <w:t>environment of roommates and (D) gut and built</w:t>
      </w:r>
      <w:r>
        <w:rPr>
          <w:rFonts w:ascii="Times New Roman" w:hAnsi="Times New Roman" w:cs="Times New Roman"/>
          <w:i/>
        </w:rPr>
        <w:t xml:space="preserve"> </w:t>
      </w:r>
      <w:r w:rsidRPr="00C52D20">
        <w:rPr>
          <w:rFonts w:ascii="Times New Roman" w:hAnsi="Times New Roman" w:cs="Times New Roman"/>
          <w:i/>
        </w:rPr>
        <w:t xml:space="preserve">environment of non-roommates. </w:t>
      </w:r>
      <w:r>
        <w:rPr>
          <w:rFonts w:ascii="Times New Roman" w:hAnsi="Times New Roman" w:cs="Times New Roman"/>
          <w:i/>
        </w:rPr>
        <w:t xml:space="preserve">PERMANOVA tests of variance </w:t>
      </w:r>
      <w:r w:rsidRPr="00C52D20">
        <w:rPr>
          <w:rFonts w:ascii="Times New Roman" w:hAnsi="Times New Roman" w:cs="Times New Roman"/>
          <w:i/>
        </w:rPr>
        <w:t>generated significant</w:t>
      </w:r>
      <w:r>
        <w:rPr>
          <w:rFonts w:ascii="Times New Roman" w:hAnsi="Times New Roman" w:cs="Times New Roman"/>
          <w:i/>
        </w:rPr>
        <w:t xml:space="preserve"> p values</w:t>
      </w:r>
      <w:r w:rsidR="0071446F"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>i.e</w:t>
      </w:r>
      <w:r w:rsidR="00BA718D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C52D20">
        <w:rPr>
          <w:rFonts w:ascii="Times New Roman" w:hAnsi="Times New Roman" w:cs="Times New Roman"/>
          <w:i/>
        </w:rPr>
        <w:t xml:space="preserve">&lt; 0.05 for all comparisons over time except for gut comparisons to </w:t>
      </w:r>
      <w:r w:rsidR="0025143E">
        <w:rPr>
          <w:rFonts w:ascii="Times New Roman" w:hAnsi="Times New Roman" w:cs="Times New Roman"/>
          <w:i/>
        </w:rPr>
        <w:t xml:space="preserve">the </w:t>
      </w:r>
      <w:r w:rsidRPr="00C52D20">
        <w:rPr>
          <w:rFonts w:ascii="Times New Roman" w:hAnsi="Times New Roman" w:cs="Times New Roman"/>
          <w:i/>
        </w:rPr>
        <w:t>built</w:t>
      </w:r>
      <w:r w:rsidR="0071446F">
        <w:rPr>
          <w:rFonts w:ascii="Times New Roman" w:hAnsi="Times New Roman" w:cs="Times New Roman"/>
          <w:i/>
        </w:rPr>
        <w:t xml:space="preserve"> </w:t>
      </w:r>
      <w:r w:rsidRPr="00C52D20">
        <w:rPr>
          <w:rFonts w:ascii="Times New Roman" w:hAnsi="Times New Roman" w:cs="Times New Roman"/>
          <w:i/>
        </w:rPr>
        <w:t>environment for roommates at 10,000 permutations of</w:t>
      </w:r>
      <w:r w:rsidR="0025143E">
        <w:rPr>
          <w:rFonts w:ascii="Times New Roman" w:hAnsi="Times New Roman" w:cs="Times New Roman"/>
          <w:i/>
        </w:rPr>
        <w:t xml:space="preserve"> the </w:t>
      </w:r>
      <w:r w:rsidRPr="00C52D20">
        <w:rPr>
          <w:rFonts w:ascii="Times New Roman" w:hAnsi="Times New Roman" w:cs="Times New Roman"/>
          <w:i/>
        </w:rPr>
        <w:t>dataset of 1,515 samples and 1,263 samples for roommates and non-roommates, respectively.</w:t>
      </w:r>
      <w:r>
        <w:rPr>
          <w:rFonts w:ascii="Times New Roman" w:hAnsi="Times New Roman" w:cs="Times New Roman"/>
          <w:i/>
        </w:rPr>
        <w:t xml:space="preserve"> PERMANOVA p values (</w:t>
      </w:r>
      <w:proofErr w:type="spellStart"/>
      <w:r>
        <w:rPr>
          <w:rFonts w:ascii="Times New Roman" w:hAnsi="Times New Roman" w:cs="Times New Roman"/>
          <w:i/>
        </w:rPr>
        <w:t>p</w:t>
      </w:r>
      <w:r w:rsidRPr="004F4220">
        <w:rPr>
          <w:rFonts w:ascii="Times New Roman" w:hAnsi="Times New Roman" w:cs="Times New Roman"/>
          <w:i/>
          <w:vertAlign w:val="subscript"/>
        </w:rPr>
        <w:t>permanova</w:t>
      </w:r>
      <w:proofErr w:type="spellEnd"/>
      <w:r w:rsidRPr="004F4220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 xml:space="preserve"> are labeled for the comparison of weighted UniFrac distances (for each pair</w:t>
      </w:r>
      <w:r w:rsidR="0025143E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i/>
        </w:rPr>
        <w:t xml:space="preserve"> i.e.</w:t>
      </w:r>
      <w:r w:rsidR="0025143E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i/>
        </w:rPr>
        <w:t xml:space="preserve"> human vs built environment) between nine sampling weeks. n values in each panel state the total number of pairs used for different sample types in weighted UniFrac distance calculations.</w:t>
      </w:r>
    </w:p>
    <w:p w14:paraId="2C8CD3BB" w14:textId="77777777" w:rsidR="00733A40" w:rsidRDefault="00733A40"/>
    <w:sectPr w:rsidR="00733A40" w:rsidSect="00426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C75"/>
    <w:rsid w:val="000C0C75"/>
    <w:rsid w:val="0021340B"/>
    <w:rsid w:val="0025143E"/>
    <w:rsid w:val="00426EDA"/>
    <w:rsid w:val="0071446F"/>
    <w:rsid w:val="00733A40"/>
    <w:rsid w:val="00744CE0"/>
    <w:rsid w:val="00796D52"/>
    <w:rsid w:val="00BA718D"/>
    <w:rsid w:val="00E4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242C0E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C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C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4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4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4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4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46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C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C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44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44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44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4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 Sharma</dc:creator>
  <cp:lastModifiedBy>Andy Hoisington</cp:lastModifiedBy>
  <cp:revision>4</cp:revision>
  <dcterms:created xsi:type="dcterms:W3CDTF">2018-05-31T18:09:00Z</dcterms:created>
  <dcterms:modified xsi:type="dcterms:W3CDTF">2018-06-04T14:10:00Z</dcterms:modified>
</cp:coreProperties>
</file>