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4B8CE" w14:textId="77777777" w:rsidR="00983917" w:rsidRPr="00332FA2" w:rsidRDefault="00983917" w:rsidP="00983917">
      <w:pPr>
        <w:rPr>
          <w:rFonts w:ascii="Times New Roman" w:hAnsi="Times New Roman" w:cs="Times New Roman"/>
          <w:sz w:val="22"/>
        </w:rPr>
      </w:pPr>
      <w:r w:rsidRPr="00332FA2">
        <w:rPr>
          <w:rFonts w:ascii="Times New Roman" w:hAnsi="Times New Roman" w:cs="Times New Roman"/>
          <w:sz w:val="22"/>
        </w:rPr>
        <w:t>Table S3. Effects of starter feeding on rumen epithelium papillae parameters in lambs.</w:t>
      </w:r>
    </w:p>
    <w:tbl>
      <w:tblPr>
        <w:tblStyle w:val="a7"/>
        <w:tblW w:w="5000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2"/>
        <w:gridCol w:w="1791"/>
        <w:gridCol w:w="1718"/>
        <w:gridCol w:w="1435"/>
      </w:tblGrid>
      <w:tr w:rsidR="00983917" w:rsidRPr="00332FA2" w14:paraId="27B49728" w14:textId="77777777" w:rsidTr="00876FB3">
        <w:trPr>
          <w:jc w:val="center"/>
        </w:trPr>
        <w:tc>
          <w:tcPr>
            <w:tcW w:w="2024" w:type="pct"/>
            <w:tcBorders>
              <w:top w:val="single" w:sz="8" w:space="0" w:color="auto"/>
              <w:bottom w:val="single" w:sz="6" w:space="0" w:color="auto"/>
              <w:right w:val="nil"/>
            </w:tcBorders>
          </w:tcPr>
          <w:p w14:paraId="6E52BF6D" w14:textId="77777777" w:rsidR="00983917" w:rsidRPr="00332FA2" w:rsidRDefault="00983917" w:rsidP="00876FB3">
            <w:pPr>
              <w:rPr>
                <w:rFonts w:ascii="Times New Roman" w:hAnsi="Times New Roman" w:cs="Times New Roman"/>
                <w:sz w:val="22"/>
              </w:rPr>
            </w:pPr>
            <w:r w:rsidRPr="00332FA2">
              <w:rPr>
                <w:rFonts w:ascii="Times New Roman" w:hAnsi="Times New Roman" w:cs="Times New Roman"/>
                <w:sz w:val="22"/>
              </w:rPr>
              <w:t>Papillae morphology</w:t>
            </w:r>
          </w:p>
        </w:tc>
        <w:tc>
          <w:tcPr>
            <w:tcW w:w="1078" w:type="pct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</w:tcPr>
          <w:p w14:paraId="7786BDE4" w14:textId="77777777" w:rsidR="00983917" w:rsidRPr="00332FA2" w:rsidRDefault="00983917" w:rsidP="00876F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32FA2">
              <w:rPr>
                <w:rFonts w:ascii="Times New Roman" w:hAnsi="Times New Roman" w:cs="Times New Roman"/>
                <w:sz w:val="22"/>
              </w:rPr>
              <w:t>CON</w:t>
            </w:r>
          </w:p>
        </w:tc>
        <w:tc>
          <w:tcPr>
            <w:tcW w:w="1034" w:type="pct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</w:tcPr>
          <w:p w14:paraId="072FD96E" w14:textId="77777777" w:rsidR="00983917" w:rsidRPr="00332FA2" w:rsidRDefault="00983917" w:rsidP="00876F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32FA2">
              <w:rPr>
                <w:rFonts w:ascii="Times New Roman" w:hAnsi="Times New Roman" w:cs="Times New Roman"/>
                <w:sz w:val="22"/>
              </w:rPr>
              <w:t>ST</w:t>
            </w:r>
          </w:p>
        </w:tc>
        <w:tc>
          <w:tcPr>
            <w:tcW w:w="864" w:type="pct"/>
            <w:tcBorders>
              <w:top w:val="single" w:sz="8" w:space="0" w:color="auto"/>
              <w:left w:val="nil"/>
              <w:bottom w:val="single" w:sz="6" w:space="0" w:color="auto"/>
            </w:tcBorders>
          </w:tcPr>
          <w:p w14:paraId="51B4FF57" w14:textId="77777777" w:rsidR="00983917" w:rsidRPr="00332FA2" w:rsidRDefault="00983917" w:rsidP="00876F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32FA2">
              <w:rPr>
                <w:rFonts w:ascii="Times New Roman" w:hAnsi="Times New Roman" w:cs="Times New Roman"/>
                <w:i/>
                <w:sz w:val="22"/>
              </w:rPr>
              <w:t>P</w:t>
            </w:r>
          </w:p>
        </w:tc>
      </w:tr>
      <w:tr w:rsidR="00983917" w:rsidRPr="00332FA2" w14:paraId="16C86CAF" w14:textId="77777777" w:rsidTr="00876FB3">
        <w:trPr>
          <w:jc w:val="center"/>
        </w:trPr>
        <w:tc>
          <w:tcPr>
            <w:tcW w:w="2024" w:type="pct"/>
            <w:tcBorders>
              <w:top w:val="single" w:sz="6" w:space="0" w:color="auto"/>
            </w:tcBorders>
          </w:tcPr>
          <w:p w14:paraId="5617983F" w14:textId="77777777" w:rsidR="00983917" w:rsidRPr="00332FA2" w:rsidRDefault="00983917" w:rsidP="00876FB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32FA2">
              <w:rPr>
                <w:rFonts w:ascii="Times New Roman" w:hAnsi="Times New Roman" w:cs="Times New Roman"/>
                <w:sz w:val="22"/>
              </w:rPr>
              <w:t>Length (mm)</w:t>
            </w:r>
          </w:p>
        </w:tc>
        <w:tc>
          <w:tcPr>
            <w:tcW w:w="1078" w:type="pct"/>
            <w:tcBorders>
              <w:top w:val="single" w:sz="6" w:space="0" w:color="auto"/>
            </w:tcBorders>
          </w:tcPr>
          <w:p w14:paraId="623883FF" w14:textId="77777777" w:rsidR="00983917" w:rsidRPr="00332FA2" w:rsidRDefault="00983917" w:rsidP="00876F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32FA2">
              <w:rPr>
                <w:rFonts w:ascii="Times New Roman" w:hAnsi="Times New Roman" w:cs="Times New Roman"/>
                <w:sz w:val="22"/>
              </w:rPr>
              <w:t>1.57±0.08</w:t>
            </w:r>
          </w:p>
        </w:tc>
        <w:tc>
          <w:tcPr>
            <w:tcW w:w="1034" w:type="pct"/>
            <w:tcBorders>
              <w:top w:val="single" w:sz="6" w:space="0" w:color="auto"/>
            </w:tcBorders>
          </w:tcPr>
          <w:p w14:paraId="2D2CC90C" w14:textId="77777777" w:rsidR="00983917" w:rsidRPr="00332FA2" w:rsidRDefault="00983917" w:rsidP="00876F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32FA2">
              <w:rPr>
                <w:rFonts w:ascii="Times New Roman" w:hAnsi="Times New Roman" w:cs="Times New Roman"/>
                <w:sz w:val="22"/>
              </w:rPr>
              <w:t>2.56±0.15</w:t>
            </w:r>
          </w:p>
        </w:tc>
        <w:tc>
          <w:tcPr>
            <w:tcW w:w="864" w:type="pct"/>
            <w:tcBorders>
              <w:top w:val="single" w:sz="6" w:space="0" w:color="auto"/>
            </w:tcBorders>
          </w:tcPr>
          <w:p w14:paraId="2A298B0E" w14:textId="77777777" w:rsidR="00983917" w:rsidRPr="00332FA2" w:rsidRDefault="00983917" w:rsidP="00876F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32FA2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983917" w:rsidRPr="00332FA2" w14:paraId="78B72E09" w14:textId="77777777" w:rsidTr="00876FB3">
        <w:trPr>
          <w:jc w:val="center"/>
        </w:trPr>
        <w:tc>
          <w:tcPr>
            <w:tcW w:w="2024" w:type="pct"/>
          </w:tcPr>
          <w:p w14:paraId="21FE2BD3" w14:textId="77777777" w:rsidR="00983917" w:rsidRPr="00332FA2" w:rsidRDefault="00983917" w:rsidP="00876FB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32FA2">
              <w:rPr>
                <w:rFonts w:ascii="Times New Roman" w:hAnsi="Times New Roman" w:cs="Times New Roman"/>
                <w:sz w:val="22"/>
              </w:rPr>
              <w:t>Width (mm)</w:t>
            </w:r>
          </w:p>
        </w:tc>
        <w:tc>
          <w:tcPr>
            <w:tcW w:w="1078" w:type="pct"/>
          </w:tcPr>
          <w:p w14:paraId="2EE4049C" w14:textId="77777777" w:rsidR="00983917" w:rsidRPr="00332FA2" w:rsidRDefault="00983917" w:rsidP="00876F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32FA2">
              <w:rPr>
                <w:rFonts w:ascii="Times New Roman" w:hAnsi="Times New Roman" w:cs="Times New Roman"/>
                <w:sz w:val="22"/>
              </w:rPr>
              <w:t>0.90±0.04</w:t>
            </w:r>
          </w:p>
        </w:tc>
        <w:tc>
          <w:tcPr>
            <w:tcW w:w="1034" w:type="pct"/>
          </w:tcPr>
          <w:p w14:paraId="7C91AF08" w14:textId="77777777" w:rsidR="00983917" w:rsidRPr="00332FA2" w:rsidRDefault="00983917" w:rsidP="00876F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32FA2">
              <w:rPr>
                <w:rFonts w:ascii="Times New Roman" w:hAnsi="Times New Roman" w:cs="Times New Roman"/>
                <w:sz w:val="22"/>
              </w:rPr>
              <w:t>1.33±0.05</w:t>
            </w:r>
          </w:p>
        </w:tc>
        <w:tc>
          <w:tcPr>
            <w:tcW w:w="864" w:type="pct"/>
          </w:tcPr>
          <w:p w14:paraId="7BF4C85A" w14:textId="77777777" w:rsidR="00983917" w:rsidRPr="00332FA2" w:rsidRDefault="00983917" w:rsidP="00876F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32FA2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983917" w:rsidRPr="00332FA2" w14:paraId="22FF102B" w14:textId="77777777" w:rsidTr="00876FB3">
        <w:trPr>
          <w:jc w:val="center"/>
        </w:trPr>
        <w:tc>
          <w:tcPr>
            <w:tcW w:w="2024" w:type="pct"/>
          </w:tcPr>
          <w:p w14:paraId="266E0D87" w14:textId="77777777" w:rsidR="00983917" w:rsidRPr="00332FA2" w:rsidRDefault="00983917" w:rsidP="00876FB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32FA2">
              <w:rPr>
                <w:rFonts w:ascii="Times New Roman" w:hAnsi="Times New Roman" w:cs="Times New Roman"/>
                <w:sz w:val="22"/>
              </w:rPr>
              <w:t>Density (number/cm</w:t>
            </w:r>
            <w:r w:rsidRPr="00332FA2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332FA2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078" w:type="pct"/>
          </w:tcPr>
          <w:p w14:paraId="6709AA10" w14:textId="77777777" w:rsidR="00983917" w:rsidRPr="00332FA2" w:rsidRDefault="00983917" w:rsidP="00876F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32FA2">
              <w:rPr>
                <w:rFonts w:ascii="Times New Roman" w:hAnsi="Times New Roman" w:cs="Times New Roman"/>
                <w:sz w:val="22"/>
              </w:rPr>
              <w:t>179±15</w:t>
            </w:r>
          </w:p>
        </w:tc>
        <w:tc>
          <w:tcPr>
            <w:tcW w:w="1034" w:type="pct"/>
          </w:tcPr>
          <w:p w14:paraId="78CE2697" w14:textId="77777777" w:rsidR="00983917" w:rsidRPr="00332FA2" w:rsidRDefault="00983917" w:rsidP="00876F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32FA2">
              <w:rPr>
                <w:rFonts w:ascii="Times New Roman" w:hAnsi="Times New Roman" w:cs="Times New Roman"/>
                <w:sz w:val="22"/>
              </w:rPr>
              <w:t>164±19</w:t>
            </w:r>
          </w:p>
        </w:tc>
        <w:tc>
          <w:tcPr>
            <w:tcW w:w="864" w:type="pct"/>
          </w:tcPr>
          <w:p w14:paraId="17AB5596" w14:textId="77777777" w:rsidR="00983917" w:rsidRPr="00332FA2" w:rsidRDefault="00983917" w:rsidP="00876FB3">
            <w:pPr>
              <w:ind w:firstLineChars="50" w:firstLine="110"/>
              <w:jc w:val="center"/>
              <w:rPr>
                <w:rFonts w:ascii="Times New Roman" w:hAnsi="Times New Roman" w:cs="Times New Roman"/>
                <w:sz w:val="22"/>
              </w:rPr>
            </w:pPr>
            <w:r w:rsidRPr="00332FA2">
              <w:rPr>
                <w:rFonts w:ascii="Times New Roman" w:hAnsi="Times New Roman" w:cs="Times New Roman"/>
                <w:sz w:val="22"/>
              </w:rPr>
              <w:t>0.406</w:t>
            </w:r>
          </w:p>
        </w:tc>
      </w:tr>
      <w:tr w:rsidR="00983917" w:rsidRPr="00332FA2" w14:paraId="3D6F1F2D" w14:textId="77777777" w:rsidTr="00876FB3">
        <w:trPr>
          <w:jc w:val="center"/>
        </w:trPr>
        <w:tc>
          <w:tcPr>
            <w:tcW w:w="2024" w:type="pct"/>
          </w:tcPr>
          <w:p w14:paraId="2E1C0FB3" w14:textId="77777777" w:rsidR="00983917" w:rsidRPr="00332FA2" w:rsidRDefault="00983917" w:rsidP="00876FB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32FA2">
              <w:rPr>
                <w:rFonts w:ascii="Times New Roman" w:hAnsi="Times New Roman" w:cs="Times New Roman"/>
                <w:sz w:val="22"/>
              </w:rPr>
              <w:t>Surface (mm</w:t>
            </w:r>
            <w:r w:rsidRPr="00332FA2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332FA2">
              <w:rPr>
                <w:rFonts w:ascii="Times New Roman" w:hAnsi="Times New Roman" w:cs="Times New Roman"/>
                <w:sz w:val="22"/>
              </w:rPr>
              <w:t>/cm</w:t>
            </w:r>
            <w:r w:rsidRPr="00332FA2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332FA2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078" w:type="pct"/>
          </w:tcPr>
          <w:p w14:paraId="059303D9" w14:textId="77777777" w:rsidR="00983917" w:rsidRPr="00332FA2" w:rsidRDefault="00983917" w:rsidP="00876F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32FA2">
              <w:rPr>
                <w:rFonts w:ascii="Times New Roman" w:hAnsi="Times New Roman" w:cs="Times New Roman"/>
                <w:sz w:val="22"/>
              </w:rPr>
              <w:t>512±56</w:t>
            </w:r>
          </w:p>
        </w:tc>
        <w:tc>
          <w:tcPr>
            <w:tcW w:w="1034" w:type="pct"/>
          </w:tcPr>
          <w:p w14:paraId="740749AF" w14:textId="77777777" w:rsidR="00983917" w:rsidRPr="00332FA2" w:rsidRDefault="00983917" w:rsidP="00876F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32FA2">
              <w:rPr>
                <w:rFonts w:ascii="Times New Roman" w:hAnsi="Times New Roman" w:cs="Times New Roman"/>
                <w:sz w:val="22"/>
              </w:rPr>
              <w:t>1100±137</w:t>
            </w:r>
          </w:p>
        </w:tc>
        <w:tc>
          <w:tcPr>
            <w:tcW w:w="864" w:type="pct"/>
          </w:tcPr>
          <w:p w14:paraId="56A2C512" w14:textId="77777777" w:rsidR="00983917" w:rsidRPr="00332FA2" w:rsidRDefault="00983917" w:rsidP="00876FB3">
            <w:pPr>
              <w:ind w:firstLineChars="50" w:firstLine="110"/>
              <w:jc w:val="center"/>
              <w:rPr>
                <w:rFonts w:ascii="Times New Roman" w:hAnsi="Times New Roman" w:cs="Times New Roman"/>
                <w:sz w:val="22"/>
              </w:rPr>
            </w:pPr>
            <w:r w:rsidRPr="00332FA2">
              <w:rPr>
                <w:rFonts w:ascii="Times New Roman" w:hAnsi="Times New Roman" w:cs="Times New Roman"/>
                <w:sz w:val="22"/>
              </w:rPr>
              <w:t>0.002</w:t>
            </w:r>
          </w:p>
        </w:tc>
      </w:tr>
    </w:tbl>
    <w:p w14:paraId="6B0BE0CE" w14:textId="77777777" w:rsidR="00983917" w:rsidRPr="00332FA2" w:rsidRDefault="00983917" w:rsidP="00983917">
      <w:pPr>
        <w:rPr>
          <w:rFonts w:ascii="Times New Roman" w:hAnsi="Times New Roman" w:cs="Times New Roman"/>
          <w:sz w:val="22"/>
        </w:rPr>
      </w:pPr>
      <w:r w:rsidRPr="00332FA2">
        <w:rPr>
          <w:rFonts w:ascii="Times New Roman" w:hAnsi="Times New Roman" w:cs="Times New Roman"/>
          <w:sz w:val="22"/>
        </w:rPr>
        <w:t xml:space="preserve">Values are means ± SEM, </w:t>
      </w:r>
      <w:r w:rsidRPr="00332FA2">
        <w:rPr>
          <w:rFonts w:ascii="Times New Roman" w:hAnsi="Times New Roman" w:cs="Times New Roman"/>
          <w:i/>
          <w:sz w:val="22"/>
        </w:rPr>
        <w:t>n</w:t>
      </w:r>
      <w:r w:rsidRPr="00332FA2">
        <w:rPr>
          <w:rFonts w:ascii="Times New Roman" w:hAnsi="Times New Roman" w:cs="Times New Roman"/>
          <w:sz w:val="22"/>
        </w:rPr>
        <w:t xml:space="preserve"> = 10 </w:t>
      </w:r>
      <w:r w:rsidRPr="00332FA2">
        <w:rPr>
          <w:rFonts w:ascii="Times New Roman" w:hAnsi="Times New Roman" w:cs="Times New Roman"/>
          <w:color w:val="000000" w:themeColor="text1"/>
          <w:sz w:val="22"/>
        </w:rPr>
        <w:t>per group</w:t>
      </w:r>
      <w:r w:rsidRPr="00332FA2">
        <w:rPr>
          <w:rFonts w:ascii="Times New Roman" w:hAnsi="Times New Roman" w:cs="Times New Roman"/>
          <w:sz w:val="22"/>
        </w:rPr>
        <w:t>.</w:t>
      </w:r>
    </w:p>
    <w:p w14:paraId="39E3D3CF" w14:textId="77777777" w:rsidR="00C20544" w:rsidRPr="00983917" w:rsidRDefault="00C20544">
      <w:bookmarkStart w:id="0" w:name="_GoBack"/>
      <w:bookmarkEnd w:id="0"/>
    </w:p>
    <w:sectPr w:rsidR="00C20544" w:rsidRPr="009839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E8708E" w14:textId="77777777" w:rsidR="002E77B6" w:rsidRDefault="002E77B6" w:rsidP="00983917">
      <w:r>
        <w:separator/>
      </w:r>
    </w:p>
  </w:endnote>
  <w:endnote w:type="continuationSeparator" w:id="0">
    <w:p w14:paraId="0186D011" w14:textId="77777777" w:rsidR="002E77B6" w:rsidRDefault="002E77B6" w:rsidP="00983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8AE47B" w14:textId="77777777" w:rsidR="002E77B6" w:rsidRDefault="002E77B6" w:rsidP="00983917">
      <w:r>
        <w:separator/>
      </w:r>
    </w:p>
  </w:footnote>
  <w:footnote w:type="continuationSeparator" w:id="0">
    <w:p w14:paraId="48916FB1" w14:textId="77777777" w:rsidR="002E77B6" w:rsidRDefault="002E77B6" w:rsidP="009839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19A"/>
    <w:rsid w:val="002E77B6"/>
    <w:rsid w:val="0040119A"/>
    <w:rsid w:val="00983917"/>
    <w:rsid w:val="00C2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764479-B004-4247-A2DC-1F21B75BC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39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9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39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39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3917"/>
    <w:rPr>
      <w:sz w:val="18"/>
      <w:szCs w:val="18"/>
    </w:rPr>
  </w:style>
  <w:style w:type="table" w:styleId="a7">
    <w:name w:val="Table Grid"/>
    <w:basedOn w:val="a1"/>
    <w:rsid w:val="009839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linlimei</dc:creator>
  <cp:keywords/>
  <dc:description/>
  <cp:lastModifiedBy>linlimei</cp:lastModifiedBy>
  <cp:revision>2</cp:revision>
  <dcterms:created xsi:type="dcterms:W3CDTF">2019-01-04T09:01:00Z</dcterms:created>
  <dcterms:modified xsi:type="dcterms:W3CDTF">2019-01-04T09:01:00Z</dcterms:modified>
</cp:coreProperties>
</file>