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7E0" w:rsidRPr="008607E0" w:rsidRDefault="008607E0" w:rsidP="002D48C3">
      <w:pPr>
        <w:spacing w:line="480" w:lineRule="auto"/>
        <w:rPr>
          <w:rFonts w:ascii="Arial" w:hAnsi="Arial" w:cs="Arial" w:hint="eastAsia"/>
          <w:b/>
          <w:sz w:val="28"/>
          <w:szCs w:val="24"/>
        </w:rPr>
      </w:pPr>
      <w:bookmarkStart w:id="0" w:name="OLE_LINK251"/>
      <w:bookmarkStart w:id="1" w:name="OLE_LINK253"/>
      <w:bookmarkStart w:id="2" w:name="OLE_LINK1"/>
      <w:bookmarkStart w:id="3" w:name="OLE_LINK2"/>
      <w:r w:rsidRPr="008607E0">
        <w:rPr>
          <w:rFonts w:ascii="Arial" w:hAnsi="Arial" w:cs="Arial"/>
          <w:b/>
          <w:sz w:val="28"/>
          <w:szCs w:val="24"/>
        </w:rPr>
        <w:t>Additional file</w:t>
      </w:r>
      <w:r>
        <w:rPr>
          <w:rFonts w:ascii="Arial" w:hAnsi="Arial" w:cs="Arial" w:hint="eastAsia"/>
          <w:b/>
          <w:sz w:val="28"/>
          <w:szCs w:val="24"/>
        </w:rPr>
        <w:t xml:space="preserve"> </w:t>
      </w:r>
      <w:r w:rsidRPr="008607E0">
        <w:rPr>
          <w:rFonts w:ascii="Arial" w:hAnsi="Arial" w:cs="Arial"/>
          <w:b/>
          <w:sz w:val="28"/>
          <w:szCs w:val="24"/>
        </w:rPr>
        <w:t>1</w:t>
      </w:r>
    </w:p>
    <w:bookmarkEnd w:id="2"/>
    <w:bookmarkEnd w:id="3"/>
    <w:p w:rsidR="008607E0" w:rsidRDefault="008607E0" w:rsidP="008607E0">
      <w:pPr>
        <w:spacing w:line="360" w:lineRule="auto"/>
        <w:rPr>
          <w:rFonts w:ascii="Arial" w:hAnsi="Arial" w:cs="Arial" w:hint="eastAsia"/>
          <w:b/>
          <w:sz w:val="24"/>
          <w:szCs w:val="24"/>
        </w:rPr>
      </w:pPr>
    </w:p>
    <w:p w:rsidR="002D48C3" w:rsidRPr="00B95547" w:rsidRDefault="002D48C3" w:rsidP="008607E0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95547">
        <w:rPr>
          <w:rFonts w:ascii="Arial" w:hAnsi="Arial" w:cs="Arial"/>
          <w:b/>
          <w:sz w:val="24"/>
          <w:szCs w:val="24"/>
        </w:rPr>
        <w:t>Gut microbiota from NLRP3-deficient mice ameliorates depressive-like behaviors by regulating astrocyte dysfunction via circHIPK2</w:t>
      </w:r>
      <w:bookmarkEnd w:id="0"/>
      <w:bookmarkEnd w:id="1"/>
      <w:r w:rsidRPr="00B95547">
        <w:rPr>
          <w:rFonts w:ascii="Arial" w:hAnsi="Arial" w:cs="Arial"/>
          <w:b/>
          <w:sz w:val="24"/>
          <w:szCs w:val="24"/>
        </w:rPr>
        <w:t xml:space="preserve"> </w:t>
      </w:r>
    </w:p>
    <w:p w:rsidR="002D48C3" w:rsidRPr="00B95547" w:rsidRDefault="002D48C3" w:rsidP="008607E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D48C3" w:rsidRPr="00B95547" w:rsidRDefault="002D48C3" w:rsidP="008607E0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B95547">
        <w:rPr>
          <w:rFonts w:ascii="Arial" w:hAnsi="Arial" w:cs="Arial"/>
          <w:sz w:val="24"/>
          <w:szCs w:val="24"/>
        </w:rPr>
        <w:t>Yuan Zhang</w:t>
      </w:r>
      <w:r w:rsidRPr="00B95547">
        <w:rPr>
          <w:rFonts w:ascii="Arial" w:hAnsi="Arial" w:cs="Arial"/>
          <w:sz w:val="24"/>
          <w:szCs w:val="24"/>
          <w:vertAlign w:val="superscript"/>
        </w:rPr>
        <w:t>1†</w:t>
      </w:r>
      <w:r w:rsidRPr="00B9554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5547">
        <w:rPr>
          <w:rFonts w:ascii="Arial" w:hAnsi="Arial" w:cs="Arial"/>
          <w:sz w:val="24"/>
          <w:szCs w:val="24"/>
        </w:rPr>
        <w:t>Rongrong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 Huang</w:t>
      </w:r>
      <w:r w:rsidRPr="00B95547">
        <w:rPr>
          <w:rFonts w:ascii="Arial" w:hAnsi="Arial" w:cs="Arial"/>
          <w:sz w:val="24"/>
          <w:szCs w:val="24"/>
          <w:vertAlign w:val="superscript"/>
        </w:rPr>
        <w:t>1†</w:t>
      </w:r>
      <w:r w:rsidRPr="00B9554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5547">
        <w:rPr>
          <w:rFonts w:ascii="Arial" w:hAnsi="Arial" w:cs="Arial"/>
          <w:sz w:val="24"/>
          <w:szCs w:val="24"/>
        </w:rPr>
        <w:t>Mengjing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 Cheng</w:t>
      </w:r>
      <w:r w:rsidRPr="00B95547">
        <w:rPr>
          <w:rFonts w:ascii="Arial" w:hAnsi="Arial" w:cs="Arial"/>
          <w:sz w:val="24"/>
          <w:szCs w:val="24"/>
          <w:vertAlign w:val="superscript"/>
        </w:rPr>
        <w:t>1†</w:t>
      </w:r>
      <w:r w:rsidRPr="00B95547">
        <w:rPr>
          <w:rFonts w:ascii="Arial" w:hAnsi="Arial" w:cs="Arial"/>
          <w:sz w:val="24"/>
          <w:szCs w:val="24"/>
        </w:rPr>
        <w:t xml:space="preserve">, </w:t>
      </w:r>
      <w:bookmarkStart w:id="4" w:name="OLE_LINK357"/>
      <w:bookmarkStart w:id="5" w:name="OLE_LINK358"/>
      <w:proofErr w:type="spellStart"/>
      <w:r w:rsidRPr="00B95547">
        <w:rPr>
          <w:rFonts w:ascii="Arial" w:hAnsi="Arial" w:cs="Arial"/>
          <w:sz w:val="24"/>
          <w:szCs w:val="24"/>
        </w:rPr>
        <w:t>Lirui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 Wang</w:t>
      </w:r>
      <w:r w:rsidRPr="00B95547">
        <w:rPr>
          <w:rFonts w:ascii="Arial" w:hAnsi="Arial" w:cs="Arial"/>
          <w:sz w:val="24"/>
          <w:szCs w:val="24"/>
          <w:vertAlign w:val="superscript"/>
        </w:rPr>
        <w:t>2</w:t>
      </w:r>
      <w:r w:rsidRPr="00B9554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5547">
        <w:rPr>
          <w:rFonts w:ascii="Arial" w:hAnsi="Arial" w:cs="Arial"/>
          <w:sz w:val="24"/>
          <w:szCs w:val="24"/>
        </w:rPr>
        <w:t>Jie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 Chao</w:t>
      </w:r>
      <w:r w:rsidRPr="00B95547">
        <w:rPr>
          <w:rFonts w:ascii="Arial" w:hAnsi="Arial" w:cs="Arial"/>
          <w:sz w:val="24"/>
          <w:szCs w:val="24"/>
          <w:vertAlign w:val="superscript"/>
        </w:rPr>
        <w:t>3</w:t>
      </w:r>
      <w:r w:rsidRPr="00B95547">
        <w:rPr>
          <w:rFonts w:ascii="Arial" w:hAnsi="Arial" w:cs="Arial"/>
          <w:sz w:val="24"/>
          <w:szCs w:val="24"/>
        </w:rPr>
        <w:t xml:space="preserve">, </w:t>
      </w:r>
      <w:bookmarkStart w:id="6" w:name="_GoBack"/>
      <w:bookmarkEnd w:id="6"/>
      <w:proofErr w:type="spellStart"/>
      <w:r w:rsidRPr="00B95547">
        <w:rPr>
          <w:rFonts w:ascii="Arial" w:hAnsi="Arial" w:cs="Arial"/>
          <w:sz w:val="24"/>
          <w:szCs w:val="24"/>
        </w:rPr>
        <w:t>Junxu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 Li</w:t>
      </w:r>
      <w:r w:rsidRPr="00B95547">
        <w:rPr>
          <w:rFonts w:ascii="Arial" w:hAnsi="Arial" w:cs="Arial"/>
          <w:sz w:val="24"/>
          <w:szCs w:val="24"/>
          <w:vertAlign w:val="superscript"/>
        </w:rPr>
        <w:t>4</w:t>
      </w:r>
      <w:r w:rsidRPr="00B95547">
        <w:rPr>
          <w:rFonts w:ascii="Arial" w:hAnsi="Arial" w:cs="Arial"/>
          <w:sz w:val="24"/>
          <w:szCs w:val="24"/>
        </w:rPr>
        <w:t>,</w:t>
      </w:r>
      <w:bookmarkEnd w:id="4"/>
      <w:bookmarkEnd w:id="5"/>
      <w:r w:rsidR="003F14E6" w:rsidRPr="00B95547">
        <w:rPr>
          <w:rFonts w:ascii="Arial" w:hAnsi="Arial" w:cs="Arial" w:hint="eastAsia"/>
          <w:sz w:val="24"/>
          <w:szCs w:val="24"/>
        </w:rPr>
        <w:t xml:space="preserve"> </w:t>
      </w:r>
      <w:proofErr w:type="spellStart"/>
      <w:r w:rsidR="003F14E6" w:rsidRPr="00B95547">
        <w:rPr>
          <w:rFonts w:ascii="Arial" w:hAnsi="Arial" w:cs="Arial"/>
          <w:sz w:val="24"/>
          <w:szCs w:val="24"/>
        </w:rPr>
        <w:t>Peng</w:t>
      </w:r>
      <w:proofErr w:type="spellEnd"/>
      <w:r w:rsidR="003F14E6" w:rsidRPr="00B95547">
        <w:rPr>
          <w:rFonts w:ascii="Arial" w:hAnsi="Arial" w:cs="Arial"/>
          <w:sz w:val="24"/>
          <w:szCs w:val="24"/>
        </w:rPr>
        <w:t xml:space="preserve"> Zheng</w:t>
      </w:r>
      <w:r w:rsidR="00E73D08" w:rsidRPr="00B95547">
        <w:rPr>
          <w:rFonts w:ascii="Arial" w:hAnsi="Arial" w:cs="Arial" w:hint="eastAsia"/>
          <w:sz w:val="24"/>
          <w:szCs w:val="24"/>
          <w:vertAlign w:val="superscript"/>
        </w:rPr>
        <w:t>5</w:t>
      </w:r>
      <w:r w:rsidR="003F14E6" w:rsidRPr="00B9554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F14E6" w:rsidRPr="00B95547">
        <w:rPr>
          <w:rFonts w:ascii="Arial" w:hAnsi="Arial" w:cs="Arial"/>
          <w:sz w:val="24"/>
          <w:szCs w:val="24"/>
        </w:rPr>
        <w:t>Peng</w:t>
      </w:r>
      <w:proofErr w:type="spellEnd"/>
      <w:r w:rsidR="003F14E6" w:rsidRPr="00B95547">
        <w:rPr>
          <w:rFonts w:ascii="Arial" w:hAnsi="Arial" w:cs="Arial"/>
          <w:sz w:val="24"/>
          <w:szCs w:val="24"/>
        </w:rPr>
        <w:t xml:space="preserve"> Xie</w:t>
      </w:r>
      <w:bookmarkStart w:id="7" w:name="OLE_LINK13"/>
      <w:bookmarkStart w:id="8" w:name="OLE_LINK14"/>
      <w:r w:rsidR="00E73D08" w:rsidRPr="00B95547">
        <w:rPr>
          <w:rFonts w:ascii="Arial" w:hAnsi="Arial" w:cs="Arial" w:hint="eastAsia"/>
          <w:sz w:val="24"/>
          <w:szCs w:val="24"/>
          <w:vertAlign w:val="superscript"/>
        </w:rPr>
        <w:t>5</w:t>
      </w:r>
      <w:r w:rsidR="003F14E6" w:rsidRPr="00B95547">
        <w:rPr>
          <w:rFonts w:ascii="Arial" w:hAnsi="Arial" w:cs="Arial"/>
          <w:sz w:val="24"/>
          <w:szCs w:val="24"/>
        </w:rPr>
        <w:t>,</w:t>
      </w:r>
      <w:r w:rsidR="00E73D08" w:rsidRPr="00B955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3D08" w:rsidRPr="00B95547">
        <w:rPr>
          <w:rFonts w:ascii="Arial" w:hAnsi="Arial" w:cs="Arial"/>
          <w:sz w:val="24"/>
          <w:szCs w:val="24"/>
        </w:rPr>
        <w:t>Zhijun</w:t>
      </w:r>
      <w:proofErr w:type="spellEnd"/>
      <w:r w:rsidR="00E73D08" w:rsidRPr="00B95547">
        <w:rPr>
          <w:rFonts w:ascii="Arial" w:hAnsi="Arial" w:cs="Arial"/>
          <w:sz w:val="24"/>
          <w:szCs w:val="24"/>
        </w:rPr>
        <w:t xml:space="preserve"> Zhang</w:t>
      </w:r>
      <w:r w:rsidR="00E73D08" w:rsidRPr="00B95547">
        <w:rPr>
          <w:rFonts w:ascii="Arial" w:hAnsi="Arial" w:cs="Arial" w:hint="eastAsia"/>
          <w:sz w:val="24"/>
          <w:szCs w:val="24"/>
          <w:vertAlign w:val="superscript"/>
        </w:rPr>
        <w:t>6</w:t>
      </w:r>
      <w:r w:rsidR="00E73D08" w:rsidRPr="00B95547">
        <w:rPr>
          <w:rFonts w:ascii="Arial" w:hAnsi="Arial" w:cs="Arial" w:hint="eastAsia"/>
          <w:sz w:val="24"/>
          <w:szCs w:val="24"/>
        </w:rPr>
        <w:t>,</w:t>
      </w:r>
      <w:r w:rsidR="003F14E6" w:rsidRPr="00B95547">
        <w:rPr>
          <w:rFonts w:ascii="Arial" w:hAnsi="Arial" w:cs="Arial"/>
          <w:sz w:val="24"/>
          <w:szCs w:val="24"/>
        </w:rPr>
        <w:t xml:space="preserve"> </w:t>
      </w:r>
      <w:bookmarkEnd w:id="7"/>
      <w:bookmarkEnd w:id="8"/>
      <w:r w:rsidR="003F14E6" w:rsidRPr="00B95547">
        <w:rPr>
          <w:rFonts w:ascii="Arial" w:hAnsi="Arial" w:cs="Arial"/>
          <w:sz w:val="24"/>
          <w:szCs w:val="24"/>
        </w:rPr>
        <w:t>Honghong Yao</w:t>
      </w:r>
      <w:r w:rsidR="003F14E6" w:rsidRPr="00B95547">
        <w:rPr>
          <w:rFonts w:ascii="Arial" w:hAnsi="Arial" w:cs="Arial"/>
          <w:sz w:val="24"/>
          <w:szCs w:val="24"/>
          <w:vertAlign w:val="superscript"/>
        </w:rPr>
        <w:t>1,</w:t>
      </w:r>
      <w:r w:rsidR="003F14E6" w:rsidRPr="00B95547">
        <w:rPr>
          <w:rFonts w:ascii="Arial" w:hAnsi="Arial" w:cs="Arial" w:hint="eastAsia"/>
          <w:sz w:val="24"/>
          <w:szCs w:val="24"/>
          <w:vertAlign w:val="superscript"/>
        </w:rPr>
        <w:t>7</w:t>
      </w:r>
      <w:r w:rsidR="00C81F80" w:rsidRPr="00B95547">
        <w:rPr>
          <w:rFonts w:ascii="Arial" w:hAnsi="Arial" w:cs="Arial" w:hint="eastAsia"/>
          <w:sz w:val="24"/>
          <w:szCs w:val="24"/>
          <w:vertAlign w:val="superscript"/>
        </w:rPr>
        <w:t>,8</w:t>
      </w:r>
      <w:r w:rsidR="003F14E6" w:rsidRPr="00B95547">
        <w:rPr>
          <w:rFonts w:ascii="Arial" w:hAnsi="Arial" w:cs="Arial"/>
          <w:sz w:val="24"/>
          <w:szCs w:val="24"/>
          <w:vertAlign w:val="superscript"/>
        </w:rPr>
        <w:t>*</w:t>
      </w:r>
    </w:p>
    <w:p w:rsidR="002F29E5" w:rsidRPr="00B95547" w:rsidRDefault="002F29E5" w:rsidP="008607E0">
      <w:pPr>
        <w:widowControl/>
        <w:spacing w:line="360" w:lineRule="auto"/>
        <w:jc w:val="left"/>
        <w:rPr>
          <w:rFonts w:ascii="Arial" w:hAnsi="Arial" w:cs="Arial"/>
          <w:b/>
          <w:iCs/>
          <w:kern w:val="0"/>
          <w:sz w:val="24"/>
          <w:szCs w:val="24"/>
        </w:rPr>
      </w:pPr>
    </w:p>
    <w:p w:rsidR="002F29E5" w:rsidRPr="00B95547" w:rsidRDefault="002F29E5" w:rsidP="008607E0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B95547">
        <w:rPr>
          <w:rFonts w:ascii="Arial" w:hAnsi="Arial" w:cs="Arial"/>
          <w:sz w:val="24"/>
          <w:szCs w:val="24"/>
          <w:vertAlign w:val="superscript"/>
        </w:rPr>
        <w:t>1</w:t>
      </w:r>
      <w:r w:rsidRPr="00B95547">
        <w:rPr>
          <w:rFonts w:ascii="Arial" w:hAnsi="Arial" w:cs="Arial"/>
          <w:sz w:val="24"/>
          <w:szCs w:val="24"/>
        </w:rPr>
        <w:t xml:space="preserve">Department of Pharmacology, School of Medicine, Southeast University, Nanjing, Jiangsu, China; </w:t>
      </w:r>
      <w:r w:rsidRPr="00B95547">
        <w:rPr>
          <w:rFonts w:ascii="Arial" w:hAnsi="Arial" w:cs="Arial"/>
          <w:sz w:val="24"/>
          <w:szCs w:val="24"/>
          <w:vertAlign w:val="superscript"/>
        </w:rPr>
        <w:t>2</w:t>
      </w:r>
      <w:r w:rsidRPr="00B95547">
        <w:rPr>
          <w:rFonts w:ascii="Arial" w:hAnsi="Arial" w:cs="Arial"/>
          <w:sz w:val="24"/>
          <w:szCs w:val="24"/>
        </w:rPr>
        <w:t xml:space="preserve">School of Basic Medicine and Clinical Pharmacy, China Pharmaceutical University, Nanjing, Jiangsu, China; </w:t>
      </w:r>
      <w:r w:rsidRPr="00B95547">
        <w:rPr>
          <w:rFonts w:ascii="Arial" w:hAnsi="Arial" w:cs="Arial"/>
          <w:sz w:val="24"/>
          <w:szCs w:val="24"/>
          <w:vertAlign w:val="superscript"/>
        </w:rPr>
        <w:t>3</w:t>
      </w:r>
      <w:r w:rsidRPr="00B95547">
        <w:rPr>
          <w:rFonts w:ascii="Arial" w:hAnsi="Arial" w:cs="Arial"/>
          <w:sz w:val="24"/>
          <w:szCs w:val="24"/>
        </w:rPr>
        <w:t xml:space="preserve">Department of Physiology, School of Medicine, </w:t>
      </w:r>
      <w:bookmarkStart w:id="9" w:name="OLE_LINK5"/>
      <w:bookmarkStart w:id="10" w:name="OLE_LINK22"/>
      <w:bookmarkStart w:id="11" w:name="OLE_LINK23"/>
      <w:bookmarkStart w:id="12" w:name="OLE_LINK32"/>
      <w:bookmarkStart w:id="13" w:name="OLE_LINK33"/>
      <w:r w:rsidRPr="00B95547">
        <w:rPr>
          <w:rFonts w:ascii="Arial" w:hAnsi="Arial" w:cs="Arial"/>
          <w:sz w:val="24"/>
          <w:szCs w:val="24"/>
        </w:rPr>
        <w:t>Southeast University</w:t>
      </w:r>
      <w:bookmarkEnd w:id="9"/>
      <w:bookmarkEnd w:id="10"/>
      <w:bookmarkEnd w:id="11"/>
      <w:bookmarkEnd w:id="12"/>
      <w:bookmarkEnd w:id="13"/>
      <w:r w:rsidRPr="00B95547">
        <w:rPr>
          <w:rFonts w:ascii="Arial" w:hAnsi="Arial" w:cs="Arial"/>
          <w:sz w:val="24"/>
          <w:szCs w:val="24"/>
        </w:rPr>
        <w:t xml:space="preserve">, Nanjing, Jiangsu, China; </w:t>
      </w:r>
      <w:r w:rsidRPr="00B95547">
        <w:rPr>
          <w:rFonts w:ascii="Arial" w:hAnsi="Arial" w:cs="Arial"/>
          <w:sz w:val="24"/>
          <w:szCs w:val="24"/>
          <w:vertAlign w:val="superscript"/>
        </w:rPr>
        <w:t>4</w:t>
      </w:r>
      <w:r w:rsidRPr="00B95547">
        <w:rPr>
          <w:rFonts w:ascii="Arial" w:hAnsi="Arial" w:cs="Arial"/>
          <w:sz w:val="24"/>
          <w:szCs w:val="24"/>
        </w:rPr>
        <w:t xml:space="preserve">Department of Pharmacology and Toxicology, University at Buffalo, Buffalo, NY, USA; </w:t>
      </w:r>
      <w:r w:rsidRPr="00B95547">
        <w:rPr>
          <w:rFonts w:ascii="Arial" w:hAnsi="Arial" w:cs="Arial" w:hint="eastAsia"/>
          <w:sz w:val="24"/>
          <w:szCs w:val="24"/>
          <w:vertAlign w:val="superscript"/>
        </w:rPr>
        <w:t>5</w:t>
      </w:r>
      <w:r w:rsidRPr="00B95547">
        <w:rPr>
          <w:rFonts w:ascii="Arial" w:hAnsi="Arial" w:cs="Arial"/>
          <w:sz w:val="24"/>
          <w:szCs w:val="24"/>
        </w:rPr>
        <w:t>Department of Neurology, The First Affiliated Hospital of Chongqing Medical University, Chongqing, China;</w:t>
      </w:r>
      <w:r w:rsidRPr="00B95547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B95547">
        <w:rPr>
          <w:rFonts w:ascii="Arial" w:hAnsi="Arial" w:cs="Arial" w:hint="eastAsia"/>
          <w:sz w:val="24"/>
          <w:szCs w:val="24"/>
          <w:vertAlign w:val="superscript"/>
        </w:rPr>
        <w:t>6</w:t>
      </w:r>
      <w:r w:rsidRPr="00B95547">
        <w:rPr>
          <w:rFonts w:ascii="Arial" w:hAnsi="Arial" w:cs="Arial"/>
          <w:sz w:val="24"/>
          <w:szCs w:val="24"/>
        </w:rPr>
        <w:t xml:space="preserve">Department  of  Neurology of Affiliated </w:t>
      </w:r>
      <w:proofErr w:type="spellStart"/>
      <w:r w:rsidRPr="00B95547">
        <w:rPr>
          <w:rFonts w:ascii="Arial" w:hAnsi="Arial" w:cs="Arial"/>
          <w:sz w:val="24"/>
          <w:szCs w:val="24"/>
        </w:rPr>
        <w:t>ZhongDa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 Hospital, Institute of Neuropsychiatry of Southeast University, Nanjing, Jiangsu, Chin</w:t>
      </w:r>
      <w:r w:rsidRPr="00B95547">
        <w:rPr>
          <w:rFonts w:ascii="Arial" w:hAnsi="Arial" w:cs="Arial" w:hint="eastAsia"/>
          <w:sz w:val="24"/>
          <w:szCs w:val="24"/>
        </w:rPr>
        <w:t>a;</w:t>
      </w:r>
      <w:r w:rsidRPr="00B95547">
        <w:rPr>
          <w:rFonts w:ascii="Arial" w:hAnsi="Arial" w:cs="Arial"/>
          <w:sz w:val="24"/>
          <w:szCs w:val="24"/>
        </w:rPr>
        <w:t xml:space="preserve"> </w:t>
      </w:r>
      <w:r w:rsidRPr="00B95547">
        <w:rPr>
          <w:rFonts w:ascii="Arial" w:hAnsi="Arial" w:cs="Arial" w:hint="eastAsia"/>
          <w:sz w:val="24"/>
          <w:szCs w:val="24"/>
          <w:vertAlign w:val="superscript"/>
        </w:rPr>
        <w:t>7</w:t>
      </w:r>
      <w:r w:rsidRPr="00B95547">
        <w:rPr>
          <w:rFonts w:ascii="Arial" w:hAnsi="Arial" w:cs="Arial"/>
          <w:sz w:val="24"/>
          <w:szCs w:val="24"/>
        </w:rPr>
        <w:t>Institute of Life Sciences, Key Laboratory of Developmental Genes and Human Disease, Southeast University, Nanjing,</w:t>
      </w:r>
      <w:r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>Jiangsu, China</w:t>
      </w:r>
      <w:r w:rsidR="002063CF" w:rsidRPr="00B95547">
        <w:rPr>
          <w:rFonts w:ascii="Arial" w:hAnsi="Arial" w:cs="Arial" w:hint="eastAsia"/>
          <w:sz w:val="24"/>
          <w:szCs w:val="24"/>
        </w:rPr>
        <w:t xml:space="preserve">; </w:t>
      </w:r>
      <w:bookmarkStart w:id="14" w:name="OLE_LINK388"/>
      <w:r w:rsidR="002063CF" w:rsidRPr="00B95547">
        <w:rPr>
          <w:rFonts w:ascii="Arial" w:hAnsi="Arial" w:cs="Arial" w:hint="eastAsia"/>
          <w:sz w:val="24"/>
          <w:szCs w:val="24"/>
          <w:vertAlign w:val="superscript"/>
        </w:rPr>
        <w:t>8</w:t>
      </w:r>
      <w:r w:rsidR="002063CF" w:rsidRPr="00B95547">
        <w:rPr>
          <w:rFonts w:ascii="Arial" w:hAnsi="Arial" w:cs="Arial" w:hint="eastAsia"/>
          <w:sz w:val="24"/>
          <w:szCs w:val="24"/>
        </w:rPr>
        <w:t xml:space="preserve">Co-innovation Center of </w:t>
      </w:r>
      <w:proofErr w:type="spellStart"/>
      <w:r w:rsidR="002063CF" w:rsidRPr="00B95547">
        <w:rPr>
          <w:rFonts w:ascii="Arial" w:hAnsi="Arial" w:cs="Arial" w:hint="eastAsia"/>
          <w:sz w:val="24"/>
          <w:szCs w:val="24"/>
        </w:rPr>
        <w:t>Neuroregeneration</w:t>
      </w:r>
      <w:proofErr w:type="spellEnd"/>
      <w:r w:rsidR="002063CF" w:rsidRPr="00B95547">
        <w:rPr>
          <w:rFonts w:ascii="Arial" w:hAnsi="Arial" w:cs="Arial" w:hint="eastAsia"/>
          <w:sz w:val="24"/>
          <w:szCs w:val="24"/>
        </w:rPr>
        <w:t xml:space="preserve">, </w:t>
      </w:r>
      <w:bookmarkStart w:id="15" w:name="OLE_LINK349"/>
      <w:r w:rsidR="002063CF" w:rsidRPr="00B95547">
        <w:rPr>
          <w:rFonts w:ascii="Arial" w:hAnsi="Arial" w:cs="Arial" w:hint="eastAsia"/>
          <w:sz w:val="24"/>
          <w:szCs w:val="24"/>
        </w:rPr>
        <w:t xml:space="preserve">Nantong </w:t>
      </w:r>
      <w:bookmarkEnd w:id="15"/>
      <w:r w:rsidR="002063CF" w:rsidRPr="00B95547">
        <w:rPr>
          <w:rFonts w:ascii="Arial" w:hAnsi="Arial" w:cs="Arial" w:hint="eastAsia"/>
          <w:sz w:val="24"/>
          <w:szCs w:val="24"/>
        </w:rPr>
        <w:t>University,</w:t>
      </w:r>
      <w:r w:rsidR="002063CF" w:rsidRPr="00B95547">
        <w:rPr>
          <w:rFonts w:ascii="Arial" w:hAnsi="Arial" w:cs="Arial"/>
          <w:sz w:val="24"/>
          <w:szCs w:val="24"/>
        </w:rPr>
        <w:t xml:space="preserve"> Nantong, Jiangsu, Chin</w:t>
      </w:r>
      <w:r w:rsidR="002063CF" w:rsidRPr="00B95547">
        <w:rPr>
          <w:rFonts w:ascii="Arial" w:hAnsi="Arial" w:cs="Arial" w:hint="eastAsia"/>
          <w:sz w:val="24"/>
          <w:szCs w:val="24"/>
        </w:rPr>
        <w:t>a.</w:t>
      </w:r>
      <w:bookmarkEnd w:id="14"/>
    </w:p>
    <w:p w:rsidR="002F29E5" w:rsidRPr="00B95547" w:rsidRDefault="002F29E5" w:rsidP="008607E0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B95547">
        <w:rPr>
          <w:rFonts w:ascii="Arial" w:hAnsi="Arial" w:cs="Arial"/>
          <w:sz w:val="24"/>
          <w:szCs w:val="24"/>
        </w:rPr>
        <w:t>† These authors contributed equally to this work.</w:t>
      </w:r>
    </w:p>
    <w:p w:rsidR="002F29E5" w:rsidRPr="00B95547" w:rsidRDefault="002F29E5" w:rsidP="008607E0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B95547">
        <w:rPr>
          <w:rFonts w:ascii="Arial" w:hAnsi="Arial" w:cs="Arial"/>
          <w:sz w:val="24"/>
          <w:szCs w:val="24"/>
        </w:rPr>
        <w:t xml:space="preserve">*To whom correspondence should be addressed: Honghong Yao, Ph.D., Department of Pharmacology, Medical School of Southeast University, Nanjing, 210009, Jiangsu, China; Tel: +8625 83272551; E-mail: yaohh@seu.edu.cn </w:t>
      </w:r>
    </w:p>
    <w:p w:rsidR="008607E0" w:rsidRDefault="008607E0">
      <w:pPr>
        <w:widowControl/>
        <w:jc w:val="left"/>
        <w:rPr>
          <w:rFonts w:ascii="Arial" w:hAnsi="Arial" w:cs="Arial"/>
          <w:b/>
          <w:iCs/>
          <w:kern w:val="0"/>
          <w:sz w:val="24"/>
          <w:szCs w:val="24"/>
        </w:rPr>
      </w:pPr>
      <w:r>
        <w:rPr>
          <w:rFonts w:ascii="Arial" w:hAnsi="Arial" w:cs="Arial"/>
          <w:b/>
          <w:iCs/>
          <w:kern w:val="0"/>
          <w:sz w:val="24"/>
          <w:szCs w:val="24"/>
        </w:rPr>
        <w:br w:type="page"/>
      </w:r>
    </w:p>
    <w:p w:rsidR="002F29E5" w:rsidRPr="00B95547" w:rsidRDefault="002F29E5" w:rsidP="002F29E5">
      <w:pPr>
        <w:widowControl/>
        <w:spacing w:line="480" w:lineRule="auto"/>
        <w:jc w:val="left"/>
        <w:rPr>
          <w:rFonts w:ascii="Arial" w:hAnsi="Arial" w:cs="Arial"/>
          <w:b/>
          <w:iCs/>
          <w:kern w:val="0"/>
          <w:sz w:val="24"/>
          <w:szCs w:val="24"/>
        </w:rPr>
      </w:pPr>
      <w:r w:rsidRPr="00B95547">
        <w:rPr>
          <w:rFonts w:ascii="Arial" w:hAnsi="Arial" w:cs="Arial"/>
          <w:b/>
          <w:iCs/>
          <w:kern w:val="0"/>
          <w:sz w:val="24"/>
          <w:szCs w:val="24"/>
        </w:rPr>
        <w:lastRenderedPageBreak/>
        <w:t>Table of Contents</w:t>
      </w:r>
    </w:p>
    <w:p w:rsidR="002F29E5" w:rsidRPr="00B95547" w:rsidRDefault="002F29E5" w:rsidP="002F29E5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  <w:kern w:val="0"/>
          <w:sz w:val="24"/>
          <w:szCs w:val="24"/>
        </w:rPr>
      </w:pPr>
      <w:r w:rsidRPr="00B95547">
        <w:rPr>
          <w:rFonts w:ascii="Arial" w:hAnsi="Arial" w:cs="Arial"/>
          <w:iCs/>
          <w:kern w:val="0"/>
          <w:sz w:val="24"/>
          <w:szCs w:val="24"/>
        </w:rPr>
        <w:t>Supplementary Materials and Methods……………………………………………</w:t>
      </w:r>
      <w:r w:rsidR="000C2F03" w:rsidRPr="00B95547">
        <w:rPr>
          <w:rFonts w:ascii="Arial" w:hAnsi="Arial" w:cs="Arial" w:hint="eastAsia"/>
          <w:iCs/>
          <w:kern w:val="0"/>
          <w:sz w:val="24"/>
          <w:szCs w:val="24"/>
        </w:rPr>
        <w:t>2</w:t>
      </w:r>
    </w:p>
    <w:p w:rsidR="002F29E5" w:rsidRPr="00B95547" w:rsidRDefault="002F29E5" w:rsidP="002F29E5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  <w:kern w:val="0"/>
          <w:sz w:val="24"/>
          <w:szCs w:val="24"/>
        </w:rPr>
      </w:pPr>
      <w:r w:rsidRPr="00B95547">
        <w:rPr>
          <w:rFonts w:ascii="Arial" w:hAnsi="Arial" w:cs="Arial"/>
          <w:iCs/>
          <w:kern w:val="0"/>
          <w:sz w:val="24"/>
          <w:szCs w:val="24"/>
        </w:rPr>
        <w:t>References………………………………………….………………………………1</w:t>
      </w:r>
      <w:r w:rsidR="000C2F03" w:rsidRPr="00B95547">
        <w:rPr>
          <w:rFonts w:ascii="Arial" w:hAnsi="Arial" w:cs="Arial" w:hint="eastAsia"/>
          <w:iCs/>
          <w:kern w:val="0"/>
          <w:sz w:val="24"/>
          <w:szCs w:val="24"/>
        </w:rPr>
        <w:t>1</w:t>
      </w:r>
    </w:p>
    <w:p w:rsidR="002F29E5" w:rsidRPr="00B95547" w:rsidRDefault="002F29E5" w:rsidP="002F29E5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  <w:kern w:val="0"/>
          <w:sz w:val="24"/>
          <w:szCs w:val="24"/>
        </w:rPr>
      </w:pPr>
      <w:r w:rsidRPr="00B95547">
        <w:rPr>
          <w:rFonts w:ascii="Arial" w:hAnsi="Arial" w:cs="Arial"/>
          <w:iCs/>
          <w:kern w:val="0"/>
          <w:sz w:val="24"/>
          <w:szCs w:val="24"/>
        </w:rPr>
        <w:t xml:space="preserve">Supplementary Figures </w:t>
      </w:r>
      <w:r w:rsidR="00102DB2" w:rsidRPr="00B95547">
        <w:rPr>
          <w:rFonts w:ascii="Arial" w:hAnsi="Arial" w:cs="Arial"/>
          <w:iCs/>
          <w:kern w:val="0"/>
          <w:sz w:val="24"/>
          <w:szCs w:val="24"/>
        </w:rPr>
        <w:t>1-</w:t>
      </w:r>
      <w:r w:rsidR="00102DB2" w:rsidRPr="00B95547">
        <w:rPr>
          <w:rFonts w:ascii="Arial" w:hAnsi="Arial" w:cs="Arial" w:hint="eastAsia"/>
          <w:iCs/>
          <w:kern w:val="0"/>
          <w:sz w:val="24"/>
          <w:szCs w:val="24"/>
        </w:rPr>
        <w:t>7</w:t>
      </w:r>
      <w:r w:rsidRPr="00B95547">
        <w:rPr>
          <w:rFonts w:ascii="Arial" w:hAnsi="Arial" w:cs="Arial"/>
          <w:iCs/>
          <w:kern w:val="0"/>
          <w:sz w:val="24"/>
          <w:szCs w:val="24"/>
        </w:rPr>
        <w:t>…………………………………………………</w:t>
      </w:r>
      <w:r w:rsidR="007B64BD" w:rsidRPr="00B95547">
        <w:rPr>
          <w:rFonts w:ascii="Arial" w:hAnsi="Arial" w:cs="Arial"/>
          <w:iCs/>
          <w:kern w:val="0"/>
          <w:sz w:val="24"/>
          <w:szCs w:val="24"/>
        </w:rPr>
        <w:t>……</w:t>
      </w:r>
      <w:r w:rsidRPr="00B95547">
        <w:rPr>
          <w:rFonts w:ascii="Arial" w:hAnsi="Arial" w:cs="Arial"/>
          <w:iCs/>
          <w:kern w:val="0"/>
          <w:sz w:val="24"/>
          <w:szCs w:val="24"/>
        </w:rPr>
        <w:t>.1</w:t>
      </w:r>
      <w:r w:rsidR="000C2F03" w:rsidRPr="00B95547">
        <w:rPr>
          <w:rFonts w:ascii="Arial" w:hAnsi="Arial" w:cs="Arial" w:hint="eastAsia"/>
          <w:iCs/>
          <w:kern w:val="0"/>
          <w:sz w:val="24"/>
          <w:szCs w:val="24"/>
        </w:rPr>
        <w:t>2</w:t>
      </w:r>
    </w:p>
    <w:p w:rsidR="002D48C3" w:rsidRPr="00B95547" w:rsidRDefault="002D48C3" w:rsidP="00E430EE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sz w:val="24"/>
          <w:szCs w:val="24"/>
        </w:rPr>
      </w:pPr>
    </w:p>
    <w:p w:rsidR="00E430EE" w:rsidRPr="00B95547" w:rsidRDefault="00E430EE" w:rsidP="00E430EE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sz w:val="24"/>
          <w:szCs w:val="24"/>
        </w:rPr>
      </w:pPr>
      <w:r w:rsidRPr="00B95547">
        <w:rPr>
          <w:rFonts w:ascii="Arial" w:hAnsi="Arial" w:cs="Arial"/>
          <w:b/>
          <w:sz w:val="24"/>
          <w:szCs w:val="24"/>
        </w:rPr>
        <w:t>Supplementary</w:t>
      </w:r>
      <w:r w:rsidRPr="00B95547">
        <w:rPr>
          <w:rFonts w:ascii="Arial" w:hAnsi="Arial" w:cs="Arial" w:hint="eastAsia"/>
          <w:b/>
          <w:sz w:val="24"/>
          <w:szCs w:val="24"/>
        </w:rPr>
        <w:t xml:space="preserve"> </w:t>
      </w:r>
      <w:r w:rsidRPr="00B95547">
        <w:rPr>
          <w:rFonts w:ascii="Arial" w:hAnsi="Arial" w:cs="Arial"/>
          <w:b/>
          <w:sz w:val="24"/>
          <w:szCs w:val="24"/>
        </w:rPr>
        <w:t>Methods</w:t>
      </w:r>
      <w:r w:rsidR="008E459E" w:rsidRPr="00B95547">
        <w:rPr>
          <w:rFonts w:ascii="Arial" w:hAnsi="Arial" w:cs="Arial" w:hint="eastAsia"/>
          <w:b/>
          <w:sz w:val="24"/>
          <w:szCs w:val="24"/>
        </w:rPr>
        <w:t xml:space="preserve"> and </w:t>
      </w:r>
      <w:r w:rsidR="008E459E" w:rsidRPr="00B95547">
        <w:rPr>
          <w:rFonts w:ascii="Arial" w:hAnsi="Arial" w:cs="Arial"/>
          <w:b/>
          <w:sz w:val="24"/>
          <w:szCs w:val="24"/>
        </w:rPr>
        <w:t>Materials</w:t>
      </w:r>
    </w:p>
    <w:p w:rsidR="006E3B7E" w:rsidRPr="00B95547" w:rsidRDefault="00E430EE" w:rsidP="00E430EE">
      <w:pPr>
        <w:autoSpaceDE w:val="0"/>
        <w:autoSpaceDN w:val="0"/>
        <w:adjustRightInd w:val="0"/>
        <w:spacing w:line="480" w:lineRule="auto"/>
        <w:outlineLvl w:val="0"/>
        <w:rPr>
          <w:rFonts w:ascii="Arial" w:hAnsi="Arial" w:cs="Arial"/>
          <w:sz w:val="24"/>
          <w:szCs w:val="24"/>
        </w:rPr>
      </w:pPr>
      <w:r w:rsidRPr="00B95547">
        <w:rPr>
          <w:rFonts w:ascii="Arial" w:hAnsi="Arial" w:cs="Arial"/>
          <w:b/>
          <w:sz w:val="24"/>
          <w:szCs w:val="24"/>
        </w:rPr>
        <w:t>Animals</w:t>
      </w:r>
    </w:p>
    <w:p w:rsidR="00E430EE" w:rsidRPr="00B95547" w:rsidRDefault="00E430EE" w:rsidP="00E430EE">
      <w:pPr>
        <w:autoSpaceDE w:val="0"/>
        <w:autoSpaceDN w:val="0"/>
        <w:adjustRightInd w:val="0"/>
        <w:spacing w:line="480" w:lineRule="auto"/>
        <w:outlineLvl w:val="0"/>
        <w:rPr>
          <w:rFonts w:ascii="Arial" w:eastAsia="AdvTT5843c571" w:hAnsi="Arial" w:cs="Arial"/>
          <w:sz w:val="24"/>
          <w:szCs w:val="24"/>
        </w:rPr>
      </w:pPr>
      <w:r w:rsidRPr="00B95547">
        <w:rPr>
          <w:rFonts w:ascii="Arial" w:hAnsi="Arial" w:cs="Arial"/>
          <w:sz w:val="24"/>
          <w:szCs w:val="24"/>
        </w:rPr>
        <w:t xml:space="preserve">The </w:t>
      </w:r>
      <w:r w:rsidRPr="00B95547">
        <w:rPr>
          <w:rFonts w:ascii="Arial" w:hAnsi="Arial" w:cs="Arial" w:hint="eastAsia"/>
          <w:sz w:val="24"/>
          <w:szCs w:val="24"/>
        </w:rPr>
        <w:t xml:space="preserve">NLRP3 </w:t>
      </w:r>
      <w:r w:rsidRPr="00B95547">
        <w:rPr>
          <w:rFonts w:ascii="Arial" w:hAnsi="Arial" w:cs="Arial"/>
          <w:sz w:val="24"/>
          <w:szCs w:val="24"/>
        </w:rPr>
        <w:t xml:space="preserve">KO mice were kindly shared by Dr. </w:t>
      </w:r>
      <w:proofErr w:type="spellStart"/>
      <w:r w:rsidRPr="00B95547">
        <w:rPr>
          <w:rFonts w:ascii="Arial" w:hAnsi="Arial" w:cs="Arial"/>
          <w:sz w:val="24"/>
          <w:szCs w:val="24"/>
        </w:rPr>
        <w:t>Jurg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5547">
        <w:rPr>
          <w:rFonts w:ascii="Arial" w:hAnsi="Arial" w:cs="Arial"/>
          <w:sz w:val="24"/>
          <w:szCs w:val="24"/>
        </w:rPr>
        <w:t>Tschopp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 </w:t>
      </w:r>
      <w:r w:rsidRPr="00B95547">
        <w:rPr>
          <w:rFonts w:ascii="Arial" w:hAnsi="Arial" w:cs="Arial" w:hint="eastAsia"/>
          <w:sz w:val="24"/>
          <w:szCs w:val="24"/>
        </w:rPr>
        <w:t xml:space="preserve">from </w:t>
      </w:r>
      <w:r w:rsidRPr="00B95547">
        <w:rPr>
          <w:rFonts w:ascii="Arial" w:hAnsi="Arial" w:cs="Arial"/>
          <w:sz w:val="24"/>
          <w:szCs w:val="24"/>
        </w:rPr>
        <w:t xml:space="preserve">University of Lausanne and Dr. </w:t>
      </w:r>
      <w:proofErr w:type="spellStart"/>
      <w:r w:rsidRPr="00B95547">
        <w:rPr>
          <w:rFonts w:ascii="Arial" w:hAnsi="Arial" w:cs="Arial"/>
          <w:sz w:val="24"/>
          <w:szCs w:val="24"/>
        </w:rPr>
        <w:t>Rongbin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 Zhou from</w:t>
      </w:r>
      <w:r w:rsidRPr="00B95547">
        <w:t xml:space="preserve"> </w:t>
      </w:r>
      <w:r w:rsidRPr="00B95547">
        <w:rPr>
          <w:rFonts w:ascii="Arial" w:hAnsi="Arial" w:cs="Arial"/>
          <w:sz w:val="24"/>
          <w:szCs w:val="24"/>
        </w:rPr>
        <w:t>Institute of Immunology and the CAS Key Laboratory of Innate Immunity and Chronic Disease, School of Life Sciences and Medical Center, University of Science and Technology of China.</w:t>
      </w:r>
      <w:r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 xml:space="preserve">NLRP3 KO mice on the </w:t>
      </w:r>
      <w:r w:rsidRPr="00B95547">
        <w:rPr>
          <w:rFonts w:ascii="Arial" w:eastAsia="AdvTT5843c571" w:hAnsi="Arial" w:cs="Arial"/>
          <w:sz w:val="24"/>
          <w:szCs w:val="24"/>
        </w:rPr>
        <w:t xml:space="preserve">C57BL/6 </w:t>
      </w:r>
      <w:r w:rsidRPr="00B95547">
        <w:rPr>
          <w:rFonts w:ascii="Arial" w:hAnsi="Arial" w:cs="Arial"/>
          <w:sz w:val="24"/>
          <w:szCs w:val="24"/>
        </w:rPr>
        <w:t>background were described previously</w:t>
      </w:r>
      <w:r w:rsidR="009C0C5D" w:rsidRPr="00B95547">
        <w:rPr>
          <w:rFonts w:ascii="Arial" w:hAnsi="Arial" w:cs="Arial" w:hint="eastAsia"/>
          <w:sz w:val="24"/>
          <w:szCs w:val="24"/>
        </w:rPr>
        <w:t xml:space="preserve"> </w:t>
      </w:r>
      <w:r w:rsidR="00F67069" w:rsidRPr="00B95547">
        <w:rPr>
          <w:rFonts w:ascii="Arial" w:hAnsi="Arial" w:cs="Arial"/>
          <w:sz w:val="24"/>
          <w:szCs w:val="24"/>
        </w:rPr>
        <w:fldChar w:fldCharType="begin">
          <w:fldData xml:space="preserve">PEVuZE5vdGU+PENpdGU+PEF1dGhvcj5NYXJ0aW5vbjwvQXV0aG9yPjxZZWFyPjIwMDY8L1llYXI+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</w:fldData>
        </w:fldChar>
      </w:r>
      <w:r w:rsidR="00F67069" w:rsidRPr="00B95547">
        <w:rPr>
          <w:rFonts w:ascii="Arial" w:hAnsi="Arial" w:cs="Arial"/>
          <w:sz w:val="24"/>
          <w:szCs w:val="24"/>
        </w:rPr>
        <w:instrText xml:space="preserve"> ADDIN EN.CITE </w:instrText>
      </w:r>
      <w:r w:rsidR="00F67069" w:rsidRPr="00B95547">
        <w:rPr>
          <w:rFonts w:ascii="Arial" w:hAnsi="Arial" w:cs="Arial"/>
          <w:sz w:val="24"/>
          <w:szCs w:val="24"/>
        </w:rPr>
        <w:fldChar w:fldCharType="begin">
          <w:fldData xml:space="preserve">PEVuZE5vdGU+PENpdGU+PEF1dGhvcj5NYXJ0aW5vbjwvQXV0aG9yPjxZZWFyPjIwMDY8L1llYXI+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</w:fldData>
        </w:fldChar>
      </w:r>
      <w:r w:rsidR="00F67069" w:rsidRPr="00B95547">
        <w:rPr>
          <w:rFonts w:ascii="Arial" w:hAnsi="Arial" w:cs="Arial"/>
          <w:sz w:val="24"/>
          <w:szCs w:val="24"/>
        </w:rPr>
        <w:instrText xml:space="preserve"> ADDIN EN.CITE.DATA </w:instrText>
      </w:r>
      <w:r w:rsidR="00F67069" w:rsidRPr="00B95547">
        <w:rPr>
          <w:rFonts w:ascii="Arial" w:hAnsi="Arial" w:cs="Arial"/>
          <w:sz w:val="24"/>
          <w:szCs w:val="24"/>
        </w:rPr>
      </w:r>
      <w:r w:rsidR="00F67069" w:rsidRPr="00B95547">
        <w:rPr>
          <w:rFonts w:ascii="Arial" w:hAnsi="Arial" w:cs="Arial"/>
          <w:sz w:val="24"/>
          <w:szCs w:val="24"/>
        </w:rPr>
        <w:fldChar w:fldCharType="end"/>
      </w:r>
      <w:r w:rsidR="00F67069" w:rsidRPr="00B95547">
        <w:rPr>
          <w:rFonts w:ascii="Arial" w:hAnsi="Arial" w:cs="Arial"/>
          <w:sz w:val="24"/>
          <w:szCs w:val="24"/>
        </w:rPr>
      </w:r>
      <w:r w:rsidR="00F67069" w:rsidRPr="00B95547">
        <w:rPr>
          <w:rFonts w:ascii="Arial" w:hAnsi="Arial" w:cs="Arial"/>
          <w:sz w:val="24"/>
          <w:szCs w:val="24"/>
        </w:rPr>
        <w:fldChar w:fldCharType="separate"/>
      </w:r>
      <w:r w:rsidR="00F67069" w:rsidRPr="00B95547">
        <w:rPr>
          <w:rFonts w:ascii="Arial" w:hAnsi="Arial" w:cs="Arial"/>
          <w:noProof/>
          <w:sz w:val="24"/>
          <w:szCs w:val="24"/>
        </w:rPr>
        <w:t>[</w:t>
      </w:r>
      <w:hyperlink w:anchor="_ENREF_1" w:tooltip="Martinon, 2006 #29" w:history="1">
        <w:r w:rsidR="00F67069" w:rsidRPr="00B95547">
          <w:rPr>
            <w:rFonts w:ascii="Arial" w:hAnsi="Arial" w:cs="Arial"/>
            <w:noProof/>
            <w:sz w:val="24"/>
            <w:szCs w:val="24"/>
          </w:rPr>
          <w:t>1</w:t>
        </w:r>
      </w:hyperlink>
      <w:r w:rsidR="00F67069" w:rsidRPr="00B95547">
        <w:rPr>
          <w:rFonts w:ascii="Arial" w:hAnsi="Arial" w:cs="Arial"/>
          <w:noProof/>
          <w:sz w:val="24"/>
          <w:szCs w:val="24"/>
        </w:rPr>
        <w:t>]</w:t>
      </w:r>
      <w:r w:rsidR="00F67069" w:rsidRPr="00B95547">
        <w:rPr>
          <w:rFonts w:ascii="Arial" w:hAnsi="Arial" w:cs="Arial"/>
          <w:sz w:val="24"/>
          <w:szCs w:val="24"/>
        </w:rPr>
        <w:fldChar w:fldCharType="end"/>
      </w:r>
      <w:r w:rsidRPr="00B95547">
        <w:rPr>
          <w:rFonts w:ascii="Arial" w:hAnsi="Arial" w:cs="Arial"/>
          <w:sz w:val="24"/>
          <w:szCs w:val="24"/>
        </w:rPr>
        <w:t>.</w:t>
      </w:r>
      <w:r w:rsidRPr="00B95547">
        <w:rPr>
          <w:rFonts w:ascii="Arial" w:hAnsi="Arial" w:cs="Arial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 xml:space="preserve">The offspring were genotyped by PCR amplification of tail DNA. The following primers were used to amplify a 500 </w:t>
      </w:r>
      <w:proofErr w:type="spellStart"/>
      <w:r w:rsidRPr="00B95547">
        <w:rPr>
          <w:rFonts w:ascii="Arial" w:hAnsi="Arial" w:cs="Arial"/>
          <w:sz w:val="24"/>
          <w:szCs w:val="24"/>
        </w:rPr>
        <w:t>bp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 product corresponding to the mutant allele and a 250 </w:t>
      </w:r>
      <w:proofErr w:type="spellStart"/>
      <w:r w:rsidRPr="00B95547">
        <w:rPr>
          <w:rFonts w:ascii="Arial" w:hAnsi="Arial" w:cs="Arial"/>
          <w:sz w:val="24"/>
          <w:szCs w:val="24"/>
        </w:rPr>
        <w:t>bp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 fragment corresponding to the WT allele: mutant 5′-AAGTCGTGCTGCTTCATGT-3′; WT common 5′-TCAAGCTAAGAGAACTTTCTG-3′; and WT 5′-ACACTCGTCATCTTCAGCA-3′. PCR conditions consisted of an initial denaturing at 95 °C for 5 min followed by 40 cycles of 95 °C for 45 s, 55 °C for 30 s, and 72 °C for 40 s.</w:t>
      </w:r>
      <w:r w:rsidRPr="00B95547">
        <w:rPr>
          <w:rFonts w:ascii="Arial" w:eastAsia="AdvTT5843c571" w:hAnsi="Arial" w:cs="Arial"/>
          <w:sz w:val="24"/>
          <w:szCs w:val="24"/>
        </w:rPr>
        <w:t xml:space="preserve"> </w:t>
      </w:r>
    </w:p>
    <w:p w:rsidR="00E430EE" w:rsidRPr="00B95547" w:rsidRDefault="00E430EE" w:rsidP="00120115">
      <w:pPr>
        <w:autoSpaceDE w:val="0"/>
        <w:autoSpaceDN w:val="0"/>
        <w:adjustRightInd w:val="0"/>
        <w:spacing w:line="480" w:lineRule="auto"/>
        <w:ind w:firstLine="420"/>
        <w:outlineLvl w:val="0"/>
        <w:rPr>
          <w:rFonts w:ascii="Arial" w:eastAsia="AdvTT5843c571" w:hAnsi="Arial" w:cs="Arial"/>
          <w:sz w:val="24"/>
          <w:szCs w:val="24"/>
        </w:rPr>
      </w:pPr>
      <w:r w:rsidRPr="00B95547">
        <w:rPr>
          <w:rFonts w:ascii="Arial" w:eastAsia="AdvTT5843c571" w:hAnsi="Arial" w:cs="Arial"/>
          <w:sz w:val="24"/>
          <w:szCs w:val="24"/>
        </w:rPr>
        <w:t xml:space="preserve">C57BL/6J mice (male, 6-8 weeks) were </w:t>
      </w:r>
      <w:r w:rsidRPr="00B95547">
        <w:rPr>
          <w:rFonts w:ascii="Arial" w:hAnsi="Arial" w:cs="Arial"/>
          <w:sz w:val="24"/>
          <w:szCs w:val="24"/>
        </w:rPr>
        <w:t>purchased</w:t>
      </w:r>
      <w:r w:rsidRPr="00B95547">
        <w:rPr>
          <w:rFonts w:ascii="Arial" w:eastAsia="AdvTT5843c571" w:hAnsi="Arial" w:cs="Arial"/>
          <w:sz w:val="24"/>
          <w:szCs w:val="24"/>
        </w:rPr>
        <w:t xml:space="preserve"> from </w:t>
      </w:r>
      <w:r w:rsidRPr="00B95547">
        <w:rPr>
          <w:rFonts w:ascii="Arial" w:hAnsi="Arial" w:cs="Arial"/>
          <w:sz w:val="24"/>
        </w:rPr>
        <w:t>the Model Animal Research Center of Nanjing University (Nanjing, China)</w:t>
      </w:r>
      <w:r w:rsidRPr="00B95547">
        <w:rPr>
          <w:rFonts w:ascii="Arial" w:hAnsi="Arial" w:cs="Arial"/>
        </w:rPr>
        <w:t xml:space="preserve"> </w:t>
      </w:r>
      <w:r w:rsidRPr="00B95547">
        <w:rPr>
          <w:rFonts w:ascii="Arial" w:hAnsi="Arial" w:cs="Arial"/>
          <w:sz w:val="24"/>
        </w:rPr>
        <w:t>and randomly assigned to experimental groups</w:t>
      </w:r>
      <w:r w:rsidRPr="00B95547">
        <w:rPr>
          <w:rFonts w:ascii="Arial" w:eastAsia="AdvTT5843c571" w:hAnsi="Arial" w:cs="Arial"/>
          <w:sz w:val="24"/>
          <w:szCs w:val="24"/>
        </w:rPr>
        <w:t xml:space="preserve">. All animals were housed under conditions of </w:t>
      </w:r>
      <w:r w:rsidRPr="00B95547">
        <w:rPr>
          <w:rFonts w:ascii="Arial" w:eastAsia="AdvTT5843c571" w:hAnsi="Arial" w:cs="Arial"/>
          <w:sz w:val="24"/>
          <w:szCs w:val="24"/>
        </w:rPr>
        <w:lastRenderedPageBreak/>
        <w:t>constant temperature and humidity on a 12</w:t>
      </w:r>
      <w:r w:rsidRPr="00B95547">
        <w:rPr>
          <w:rFonts w:ascii="Arial" w:hAnsi="Arial" w:cs="Arial"/>
          <w:sz w:val="24"/>
          <w:szCs w:val="24"/>
        </w:rPr>
        <w:t xml:space="preserve"> </w:t>
      </w:r>
      <w:r w:rsidRPr="00B95547">
        <w:rPr>
          <w:rFonts w:ascii="Arial" w:eastAsia="AdvTT5843c571" w:hAnsi="Arial" w:cs="Arial"/>
          <w:sz w:val="24"/>
          <w:szCs w:val="24"/>
        </w:rPr>
        <w:t>h light: 12</w:t>
      </w:r>
      <w:r w:rsidRPr="00B95547">
        <w:rPr>
          <w:rFonts w:ascii="Arial" w:hAnsi="Arial" w:cs="Arial"/>
          <w:sz w:val="24"/>
          <w:szCs w:val="24"/>
        </w:rPr>
        <w:t xml:space="preserve"> </w:t>
      </w:r>
      <w:r w:rsidRPr="00B95547">
        <w:rPr>
          <w:rFonts w:ascii="Arial" w:eastAsia="AdvTT5843c571" w:hAnsi="Arial" w:cs="Arial"/>
          <w:sz w:val="24"/>
          <w:szCs w:val="24"/>
        </w:rPr>
        <w:t xml:space="preserve">h dark cycle, with lights on at 07:00 h. Food and water were available </w:t>
      </w:r>
      <w:r w:rsidRPr="00B95547">
        <w:rPr>
          <w:rFonts w:ascii="Arial" w:eastAsia="AdvTT5843c571" w:hAnsi="Arial" w:cs="Arial"/>
          <w:i/>
          <w:sz w:val="24"/>
          <w:szCs w:val="24"/>
        </w:rPr>
        <w:t>ad</w:t>
      </w:r>
      <w:r w:rsidRPr="00B95547">
        <w:rPr>
          <w:rFonts w:ascii="Arial" w:hAnsi="Arial" w:cs="Arial"/>
          <w:i/>
          <w:sz w:val="24"/>
          <w:szCs w:val="24"/>
        </w:rPr>
        <w:t xml:space="preserve"> </w:t>
      </w:r>
      <w:r w:rsidRPr="00B95547">
        <w:rPr>
          <w:rFonts w:ascii="Arial" w:eastAsia="AdvTT5843c571" w:hAnsi="Arial" w:cs="Arial"/>
          <w:i/>
          <w:sz w:val="24"/>
          <w:szCs w:val="24"/>
        </w:rPr>
        <w:t>libitum</w:t>
      </w:r>
      <w:r w:rsidRPr="00B95547">
        <w:rPr>
          <w:rFonts w:ascii="Arial" w:eastAsia="AdvTT5843c571" w:hAnsi="Arial" w:cs="Arial"/>
          <w:sz w:val="24"/>
          <w:szCs w:val="24"/>
        </w:rPr>
        <w:t xml:space="preserve">. Animals were deeply anesthetized via an overdose of isoflurane and then subjected to pneumothorax before they were perfused. </w:t>
      </w:r>
      <w:r w:rsidR="00120115" w:rsidRPr="00B95547">
        <w:rPr>
          <w:rFonts w:ascii="Arial" w:eastAsia="AdvTT5843c571" w:hAnsi="Arial" w:cs="Arial"/>
          <w:sz w:val="24"/>
          <w:szCs w:val="24"/>
        </w:rPr>
        <w:t>All animal procedures were performed in strict</w:t>
      </w:r>
      <w:r w:rsidR="00120115" w:rsidRPr="00B95547">
        <w:rPr>
          <w:rFonts w:ascii="Arial" w:eastAsiaTheme="minorEastAsia" w:hAnsi="Arial" w:cs="Arial" w:hint="eastAsia"/>
          <w:sz w:val="24"/>
          <w:szCs w:val="24"/>
        </w:rPr>
        <w:t xml:space="preserve"> </w:t>
      </w:r>
      <w:r w:rsidR="00120115" w:rsidRPr="00B95547">
        <w:rPr>
          <w:rFonts w:ascii="Arial" w:eastAsia="AdvTT5843c571" w:hAnsi="Arial" w:cs="Arial"/>
          <w:sz w:val="24"/>
          <w:szCs w:val="24"/>
        </w:rPr>
        <w:t>accordance with the ARRIVE guidelines, and all animal protocols were</w:t>
      </w:r>
      <w:r w:rsidR="00120115" w:rsidRPr="00B95547">
        <w:rPr>
          <w:rFonts w:ascii="Arial" w:eastAsiaTheme="minorEastAsia" w:hAnsi="Arial" w:cs="Arial" w:hint="eastAsia"/>
          <w:sz w:val="24"/>
          <w:szCs w:val="24"/>
        </w:rPr>
        <w:t xml:space="preserve"> </w:t>
      </w:r>
      <w:r w:rsidR="00120115" w:rsidRPr="00B95547">
        <w:rPr>
          <w:rFonts w:ascii="Arial" w:eastAsia="AdvTT5843c571" w:hAnsi="Arial" w:cs="Arial"/>
          <w:sz w:val="24"/>
          <w:szCs w:val="24"/>
        </w:rPr>
        <w:t>approved by the Institutional Animal Care and Use Committee of the</w:t>
      </w:r>
      <w:r w:rsidR="00120115" w:rsidRPr="00B95547">
        <w:rPr>
          <w:rFonts w:ascii="Arial" w:eastAsiaTheme="minorEastAsia" w:hAnsi="Arial" w:cs="Arial" w:hint="eastAsia"/>
          <w:sz w:val="24"/>
          <w:szCs w:val="24"/>
        </w:rPr>
        <w:t xml:space="preserve"> </w:t>
      </w:r>
      <w:r w:rsidR="00120115" w:rsidRPr="00B95547">
        <w:rPr>
          <w:rFonts w:ascii="Arial" w:eastAsia="AdvTT5843c571" w:hAnsi="Arial" w:cs="Arial"/>
          <w:sz w:val="24"/>
          <w:szCs w:val="24"/>
        </w:rPr>
        <w:t>Medical School of Southeast University (approval ID: SYXK-2010.4987).</w:t>
      </w:r>
    </w:p>
    <w:p w:rsidR="00E430EE" w:rsidRPr="00B95547" w:rsidRDefault="00E430EE" w:rsidP="00E430EE">
      <w:pPr>
        <w:pStyle w:val="Default"/>
        <w:spacing w:line="480" w:lineRule="auto"/>
        <w:jc w:val="both"/>
        <w:rPr>
          <w:rFonts w:ascii="Arial" w:hAnsi="Arial" w:cs="Arial"/>
          <w:b/>
          <w:color w:val="auto"/>
        </w:rPr>
      </w:pPr>
    </w:p>
    <w:p w:rsidR="001141E5" w:rsidRPr="00B95547" w:rsidRDefault="001141E5" w:rsidP="001141E5">
      <w:pPr>
        <w:autoSpaceDE w:val="0"/>
        <w:autoSpaceDN w:val="0"/>
        <w:adjustRightInd w:val="0"/>
        <w:spacing w:line="480" w:lineRule="auto"/>
        <w:contextualSpacing/>
        <w:outlineLvl w:val="0"/>
        <w:rPr>
          <w:rFonts w:ascii="Arial" w:hAnsi="Arial" w:cs="Arial"/>
          <w:b/>
          <w:sz w:val="24"/>
          <w:szCs w:val="24"/>
        </w:rPr>
      </w:pPr>
      <w:bookmarkStart w:id="16" w:name="OLE_LINK218"/>
      <w:bookmarkStart w:id="17" w:name="OLE_LINK386"/>
      <w:bookmarkStart w:id="18" w:name="OLE_LINK389"/>
      <w:bookmarkStart w:id="19" w:name="OLE_LINK390"/>
      <w:r w:rsidRPr="00B95547">
        <w:rPr>
          <w:rFonts w:ascii="Arial" w:hAnsi="Arial" w:cs="Arial"/>
          <w:b/>
          <w:sz w:val="24"/>
          <w:szCs w:val="24"/>
        </w:rPr>
        <w:t>CUS</w:t>
      </w:r>
      <w:bookmarkEnd w:id="16"/>
      <w:bookmarkEnd w:id="17"/>
      <w:bookmarkEnd w:id="18"/>
      <w:bookmarkEnd w:id="19"/>
      <w:r w:rsidRPr="00B95547">
        <w:rPr>
          <w:rFonts w:ascii="Arial" w:hAnsi="Arial" w:cs="Arial" w:hint="eastAsia"/>
          <w:b/>
          <w:sz w:val="24"/>
          <w:szCs w:val="24"/>
        </w:rPr>
        <w:t xml:space="preserve"> treatment</w:t>
      </w:r>
    </w:p>
    <w:p w:rsidR="001141E5" w:rsidRPr="00B95547" w:rsidRDefault="001141E5" w:rsidP="001141E5">
      <w:pPr>
        <w:autoSpaceDE w:val="0"/>
        <w:autoSpaceDN w:val="0"/>
        <w:adjustRightInd w:val="0"/>
        <w:spacing w:line="48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B95547">
        <w:rPr>
          <w:rFonts w:ascii="Arial" w:hAnsi="Arial" w:cs="Arial"/>
          <w:sz w:val="24"/>
          <w:szCs w:val="24"/>
        </w:rPr>
        <w:t>CUS was used to explore depressive-like behaviors in mice as previously described with some modifications</w:t>
      </w:r>
      <w:r w:rsidR="009C0C5D"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fldChar w:fldCharType="begin">
          <w:fldData xml:space="preserve">PEVuZE5vdGU+PENpdGU+PEF1dGhvcj5CYXJ0aGFzPC9BdXRob3I+PFllYXI+MjAxNzwvWWVhcj48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</w:fldData>
        </w:fldChar>
      </w:r>
      <w:r w:rsidR="00F67069" w:rsidRPr="00B95547">
        <w:rPr>
          <w:rFonts w:ascii="Arial" w:hAnsi="Arial" w:cs="Arial"/>
          <w:sz w:val="24"/>
          <w:szCs w:val="24"/>
        </w:rPr>
        <w:instrText xml:space="preserve"> ADDIN EN.CITE </w:instrText>
      </w:r>
      <w:r w:rsidR="00F67069" w:rsidRPr="00B95547">
        <w:rPr>
          <w:rFonts w:ascii="Arial" w:hAnsi="Arial" w:cs="Arial"/>
          <w:sz w:val="24"/>
          <w:szCs w:val="24"/>
        </w:rPr>
        <w:fldChar w:fldCharType="begin">
          <w:fldData xml:space="preserve">PEVuZE5vdGU+PENpdGU+PEF1dGhvcj5CYXJ0aGFzPC9BdXRob3I+PFllYXI+MjAxNzwvWWVhcj48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</w:fldData>
        </w:fldChar>
      </w:r>
      <w:r w:rsidR="00F67069" w:rsidRPr="00B95547">
        <w:rPr>
          <w:rFonts w:ascii="Arial" w:hAnsi="Arial" w:cs="Arial"/>
          <w:sz w:val="24"/>
          <w:szCs w:val="24"/>
        </w:rPr>
        <w:instrText xml:space="preserve"> ADDIN EN.CITE.DATA </w:instrText>
      </w:r>
      <w:r w:rsidR="00F67069" w:rsidRPr="00B95547">
        <w:rPr>
          <w:rFonts w:ascii="Arial" w:hAnsi="Arial" w:cs="Arial"/>
          <w:sz w:val="24"/>
          <w:szCs w:val="24"/>
        </w:rPr>
      </w:r>
      <w:r w:rsidR="00F67069" w:rsidRPr="00B95547">
        <w:rPr>
          <w:rFonts w:ascii="Arial" w:hAnsi="Arial" w:cs="Arial"/>
          <w:sz w:val="24"/>
          <w:szCs w:val="24"/>
        </w:rPr>
        <w:fldChar w:fldCharType="end"/>
      </w:r>
      <w:r w:rsidRPr="00B95547">
        <w:rPr>
          <w:rFonts w:ascii="Arial" w:hAnsi="Arial" w:cs="Arial"/>
          <w:sz w:val="24"/>
          <w:szCs w:val="24"/>
        </w:rPr>
      </w:r>
      <w:r w:rsidRPr="00B95547">
        <w:rPr>
          <w:rFonts w:ascii="Arial" w:hAnsi="Arial" w:cs="Arial"/>
          <w:sz w:val="24"/>
          <w:szCs w:val="24"/>
        </w:rPr>
        <w:fldChar w:fldCharType="separate"/>
      </w:r>
      <w:r w:rsidR="00F67069" w:rsidRPr="00B95547">
        <w:rPr>
          <w:rFonts w:ascii="Arial" w:hAnsi="Arial" w:cs="Arial"/>
          <w:noProof/>
          <w:sz w:val="24"/>
          <w:szCs w:val="24"/>
        </w:rPr>
        <w:t>[</w:t>
      </w:r>
      <w:hyperlink w:anchor="_ENREF_2" w:tooltip="Barthas, 2017 #2" w:history="1">
        <w:r w:rsidR="00F67069" w:rsidRPr="00B95547">
          <w:rPr>
            <w:rFonts w:ascii="Arial" w:hAnsi="Arial" w:cs="Arial"/>
            <w:noProof/>
            <w:sz w:val="24"/>
            <w:szCs w:val="24"/>
          </w:rPr>
          <w:t>2</w:t>
        </w:r>
      </w:hyperlink>
      <w:r w:rsidR="00F67069" w:rsidRPr="00B95547">
        <w:rPr>
          <w:rFonts w:ascii="Arial" w:hAnsi="Arial" w:cs="Arial"/>
          <w:noProof/>
          <w:sz w:val="24"/>
          <w:szCs w:val="24"/>
        </w:rPr>
        <w:t xml:space="preserve">, </w:t>
      </w:r>
      <w:hyperlink w:anchor="_ENREF_3" w:tooltip="Willner, 1992 #8" w:history="1">
        <w:r w:rsidR="00F67069" w:rsidRPr="00B95547">
          <w:rPr>
            <w:rFonts w:ascii="Arial" w:hAnsi="Arial" w:cs="Arial"/>
            <w:noProof/>
            <w:sz w:val="24"/>
            <w:szCs w:val="24"/>
          </w:rPr>
          <w:t>3</w:t>
        </w:r>
      </w:hyperlink>
      <w:r w:rsidR="00F67069" w:rsidRPr="00B95547">
        <w:rPr>
          <w:rFonts w:ascii="Arial" w:hAnsi="Arial" w:cs="Arial"/>
          <w:noProof/>
          <w:sz w:val="24"/>
          <w:szCs w:val="24"/>
        </w:rPr>
        <w:t>]</w:t>
      </w:r>
      <w:r w:rsidRPr="00B95547">
        <w:rPr>
          <w:rFonts w:ascii="Arial" w:hAnsi="Arial" w:cs="Arial"/>
          <w:sz w:val="24"/>
          <w:szCs w:val="24"/>
        </w:rPr>
        <w:fldChar w:fldCharType="end"/>
      </w:r>
      <w:r w:rsidRPr="00B95547">
        <w:rPr>
          <w:rFonts w:ascii="Arial" w:hAnsi="Arial" w:cs="Arial"/>
          <w:sz w:val="24"/>
          <w:szCs w:val="24"/>
        </w:rPr>
        <w:t>. Mice were exposed to various randomly scheduled, low-intensity social and environmental stressors 2-3 times a day for 4 weeks. The stressors applied included the following: food deprivation for 24 h, water deprivation for 24 h, overnight illumination, absence of sawdust in cage for 24 h, moistened sawdust with water for 24 h, forced swimming at 8°C for 5 min, tail nipping (1 cm from the tip of the tail), physical restraint for 6 h, and 45° cage-tilt along the vertical axis for 3 h.</w:t>
      </w:r>
    </w:p>
    <w:p w:rsidR="001141E5" w:rsidRPr="00B95547" w:rsidRDefault="001141E5" w:rsidP="00E430EE">
      <w:pPr>
        <w:pStyle w:val="Default"/>
        <w:spacing w:line="480" w:lineRule="auto"/>
        <w:jc w:val="both"/>
        <w:rPr>
          <w:rFonts w:ascii="Arial" w:hAnsi="Arial" w:cs="Arial"/>
          <w:b/>
          <w:color w:val="auto"/>
        </w:rPr>
      </w:pPr>
    </w:p>
    <w:p w:rsidR="006E3B7E" w:rsidRPr="00B95547" w:rsidRDefault="00E430EE" w:rsidP="00E430EE">
      <w:pPr>
        <w:autoSpaceDE w:val="0"/>
        <w:autoSpaceDN w:val="0"/>
        <w:adjustRightInd w:val="0"/>
        <w:spacing w:line="480" w:lineRule="auto"/>
        <w:outlineLvl w:val="0"/>
        <w:rPr>
          <w:rFonts w:ascii="Arial" w:hAnsi="Arial" w:cs="Arial"/>
          <w:b/>
          <w:sz w:val="24"/>
          <w:szCs w:val="24"/>
        </w:rPr>
      </w:pPr>
      <w:r w:rsidRPr="00B95547">
        <w:rPr>
          <w:rFonts w:ascii="Arial" w:hAnsi="Arial" w:cs="Arial"/>
          <w:b/>
          <w:sz w:val="24"/>
          <w:szCs w:val="24"/>
        </w:rPr>
        <w:t>Behavioral tests</w:t>
      </w:r>
    </w:p>
    <w:p w:rsidR="00E430EE" w:rsidRPr="00B95547" w:rsidRDefault="00E430EE" w:rsidP="00E430EE">
      <w:pPr>
        <w:autoSpaceDE w:val="0"/>
        <w:autoSpaceDN w:val="0"/>
        <w:adjustRightInd w:val="0"/>
        <w:spacing w:line="480" w:lineRule="auto"/>
        <w:outlineLvl w:val="0"/>
        <w:rPr>
          <w:rFonts w:ascii="Arial" w:hAnsi="Arial" w:cs="Arial"/>
          <w:b/>
          <w:sz w:val="24"/>
          <w:szCs w:val="24"/>
        </w:rPr>
      </w:pPr>
      <w:r w:rsidRPr="00B95547">
        <w:rPr>
          <w:rFonts w:ascii="Arial" w:hAnsi="Arial" w:cs="Arial"/>
          <w:sz w:val="24"/>
          <w:szCs w:val="24"/>
        </w:rPr>
        <w:t xml:space="preserve">Behavioral tests were conducted after CUS treatment. All tests were carried out between 9:00 and 17:00 h in a sound-attenuated room under low-intensity light and were scored by the same rater. Mice were habituated in the room for </w:t>
      </w:r>
      <w:r w:rsidRPr="00B95547">
        <w:rPr>
          <w:rFonts w:ascii="Arial" w:hAnsi="Arial" w:cs="Arial"/>
          <w:sz w:val="24"/>
          <w:szCs w:val="24"/>
        </w:rPr>
        <w:lastRenderedPageBreak/>
        <w:t>at least 3 h before the tests.</w:t>
      </w:r>
    </w:p>
    <w:p w:rsidR="00E430EE" w:rsidRPr="00B95547" w:rsidRDefault="00E430EE" w:rsidP="00E430EE">
      <w:pPr>
        <w:adjustRightInd w:val="0"/>
        <w:spacing w:line="480" w:lineRule="auto"/>
        <w:ind w:firstLine="420"/>
        <w:contextualSpacing/>
        <w:rPr>
          <w:rFonts w:ascii="Arial" w:hAnsi="Arial" w:cs="Arial"/>
          <w:sz w:val="24"/>
          <w:szCs w:val="24"/>
        </w:rPr>
      </w:pPr>
      <w:r w:rsidRPr="00B95547">
        <w:rPr>
          <w:rFonts w:ascii="Arial" w:hAnsi="Arial" w:cs="Arial"/>
          <w:b/>
          <w:sz w:val="24"/>
          <w:szCs w:val="24"/>
        </w:rPr>
        <w:t>SPT:</w:t>
      </w:r>
      <w:r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 xml:space="preserve">Mice were habituated to drinking from one bottle of water and one bottle of 1% sucrose solution for 3 days before testing. After one day </w:t>
      </w:r>
      <w:r w:rsidRPr="00B95547">
        <w:rPr>
          <w:rFonts w:ascii="Arial" w:hAnsi="Arial" w:cs="Arial" w:hint="eastAsia"/>
          <w:sz w:val="24"/>
          <w:szCs w:val="24"/>
        </w:rPr>
        <w:t xml:space="preserve">of </w:t>
      </w:r>
      <w:r w:rsidRPr="00B95547">
        <w:rPr>
          <w:rFonts w:ascii="Arial" w:hAnsi="Arial" w:cs="Arial"/>
          <w:sz w:val="24"/>
          <w:szCs w:val="24"/>
        </w:rPr>
        <w:t>drinking</w:t>
      </w:r>
      <w:r w:rsidRPr="00B95547">
        <w:rPr>
          <w:rFonts w:ascii="Arial" w:hAnsi="Arial" w:cs="Arial" w:hint="eastAsia"/>
          <w:sz w:val="24"/>
          <w:szCs w:val="24"/>
        </w:rPr>
        <w:t xml:space="preserve"> only</w:t>
      </w:r>
      <w:r w:rsidRPr="00B95547">
        <w:rPr>
          <w:rFonts w:ascii="Arial" w:hAnsi="Arial" w:cs="Arial"/>
          <w:sz w:val="24"/>
          <w:szCs w:val="24"/>
        </w:rPr>
        <w:t xml:space="preserve"> water, mice were subjected to a 24 h preference test in which water and 1% sucrose solution were delivered from identical bottles. Water and sucrose intake were measured daily</w:t>
      </w:r>
      <w:r w:rsidRPr="00B95547">
        <w:rPr>
          <w:rFonts w:ascii="Arial" w:hAnsi="Arial" w:cs="Arial" w:hint="eastAsia"/>
          <w:sz w:val="24"/>
          <w:szCs w:val="24"/>
        </w:rPr>
        <w:t>,</w:t>
      </w:r>
      <w:r w:rsidRPr="00B95547">
        <w:rPr>
          <w:rFonts w:ascii="Arial" w:hAnsi="Arial" w:cs="Arial"/>
          <w:sz w:val="24"/>
          <w:szCs w:val="24"/>
        </w:rPr>
        <w:t xml:space="preserve"> and</w:t>
      </w:r>
      <w:r w:rsidRPr="00B95547">
        <w:rPr>
          <w:rFonts w:ascii="Arial" w:hAnsi="Arial" w:cs="Arial"/>
          <w:sz w:val="24"/>
          <w:szCs w:val="24"/>
          <w:lang w:val="en-GB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>the position</w:t>
      </w:r>
      <w:r w:rsidRPr="00B95547">
        <w:rPr>
          <w:rFonts w:ascii="Arial" w:hAnsi="Arial" w:cs="Arial" w:hint="eastAsia"/>
          <w:sz w:val="24"/>
          <w:szCs w:val="24"/>
        </w:rPr>
        <w:t>s</w:t>
      </w:r>
      <w:r w:rsidRPr="00B95547">
        <w:rPr>
          <w:rFonts w:ascii="Arial" w:hAnsi="Arial" w:cs="Arial"/>
          <w:sz w:val="24"/>
          <w:szCs w:val="24"/>
        </w:rPr>
        <w:t xml:space="preserve"> of </w:t>
      </w:r>
      <w:r w:rsidRPr="00B95547">
        <w:rPr>
          <w:rFonts w:ascii="Arial" w:hAnsi="Arial" w:cs="Arial" w:hint="eastAsia"/>
          <w:sz w:val="24"/>
          <w:szCs w:val="24"/>
        </w:rPr>
        <w:t xml:space="preserve">the </w:t>
      </w:r>
      <w:r w:rsidRPr="00B95547">
        <w:rPr>
          <w:rFonts w:ascii="Arial" w:hAnsi="Arial" w:cs="Arial"/>
          <w:sz w:val="24"/>
          <w:szCs w:val="24"/>
        </w:rPr>
        <w:t>two bottles w</w:t>
      </w:r>
      <w:r w:rsidRPr="00B95547">
        <w:rPr>
          <w:rFonts w:ascii="Arial" w:hAnsi="Arial" w:cs="Arial" w:hint="eastAsia"/>
          <w:sz w:val="24"/>
          <w:szCs w:val="24"/>
        </w:rPr>
        <w:t>ere</w:t>
      </w:r>
      <w:r w:rsidRPr="00B95547">
        <w:rPr>
          <w:rFonts w:ascii="Arial" w:hAnsi="Arial" w:cs="Arial"/>
          <w:sz w:val="24"/>
          <w:szCs w:val="24"/>
        </w:rPr>
        <w:t xml:space="preserve"> switched every 4 h. The bottles were weighed at the start and end of th</w:t>
      </w:r>
      <w:r w:rsidRPr="00B95547">
        <w:rPr>
          <w:rFonts w:ascii="Arial" w:hAnsi="Arial" w:cs="Arial" w:hint="eastAsia"/>
          <w:sz w:val="24"/>
          <w:szCs w:val="24"/>
        </w:rPr>
        <w:t>e testing</w:t>
      </w:r>
      <w:r w:rsidRPr="00B95547">
        <w:rPr>
          <w:rFonts w:ascii="Arial" w:hAnsi="Arial" w:cs="Arial"/>
          <w:sz w:val="24"/>
          <w:szCs w:val="24"/>
        </w:rPr>
        <w:t xml:space="preserve"> period, and the sucrose preference (%) was calculated as the volume of sucrose intake over the total volume of fluid intake.</w:t>
      </w:r>
    </w:p>
    <w:p w:rsidR="00A90221" w:rsidRPr="00B95547" w:rsidRDefault="00A90221" w:rsidP="00A90221">
      <w:pPr>
        <w:adjustRightInd w:val="0"/>
        <w:spacing w:line="480" w:lineRule="auto"/>
        <w:ind w:firstLine="420"/>
        <w:contextualSpacing/>
        <w:rPr>
          <w:rFonts w:ascii="Arial" w:hAnsi="Arial" w:cs="Arial"/>
          <w:sz w:val="24"/>
          <w:szCs w:val="24"/>
        </w:rPr>
      </w:pPr>
      <w:r w:rsidRPr="00B95547">
        <w:rPr>
          <w:rFonts w:ascii="Arial" w:hAnsi="Arial" w:cs="Arial"/>
          <w:b/>
          <w:sz w:val="24"/>
          <w:szCs w:val="24"/>
        </w:rPr>
        <w:t>OFT</w:t>
      </w:r>
      <w:r w:rsidR="00246B02" w:rsidRPr="00B95547">
        <w:rPr>
          <w:rFonts w:ascii="Arial" w:hAnsi="Arial" w:cs="Arial" w:hint="eastAsia"/>
          <w:b/>
          <w:sz w:val="24"/>
          <w:szCs w:val="24"/>
        </w:rPr>
        <w:t>:</w:t>
      </w:r>
      <w:r w:rsidRPr="00B95547">
        <w:rPr>
          <w:rFonts w:ascii="Arial" w:hAnsi="Arial" w:cs="Arial"/>
          <w:sz w:val="24"/>
          <w:szCs w:val="24"/>
        </w:rPr>
        <w:t xml:space="preserve"> </w:t>
      </w:r>
      <w:r w:rsidR="00AD7847" w:rsidRPr="00B95547">
        <w:rPr>
          <w:rFonts w:ascii="Arial" w:hAnsi="Arial" w:cs="Arial" w:hint="eastAsia"/>
          <w:sz w:val="24"/>
          <w:szCs w:val="24"/>
        </w:rPr>
        <w:t>Mice</w:t>
      </w:r>
      <w:r w:rsidRPr="00B95547">
        <w:rPr>
          <w:rFonts w:ascii="Arial" w:hAnsi="Arial" w:cs="Arial"/>
          <w:sz w:val="24"/>
          <w:szCs w:val="24"/>
        </w:rPr>
        <w:t xml:space="preserve"> were placed</w:t>
      </w:r>
      <w:r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 xml:space="preserve">in the open field (50 cm </w:t>
      </w:r>
      <w:r w:rsidR="00CD37EA" w:rsidRPr="00B95547">
        <w:rPr>
          <w:rFonts w:ascii="Arial" w:hAnsi="Arial" w:cs="Arial"/>
          <w:sz w:val="24"/>
          <w:szCs w:val="24"/>
        </w:rPr>
        <w:t>×</w:t>
      </w:r>
      <w:r w:rsidRPr="00B95547">
        <w:rPr>
          <w:rFonts w:ascii="Arial" w:hAnsi="Arial" w:cs="Arial"/>
          <w:sz w:val="24"/>
          <w:szCs w:val="24"/>
        </w:rPr>
        <w:t xml:space="preserve"> 50 cm) and allowed to explore for </w:t>
      </w:r>
      <w:r w:rsidR="00246B02" w:rsidRPr="00B95547">
        <w:rPr>
          <w:rFonts w:ascii="Arial" w:hAnsi="Arial" w:cs="Arial" w:hint="eastAsia"/>
          <w:sz w:val="24"/>
          <w:szCs w:val="24"/>
        </w:rPr>
        <w:t>5</w:t>
      </w:r>
      <w:r w:rsidRPr="00B95547">
        <w:rPr>
          <w:rFonts w:ascii="Arial" w:hAnsi="Arial" w:cs="Arial"/>
          <w:sz w:val="24"/>
          <w:szCs w:val="24"/>
        </w:rPr>
        <w:t xml:space="preserve"> minutes. T</w:t>
      </w:r>
      <w:r w:rsidR="0007411D" w:rsidRPr="00B95547">
        <w:rPr>
          <w:rFonts w:ascii="Arial" w:hAnsi="Arial" w:cs="Arial" w:hint="eastAsia"/>
          <w:sz w:val="24"/>
          <w:szCs w:val="24"/>
        </w:rPr>
        <w:t>he</w:t>
      </w:r>
      <w:r w:rsidRPr="00B95547">
        <w:rPr>
          <w:rFonts w:ascii="Arial" w:hAnsi="Arial" w:cs="Arial" w:hint="eastAsia"/>
          <w:sz w:val="24"/>
          <w:szCs w:val="24"/>
        </w:rPr>
        <w:t xml:space="preserve"> </w:t>
      </w:r>
      <w:r w:rsidR="005B19D9" w:rsidRPr="00B95547">
        <w:rPr>
          <w:rFonts w:ascii="Arial" w:hAnsi="Arial" w:cs="Arial" w:hint="eastAsia"/>
          <w:sz w:val="24"/>
          <w:szCs w:val="24"/>
        </w:rPr>
        <w:t xml:space="preserve">total </w:t>
      </w:r>
      <w:r w:rsidRPr="00B95547">
        <w:rPr>
          <w:rFonts w:ascii="Arial" w:hAnsi="Arial" w:cs="Arial"/>
          <w:sz w:val="24"/>
          <w:szCs w:val="24"/>
        </w:rPr>
        <w:t>distance</w:t>
      </w:r>
      <w:r w:rsidR="00DF01C8" w:rsidRPr="00B95547">
        <w:rPr>
          <w:rFonts w:ascii="Arial" w:hAnsi="Arial" w:cs="Arial" w:hint="eastAsia"/>
          <w:sz w:val="24"/>
          <w:szCs w:val="24"/>
        </w:rPr>
        <w:t xml:space="preserve"> and</w:t>
      </w:r>
      <w:r w:rsidR="005B19D9" w:rsidRPr="00B95547">
        <w:rPr>
          <w:rFonts w:ascii="Arial" w:hAnsi="Arial" w:cs="Arial" w:hint="eastAsia"/>
          <w:sz w:val="24"/>
          <w:szCs w:val="24"/>
        </w:rPr>
        <w:t xml:space="preserve"> the </w:t>
      </w:r>
      <w:r w:rsidR="005B19D9" w:rsidRPr="00B95547">
        <w:rPr>
          <w:rFonts w:ascii="Arial" w:hAnsi="Arial" w:cs="Arial"/>
          <w:sz w:val="24"/>
          <w:szCs w:val="24"/>
        </w:rPr>
        <w:t xml:space="preserve">time and distance spent exploring </w:t>
      </w:r>
      <w:r w:rsidR="005B19D9" w:rsidRPr="00B95547">
        <w:rPr>
          <w:rFonts w:ascii="Arial" w:hAnsi="Arial" w:cs="Arial" w:hint="eastAsia"/>
          <w:sz w:val="24"/>
          <w:szCs w:val="24"/>
        </w:rPr>
        <w:t xml:space="preserve">the </w:t>
      </w:r>
      <w:r w:rsidR="005B19D9" w:rsidRPr="00B95547">
        <w:rPr>
          <w:rFonts w:ascii="Arial" w:hAnsi="Arial" w:cs="Arial"/>
          <w:sz w:val="24"/>
          <w:szCs w:val="24"/>
        </w:rPr>
        <w:t>central region</w:t>
      </w:r>
      <w:r w:rsidRPr="00B95547">
        <w:rPr>
          <w:rFonts w:ascii="Arial" w:hAnsi="Arial" w:cs="Arial"/>
          <w:sz w:val="24"/>
          <w:szCs w:val="24"/>
        </w:rPr>
        <w:t xml:space="preserve"> </w:t>
      </w:r>
      <w:r w:rsidR="00AD7847" w:rsidRPr="00B95547">
        <w:rPr>
          <w:rFonts w:ascii="Arial" w:hAnsi="Arial" w:cs="Arial"/>
          <w:sz w:val="24"/>
          <w:szCs w:val="24"/>
        </w:rPr>
        <w:t>w</w:t>
      </w:r>
      <w:r w:rsidR="005B19D9" w:rsidRPr="00B95547">
        <w:rPr>
          <w:rFonts w:ascii="Arial" w:hAnsi="Arial" w:cs="Arial" w:hint="eastAsia"/>
          <w:sz w:val="24"/>
          <w:szCs w:val="24"/>
        </w:rPr>
        <w:t>ere</w:t>
      </w:r>
      <w:r w:rsidRPr="00B95547">
        <w:rPr>
          <w:rFonts w:ascii="Arial" w:hAnsi="Arial" w:cs="Arial"/>
          <w:sz w:val="24"/>
          <w:szCs w:val="24"/>
        </w:rPr>
        <w:t xml:space="preserve"> measured using the </w:t>
      </w:r>
      <w:r w:rsidR="004F35A8" w:rsidRPr="00B95547">
        <w:rPr>
          <w:rFonts w:ascii="Arial" w:hAnsi="Arial" w:cs="Arial"/>
          <w:kern w:val="0"/>
          <w:sz w:val="24"/>
          <w:szCs w:val="24"/>
        </w:rPr>
        <w:t>ANY-maze Behavioural Tracking System</w:t>
      </w:r>
      <w:r w:rsidR="00246B02" w:rsidRPr="00B95547">
        <w:t xml:space="preserve"> </w:t>
      </w:r>
      <w:r w:rsidR="00246B02" w:rsidRPr="00B95547">
        <w:rPr>
          <w:rFonts w:ascii="Arial" w:hAnsi="Arial" w:cs="Arial"/>
          <w:sz w:val="24"/>
          <w:szCs w:val="24"/>
        </w:rPr>
        <w:t>(</w:t>
      </w:r>
      <w:proofErr w:type="spellStart"/>
      <w:r w:rsidR="00246B02" w:rsidRPr="00B95547">
        <w:rPr>
          <w:rFonts w:ascii="Arial" w:hAnsi="Arial" w:cs="Arial"/>
          <w:sz w:val="24"/>
          <w:szCs w:val="24"/>
        </w:rPr>
        <w:t>Stoelting</w:t>
      </w:r>
      <w:proofErr w:type="spellEnd"/>
      <w:r w:rsidR="00246B02" w:rsidRPr="00B95547">
        <w:rPr>
          <w:rFonts w:ascii="Arial" w:hAnsi="Arial" w:cs="Arial"/>
          <w:sz w:val="24"/>
          <w:szCs w:val="24"/>
        </w:rPr>
        <w:t xml:space="preserve"> Co., Wood Dale, Illinois)</w:t>
      </w:r>
      <w:r w:rsidR="00246B02" w:rsidRPr="00B95547">
        <w:rPr>
          <w:rFonts w:ascii="Arial" w:hAnsi="Arial" w:cs="Arial" w:hint="eastAsia"/>
          <w:sz w:val="24"/>
          <w:szCs w:val="24"/>
        </w:rPr>
        <w:t>.</w:t>
      </w:r>
    </w:p>
    <w:p w:rsidR="00E430EE" w:rsidRPr="00B95547" w:rsidRDefault="00E430EE" w:rsidP="00E430EE">
      <w:pPr>
        <w:adjustRightInd w:val="0"/>
        <w:spacing w:line="480" w:lineRule="auto"/>
        <w:ind w:firstLine="420"/>
        <w:contextualSpacing/>
        <w:rPr>
          <w:rFonts w:ascii="Arial" w:hAnsi="Arial" w:cs="Arial"/>
          <w:sz w:val="24"/>
          <w:szCs w:val="24"/>
        </w:rPr>
      </w:pPr>
      <w:r w:rsidRPr="00B95547">
        <w:rPr>
          <w:rFonts w:ascii="Arial" w:hAnsi="Arial" w:cs="Arial" w:hint="eastAsia"/>
          <w:b/>
          <w:sz w:val="24"/>
          <w:szCs w:val="24"/>
        </w:rPr>
        <w:t>F</w:t>
      </w:r>
      <w:r w:rsidRPr="00B95547">
        <w:rPr>
          <w:rFonts w:ascii="Arial" w:hAnsi="Arial" w:cs="Arial"/>
          <w:b/>
          <w:sz w:val="24"/>
          <w:szCs w:val="24"/>
        </w:rPr>
        <w:t>ST:</w:t>
      </w:r>
      <w:r w:rsidRPr="00B95547">
        <w:rPr>
          <w:rFonts w:ascii="Arial" w:hAnsi="Arial" w:cs="Arial"/>
          <w:sz w:val="24"/>
          <w:szCs w:val="24"/>
        </w:rPr>
        <w:t xml:space="preserve"> Mice were placed individually in a cylinder (diameter: 20cm; height: 25cm) containing a depth of 15cm 23±1°C water so that mice could not support themselves by touching the bottom with their feet. </w:t>
      </w:r>
      <w:r w:rsidRPr="00B95547">
        <w:rPr>
          <w:rFonts w:ascii="Arial" w:hAnsi="Arial" w:cs="Arial" w:hint="eastAsia"/>
          <w:sz w:val="24"/>
          <w:szCs w:val="24"/>
        </w:rPr>
        <w:t>W</w:t>
      </w:r>
      <w:r w:rsidRPr="00B95547">
        <w:rPr>
          <w:rFonts w:ascii="Arial" w:hAnsi="Arial" w:cs="Arial"/>
          <w:sz w:val="24"/>
          <w:szCs w:val="24"/>
        </w:rPr>
        <w:t>ater was changed after every trial. A camera positioned directly in front of the cylinder recorded the 6 min swim session. For each test session, the first</w:t>
      </w:r>
      <w:r w:rsidRPr="00B95547">
        <w:rPr>
          <w:rFonts w:ascii="Arial" w:hAnsi="Arial" w:cs="Arial"/>
          <w:sz w:val="24"/>
          <w:szCs w:val="24"/>
          <w:lang w:val="en-GB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 xml:space="preserve">2 min served as </w:t>
      </w:r>
      <w:r w:rsidRPr="00B95547">
        <w:rPr>
          <w:rFonts w:ascii="Arial" w:hAnsi="Arial" w:cs="Arial" w:hint="eastAsia"/>
          <w:sz w:val="24"/>
          <w:szCs w:val="24"/>
        </w:rPr>
        <w:t>the</w:t>
      </w:r>
      <w:r w:rsidRPr="00B95547">
        <w:rPr>
          <w:rFonts w:ascii="Arial" w:hAnsi="Arial" w:cs="Arial"/>
          <w:sz w:val="24"/>
          <w:szCs w:val="24"/>
        </w:rPr>
        <w:t xml:space="preserve"> habituation period. </w:t>
      </w:r>
      <w:r w:rsidRPr="00B95547">
        <w:rPr>
          <w:rFonts w:ascii="Arial" w:hAnsi="Arial" w:cs="Arial" w:hint="eastAsia"/>
          <w:sz w:val="24"/>
          <w:szCs w:val="24"/>
        </w:rPr>
        <w:t>I</w:t>
      </w:r>
      <w:r w:rsidRPr="00B95547">
        <w:rPr>
          <w:rFonts w:ascii="Arial" w:hAnsi="Arial" w:cs="Arial"/>
          <w:sz w:val="24"/>
          <w:szCs w:val="24"/>
        </w:rPr>
        <w:t xml:space="preserve">mmobility </w:t>
      </w:r>
      <w:r w:rsidRPr="00B95547">
        <w:rPr>
          <w:rFonts w:ascii="Arial" w:hAnsi="Arial" w:cs="Arial" w:hint="eastAsia"/>
          <w:sz w:val="24"/>
          <w:szCs w:val="24"/>
        </w:rPr>
        <w:t>time</w:t>
      </w:r>
      <w:r w:rsidRPr="00B95547">
        <w:rPr>
          <w:rFonts w:ascii="Arial" w:hAnsi="Arial" w:cs="Arial"/>
          <w:sz w:val="24"/>
          <w:szCs w:val="24"/>
        </w:rPr>
        <w:t xml:space="preserve"> was measured during the last 4 min of the test. Immobility in this test was defined as the absence of any movement except those required keeping the animal’s head above water.</w:t>
      </w:r>
    </w:p>
    <w:p w:rsidR="00E430EE" w:rsidRPr="00B95547" w:rsidRDefault="00E430EE" w:rsidP="00E430EE">
      <w:pPr>
        <w:adjustRightInd w:val="0"/>
        <w:spacing w:line="480" w:lineRule="auto"/>
        <w:ind w:firstLine="420"/>
        <w:rPr>
          <w:rFonts w:ascii="Arial" w:hAnsi="Arial" w:cs="Arial"/>
          <w:sz w:val="24"/>
          <w:szCs w:val="24"/>
        </w:rPr>
      </w:pPr>
      <w:r w:rsidRPr="00B95547">
        <w:rPr>
          <w:rFonts w:ascii="Arial" w:hAnsi="Arial" w:cs="Arial"/>
          <w:b/>
          <w:sz w:val="24"/>
          <w:szCs w:val="24"/>
        </w:rPr>
        <w:t>T</w:t>
      </w:r>
      <w:r w:rsidRPr="00B95547">
        <w:rPr>
          <w:rFonts w:ascii="Arial" w:hAnsi="Arial" w:cs="Arial" w:hint="eastAsia"/>
          <w:b/>
          <w:sz w:val="24"/>
          <w:szCs w:val="24"/>
        </w:rPr>
        <w:t>ST:</w:t>
      </w:r>
      <w:r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 xml:space="preserve">The apparatus consisted of a </w:t>
      </w:r>
      <w:r w:rsidRPr="00B95547">
        <w:rPr>
          <w:rFonts w:ascii="Arial" w:hAnsi="Arial" w:cs="Arial" w:hint="eastAsia"/>
          <w:sz w:val="24"/>
          <w:szCs w:val="24"/>
        </w:rPr>
        <w:t xml:space="preserve">TST </w:t>
      </w:r>
      <w:r w:rsidRPr="00B95547">
        <w:rPr>
          <w:rFonts w:ascii="Arial" w:hAnsi="Arial" w:cs="Arial"/>
          <w:sz w:val="24"/>
          <w:szCs w:val="24"/>
        </w:rPr>
        <w:t xml:space="preserve">box (50 × 50 × 50 cm). Mice were </w:t>
      </w:r>
      <w:r w:rsidRPr="00B95547">
        <w:rPr>
          <w:rFonts w:ascii="Arial" w:hAnsi="Arial" w:cs="Arial"/>
          <w:sz w:val="24"/>
          <w:szCs w:val="24"/>
        </w:rPr>
        <w:lastRenderedPageBreak/>
        <w:t xml:space="preserve">suspended from the ceiling of the box by adhesive tape placed approximately 1 cm </w:t>
      </w:r>
      <w:r w:rsidRPr="00B95547">
        <w:rPr>
          <w:rFonts w:ascii="Arial" w:hAnsi="Arial" w:cs="Arial" w:hint="eastAsia"/>
          <w:sz w:val="24"/>
          <w:szCs w:val="24"/>
        </w:rPr>
        <w:t>below</w:t>
      </w:r>
      <w:r w:rsidRPr="00B95547">
        <w:rPr>
          <w:rFonts w:ascii="Arial" w:hAnsi="Arial" w:cs="Arial"/>
          <w:sz w:val="24"/>
          <w:szCs w:val="24"/>
        </w:rPr>
        <w:t xml:space="preserve"> the tip of the tail. In front of the box, a camera was used to record </w:t>
      </w:r>
      <w:r w:rsidRPr="00B95547">
        <w:rPr>
          <w:rFonts w:ascii="Arial" w:hAnsi="Arial" w:cs="Arial" w:hint="eastAsia"/>
          <w:sz w:val="24"/>
          <w:szCs w:val="24"/>
        </w:rPr>
        <w:t>mouse</w:t>
      </w:r>
      <w:r w:rsidRPr="00B95547">
        <w:rPr>
          <w:rFonts w:ascii="Arial" w:hAnsi="Arial" w:cs="Arial"/>
          <w:sz w:val="24"/>
          <w:szCs w:val="24"/>
        </w:rPr>
        <w:t xml:space="preserve"> behavior for a 6</w:t>
      </w:r>
      <w:r w:rsidRPr="00B95547">
        <w:rPr>
          <w:rFonts w:ascii="Arial" w:hAnsi="Arial" w:cs="Arial" w:hint="eastAsia"/>
          <w:sz w:val="24"/>
          <w:szCs w:val="24"/>
        </w:rPr>
        <w:t>-</w:t>
      </w:r>
      <w:r w:rsidRPr="00B95547">
        <w:rPr>
          <w:rFonts w:ascii="Arial" w:hAnsi="Arial" w:cs="Arial"/>
          <w:sz w:val="24"/>
          <w:szCs w:val="24"/>
        </w:rPr>
        <w:t>min test session</w:t>
      </w:r>
      <w:r w:rsidRPr="00B95547">
        <w:rPr>
          <w:rFonts w:ascii="Arial" w:hAnsi="Arial" w:cs="Arial" w:hint="eastAsia"/>
          <w:sz w:val="24"/>
          <w:szCs w:val="24"/>
        </w:rPr>
        <w:t>.</w:t>
      </w:r>
      <w:r w:rsidRPr="00B95547">
        <w:rPr>
          <w:rFonts w:ascii="Arial" w:hAnsi="Arial" w:cs="Arial"/>
          <w:sz w:val="24"/>
          <w:szCs w:val="24"/>
        </w:rPr>
        <w:t xml:space="preserve"> </w:t>
      </w:r>
      <w:r w:rsidRPr="00B95547">
        <w:rPr>
          <w:rFonts w:ascii="Arial" w:hAnsi="Arial" w:cs="Arial" w:hint="eastAsia"/>
          <w:sz w:val="24"/>
          <w:szCs w:val="24"/>
        </w:rPr>
        <w:t>T</w:t>
      </w:r>
      <w:r w:rsidRPr="00B95547">
        <w:rPr>
          <w:rFonts w:ascii="Arial" w:hAnsi="Arial" w:cs="Arial"/>
          <w:sz w:val="24"/>
          <w:szCs w:val="24"/>
        </w:rPr>
        <w:t>he first</w:t>
      </w:r>
      <w:r w:rsidRPr="00B95547">
        <w:rPr>
          <w:rFonts w:ascii="Arial" w:hAnsi="Arial" w:cs="Arial"/>
          <w:sz w:val="24"/>
          <w:szCs w:val="24"/>
          <w:lang w:val="en-GB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 xml:space="preserve">2 min served as </w:t>
      </w:r>
      <w:r w:rsidRPr="00B95547">
        <w:rPr>
          <w:rFonts w:ascii="Arial" w:hAnsi="Arial" w:cs="Arial" w:hint="eastAsia"/>
          <w:sz w:val="24"/>
          <w:szCs w:val="24"/>
        </w:rPr>
        <w:t>the</w:t>
      </w:r>
      <w:r w:rsidRPr="00B95547">
        <w:rPr>
          <w:rFonts w:ascii="Arial" w:hAnsi="Arial" w:cs="Arial"/>
          <w:sz w:val="24"/>
          <w:szCs w:val="24"/>
        </w:rPr>
        <w:t xml:space="preserve"> habituation period</w:t>
      </w:r>
      <w:r w:rsidRPr="00B95547">
        <w:rPr>
          <w:rFonts w:ascii="Arial" w:hAnsi="Arial" w:cs="Arial" w:hint="eastAsia"/>
          <w:sz w:val="24"/>
          <w:szCs w:val="24"/>
        </w:rPr>
        <w:t>,</w:t>
      </w:r>
      <w:r w:rsidRPr="00B95547">
        <w:rPr>
          <w:rFonts w:ascii="Arial" w:hAnsi="Arial" w:cs="Arial"/>
          <w:sz w:val="24"/>
          <w:szCs w:val="24"/>
        </w:rPr>
        <w:t xml:space="preserve"> and immobility time </w:t>
      </w:r>
      <w:r w:rsidRPr="00B95547">
        <w:rPr>
          <w:rFonts w:ascii="Arial" w:hAnsi="Arial" w:cs="Arial" w:hint="eastAsia"/>
          <w:sz w:val="24"/>
          <w:szCs w:val="24"/>
        </w:rPr>
        <w:t xml:space="preserve">was </w:t>
      </w:r>
      <w:r w:rsidRPr="00B95547">
        <w:rPr>
          <w:rFonts w:ascii="Arial" w:hAnsi="Arial" w:cs="Arial"/>
          <w:sz w:val="24"/>
          <w:szCs w:val="24"/>
        </w:rPr>
        <w:t>measured</w:t>
      </w:r>
      <w:r w:rsidRPr="00B95547">
        <w:rPr>
          <w:rFonts w:ascii="Arial" w:hAnsi="Arial" w:cs="Arial" w:hint="eastAsia"/>
          <w:sz w:val="24"/>
          <w:szCs w:val="24"/>
        </w:rPr>
        <w:t xml:space="preserve"> during</w:t>
      </w:r>
      <w:r w:rsidRPr="00B95547">
        <w:rPr>
          <w:rFonts w:ascii="Arial" w:hAnsi="Arial" w:cs="Arial"/>
          <w:sz w:val="24"/>
          <w:szCs w:val="24"/>
        </w:rPr>
        <w:t xml:space="preserve"> the last 4 min. Immobility in this test was defined as the absence of any limb or body movements, except those caused by respiration.</w:t>
      </w:r>
    </w:p>
    <w:p w:rsidR="00467A02" w:rsidRPr="00B95547" w:rsidRDefault="00007030" w:rsidP="00E430EE">
      <w:pPr>
        <w:adjustRightInd w:val="0"/>
        <w:spacing w:line="480" w:lineRule="auto"/>
        <w:ind w:firstLine="420"/>
        <w:rPr>
          <w:rFonts w:ascii="Arial" w:hAnsi="Arial" w:cs="Arial"/>
          <w:sz w:val="24"/>
          <w:szCs w:val="24"/>
        </w:rPr>
      </w:pPr>
      <w:r w:rsidRPr="00B95547">
        <w:rPr>
          <w:rFonts w:ascii="Arial" w:hAnsi="Arial" w:cs="Arial"/>
          <w:sz w:val="24"/>
          <w:szCs w:val="24"/>
        </w:rPr>
        <w:t>T</w:t>
      </w:r>
      <w:r w:rsidRPr="00B95547">
        <w:rPr>
          <w:rFonts w:ascii="Arial" w:hAnsi="Arial" w:cs="Arial" w:hint="eastAsia"/>
          <w:sz w:val="24"/>
          <w:szCs w:val="24"/>
        </w:rPr>
        <w:t>he b</w:t>
      </w:r>
      <w:r w:rsidR="00467A02" w:rsidRPr="00B95547">
        <w:rPr>
          <w:rFonts w:ascii="Arial" w:hAnsi="Arial" w:cs="Arial"/>
          <w:sz w:val="24"/>
          <w:szCs w:val="24"/>
        </w:rPr>
        <w:t>ehavior</w:t>
      </w:r>
      <w:r w:rsidRPr="00B95547">
        <w:rPr>
          <w:rFonts w:ascii="Arial" w:hAnsi="Arial" w:cs="Arial" w:hint="eastAsia"/>
          <w:sz w:val="24"/>
          <w:szCs w:val="24"/>
        </w:rPr>
        <w:t>s</w:t>
      </w:r>
      <w:r w:rsidR="00467A02" w:rsidRPr="00B95547">
        <w:rPr>
          <w:rFonts w:ascii="Arial" w:hAnsi="Arial" w:cs="Arial"/>
          <w:sz w:val="24"/>
          <w:szCs w:val="24"/>
        </w:rPr>
        <w:t xml:space="preserve"> </w:t>
      </w:r>
      <w:r w:rsidR="00467A02" w:rsidRPr="00B95547">
        <w:rPr>
          <w:rFonts w:ascii="Arial" w:hAnsi="Arial" w:cs="Arial" w:hint="eastAsia"/>
          <w:sz w:val="24"/>
          <w:szCs w:val="24"/>
        </w:rPr>
        <w:t xml:space="preserve">of FST and TST </w:t>
      </w:r>
      <w:r w:rsidR="00467A02" w:rsidRPr="00B95547">
        <w:rPr>
          <w:rFonts w:ascii="Arial" w:hAnsi="Arial" w:cs="Arial"/>
          <w:sz w:val="24"/>
          <w:szCs w:val="24"/>
        </w:rPr>
        <w:t>w</w:t>
      </w:r>
      <w:r w:rsidR="00467A02" w:rsidRPr="00B95547">
        <w:rPr>
          <w:rFonts w:ascii="Arial" w:hAnsi="Arial" w:cs="Arial" w:hint="eastAsia"/>
          <w:sz w:val="24"/>
          <w:szCs w:val="24"/>
        </w:rPr>
        <w:t>ere</w:t>
      </w:r>
      <w:r w:rsidR="00467A02" w:rsidRPr="00B95547">
        <w:rPr>
          <w:rFonts w:ascii="Arial" w:hAnsi="Arial" w:cs="Arial"/>
          <w:sz w:val="24"/>
          <w:szCs w:val="24"/>
        </w:rPr>
        <w:t xml:space="preserve"> monitored through a video camera positioned in front of the apparatuses, and the images were later analyzed with </w:t>
      </w:r>
      <w:r w:rsidR="003B7170" w:rsidRPr="00B95547">
        <w:rPr>
          <w:rFonts w:ascii="Arial" w:hAnsi="Arial" w:cs="Arial"/>
          <w:sz w:val="24"/>
          <w:szCs w:val="24"/>
        </w:rPr>
        <w:t xml:space="preserve">the </w:t>
      </w:r>
      <w:bookmarkStart w:id="20" w:name="OLE_LINK287"/>
      <w:bookmarkStart w:id="21" w:name="OLE_LINK288"/>
      <w:r w:rsidR="00B7516B" w:rsidRPr="00B95547">
        <w:rPr>
          <w:rFonts w:ascii="Arial" w:hAnsi="Arial" w:cs="Arial"/>
          <w:kern w:val="0"/>
          <w:sz w:val="24"/>
          <w:szCs w:val="24"/>
        </w:rPr>
        <w:t xml:space="preserve">ANY-maze Behavioural </w:t>
      </w:r>
      <w:r w:rsidR="004F35A8" w:rsidRPr="00B95547">
        <w:rPr>
          <w:rFonts w:ascii="Arial" w:hAnsi="Arial" w:cs="Arial" w:hint="eastAsia"/>
          <w:sz w:val="24"/>
          <w:szCs w:val="24"/>
        </w:rPr>
        <w:t>T</w:t>
      </w:r>
      <w:r w:rsidR="003B7170" w:rsidRPr="00B95547">
        <w:rPr>
          <w:rFonts w:ascii="Arial" w:hAnsi="Arial" w:cs="Arial"/>
          <w:sz w:val="24"/>
          <w:szCs w:val="24"/>
        </w:rPr>
        <w:t xml:space="preserve">racking </w:t>
      </w:r>
      <w:r w:rsidR="004F35A8" w:rsidRPr="00B95547">
        <w:rPr>
          <w:rFonts w:ascii="Arial" w:hAnsi="Arial" w:cs="Arial" w:hint="eastAsia"/>
          <w:sz w:val="24"/>
          <w:szCs w:val="24"/>
        </w:rPr>
        <w:t>S</w:t>
      </w:r>
      <w:r w:rsidR="003B7170" w:rsidRPr="00B95547">
        <w:rPr>
          <w:rFonts w:ascii="Arial" w:hAnsi="Arial" w:cs="Arial"/>
          <w:sz w:val="24"/>
          <w:szCs w:val="24"/>
        </w:rPr>
        <w:t>ystem</w:t>
      </w:r>
      <w:r w:rsidR="003B7170" w:rsidRPr="00B95547">
        <w:t xml:space="preserve"> </w:t>
      </w:r>
      <w:bookmarkEnd w:id="20"/>
      <w:bookmarkEnd w:id="21"/>
      <w:r w:rsidR="003B7170" w:rsidRPr="00B95547">
        <w:rPr>
          <w:rFonts w:ascii="Arial" w:hAnsi="Arial" w:cs="Arial"/>
          <w:sz w:val="24"/>
          <w:szCs w:val="24"/>
        </w:rPr>
        <w:t>(</w:t>
      </w:r>
      <w:proofErr w:type="spellStart"/>
      <w:r w:rsidR="003B7170" w:rsidRPr="00B95547">
        <w:rPr>
          <w:rFonts w:ascii="Arial" w:hAnsi="Arial" w:cs="Arial"/>
          <w:sz w:val="24"/>
          <w:szCs w:val="24"/>
        </w:rPr>
        <w:t>Stoelting</w:t>
      </w:r>
      <w:proofErr w:type="spellEnd"/>
      <w:r w:rsidR="003B7170" w:rsidRPr="00B95547">
        <w:rPr>
          <w:rFonts w:ascii="Arial" w:hAnsi="Arial" w:cs="Arial"/>
          <w:sz w:val="24"/>
          <w:szCs w:val="24"/>
        </w:rPr>
        <w:t xml:space="preserve"> Co., Wood Dale, Illinois)</w:t>
      </w:r>
      <w:r w:rsidR="00467A02" w:rsidRPr="00B95547">
        <w:rPr>
          <w:rFonts w:ascii="Arial" w:hAnsi="Arial" w:cs="Arial"/>
          <w:sz w:val="24"/>
          <w:szCs w:val="24"/>
        </w:rPr>
        <w:t xml:space="preserve"> by an experienced researcher who was blind to the treatment option of the animals tested.</w:t>
      </w:r>
    </w:p>
    <w:p w:rsidR="00D2360D" w:rsidRPr="00B95547" w:rsidRDefault="00D2360D" w:rsidP="00E430EE">
      <w:pPr>
        <w:adjustRightInd w:val="0"/>
        <w:spacing w:line="480" w:lineRule="auto"/>
        <w:ind w:firstLine="420"/>
        <w:rPr>
          <w:rFonts w:ascii="Arial" w:hAnsi="Arial" w:cs="Arial"/>
          <w:sz w:val="24"/>
          <w:szCs w:val="24"/>
        </w:rPr>
      </w:pPr>
    </w:p>
    <w:p w:rsidR="00D2360D" w:rsidRPr="00B95547" w:rsidRDefault="00D2360D" w:rsidP="00D2360D">
      <w:pPr>
        <w:pStyle w:val="Default"/>
        <w:spacing w:line="480" w:lineRule="auto"/>
        <w:contextualSpacing/>
        <w:jc w:val="both"/>
        <w:rPr>
          <w:rFonts w:ascii="Arial" w:hAnsi="Arial" w:cs="Arial"/>
          <w:b/>
          <w:color w:val="auto"/>
        </w:rPr>
      </w:pPr>
      <w:r w:rsidRPr="00B95547">
        <w:rPr>
          <w:rFonts w:ascii="Arial" w:hAnsi="Arial" w:cs="Arial"/>
          <w:b/>
          <w:color w:val="auto"/>
        </w:rPr>
        <w:t xml:space="preserve">Bacterial DNA extraction and </w:t>
      </w:r>
      <w:r w:rsidR="004767C0" w:rsidRPr="00B95547">
        <w:rPr>
          <w:rFonts w:ascii="Arial" w:hAnsi="Arial" w:cs="Arial"/>
          <w:b/>
          <w:color w:val="auto"/>
        </w:rPr>
        <w:t>16S ribosomal RNA (16S rRNA)</w:t>
      </w:r>
      <w:r w:rsidRPr="00B95547">
        <w:rPr>
          <w:rFonts w:ascii="Arial" w:hAnsi="Arial" w:cs="Arial"/>
          <w:b/>
          <w:color w:val="auto"/>
        </w:rPr>
        <w:t xml:space="preserve"> gene sequencing</w:t>
      </w:r>
    </w:p>
    <w:p w:rsidR="00D2360D" w:rsidRPr="00B95547" w:rsidRDefault="00D2360D" w:rsidP="00D2360D">
      <w:pPr>
        <w:pStyle w:val="Default"/>
        <w:spacing w:line="480" w:lineRule="auto"/>
        <w:contextualSpacing/>
        <w:jc w:val="both"/>
        <w:rPr>
          <w:rFonts w:ascii="Arial" w:eastAsia="宋体" w:hAnsi="Arial" w:cs="Arial"/>
          <w:color w:val="auto"/>
        </w:rPr>
      </w:pPr>
      <w:r w:rsidRPr="00B95547">
        <w:rPr>
          <w:rFonts w:ascii="Arial" w:eastAsia="宋体" w:hAnsi="Arial" w:cs="Arial"/>
          <w:color w:val="auto"/>
        </w:rPr>
        <w:t>Fecal samples were centrifuged to collect the precipitation, and lysozyme at 20 mg/m</w:t>
      </w:r>
      <w:r w:rsidRPr="00B95547">
        <w:rPr>
          <w:rFonts w:ascii="Arial" w:eastAsia="宋体" w:hAnsi="Arial" w:cs="Arial" w:hint="eastAsia"/>
          <w:color w:val="auto"/>
        </w:rPr>
        <w:t>l</w:t>
      </w:r>
      <w:r w:rsidRPr="00B95547">
        <w:rPr>
          <w:rFonts w:ascii="Arial" w:eastAsia="宋体" w:hAnsi="Arial" w:cs="Arial"/>
          <w:color w:val="auto"/>
        </w:rPr>
        <w:t xml:space="preserve"> was added. After the suspension was incubated for 1 h at 37°C, proteinase K (20 mg/ml) was added, followed by further incubation at 50°C for 3 h. Subsequently, sodium chloride (5 M) was added, and incubation continued for 10 min at 65°C. DNA purification was performed using both phenol-chloroform-</w:t>
      </w:r>
      <w:proofErr w:type="spellStart"/>
      <w:r w:rsidRPr="00B95547">
        <w:rPr>
          <w:rFonts w:ascii="Arial" w:eastAsia="宋体" w:hAnsi="Arial" w:cs="Arial"/>
          <w:color w:val="auto"/>
        </w:rPr>
        <w:t>isoamyl</w:t>
      </w:r>
      <w:proofErr w:type="spellEnd"/>
      <w:r w:rsidRPr="00B95547">
        <w:rPr>
          <w:rFonts w:ascii="Arial" w:eastAsia="宋体" w:hAnsi="Arial" w:cs="Arial"/>
          <w:color w:val="auto"/>
        </w:rPr>
        <w:t xml:space="preserve"> alcohol (25:24:1, v/v) extraction and ethanol precipitation.</w:t>
      </w:r>
      <w:r w:rsidRPr="00B95547">
        <w:rPr>
          <w:rFonts w:ascii="Arial" w:hAnsi="Arial" w:cs="Arial"/>
          <w:color w:val="auto"/>
        </w:rPr>
        <w:t xml:space="preserve"> </w:t>
      </w:r>
      <w:r w:rsidRPr="00B95547">
        <w:rPr>
          <w:rFonts w:ascii="Arial" w:eastAsia="宋体" w:hAnsi="Arial" w:cs="Arial"/>
          <w:color w:val="auto"/>
        </w:rPr>
        <w:t xml:space="preserve">The V4-V5 region of the bacteria 16S </w:t>
      </w:r>
      <w:r w:rsidR="003756FC" w:rsidRPr="00B95547">
        <w:rPr>
          <w:rFonts w:ascii="Arial" w:eastAsia="宋体" w:hAnsi="Arial" w:cs="Arial" w:hint="eastAsia"/>
          <w:color w:val="auto"/>
        </w:rPr>
        <w:t>r</w:t>
      </w:r>
      <w:r w:rsidRPr="00B95547">
        <w:rPr>
          <w:rFonts w:ascii="Arial" w:eastAsia="宋体" w:hAnsi="Arial" w:cs="Arial"/>
          <w:color w:val="auto"/>
        </w:rPr>
        <w:t xml:space="preserve">RNA gene was amplified by PCR (95°C for 2 min, followed by 25 cycles at 95°C for 30 s, 55°C for 30 s, </w:t>
      </w:r>
      <w:r w:rsidRPr="00B95547">
        <w:rPr>
          <w:rFonts w:ascii="Arial" w:eastAsia="宋体" w:hAnsi="Arial" w:cs="Arial"/>
          <w:color w:val="auto"/>
        </w:rPr>
        <w:lastRenderedPageBreak/>
        <w:t xml:space="preserve">and 72°C for 30 s and a final extension at 72°C for 5 min) using primers forward </w:t>
      </w:r>
      <w:bookmarkStart w:id="22" w:name="OLE_LINK396"/>
      <w:bookmarkStart w:id="23" w:name="OLE_LINK397"/>
      <w:r w:rsidRPr="00B95547">
        <w:rPr>
          <w:rFonts w:ascii="Arial" w:eastAsia="宋体" w:hAnsi="Arial" w:cs="Arial"/>
          <w:color w:val="auto"/>
        </w:rPr>
        <w:t>5’-barcode-GTGCCAGCMGCCGCGG-3’</w:t>
      </w:r>
      <w:bookmarkEnd w:id="22"/>
      <w:bookmarkEnd w:id="23"/>
      <w:r w:rsidRPr="00B95547">
        <w:rPr>
          <w:rFonts w:ascii="Arial" w:eastAsia="宋体" w:hAnsi="Arial" w:cs="Arial"/>
          <w:color w:val="auto"/>
        </w:rPr>
        <w:t xml:space="preserve"> and reverse 5’-CCGTCAATTCMTTTRAGTTT-3’. An eight-base unique barcode was assigned to each sample. PCR reactions were performed in triplicate 20</w:t>
      </w:r>
      <w:r w:rsidRPr="00B95547">
        <w:rPr>
          <w:rFonts w:ascii="Arial" w:eastAsia="宋体" w:hAnsi="Arial" w:cs="Arial" w:hint="eastAsia"/>
          <w:color w:val="auto"/>
        </w:rPr>
        <w:t xml:space="preserve"> </w:t>
      </w:r>
      <w:r w:rsidRPr="00B95547">
        <w:rPr>
          <w:rFonts w:ascii="Arial" w:eastAsia="宋体" w:hAnsi="Arial" w:cs="Arial"/>
          <w:color w:val="auto"/>
        </w:rPr>
        <w:t xml:space="preserve">μl mixtures containing 4 μl of 5 × </w:t>
      </w:r>
      <w:proofErr w:type="spellStart"/>
      <w:r w:rsidRPr="00B95547">
        <w:rPr>
          <w:rFonts w:ascii="Arial" w:eastAsia="宋体" w:hAnsi="Arial" w:cs="Arial"/>
          <w:color w:val="auto"/>
        </w:rPr>
        <w:t>FastPfu</w:t>
      </w:r>
      <w:proofErr w:type="spellEnd"/>
      <w:r w:rsidRPr="00B95547">
        <w:rPr>
          <w:rFonts w:ascii="Arial" w:eastAsia="宋体" w:hAnsi="Arial" w:cs="Arial"/>
          <w:color w:val="auto"/>
        </w:rPr>
        <w:t xml:space="preserve"> Buffer, 2 μl of 2.5 mM </w:t>
      </w:r>
      <w:proofErr w:type="spellStart"/>
      <w:r w:rsidRPr="00B95547">
        <w:rPr>
          <w:rFonts w:ascii="Arial" w:eastAsia="宋体" w:hAnsi="Arial" w:cs="Arial"/>
          <w:color w:val="auto"/>
        </w:rPr>
        <w:t>dNTPs</w:t>
      </w:r>
      <w:proofErr w:type="spellEnd"/>
      <w:r w:rsidRPr="00B95547">
        <w:rPr>
          <w:rFonts w:ascii="Arial" w:eastAsia="宋体" w:hAnsi="Arial" w:cs="Arial"/>
          <w:color w:val="auto"/>
        </w:rPr>
        <w:t xml:space="preserve">, 0.8 μl of each primer (5 μM), 0.4 μl of </w:t>
      </w:r>
      <w:proofErr w:type="spellStart"/>
      <w:r w:rsidRPr="00B95547">
        <w:rPr>
          <w:rFonts w:ascii="Arial" w:eastAsia="宋体" w:hAnsi="Arial" w:cs="Arial"/>
          <w:color w:val="auto"/>
        </w:rPr>
        <w:t>FastPfu</w:t>
      </w:r>
      <w:proofErr w:type="spellEnd"/>
      <w:r w:rsidRPr="00B95547">
        <w:rPr>
          <w:rFonts w:ascii="Arial" w:eastAsia="宋体" w:hAnsi="Arial" w:cs="Arial"/>
          <w:color w:val="auto"/>
        </w:rPr>
        <w:t xml:space="preserve"> Polymerase, and 10 ng of template DNA. Amplicons were extracted from 2% agarose gels, purified using the </w:t>
      </w:r>
      <w:proofErr w:type="spellStart"/>
      <w:r w:rsidRPr="00B95547">
        <w:rPr>
          <w:rFonts w:ascii="Arial" w:eastAsia="宋体" w:hAnsi="Arial" w:cs="Arial"/>
          <w:color w:val="auto"/>
        </w:rPr>
        <w:t>AxyPrep</w:t>
      </w:r>
      <w:proofErr w:type="spellEnd"/>
      <w:r w:rsidRPr="00B95547">
        <w:rPr>
          <w:rFonts w:ascii="Arial" w:eastAsia="宋体" w:hAnsi="Arial" w:cs="Arial"/>
          <w:color w:val="auto"/>
        </w:rPr>
        <w:t xml:space="preserve"> DNA Gel Extraction Kit (</w:t>
      </w:r>
      <w:proofErr w:type="spellStart"/>
      <w:r w:rsidRPr="00B95547">
        <w:rPr>
          <w:rFonts w:ascii="Arial" w:eastAsia="宋体" w:hAnsi="Arial" w:cs="Arial"/>
          <w:color w:val="auto"/>
        </w:rPr>
        <w:t>Axygen</w:t>
      </w:r>
      <w:proofErr w:type="spellEnd"/>
      <w:r w:rsidRPr="00B95547">
        <w:rPr>
          <w:rFonts w:ascii="Arial" w:eastAsia="宋体" w:hAnsi="Arial" w:cs="Arial"/>
          <w:color w:val="auto"/>
        </w:rPr>
        <w:t xml:space="preserve"> Biosciences, Union City, CA, USA) according to the manufacturer’s instructions and quantified using </w:t>
      </w:r>
      <w:proofErr w:type="spellStart"/>
      <w:r w:rsidRPr="00B95547">
        <w:rPr>
          <w:rFonts w:ascii="Arial" w:eastAsia="宋体" w:hAnsi="Arial" w:cs="Arial"/>
          <w:color w:val="auto"/>
        </w:rPr>
        <w:t>QuantiFluor</w:t>
      </w:r>
      <w:proofErr w:type="spellEnd"/>
      <w:r w:rsidRPr="00B95547">
        <w:rPr>
          <w:rFonts w:ascii="Arial" w:eastAsia="宋体" w:hAnsi="Arial" w:cs="Arial"/>
          <w:color w:val="auto"/>
        </w:rPr>
        <w:t>™-ST (</w:t>
      </w:r>
      <w:proofErr w:type="spellStart"/>
      <w:r w:rsidRPr="00B95547">
        <w:rPr>
          <w:rFonts w:ascii="Arial" w:eastAsia="宋体" w:hAnsi="Arial" w:cs="Arial"/>
          <w:color w:val="auto"/>
        </w:rPr>
        <w:t>Promega</w:t>
      </w:r>
      <w:proofErr w:type="spellEnd"/>
      <w:r w:rsidRPr="00B95547">
        <w:rPr>
          <w:rFonts w:ascii="Arial" w:eastAsia="宋体" w:hAnsi="Arial" w:cs="Arial"/>
          <w:color w:val="auto"/>
        </w:rPr>
        <w:t>, USA)</w:t>
      </w:r>
    </w:p>
    <w:p w:rsidR="00D2360D" w:rsidRPr="00B95547" w:rsidRDefault="00D2360D" w:rsidP="00D2360D">
      <w:pPr>
        <w:pStyle w:val="Default"/>
        <w:spacing w:line="480" w:lineRule="auto"/>
        <w:ind w:firstLineChars="300" w:firstLine="720"/>
        <w:contextualSpacing/>
        <w:jc w:val="both"/>
        <w:rPr>
          <w:rFonts w:ascii="Arial" w:eastAsia="宋体" w:hAnsi="Arial" w:cs="Arial"/>
          <w:color w:val="auto"/>
        </w:rPr>
      </w:pPr>
    </w:p>
    <w:p w:rsidR="00D2360D" w:rsidRPr="00B95547" w:rsidRDefault="00D2360D" w:rsidP="00D2360D">
      <w:pPr>
        <w:pStyle w:val="Default"/>
        <w:spacing w:line="480" w:lineRule="auto"/>
        <w:jc w:val="both"/>
        <w:rPr>
          <w:rFonts w:ascii="Arial" w:hAnsi="Arial" w:cs="Arial"/>
          <w:b/>
          <w:color w:val="auto"/>
        </w:rPr>
      </w:pPr>
      <w:r w:rsidRPr="00B95547">
        <w:rPr>
          <w:rFonts w:ascii="Arial" w:hAnsi="Arial" w:cs="Arial"/>
          <w:b/>
          <w:color w:val="auto"/>
        </w:rPr>
        <w:t>16S rRNA gene sequencing analysis</w:t>
      </w:r>
    </w:p>
    <w:p w:rsidR="00D2360D" w:rsidRPr="00B95547" w:rsidRDefault="00D2360D" w:rsidP="00D2360D">
      <w:pPr>
        <w:pStyle w:val="Default"/>
        <w:spacing w:line="480" w:lineRule="auto"/>
        <w:jc w:val="both"/>
        <w:rPr>
          <w:rFonts w:ascii="Arial" w:eastAsia="宋体" w:hAnsi="Arial" w:cs="Arial"/>
          <w:color w:val="auto"/>
        </w:rPr>
      </w:pPr>
      <w:r w:rsidRPr="00B95547">
        <w:rPr>
          <w:rFonts w:ascii="Arial" w:hAnsi="Arial" w:cs="Arial"/>
          <w:color w:val="auto"/>
        </w:rPr>
        <w:t xml:space="preserve">Raw FASTQ files were </w:t>
      </w:r>
      <w:proofErr w:type="spellStart"/>
      <w:r w:rsidRPr="00B95547">
        <w:rPr>
          <w:rFonts w:ascii="Arial" w:hAnsi="Arial" w:cs="Arial"/>
          <w:color w:val="auto"/>
        </w:rPr>
        <w:t>demultiplexed</w:t>
      </w:r>
      <w:proofErr w:type="spellEnd"/>
      <w:r w:rsidRPr="00B95547">
        <w:rPr>
          <w:rFonts w:ascii="Arial" w:hAnsi="Arial" w:cs="Arial"/>
          <w:color w:val="auto"/>
        </w:rPr>
        <w:t xml:space="preserve"> and quality-filtered using QIIME (version 1.17) with the following criteria: (i) 250 </w:t>
      </w:r>
      <w:proofErr w:type="spellStart"/>
      <w:r w:rsidRPr="00B95547">
        <w:rPr>
          <w:rFonts w:ascii="Arial" w:hAnsi="Arial" w:cs="Arial"/>
          <w:color w:val="auto"/>
        </w:rPr>
        <w:t>bp</w:t>
      </w:r>
      <w:proofErr w:type="spellEnd"/>
      <w:r w:rsidRPr="00B95547">
        <w:rPr>
          <w:rFonts w:ascii="Arial" w:hAnsi="Arial" w:cs="Arial"/>
          <w:color w:val="auto"/>
        </w:rPr>
        <w:t xml:space="preserve"> reads were truncated at any site receiving an average quality score &lt;20 over a 10 </w:t>
      </w:r>
      <w:proofErr w:type="spellStart"/>
      <w:r w:rsidRPr="00B95547">
        <w:rPr>
          <w:rFonts w:ascii="Arial" w:hAnsi="Arial" w:cs="Arial"/>
          <w:color w:val="auto"/>
        </w:rPr>
        <w:t>bp</w:t>
      </w:r>
      <w:proofErr w:type="spellEnd"/>
      <w:r w:rsidRPr="00B95547">
        <w:rPr>
          <w:rFonts w:ascii="Arial" w:hAnsi="Arial" w:cs="Arial"/>
          <w:color w:val="auto"/>
        </w:rPr>
        <w:t xml:space="preserve"> sliding window, and truncated reads that were shorter than 50 </w:t>
      </w:r>
      <w:proofErr w:type="spellStart"/>
      <w:r w:rsidRPr="00B95547">
        <w:rPr>
          <w:rFonts w:ascii="Arial" w:hAnsi="Arial" w:cs="Arial"/>
          <w:color w:val="auto"/>
        </w:rPr>
        <w:t>bp</w:t>
      </w:r>
      <w:proofErr w:type="spellEnd"/>
      <w:r w:rsidRPr="00B95547">
        <w:rPr>
          <w:rFonts w:ascii="Arial" w:hAnsi="Arial" w:cs="Arial"/>
          <w:color w:val="auto"/>
        </w:rPr>
        <w:t xml:space="preserve"> were discarded. (ii) Barcodes must match exactly. Two nucleotides in primer mismatching and reads containing ambiguous characters were removed. (iii) Only sequences that overlap longer than 10 </w:t>
      </w:r>
      <w:proofErr w:type="spellStart"/>
      <w:r w:rsidRPr="00B95547">
        <w:rPr>
          <w:rFonts w:ascii="Arial" w:hAnsi="Arial" w:cs="Arial"/>
          <w:color w:val="auto"/>
        </w:rPr>
        <w:t>bp</w:t>
      </w:r>
      <w:proofErr w:type="spellEnd"/>
      <w:r w:rsidRPr="00B95547">
        <w:rPr>
          <w:rFonts w:ascii="Arial" w:hAnsi="Arial" w:cs="Arial"/>
          <w:color w:val="auto"/>
        </w:rPr>
        <w:t xml:space="preserve"> were assembled according to their overlap sequences. Reads that could not be assembled were discarded. </w:t>
      </w:r>
    </w:p>
    <w:p w:rsidR="00D2360D" w:rsidRPr="00B95547" w:rsidRDefault="00D87E3C" w:rsidP="00D2360D">
      <w:pPr>
        <w:pStyle w:val="Default"/>
        <w:spacing w:line="480" w:lineRule="auto"/>
        <w:ind w:firstLine="420"/>
        <w:contextualSpacing/>
        <w:jc w:val="both"/>
        <w:rPr>
          <w:rFonts w:ascii="Arial" w:eastAsia="宋体" w:hAnsi="Arial" w:cs="Arial"/>
          <w:color w:val="auto"/>
        </w:rPr>
      </w:pPr>
      <w:r w:rsidRPr="00B95547">
        <w:rPr>
          <w:rFonts w:ascii="Arial" w:hAnsi="Arial" w:cs="Arial"/>
          <w:color w:val="auto"/>
        </w:rPr>
        <w:t xml:space="preserve">Operational taxonomic unit </w:t>
      </w:r>
      <w:r w:rsidRPr="00B95547">
        <w:rPr>
          <w:rFonts w:ascii="Arial" w:hAnsi="Arial" w:cs="Arial" w:hint="eastAsia"/>
          <w:color w:val="auto"/>
        </w:rPr>
        <w:t>(</w:t>
      </w:r>
      <w:r w:rsidRPr="00B95547">
        <w:rPr>
          <w:rFonts w:ascii="Arial" w:hAnsi="Arial" w:cs="Arial"/>
          <w:color w:val="auto"/>
        </w:rPr>
        <w:t>OTU</w:t>
      </w:r>
      <w:r w:rsidRPr="00B95547">
        <w:rPr>
          <w:rFonts w:ascii="Arial" w:hAnsi="Arial" w:cs="Arial" w:hint="eastAsia"/>
          <w:color w:val="auto"/>
        </w:rPr>
        <w:t>)</w:t>
      </w:r>
      <w:r w:rsidR="00D2360D" w:rsidRPr="00B95547">
        <w:rPr>
          <w:rFonts w:ascii="Arial" w:eastAsia="宋体" w:hAnsi="Arial" w:cs="Arial"/>
          <w:color w:val="auto"/>
        </w:rPr>
        <w:t xml:space="preserve"> were clustered with 97% similarity cutoff using UPARSE (version 7.1 http://drive5.com/uparse/), and chimeric </w:t>
      </w:r>
      <w:r w:rsidR="00D2360D" w:rsidRPr="00B95547">
        <w:rPr>
          <w:rFonts w:ascii="Arial" w:eastAsia="宋体" w:hAnsi="Arial" w:cs="Arial"/>
          <w:color w:val="auto"/>
        </w:rPr>
        <w:lastRenderedPageBreak/>
        <w:t>sequences were identified and removed using UCHIME. The phylogenetic affiliation of each 16S rRNA gene sequence was analyzed by RDP Classifier (http://rdp.cme.msu.edu/) against the SILVA (SSU123) 16S rRNA database using a confidence threshold of 70%. To examine dissimilarities in community composition, we performed</w:t>
      </w:r>
      <w:r w:rsidR="00D2360D" w:rsidRPr="00B95547">
        <w:rPr>
          <w:rFonts w:ascii="Arial" w:hAnsi="Arial" w:cs="Arial"/>
          <w:color w:val="auto"/>
        </w:rPr>
        <w:t xml:space="preserve"> </w:t>
      </w:r>
      <w:bookmarkStart w:id="24" w:name="OLE_LINK30"/>
      <w:bookmarkStart w:id="25" w:name="OLE_LINK31"/>
      <w:bookmarkStart w:id="26" w:name="OLE_LINK28"/>
      <w:bookmarkStart w:id="27" w:name="OLE_LINK29"/>
      <w:r w:rsidR="004767C0" w:rsidRPr="00B95547">
        <w:rPr>
          <w:rFonts w:ascii="Arial" w:hAnsi="Arial" w:cs="Arial"/>
          <w:color w:val="auto"/>
        </w:rPr>
        <w:t>Principal Coordinates Analysis (PCoA</w:t>
      </w:r>
      <w:bookmarkEnd w:id="24"/>
      <w:bookmarkEnd w:id="25"/>
      <w:bookmarkEnd w:id="26"/>
      <w:bookmarkEnd w:id="27"/>
      <w:r w:rsidR="004767C0" w:rsidRPr="00B95547">
        <w:rPr>
          <w:rFonts w:ascii="Arial" w:hAnsi="Arial" w:cs="Arial"/>
          <w:color w:val="auto"/>
        </w:rPr>
        <w:t>)</w:t>
      </w:r>
      <w:r w:rsidR="00D2360D" w:rsidRPr="00B95547">
        <w:rPr>
          <w:rFonts w:ascii="Arial" w:eastAsia="宋体" w:hAnsi="Arial" w:cs="Arial"/>
          <w:color w:val="auto"/>
        </w:rPr>
        <w:t xml:space="preserve"> in QIIME. In PCoA, a distance matrix is used to plot n samples in (n−1)-dimensional space. The result was used to compare groups of samples based on unweighted UniFrac distance metrics.</w:t>
      </w:r>
    </w:p>
    <w:p w:rsidR="001E5DB7" w:rsidRPr="00B95547" w:rsidRDefault="001E5DB7" w:rsidP="001E5DB7">
      <w:pPr>
        <w:adjustRightInd w:val="0"/>
        <w:spacing w:line="480" w:lineRule="auto"/>
        <w:rPr>
          <w:rFonts w:ascii="Arial" w:hAnsi="Arial" w:cs="Arial"/>
          <w:sz w:val="24"/>
          <w:szCs w:val="24"/>
        </w:rPr>
      </w:pPr>
    </w:p>
    <w:p w:rsidR="006E3B7E" w:rsidRPr="00B95547" w:rsidRDefault="00E430EE" w:rsidP="00E430EE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B95547">
        <w:rPr>
          <w:rFonts w:ascii="Arial" w:hAnsi="Arial" w:cs="Arial"/>
          <w:b/>
          <w:sz w:val="24"/>
          <w:szCs w:val="24"/>
        </w:rPr>
        <w:t>Western blot analysis</w:t>
      </w:r>
    </w:p>
    <w:p w:rsidR="00E430EE" w:rsidRPr="00B95547" w:rsidRDefault="00E430EE" w:rsidP="00E430EE">
      <w:pPr>
        <w:spacing w:line="480" w:lineRule="auto"/>
        <w:rPr>
          <w:rFonts w:ascii="Arial" w:eastAsiaTheme="minorEastAsia" w:hAnsi="Arial" w:cs="Arial"/>
          <w:sz w:val="24"/>
          <w:szCs w:val="24"/>
        </w:rPr>
      </w:pPr>
      <w:r w:rsidRPr="00B95547">
        <w:rPr>
          <w:rFonts w:ascii="Arial" w:eastAsia="AdvTT5843c571" w:hAnsi="Arial" w:cs="Arial"/>
          <w:sz w:val="24"/>
          <w:szCs w:val="24"/>
        </w:rPr>
        <w:t>Proteins</w:t>
      </w:r>
      <w:r w:rsidRPr="00B95547">
        <w:rPr>
          <w:rFonts w:ascii="Arial" w:hAnsi="Arial" w:cs="Arial"/>
          <w:sz w:val="24"/>
          <w:szCs w:val="24"/>
        </w:rPr>
        <w:t xml:space="preserve"> </w:t>
      </w:r>
      <w:r w:rsidRPr="00B95547">
        <w:rPr>
          <w:rFonts w:ascii="Arial" w:eastAsia="AdvTT5843c571" w:hAnsi="Arial" w:cs="Arial"/>
          <w:sz w:val="24"/>
          <w:szCs w:val="24"/>
        </w:rPr>
        <w:t>were extracted in RIPA lysis buffer (P0013B</w:t>
      </w:r>
      <w:r w:rsidRPr="00B95547">
        <w:rPr>
          <w:rFonts w:ascii="Arial" w:eastAsiaTheme="minorEastAsia" w:hAnsi="Arial" w:cs="Arial" w:hint="eastAsia"/>
          <w:sz w:val="24"/>
          <w:szCs w:val="24"/>
        </w:rPr>
        <w:t>,</w:t>
      </w:r>
      <w:r w:rsidRPr="00B95547">
        <w:rPr>
          <w:rFonts w:ascii="Arial" w:eastAsia="AdvTT5843c571" w:hAnsi="Arial" w:cs="Arial"/>
          <w:sz w:val="24"/>
          <w:szCs w:val="24"/>
        </w:rPr>
        <w:t xml:space="preserve"> Beyotime,</w:t>
      </w:r>
      <w:r w:rsidRPr="00B95547">
        <w:rPr>
          <w:rFonts w:ascii="Arial" w:eastAsiaTheme="minorEastAsia" w:hAnsi="Arial" w:cs="Arial" w:hint="eastAsia"/>
          <w:sz w:val="24"/>
          <w:szCs w:val="24"/>
        </w:rPr>
        <w:t xml:space="preserve"> </w:t>
      </w:r>
      <w:proofErr w:type="gramStart"/>
      <w:r w:rsidRPr="00B95547">
        <w:rPr>
          <w:rFonts w:ascii="Arial" w:eastAsiaTheme="minorEastAsia" w:hAnsi="Arial" w:cs="Arial" w:hint="eastAsia"/>
          <w:sz w:val="24"/>
          <w:szCs w:val="24"/>
        </w:rPr>
        <w:t>Shanghai</w:t>
      </w:r>
      <w:proofErr w:type="gramEnd"/>
      <w:r w:rsidRPr="00B95547">
        <w:rPr>
          <w:rFonts w:ascii="Arial" w:eastAsiaTheme="minorEastAsia" w:hAnsi="Arial" w:cs="Arial" w:hint="eastAsia"/>
          <w:sz w:val="24"/>
          <w:szCs w:val="24"/>
        </w:rPr>
        <w:t xml:space="preserve">, </w:t>
      </w:r>
      <w:r w:rsidR="000A3F3E" w:rsidRPr="00B95547">
        <w:rPr>
          <w:rFonts w:ascii="Arial" w:eastAsiaTheme="minorEastAsia" w:hAnsi="Arial" w:cs="Arial" w:hint="eastAsia"/>
          <w:sz w:val="24"/>
          <w:szCs w:val="24"/>
        </w:rPr>
        <w:t>C</w:t>
      </w:r>
      <w:r w:rsidRPr="00B95547">
        <w:rPr>
          <w:rFonts w:ascii="Arial" w:eastAsiaTheme="minorEastAsia" w:hAnsi="Arial" w:cs="Arial" w:hint="eastAsia"/>
          <w:sz w:val="24"/>
          <w:szCs w:val="24"/>
        </w:rPr>
        <w:t>hina</w:t>
      </w:r>
      <w:r w:rsidRPr="00B95547">
        <w:rPr>
          <w:rFonts w:ascii="Arial" w:eastAsia="AdvTT5843c571" w:hAnsi="Arial" w:cs="Arial"/>
          <w:sz w:val="24"/>
          <w:szCs w:val="24"/>
        </w:rPr>
        <w:t xml:space="preserve">). </w:t>
      </w:r>
      <w:r w:rsidRPr="00B95547">
        <w:rPr>
          <w:rFonts w:ascii="Arial" w:hAnsi="Arial" w:cs="Arial"/>
          <w:sz w:val="24"/>
          <w:szCs w:val="24"/>
        </w:rPr>
        <w:t>P</w:t>
      </w:r>
      <w:r w:rsidRPr="00B95547">
        <w:rPr>
          <w:rFonts w:ascii="Arial" w:eastAsia="AdvTT5843c571" w:hAnsi="Arial" w:cs="Arial"/>
          <w:sz w:val="24"/>
          <w:szCs w:val="24"/>
        </w:rPr>
        <w:t xml:space="preserve">roteins were </w:t>
      </w:r>
      <w:r w:rsidRPr="00B95547">
        <w:rPr>
          <w:rFonts w:ascii="Arial" w:hAnsi="Arial" w:cs="Arial"/>
          <w:sz w:val="24"/>
          <w:szCs w:val="24"/>
        </w:rPr>
        <w:t xml:space="preserve">then </w:t>
      </w:r>
      <w:r w:rsidRPr="00B95547">
        <w:rPr>
          <w:rFonts w:ascii="Arial" w:eastAsia="AdvTT5843c571" w:hAnsi="Arial" w:cs="Arial"/>
          <w:sz w:val="24"/>
          <w:szCs w:val="24"/>
        </w:rPr>
        <w:t>separated by sodium dodecyl sulfate-polyacrylamide gel electrophoresis and transferred to polyvinylidene fluoride membranes. The membranes were blocked with 5% non-fat dry milk in Tris-buffered saline with Tween-20 and then incubated overnight at 4</w:t>
      </w:r>
      <w:r w:rsidRPr="00B95547">
        <w:rPr>
          <w:rFonts w:ascii="Arial" w:eastAsia="Times New Roman" w:hAnsi="Arial" w:cs="Arial"/>
          <w:sz w:val="24"/>
          <w:szCs w:val="24"/>
        </w:rPr>
        <w:t>°C</w:t>
      </w:r>
      <w:r w:rsidRPr="00B95547">
        <w:rPr>
          <w:rFonts w:ascii="Arial" w:eastAsia="AdvTT5843c571" w:hAnsi="Arial" w:cs="Arial"/>
          <w:sz w:val="24"/>
          <w:szCs w:val="24"/>
        </w:rPr>
        <w:t xml:space="preserve"> with the following primary antibodies</w:t>
      </w:r>
      <w:r w:rsidRPr="00B95547">
        <w:rPr>
          <w:rFonts w:ascii="Arial" w:hAnsi="Arial" w:cs="Arial"/>
          <w:sz w:val="24"/>
          <w:szCs w:val="24"/>
        </w:rPr>
        <w:t>: anti-GFAP (</w:t>
      </w:r>
      <w:r w:rsidRPr="00B95547">
        <w:rPr>
          <w:rFonts w:ascii="Arial" w:hAnsi="Arial" w:cs="Arial" w:hint="eastAsia"/>
          <w:sz w:val="24"/>
          <w:szCs w:val="24"/>
        </w:rPr>
        <w:t xml:space="preserve">1:2000, </w:t>
      </w:r>
      <w:r w:rsidRPr="00B95547">
        <w:rPr>
          <w:rFonts w:ascii="Arial" w:hAnsi="Arial" w:cs="Arial"/>
          <w:sz w:val="24"/>
          <w:szCs w:val="24"/>
        </w:rPr>
        <w:t>G3893) obtained from Sigma-Aldrich (St. Louis, MO, USA) and anti-GAPDH (</w:t>
      </w:r>
      <w:r w:rsidRPr="00B95547">
        <w:rPr>
          <w:rFonts w:ascii="Arial" w:hAnsi="Arial" w:cs="Arial" w:hint="eastAsia"/>
          <w:sz w:val="24"/>
          <w:szCs w:val="24"/>
        </w:rPr>
        <w:t xml:space="preserve">1:2000, </w:t>
      </w:r>
      <w:r w:rsidRPr="00B95547">
        <w:rPr>
          <w:rFonts w:ascii="Arial" w:hAnsi="Arial" w:cs="Arial"/>
          <w:sz w:val="24"/>
          <w:szCs w:val="24"/>
        </w:rPr>
        <w:t>60004) acquired from Proteintech (Wuhan, China).</w:t>
      </w:r>
      <w:r w:rsidRPr="00B95547">
        <w:rPr>
          <w:rFonts w:ascii="Arial" w:eastAsia="AdvTT5843c571" w:hAnsi="Arial" w:cs="Arial"/>
          <w:sz w:val="24"/>
          <w:szCs w:val="24"/>
        </w:rPr>
        <w:t xml:space="preserve"> The horseradish peroxidase-conjugated goat anti-mouse (ZB5305</w:t>
      </w:r>
      <w:r w:rsidRPr="00B95547">
        <w:rPr>
          <w:rFonts w:ascii="Arial" w:eastAsiaTheme="minorEastAsia" w:hAnsi="Arial" w:cs="Arial" w:hint="eastAsia"/>
          <w:sz w:val="24"/>
          <w:szCs w:val="24"/>
        </w:rPr>
        <w:t xml:space="preserve">, </w:t>
      </w:r>
      <w:r w:rsidRPr="00B95547">
        <w:rPr>
          <w:rFonts w:ascii="Arial" w:eastAsia="AdvTT5843c571" w:hAnsi="Arial" w:cs="Arial"/>
          <w:sz w:val="24"/>
          <w:szCs w:val="24"/>
        </w:rPr>
        <w:t>ZSGB</w:t>
      </w:r>
      <w:r w:rsidRPr="00B95547">
        <w:rPr>
          <w:rFonts w:ascii="Arial" w:eastAsiaTheme="minorEastAsia" w:hAnsi="Arial" w:cs="Arial" w:hint="eastAsia"/>
          <w:sz w:val="24"/>
          <w:szCs w:val="24"/>
        </w:rPr>
        <w:t>-</w:t>
      </w:r>
      <w:r w:rsidRPr="00B95547">
        <w:rPr>
          <w:rFonts w:ascii="Arial" w:eastAsia="AdvTT5843c571" w:hAnsi="Arial" w:cs="Arial"/>
          <w:sz w:val="24"/>
          <w:szCs w:val="24"/>
        </w:rPr>
        <w:t>BIO,</w:t>
      </w:r>
      <w:r w:rsidRPr="00B95547">
        <w:rPr>
          <w:rFonts w:ascii="Arial" w:eastAsiaTheme="minorEastAsia" w:hAnsi="Arial" w:cs="Arial" w:hint="eastAsia"/>
          <w:sz w:val="24"/>
          <w:szCs w:val="24"/>
        </w:rPr>
        <w:t xml:space="preserve"> </w:t>
      </w:r>
      <w:proofErr w:type="gramStart"/>
      <w:r w:rsidRPr="00B95547">
        <w:rPr>
          <w:rFonts w:ascii="Arial" w:eastAsiaTheme="minorEastAsia" w:hAnsi="Arial" w:cs="Arial" w:hint="eastAsia"/>
          <w:sz w:val="24"/>
          <w:szCs w:val="24"/>
        </w:rPr>
        <w:t>Beijing</w:t>
      </w:r>
      <w:proofErr w:type="gramEnd"/>
      <w:r w:rsidRPr="00B95547">
        <w:rPr>
          <w:rFonts w:ascii="Arial" w:eastAsiaTheme="minorEastAsia" w:hAnsi="Arial" w:cs="Arial" w:hint="eastAsia"/>
          <w:sz w:val="24"/>
          <w:szCs w:val="24"/>
        </w:rPr>
        <w:t>, China</w:t>
      </w:r>
      <w:r w:rsidRPr="00B95547">
        <w:rPr>
          <w:rFonts w:ascii="Arial" w:eastAsia="AdvTT5843c571" w:hAnsi="Arial" w:cs="Arial"/>
          <w:sz w:val="24"/>
          <w:szCs w:val="24"/>
        </w:rPr>
        <w:t>) or rabbit (ZB5301,</w:t>
      </w:r>
      <w:r w:rsidRPr="00B95547">
        <w:rPr>
          <w:rFonts w:ascii="Arial" w:eastAsiaTheme="minorEastAsia" w:hAnsi="Arial" w:cs="Arial" w:hint="eastAsia"/>
          <w:sz w:val="24"/>
          <w:szCs w:val="24"/>
        </w:rPr>
        <w:t xml:space="preserve"> </w:t>
      </w:r>
      <w:r w:rsidRPr="00B95547">
        <w:rPr>
          <w:rFonts w:ascii="Arial" w:eastAsia="AdvTT5843c571" w:hAnsi="Arial" w:cs="Arial"/>
          <w:sz w:val="24"/>
          <w:szCs w:val="24"/>
        </w:rPr>
        <w:t xml:space="preserve">ZSGB-BIO, </w:t>
      </w:r>
      <w:r w:rsidRPr="00B95547">
        <w:rPr>
          <w:rFonts w:ascii="Arial" w:eastAsiaTheme="minorEastAsia" w:hAnsi="Arial" w:cs="Arial" w:hint="eastAsia"/>
          <w:sz w:val="24"/>
          <w:szCs w:val="24"/>
        </w:rPr>
        <w:t>Beijing, China</w:t>
      </w:r>
      <w:r w:rsidRPr="00B95547">
        <w:rPr>
          <w:rFonts w:ascii="Arial" w:eastAsia="AdvTT5843c571" w:hAnsi="Arial" w:cs="Arial"/>
          <w:sz w:val="24"/>
          <w:szCs w:val="24"/>
        </w:rPr>
        <w:t>) IgG secondary</w:t>
      </w:r>
      <w:r w:rsidRPr="00B95547">
        <w:rPr>
          <w:rFonts w:ascii="Arial" w:hAnsi="Arial" w:cs="Arial"/>
          <w:sz w:val="24"/>
          <w:szCs w:val="24"/>
        </w:rPr>
        <w:t xml:space="preserve"> </w:t>
      </w:r>
      <w:r w:rsidRPr="00B95547">
        <w:rPr>
          <w:rFonts w:ascii="Arial" w:eastAsia="AdvTT5843c571" w:hAnsi="Arial" w:cs="Arial"/>
          <w:sz w:val="24"/>
          <w:szCs w:val="24"/>
        </w:rPr>
        <w:t>antibody</w:t>
      </w:r>
      <w:r w:rsidRPr="00B95547">
        <w:rPr>
          <w:rFonts w:ascii="Arial" w:hAnsi="Arial" w:cs="Arial"/>
          <w:sz w:val="24"/>
          <w:szCs w:val="24"/>
        </w:rPr>
        <w:t xml:space="preserve"> (</w:t>
      </w:r>
      <w:r w:rsidRPr="00B95547">
        <w:rPr>
          <w:rFonts w:ascii="Arial" w:eastAsia="AdvTT5843c571" w:hAnsi="Arial" w:cs="Arial"/>
          <w:sz w:val="24"/>
          <w:szCs w:val="24"/>
        </w:rPr>
        <w:t xml:space="preserve">1:2000) was </w:t>
      </w:r>
      <w:r w:rsidRPr="00B95547">
        <w:rPr>
          <w:rFonts w:ascii="Arial" w:hAnsi="Arial" w:cs="Arial"/>
          <w:sz w:val="24"/>
          <w:szCs w:val="24"/>
        </w:rPr>
        <w:t>incubated for 1 h. T</w:t>
      </w:r>
      <w:r w:rsidRPr="00B95547">
        <w:rPr>
          <w:rFonts w:ascii="Arial" w:eastAsia="AdvTT5843c571" w:hAnsi="Arial" w:cs="Arial"/>
          <w:sz w:val="24"/>
          <w:szCs w:val="24"/>
        </w:rPr>
        <w:t xml:space="preserve">he proteins </w:t>
      </w:r>
      <w:r w:rsidRPr="00B95547">
        <w:rPr>
          <w:rFonts w:ascii="Arial" w:hAnsi="Arial" w:cs="Arial"/>
          <w:sz w:val="24"/>
          <w:szCs w:val="24"/>
        </w:rPr>
        <w:t>were</w:t>
      </w:r>
      <w:r w:rsidRPr="00B95547">
        <w:rPr>
          <w:rFonts w:ascii="Arial" w:eastAsia="AdvTT5843c571" w:hAnsi="Arial" w:cs="Arial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 xml:space="preserve">then </w:t>
      </w:r>
      <w:r w:rsidRPr="00B95547">
        <w:rPr>
          <w:rFonts w:ascii="Arial" w:eastAsia="AdvTT5843c571" w:hAnsi="Arial" w:cs="Arial"/>
          <w:sz w:val="24"/>
          <w:szCs w:val="24"/>
        </w:rPr>
        <w:t>detect</w:t>
      </w:r>
      <w:r w:rsidRPr="00B95547">
        <w:rPr>
          <w:rFonts w:ascii="Arial" w:hAnsi="Arial" w:cs="Arial"/>
          <w:sz w:val="24"/>
          <w:szCs w:val="24"/>
        </w:rPr>
        <w:t>ed by a</w:t>
      </w:r>
      <w:r w:rsidRPr="00B95547">
        <w:rPr>
          <w:rFonts w:ascii="Arial" w:eastAsia="AdvTT5843c571" w:hAnsi="Arial" w:cs="Arial"/>
          <w:sz w:val="24"/>
          <w:szCs w:val="24"/>
        </w:rPr>
        <w:t xml:space="preserve"> MicroChemi 4.2</w:t>
      </w:r>
      <w:r w:rsidRPr="00B95547">
        <w:rPr>
          <w:rFonts w:ascii="Arial" w:eastAsia="AdvTT5843c571" w:hAnsi="Arial" w:cs="Arial"/>
          <w:sz w:val="24"/>
          <w:szCs w:val="24"/>
          <w:vertAlign w:val="superscript"/>
        </w:rPr>
        <w:t>®</w:t>
      </w:r>
      <w:r w:rsidRPr="00B95547">
        <w:rPr>
          <w:rFonts w:ascii="Arial" w:eastAsia="AdvTT5843c571" w:hAnsi="Arial" w:cs="Arial"/>
          <w:sz w:val="24"/>
          <w:szCs w:val="24"/>
        </w:rPr>
        <w:t xml:space="preserve"> (DNR, Israel) digital image scanner. Band intensity was quantified using Image </w:t>
      </w:r>
      <w:r w:rsidRPr="00B95547">
        <w:rPr>
          <w:rFonts w:ascii="Arial" w:eastAsia="AdvTT5843c571" w:hAnsi="Arial" w:cs="Arial"/>
          <w:sz w:val="24"/>
          <w:szCs w:val="24"/>
        </w:rPr>
        <w:lastRenderedPageBreak/>
        <w:t>J software (NIH</w:t>
      </w:r>
      <w:r w:rsidRPr="00B95547">
        <w:rPr>
          <w:rFonts w:ascii="Arial" w:hAnsi="Arial" w:cs="Arial"/>
          <w:sz w:val="24"/>
          <w:szCs w:val="24"/>
        </w:rPr>
        <w:t>, USA</w:t>
      </w:r>
      <w:r w:rsidRPr="00B95547">
        <w:rPr>
          <w:rFonts w:ascii="Arial" w:eastAsia="AdvTT5843c571" w:hAnsi="Arial" w:cs="Arial"/>
          <w:sz w:val="24"/>
          <w:szCs w:val="24"/>
        </w:rPr>
        <w:t>).</w:t>
      </w:r>
    </w:p>
    <w:p w:rsidR="006E21CF" w:rsidRPr="00B95547" w:rsidRDefault="006E21CF" w:rsidP="00E430EE">
      <w:pPr>
        <w:spacing w:line="480" w:lineRule="auto"/>
        <w:rPr>
          <w:rFonts w:ascii="Arial" w:eastAsiaTheme="minorEastAsia" w:hAnsi="Arial" w:cs="Arial"/>
          <w:sz w:val="24"/>
          <w:szCs w:val="24"/>
        </w:rPr>
      </w:pPr>
    </w:p>
    <w:p w:rsidR="006E3B7E" w:rsidRPr="00B95547" w:rsidRDefault="006E21CF" w:rsidP="006E21CF">
      <w:pPr>
        <w:spacing w:line="480" w:lineRule="auto"/>
        <w:contextualSpacing/>
        <w:rPr>
          <w:rFonts w:ascii="Arial" w:hAnsi="Arial" w:cs="Arial"/>
          <w:b/>
          <w:sz w:val="24"/>
          <w:szCs w:val="24"/>
        </w:rPr>
      </w:pPr>
      <w:r w:rsidRPr="00B95547">
        <w:rPr>
          <w:rFonts w:ascii="Arial" w:hAnsi="Arial" w:cs="Arial"/>
          <w:b/>
          <w:sz w:val="24"/>
          <w:szCs w:val="24"/>
        </w:rPr>
        <w:t>Real-time PCR</w:t>
      </w:r>
    </w:p>
    <w:p w:rsidR="006E21CF" w:rsidRPr="00B95547" w:rsidRDefault="006E21CF" w:rsidP="006E21CF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B95547">
        <w:rPr>
          <w:rFonts w:ascii="Arial" w:hAnsi="Arial" w:cs="Arial"/>
          <w:sz w:val="24"/>
          <w:szCs w:val="24"/>
        </w:rPr>
        <w:t>Total RNA was extracted from the brain tissues of mice using Trizol reagent (</w:t>
      </w:r>
      <w:r w:rsidRPr="00B95547">
        <w:rPr>
          <w:rFonts w:ascii="Arial" w:hAnsi="Arial" w:cs="Arial"/>
          <w:bCs/>
          <w:sz w:val="24"/>
          <w:szCs w:val="24"/>
        </w:rPr>
        <w:t xml:space="preserve">9109, TAKARA, </w:t>
      </w:r>
      <w:proofErr w:type="spellStart"/>
      <w:r w:rsidRPr="00B95547">
        <w:rPr>
          <w:rFonts w:ascii="Arial" w:hAnsi="Arial" w:cs="Arial"/>
          <w:bCs/>
          <w:sz w:val="24"/>
          <w:szCs w:val="24"/>
        </w:rPr>
        <w:t>Kusatsu</w:t>
      </w:r>
      <w:proofErr w:type="spellEnd"/>
      <w:r w:rsidRPr="00B95547">
        <w:rPr>
          <w:rFonts w:ascii="Arial" w:hAnsi="Arial" w:cs="Arial"/>
          <w:bCs/>
          <w:sz w:val="24"/>
          <w:szCs w:val="24"/>
        </w:rPr>
        <w:t>, Shiga, Japan</w:t>
      </w:r>
      <w:r w:rsidRPr="00B95547">
        <w:rPr>
          <w:rFonts w:ascii="Arial" w:hAnsi="Arial" w:cs="Arial"/>
          <w:sz w:val="24"/>
          <w:szCs w:val="24"/>
        </w:rPr>
        <w:t xml:space="preserve">) and the plasma of mice using </w:t>
      </w:r>
      <w:proofErr w:type="spellStart"/>
      <w:r w:rsidRPr="00B95547">
        <w:rPr>
          <w:rFonts w:ascii="Arial" w:hAnsi="Arial" w:cs="Arial"/>
          <w:sz w:val="24"/>
          <w:szCs w:val="24"/>
        </w:rPr>
        <w:t>miRNeasy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 Serum/Plasma Kit (217184, QIAGEN, </w:t>
      </w:r>
      <w:proofErr w:type="spellStart"/>
      <w:r w:rsidRPr="00B95547">
        <w:rPr>
          <w:rFonts w:ascii="Arial" w:hAnsi="Arial" w:cs="Arial"/>
          <w:sz w:val="24"/>
          <w:szCs w:val="24"/>
        </w:rPr>
        <w:t>Duesseldorf</w:t>
      </w:r>
      <w:proofErr w:type="spellEnd"/>
      <w:r w:rsidRPr="00B95547">
        <w:rPr>
          <w:rFonts w:ascii="Arial" w:hAnsi="Arial" w:cs="Arial" w:hint="eastAsia"/>
          <w:sz w:val="24"/>
          <w:szCs w:val="24"/>
        </w:rPr>
        <w:t>,</w:t>
      </w:r>
      <w:r w:rsidRPr="00B95547">
        <w:rPr>
          <w:rFonts w:ascii="Arial" w:hAnsi="Arial" w:cs="Arial"/>
          <w:sz w:val="24"/>
          <w:szCs w:val="24"/>
        </w:rPr>
        <w:t xml:space="preserve"> Germany). CircRNAs were reverse transcribed using the </w:t>
      </w:r>
      <w:proofErr w:type="spellStart"/>
      <w:r w:rsidRPr="00B95547">
        <w:rPr>
          <w:rFonts w:ascii="Arial" w:hAnsi="Arial" w:cs="Arial"/>
          <w:sz w:val="24"/>
          <w:szCs w:val="24"/>
        </w:rPr>
        <w:t>HiScript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 Q RT </w:t>
      </w:r>
      <w:proofErr w:type="spellStart"/>
      <w:r w:rsidRPr="00B95547">
        <w:rPr>
          <w:rFonts w:ascii="Arial" w:hAnsi="Arial" w:cs="Arial"/>
          <w:sz w:val="24"/>
          <w:szCs w:val="24"/>
        </w:rPr>
        <w:t>SuperMix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Pr="00B95547">
        <w:rPr>
          <w:rFonts w:ascii="Arial" w:hAnsi="Arial" w:cs="Arial"/>
          <w:sz w:val="24"/>
          <w:szCs w:val="24"/>
        </w:rPr>
        <w:t>qPCR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 Kit (R123-01, </w:t>
      </w:r>
      <w:proofErr w:type="spellStart"/>
      <w:r w:rsidRPr="00B95547">
        <w:rPr>
          <w:rFonts w:ascii="Arial" w:hAnsi="Arial" w:cs="Arial"/>
          <w:sz w:val="24"/>
          <w:szCs w:val="24"/>
        </w:rPr>
        <w:t>Vazyme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B95547">
        <w:rPr>
          <w:rFonts w:ascii="Arial" w:hAnsi="Arial" w:cs="Arial"/>
          <w:sz w:val="24"/>
          <w:szCs w:val="24"/>
        </w:rPr>
        <w:t>Nanjing</w:t>
      </w:r>
      <w:proofErr w:type="gramEnd"/>
      <w:r w:rsidRPr="00B95547">
        <w:rPr>
          <w:rFonts w:ascii="Arial" w:hAnsi="Arial" w:cs="Arial"/>
          <w:sz w:val="24"/>
          <w:szCs w:val="24"/>
        </w:rPr>
        <w:t xml:space="preserve">, China) and quantified via SYBR Green real-time PCR </w:t>
      </w:r>
      <w:r w:rsidRPr="00B95547">
        <w:rPr>
          <w:rFonts w:ascii="Arial" w:hAnsi="Arial" w:cs="Arial"/>
          <w:bCs/>
          <w:sz w:val="24"/>
          <w:szCs w:val="24"/>
        </w:rPr>
        <w:t>(Q141-02</w:t>
      </w:r>
      <w:r w:rsidRPr="00B9554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5547">
        <w:rPr>
          <w:rFonts w:ascii="Arial" w:hAnsi="Arial" w:cs="Arial"/>
          <w:sz w:val="24"/>
          <w:szCs w:val="24"/>
        </w:rPr>
        <w:t>Vazyme</w:t>
      </w:r>
      <w:proofErr w:type="spellEnd"/>
      <w:r w:rsidRPr="00B95547">
        <w:rPr>
          <w:rFonts w:ascii="Arial" w:hAnsi="Arial" w:cs="Arial"/>
          <w:sz w:val="24"/>
          <w:szCs w:val="24"/>
        </w:rPr>
        <w:t>, Nanjing, China</w:t>
      </w:r>
      <w:r w:rsidRPr="00B95547">
        <w:rPr>
          <w:rFonts w:ascii="Arial" w:hAnsi="Arial" w:cs="Arial"/>
          <w:bCs/>
          <w:sz w:val="24"/>
          <w:szCs w:val="24"/>
        </w:rPr>
        <w:t>)</w:t>
      </w:r>
      <w:r w:rsidRPr="00B95547">
        <w:rPr>
          <w:rFonts w:ascii="Arial" w:hAnsi="Arial" w:cs="Arial"/>
          <w:sz w:val="24"/>
          <w:szCs w:val="24"/>
        </w:rPr>
        <w:t xml:space="preserve">. The results were standardized to the control values of 18S. The following primers were employed: mouse divergent circHIPK2 </w:t>
      </w:r>
      <w:bookmarkStart w:id="28" w:name="OLE_LINK398"/>
      <w:bookmarkStart w:id="29" w:name="OLE_LINK399"/>
      <w:bookmarkStart w:id="30" w:name="OLE_LINK401"/>
      <w:r w:rsidRPr="00B95547">
        <w:rPr>
          <w:rFonts w:ascii="Arial" w:hAnsi="Arial" w:cs="Arial"/>
          <w:sz w:val="24"/>
          <w:szCs w:val="24"/>
        </w:rPr>
        <w:t>(forward: 5’-GACAACCGTACCGAGTGAAG-3’; reverse: 5’-GTGTGAGGGGAGAAAACTTGC-3’)</w:t>
      </w:r>
      <w:bookmarkEnd w:id="28"/>
      <w:bookmarkEnd w:id="29"/>
      <w:bookmarkEnd w:id="30"/>
      <w:r w:rsidRPr="00B95547">
        <w:rPr>
          <w:rFonts w:ascii="Arial" w:hAnsi="Arial" w:cs="Arial"/>
          <w:sz w:val="24"/>
          <w:szCs w:val="24"/>
        </w:rPr>
        <w:t xml:space="preserve">, mouse circHIPK2 convergent primer (forward: </w:t>
      </w:r>
      <w:bookmarkStart w:id="31" w:name="OLE_LINK402"/>
      <w:r w:rsidRPr="00B95547">
        <w:rPr>
          <w:rFonts w:ascii="Arial" w:hAnsi="Arial" w:cs="Arial"/>
          <w:sz w:val="24"/>
          <w:szCs w:val="24"/>
        </w:rPr>
        <w:t>5’-GCAAGTTTTCTCCCCTCACAC-3’; reverse: 5’-CTTCACTCGGTACGGTTGTC-3’</w:t>
      </w:r>
      <w:bookmarkEnd w:id="31"/>
      <w:r w:rsidRPr="00B95547">
        <w:rPr>
          <w:rFonts w:ascii="Arial" w:hAnsi="Arial" w:cs="Arial"/>
          <w:sz w:val="24"/>
          <w:szCs w:val="24"/>
        </w:rPr>
        <w:t xml:space="preserve">), mouse divergent GAPDH primer (forward: </w:t>
      </w:r>
      <w:bookmarkStart w:id="32" w:name="OLE_LINK403"/>
      <w:bookmarkStart w:id="33" w:name="OLE_LINK404"/>
      <w:bookmarkStart w:id="34" w:name="OLE_LINK405"/>
      <w:r w:rsidRPr="00B95547">
        <w:rPr>
          <w:rFonts w:ascii="Arial" w:hAnsi="Arial" w:cs="Arial"/>
          <w:sz w:val="24"/>
          <w:szCs w:val="24"/>
        </w:rPr>
        <w:t>5’-AGGTCGGTGTGAACGGATTTG-3’; reverse: 5’-GGGGTCGTTGATGGCAACA-3’</w:t>
      </w:r>
      <w:bookmarkEnd w:id="32"/>
      <w:bookmarkEnd w:id="33"/>
      <w:bookmarkEnd w:id="34"/>
      <w:r w:rsidRPr="00B95547">
        <w:rPr>
          <w:rFonts w:ascii="Arial" w:hAnsi="Arial" w:cs="Arial"/>
          <w:sz w:val="24"/>
          <w:szCs w:val="24"/>
        </w:rPr>
        <w:t xml:space="preserve">), and mouse GAPDH convergent primer (forward: </w:t>
      </w:r>
      <w:bookmarkStart w:id="35" w:name="OLE_LINK406"/>
      <w:bookmarkStart w:id="36" w:name="OLE_LINK407"/>
      <w:r w:rsidRPr="00B95547">
        <w:rPr>
          <w:rFonts w:ascii="Arial" w:hAnsi="Arial" w:cs="Arial"/>
          <w:sz w:val="24"/>
          <w:szCs w:val="24"/>
        </w:rPr>
        <w:t>5’-AGGTCGGTGTGAACGGATTTG-3’; reverse: 5’-GGGGTCGTTGATGGCAACA-3’</w:t>
      </w:r>
      <w:bookmarkEnd w:id="35"/>
      <w:bookmarkEnd w:id="36"/>
      <w:r w:rsidRPr="00B95547">
        <w:rPr>
          <w:rFonts w:ascii="Arial" w:hAnsi="Arial" w:cs="Arial"/>
          <w:sz w:val="24"/>
          <w:szCs w:val="24"/>
        </w:rPr>
        <w:t>).</w:t>
      </w:r>
    </w:p>
    <w:p w:rsidR="006E21CF" w:rsidRPr="00B95547" w:rsidRDefault="006E21CF" w:rsidP="006E21CF">
      <w:pPr>
        <w:autoSpaceDE w:val="0"/>
        <w:autoSpaceDN w:val="0"/>
        <w:adjustRightInd w:val="0"/>
        <w:spacing w:line="480" w:lineRule="auto"/>
        <w:contextualSpacing/>
        <w:rPr>
          <w:rFonts w:ascii="Arial" w:hAnsi="Arial" w:cs="Arial"/>
          <w:sz w:val="24"/>
          <w:szCs w:val="24"/>
        </w:rPr>
      </w:pPr>
    </w:p>
    <w:p w:rsidR="006E3B7E" w:rsidRPr="00B95547" w:rsidRDefault="006E21CF" w:rsidP="006E21CF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B95547">
        <w:rPr>
          <w:rFonts w:ascii="Arial" w:hAnsi="Arial" w:cs="Arial"/>
          <w:b/>
          <w:sz w:val="24"/>
          <w:szCs w:val="24"/>
        </w:rPr>
        <w:t>Fluorescence in situ hybridization (</w:t>
      </w:r>
      <w:bookmarkStart w:id="37" w:name="OLE_LINK219"/>
      <w:bookmarkStart w:id="38" w:name="OLE_LINK391"/>
      <w:bookmarkStart w:id="39" w:name="OLE_LINK392"/>
      <w:r w:rsidRPr="00B95547">
        <w:rPr>
          <w:rFonts w:ascii="Arial" w:hAnsi="Arial" w:cs="Arial"/>
          <w:b/>
          <w:sz w:val="24"/>
          <w:szCs w:val="24"/>
        </w:rPr>
        <w:t>FISH</w:t>
      </w:r>
      <w:bookmarkEnd w:id="37"/>
      <w:bookmarkEnd w:id="38"/>
      <w:bookmarkEnd w:id="39"/>
      <w:r w:rsidRPr="00B95547">
        <w:rPr>
          <w:rFonts w:ascii="Arial" w:hAnsi="Arial" w:cs="Arial"/>
          <w:b/>
          <w:sz w:val="24"/>
          <w:szCs w:val="24"/>
        </w:rPr>
        <w:t>)</w:t>
      </w:r>
      <w:r w:rsidR="006E3B7E" w:rsidRPr="00B95547">
        <w:t xml:space="preserve"> </w:t>
      </w:r>
      <w:r w:rsidR="006E3B7E" w:rsidRPr="00B95547">
        <w:rPr>
          <w:rFonts w:ascii="Arial" w:hAnsi="Arial" w:cs="Arial"/>
          <w:b/>
          <w:sz w:val="24"/>
          <w:szCs w:val="24"/>
        </w:rPr>
        <w:t>in combination with immunostaining</w:t>
      </w:r>
    </w:p>
    <w:p w:rsidR="006E21CF" w:rsidRPr="00B95547" w:rsidRDefault="006E21CF" w:rsidP="006E21CF">
      <w:pPr>
        <w:spacing w:line="480" w:lineRule="auto"/>
        <w:rPr>
          <w:rFonts w:ascii="Arial" w:hAnsi="Arial" w:cs="Arial"/>
          <w:sz w:val="24"/>
          <w:szCs w:val="24"/>
        </w:rPr>
      </w:pPr>
      <w:r w:rsidRPr="00B95547">
        <w:rPr>
          <w:rFonts w:ascii="Arial" w:hAnsi="Arial" w:cs="Arial"/>
          <w:sz w:val="24"/>
          <w:szCs w:val="24"/>
        </w:rPr>
        <w:lastRenderedPageBreak/>
        <w:t>Based on our previous study</w:t>
      </w:r>
      <w:r w:rsidR="009C0C5D" w:rsidRPr="00B95547">
        <w:rPr>
          <w:rFonts w:ascii="Arial" w:hAnsi="Arial" w:cs="Arial" w:hint="eastAsia"/>
          <w:sz w:val="24"/>
          <w:szCs w:val="24"/>
        </w:rPr>
        <w:t xml:space="preserve"> </w:t>
      </w:r>
      <w:r w:rsidR="00F67069" w:rsidRPr="00B95547">
        <w:rPr>
          <w:rFonts w:ascii="Arial" w:hAnsi="Arial" w:cs="Arial"/>
          <w:sz w:val="24"/>
          <w:szCs w:val="24"/>
        </w:rPr>
        <w:fldChar w:fldCharType="begin">
          <w:fldData xml:space="preserve">PEVuZE5vdGU+PENpdGU+PEF1dGhvcj5aaGFuZzwvQXV0aG9yPjxZZWFyPjIwMTY8L1llYXI+PFJl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</w:fldData>
        </w:fldChar>
      </w:r>
      <w:r w:rsidR="00F67069" w:rsidRPr="00B95547">
        <w:rPr>
          <w:rFonts w:ascii="Arial" w:hAnsi="Arial" w:cs="Arial"/>
          <w:sz w:val="24"/>
          <w:szCs w:val="24"/>
        </w:rPr>
        <w:instrText xml:space="preserve"> ADDIN EN.CITE </w:instrText>
      </w:r>
      <w:r w:rsidR="00F67069" w:rsidRPr="00B95547">
        <w:rPr>
          <w:rFonts w:ascii="Arial" w:hAnsi="Arial" w:cs="Arial"/>
          <w:sz w:val="24"/>
          <w:szCs w:val="24"/>
        </w:rPr>
        <w:fldChar w:fldCharType="begin">
          <w:fldData xml:space="preserve">PEVuZE5vdGU+PENpdGU+PEF1dGhvcj5aaGFuZzwvQXV0aG9yPjxZZWFyPjIwMTY8L1llYXI+PFJl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</w:fldData>
        </w:fldChar>
      </w:r>
      <w:r w:rsidR="00F67069" w:rsidRPr="00B95547">
        <w:rPr>
          <w:rFonts w:ascii="Arial" w:hAnsi="Arial" w:cs="Arial"/>
          <w:sz w:val="24"/>
          <w:szCs w:val="24"/>
        </w:rPr>
        <w:instrText xml:space="preserve"> ADDIN EN.CITE.DATA </w:instrText>
      </w:r>
      <w:r w:rsidR="00F67069" w:rsidRPr="00B95547">
        <w:rPr>
          <w:rFonts w:ascii="Arial" w:hAnsi="Arial" w:cs="Arial"/>
          <w:sz w:val="24"/>
          <w:szCs w:val="24"/>
        </w:rPr>
      </w:r>
      <w:r w:rsidR="00F67069" w:rsidRPr="00B95547">
        <w:rPr>
          <w:rFonts w:ascii="Arial" w:hAnsi="Arial" w:cs="Arial"/>
          <w:sz w:val="24"/>
          <w:szCs w:val="24"/>
        </w:rPr>
        <w:fldChar w:fldCharType="end"/>
      </w:r>
      <w:r w:rsidR="00F67069" w:rsidRPr="00B95547">
        <w:rPr>
          <w:rFonts w:ascii="Arial" w:hAnsi="Arial" w:cs="Arial"/>
          <w:sz w:val="24"/>
          <w:szCs w:val="24"/>
        </w:rPr>
      </w:r>
      <w:r w:rsidR="00F67069" w:rsidRPr="00B95547">
        <w:rPr>
          <w:rFonts w:ascii="Arial" w:hAnsi="Arial" w:cs="Arial"/>
          <w:sz w:val="24"/>
          <w:szCs w:val="24"/>
        </w:rPr>
        <w:fldChar w:fldCharType="separate"/>
      </w:r>
      <w:r w:rsidR="00F67069" w:rsidRPr="00B95547">
        <w:rPr>
          <w:rFonts w:ascii="Arial" w:hAnsi="Arial" w:cs="Arial"/>
          <w:noProof/>
          <w:sz w:val="24"/>
          <w:szCs w:val="24"/>
        </w:rPr>
        <w:t>[</w:t>
      </w:r>
      <w:hyperlink w:anchor="_ENREF_4" w:tooltip="Zhang, 2016 #26" w:history="1">
        <w:r w:rsidR="00F67069" w:rsidRPr="00B95547">
          <w:rPr>
            <w:rFonts w:ascii="Arial" w:hAnsi="Arial" w:cs="Arial"/>
            <w:noProof/>
            <w:sz w:val="24"/>
            <w:szCs w:val="24"/>
          </w:rPr>
          <w:t>4</w:t>
        </w:r>
      </w:hyperlink>
      <w:r w:rsidR="00F67069" w:rsidRPr="00B95547">
        <w:rPr>
          <w:rFonts w:ascii="Arial" w:hAnsi="Arial" w:cs="Arial"/>
          <w:noProof/>
          <w:sz w:val="24"/>
          <w:szCs w:val="24"/>
        </w:rPr>
        <w:t>]</w:t>
      </w:r>
      <w:r w:rsidR="00F67069" w:rsidRPr="00B95547">
        <w:rPr>
          <w:rFonts w:ascii="Arial" w:hAnsi="Arial" w:cs="Arial"/>
          <w:sz w:val="24"/>
          <w:szCs w:val="24"/>
        </w:rPr>
        <w:fldChar w:fldCharType="end"/>
      </w:r>
      <w:r w:rsidRPr="00B95547">
        <w:rPr>
          <w:rFonts w:ascii="Arial" w:hAnsi="Arial" w:cs="Arial"/>
          <w:sz w:val="24"/>
          <w:szCs w:val="24"/>
        </w:rPr>
        <w:t xml:space="preserve">, 30 μm sections encompassing the entire hippocampus were cut on a cryostat. The sections were fixed with 4% paraformaldehyde for 20 min, permeabilized with 0.25% Triton X-100 (T109027, Aladdin, Shanghai, China) in PBS for 15 min, and prehybridized in a hybridization buffer (50% formamide, 10 mM Tris-HCl, pH 8.0, 200 mg/ml yeast tRNA [15401–011, Sigma-Aldrich, St. Louis, MO, USA], 1X </w:t>
      </w:r>
      <w:proofErr w:type="spellStart"/>
      <w:r w:rsidRPr="00B95547">
        <w:rPr>
          <w:rFonts w:ascii="Arial" w:hAnsi="Arial" w:cs="Arial"/>
          <w:sz w:val="24"/>
          <w:szCs w:val="24"/>
        </w:rPr>
        <w:t>Denhardt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 solution [30915, Sigma-Aldrich, St. Louis, MO, USA], 600 mM NaCl, 0.25% SDS [15553–035, Invitrogen, Shanghai, China], 1 mM EDTA, and 10% dextran sulfate [D8906, Sigma-Aldrich, St. Louis, MO, USA]) for 1 h at 37°C. A hybridization buffer containing 500 nM of a commercially available biotin-labeled circHIPK2 probe (Invitrogen, Shanghai, China) was preheated to 65°C for 5 min. Hybridization occurred at 37°C overnight. The next day, section</w:t>
      </w:r>
      <w:r w:rsidR="00B52F24" w:rsidRPr="00B95547">
        <w:rPr>
          <w:rFonts w:ascii="Arial" w:hAnsi="Arial" w:cs="Arial"/>
          <w:sz w:val="24"/>
          <w:szCs w:val="24"/>
        </w:rPr>
        <w:t>s were washed three times in 2X</w:t>
      </w:r>
      <w:r w:rsidRPr="00B95547">
        <w:rPr>
          <w:rFonts w:ascii="Arial" w:hAnsi="Arial" w:cs="Arial"/>
          <w:sz w:val="24"/>
          <w:szCs w:val="24"/>
        </w:rPr>
        <w:t>SSC</w:t>
      </w:r>
      <w:r w:rsidR="00B52F24" w:rsidRPr="00B95547">
        <w:rPr>
          <w:rFonts w:ascii="Arial" w:hAnsi="Arial" w:cs="Arial"/>
          <w:sz w:val="24"/>
          <w:szCs w:val="24"/>
        </w:rPr>
        <w:t xml:space="preserve"> (10% v/v 20X</w:t>
      </w:r>
      <w:r w:rsidRPr="00B95547">
        <w:rPr>
          <w:rFonts w:ascii="Arial" w:hAnsi="Arial" w:cs="Arial"/>
          <w:sz w:val="24"/>
          <w:szCs w:val="24"/>
        </w:rPr>
        <w:t xml:space="preserve">SSC [15557, Invitrogen, Shanghai, China] in DEPC-treated water [V900882, </w:t>
      </w:r>
      <w:proofErr w:type="spellStart"/>
      <w:r w:rsidRPr="00B95547">
        <w:rPr>
          <w:rFonts w:ascii="Arial" w:hAnsi="Arial" w:cs="Arial"/>
          <w:sz w:val="24"/>
          <w:szCs w:val="24"/>
        </w:rPr>
        <w:t>Vetec</w:t>
      </w:r>
      <w:proofErr w:type="spellEnd"/>
      <w:r w:rsidRPr="00B95547">
        <w:rPr>
          <w:rFonts w:ascii="Arial" w:hAnsi="Arial" w:cs="Arial"/>
          <w:sz w:val="24"/>
          <w:szCs w:val="24"/>
        </w:rPr>
        <w:t>, Bei</w:t>
      </w:r>
      <w:r w:rsidR="00B52F24" w:rsidRPr="00B95547">
        <w:rPr>
          <w:rFonts w:ascii="Arial" w:hAnsi="Arial" w:cs="Arial"/>
          <w:sz w:val="24"/>
          <w:szCs w:val="24"/>
        </w:rPr>
        <w:t>jing, China]) and twice in 0.2X</w:t>
      </w:r>
      <w:r w:rsidRPr="00B95547">
        <w:rPr>
          <w:rFonts w:ascii="Arial" w:hAnsi="Arial" w:cs="Arial"/>
          <w:sz w:val="24"/>
          <w:szCs w:val="24"/>
        </w:rPr>
        <w:t>SSC</w:t>
      </w:r>
      <w:r w:rsidR="00B52F24" w:rsidRPr="00B95547">
        <w:rPr>
          <w:rFonts w:ascii="Arial" w:hAnsi="Arial" w:cs="Arial"/>
          <w:sz w:val="24"/>
          <w:szCs w:val="24"/>
        </w:rPr>
        <w:t xml:space="preserve"> (10% v/v 2X</w:t>
      </w:r>
      <w:r w:rsidRPr="00B95547">
        <w:rPr>
          <w:rFonts w:ascii="Arial" w:hAnsi="Arial" w:cs="Arial"/>
          <w:sz w:val="24"/>
          <w:szCs w:val="24"/>
        </w:rPr>
        <w:t xml:space="preserve">SSC in DEPC-treated water) at 42°C. After blocking with 1% BSA (BS043D, </w:t>
      </w:r>
      <w:proofErr w:type="spellStart"/>
      <w:r w:rsidRPr="00B95547">
        <w:rPr>
          <w:rFonts w:ascii="Arial" w:hAnsi="Arial" w:cs="Arial"/>
          <w:sz w:val="24"/>
          <w:szCs w:val="24"/>
        </w:rPr>
        <w:t>Biosharp</w:t>
      </w:r>
      <w:proofErr w:type="spellEnd"/>
      <w:r w:rsidRPr="00B95547">
        <w:rPr>
          <w:rFonts w:ascii="Arial" w:hAnsi="Arial" w:cs="Arial"/>
          <w:sz w:val="24"/>
          <w:szCs w:val="24"/>
        </w:rPr>
        <w:t>, Hefei, China) and 3% normal goat serum (ZLI-0956, ZSGB-BIO, Beijing, China) in PBS for 1 h at room temperature, sections were incubated with a FITC-streptavidin (1:200</w:t>
      </w:r>
      <w:r w:rsidRPr="00B95547">
        <w:rPr>
          <w:rFonts w:ascii="Arial" w:hAnsi="Arial" w:cs="Arial" w:hint="eastAsia"/>
          <w:sz w:val="24"/>
          <w:szCs w:val="24"/>
        </w:rPr>
        <w:t>,</w:t>
      </w:r>
      <w:r w:rsidRPr="00B95547">
        <w:rPr>
          <w:rFonts w:ascii="Arial" w:hAnsi="Arial" w:cs="Arial"/>
          <w:sz w:val="24"/>
          <w:szCs w:val="24"/>
        </w:rPr>
        <w:t xml:space="preserve"> 434311, Life Technology, Shanghai, China) overnight at 4°C. The third day, sections were washed three times with TBS (0.1 M Tris, 0.308 M NaCl, pH 7.4), blocked for 1h at room temperature in 1% BSA</w:t>
      </w:r>
      <w:r w:rsidR="00433774" w:rsidRPr="00B95547">
        <w:rPr>
          <w:rFonts w:ascii="Arial" w:hAnsi="Arial" w:cs="Arial" w:hint="eastAsia"/>
          <w:sz w:val="24"/>
          <w:szCs w:val="24"/>
        </w:rPr>
        <w:t xml:space="preserve"> and </w:t>
      </w:r>
      <w:r w:rsidRPr="00B95547">
        <w:rPr>
          <w:rFonts w:ascii="Arial" w:hAnsi="Arial" w:cs="Arial"/>
          <w:sz w:val="24"/>
          <w:szCs w:val="24"/>
        </w:rPr>
        <w:t>1% Triton X-100 in PBS (</w:t>
      </w:r>
      <w:proofErr w:type="spellStart"/>
      <w:r w:rsidRPr="00B95547">
        <w:rPr>
          <w:rFonts w:ascii="Arial" w:hAnsi="Arial" w:cs="Arial"/>
          <w:sz w:val="24"/>
          <w:szCs w:val="24"/>
        </w:rPr>
        <w:t>wt</w:t>
      </w:r>
      <w:proofErr w:type="spellEnd"/>
      <w:r w:rsidRPr="00B95547">
        <w:rPr>
          <w:rFonts w:ascii="Arial" w:hAnsi="Arial" w:cs="Arial"/>
          <w:sz w:val="24"/>
          <w:szCs w:val="24"/>
        </w:rPr>
        <w:t>/</w:t>
      </w:r>
      <w:proofErr w:type="spellStart"/>
      <w:r w:rsidRPr="00B95547">
        <w:rPr>
          <w:rFonts w:ascii="Arial" w:hAnsi="Arial" w:cs="Arial"/>
          <w:sz w:val="24"/>
          <w:szCs w:val="24"/>
        </w:rPr>
        <w:t>vol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 for BSA and </w:t>
      </w:r>
      <w:proofErr w:type="spellStart"/>
      <w:r w:rsidRPr="00B95547">
        <w:rPr>
          <w:rFonts w:ascii="Arial" w:hAnsi="Arial" w:cs="Arial"/>
          <w:sz w:val="24"/>
          <w:szCs w:val="24"/>
        </w:rPr>
        <w:t>vol</w:t>
      </w:r>
      <w:proofErr w:type="spellEnd"/>
      <w:r w:rsidRPr="00B95547">
        <w:rPr>
          <w:rFonts w:ascii="Arial" w:hAnsi="Arial" w:cs="Arial"/>
          <w:sz w:val="24"/>
          <w:szCs w:val="24"/>
        </w:rPr>
        <w:t>/</w:t>
      </w:r>
      <w:proofErr w:type="spellStart"/>
      <w:r w:rsidRPr="00B95547">
        <w:rPr>
          <w:rFonts w:ascii="Arial" w:hAnsi="Arial" w:cs="Arial"/>
          <w:sz w:val="24"/>
          <w:szCs w:val="24"/>
        </w:rPr>
        <w:t>vol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 for Triton X-100), and then incubated with the </w:t>
      </w:r>
      <w:r w:rsidRPr="00B95547">
        <w:rPr>
          <w:rFonts w:ascii="Arial" w:hAnsi="Arial" w:cs="Arial"/>
          <w:sz w:val="24"/>
          <w:szCs w:val="24"/>
        </w:rPr>
        <w:lastRenderedPageBreak/>
        <w:t>primary antibody GFAP (1:600, G3893, Sigma-Aldrich, St. Louis, MO, USA) overnight at 4</w:t>
      </w:r>
      <w:r w:rsidRPr="00B95547">
        <w:rPr>
          <w:rFonts w:ascii="Arial" w:eastAsia="Times New Roman" w:hAnsi="Arial" w:cs="Arial"/>
          <w:sz w:val="24"/>
          <w:szCs w:val="24"/>
        </w:rPr>
        <w:t>°C</w:t>
      </w:r>
      <w:r w:rsidRPr="00B95547">
        <w:rPr>
          <w:rFonts w:ascii="Arial" w:hAnsi="Arial" w:cs="Arial"/>
          <w:sz w:val="24"/>
          <w:szCs w:val="24"/>
        </w:rPr>
        <w:t>. The final day, sections were incubated with Alexa Fluor 594 goat anti-mouse IgG (1:250, A11005, Invitrogen, Shanghai, China) in PBS for 1 h at room temperature and mounted with Prolong Gold Anti-fade reagent containing DAPI (0100</w:t>
      </w:r>
      <w:r w:rsidRPr="00B95547">
        <w:rPr>
          <w:rFonts w:ascii="Arial" w:hAnsi="Arial" w:cs="Arial" w:hint="eastAsia"/>
          <w:sz w:val="24"/>
          <w:szCs w:val="24"/>
        </w:rPr>
        <w:t>-</w:t>
      </w:r>
      <w:r w:rsidRPr="00B95547">
        <w:rPr>
          <w:rFonts w:ascii="Arial" w:hAnsi="Arial" w:cs="Arial"/>
          <w:sz w:val="24"/>
          <w:szCs w:val="24"/>
        </w:rPr>
        <w:t xml:space="preserve">20, </w:t>
      </w:r>
      <w:bookmarkStart w:id="40" w:name="OLE_LINK143"/>
      <w:bookmarkStart w:id="41" w:name="OLE_LINK144"/>
      <w:proofErr w:type="spellStart"/>
      <w:r w:rsidRPr="00B95547">
        <w:rPr>
          <w:rFonts w:ascii="Arial" w:hAnsi="Arial" w:cs="Arial"/>
          <w:sz w:val="24"/>
          <w:szCs w:val="24"/>
        </w:rPr>
        <w:t>SouthernBiotech</w:t>
      </w:r>
      <w:bookmarkEnd w:id="40"/>
      <w:bookmarkEnd w:id="41"/>
      <w:proofErr w:type="spellEnd"/>
      <w:r w:rsidRPr="00B95547">
        <w:rPr>
          <w:rFonts w:ascii="Arial" w:hAnsi="Arial" w:cs="Arial"/>
          <w:sz w:val="24"/>
          <w:szCs w:val="24"/>
        </w:rPr>
        <w:t xml:space="preserve">, Birmingham, AL, USA) for visualization of nuclei. Immunofluorescence images were captured by microscopy (Olympus DP73, Olympus, </w:t>
      </w:r>
      <w:proofErr w:type="gramStart"/>
      <w:r w:rsidRPr="00B95547">
        <w:rPr>
          <w:rFonts w:ascii="Arial" w:hAnsi="Arial" w:cs="Arial"/>
          <w:sz w:val="24"/>
          <w:szCs w:val="24"/>
        </w:rPr>
        <w:t>Tokyo</w:t>
      </w:r>
      <w:proofErr w:type="gramEnd"/>
      <w:r w:rsidRPr="00B95547">
        <w:rPr>
          <w:rFonts w:ascii="Arial" w:hAnsi="Arial" w:cs="Arial"/>
          <w:sz w:val="24"/>
          <w:szCs w:val="24"/>
        </w:rPr>
        <w:t>, Japan).</w:t>
      </w:r>
    </w:p>
    <w:p w:rsidR="001D2581" w:rsidRPr="00B95547" w:rsidRDefault="001D2581" w:rsidP="001D2581">
      <w:pPr>
        <w:adjustRightInd w:val="0"/>
        <w:spacing w:line="480" w:lineRule="auto"/>
        <w:ind w:firstLine="420"/>
        <w:rPr>
          <w:rFonts w:ascii="Arial" w:hAnsi="Arial" w:cs="Arial"/>
          <w:sz w:val="24"/>
          <w:szCs w:val="24"/>
        </w:rPr>
      </w:pPr>
    </w:p>
    <w:p w:rsidR="001D2581" w:rsidRPr="00B95547" w:rsidRDefault="001D2581" w:rsidP="001D2581">
      <w:pPr>
        <w:autoSpaceDE w:val="0"/>
        <w:autoSpaceDN w:val="0"/>
        <w:adjustRightInd w:val="0"/>
        <w:spacing w:line="480" w:lineRule="auto"/>
        <w:contextualSpacing/>
        <w:rPr>
          <w:rFonts w:ascii="Arial" w:hAnsi="Arial" w:cs="Arial"/>
          <w:b/>
          <w:sz w:val="24"/>
          <w:szCs w:val="24"/>
        </w:rPr>
      </w:pPr>
      <w:r w:rsidRPr="00B95547">
        <w:rPr>
          <w:rFonts w:ascii="Arial" w:hAnsi="Arial" w:cs="Arial"/>
          <w:b/>
          <w:sz w:val="24"/>
          <w:szCs w:val="24"/>
        </w:rPr>
        <w:t>Immunostaining and image analysis</w:t>
      </w:r>
    </w:p>
    <w:p w:rsidR="001D2581" w:rsidRPr="00B95547" w:rsidRDefault="001D2581" w:rsidP="001D2581">
      <w:pPr>
        <w:spacing w:line="480" w:lineRule="auto"/>
        <w:rPr>
          <w:rFonts w:ascii="Arial" w:hAnsi="Arial" w:cs="Arial"/>
          <w:sz w:val="24"/>
          <w:szCs w:val="24"/>
        </w:rPr>
      </w:pPr>
      <w:r w:rsidRPr="00B95547">
        <w:rPr>
          <w:rFonts w:ascii="Arial" w:hAnsi="Arial" w:cs="Arial"/>
          <w:sz w:val="24"/>
          <w:szCs w:val="24"/>
        </w:rPr>
        <w:t>Based on our previous study</w:t>
      </w:r>
      <w:r w:rsidR="009C0C5D" w:rsidRPr="00B95547">
        <w:rPr>
          <w:rFonts w:ascii="Arial" w:hAnsi="Arial" w:cs="Arial" w:hint="eastAsia"/>
          <w:sz w:val="24"/>
          <w:szCs w:val="24"/>
        </w:rPr>
        <w:t xml:space="preserve"> </w:t>
      </w:r>
      <w:r w:rsidR="00F67069" w:rsidRPr="00B95547">
        <w:rPr>
          <w:rFonts w:ascii="Arial" w:hAnsi="Arial" w:cs="Arial"/>
          <w:sz w:val="24"/>
          <w:szCs w:val="24"/>
        </w:rPr>
        <w:fldChar w:fldCharType="begin">
          <w:fldData xml:space="preserve">PEVuZE5vdGU+PENpdGU+PEF1dGhvcj5ZYW88L0F1dGhvcj48WWVhcj4yMDE0PC9ZZWFyPjxSZWNO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</w:fldData>
        </w:fldChar>
      </w:r>
      <w:r w:rsidR="00F67069" w:rsidRPr="00B95547">
        <w:rPr>
          <w:rFonts w:ascii="Arial" w:hAnsi="Arial" w:cs="Arial"/>
          <w:sz w:val="24"/>
          <w:szCs w:val="24"/>
        </w:rPr>
        <w:instrText xml:space="preserve"> ADDIN EN.CITE </w:instrText>
      </w:r>
      <w:r w:rsidR="00F67069" w:rsidRPr="00B95547">
        <w:rPr>
          <w:rFonts w:ascii="Arial" w:hAnsi="Arial" w:cs="Arial"/>
          <w:sz w:val="24"/>
          <w:szCs w:val="24"/>
        </w:rPr>
        <w:fldChar w:fldCharType="begin">
          <w:fldData xml:space="preserve">PEVuZE5vdGU+PENpdGU+PEF1dGhvcj5ZYW88L0F1dGhvcj48WWVhcj4yMDE0PC9ZZWFyPjxSZWNO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</w:fldData>
        </w:fldChar>
      </w:r>
      <w:r w:rsidR="00F67069" w:rsidRPr="00B95547">
        <w:rPr>
          <w:rFonts w:ascii="Arial" w:hAnsi="Arial" w:cs="Arial"/>
          <w:sz w:val="24"/>
          <w:szCs w:val="24"/>
        </w:rPr>
        <w:instrText xml:space="preserve"> ADDIN EN.CITE.DATA </w:instrText>
      </w:r>
      <w:r w:rsidR="00F67069" w:rsidRPr="00B95547">
        <w:rPr>
          <w:rFonts w:ascii="Arial" w:hAnsi="Arial" w:cs="Arial"/>
          <w:sz w:val="24"/>
          <w:szCs w:val="24"/>
        </w:rPr>
      </w:r>
      <w:r w:rsidR="00F67069" w:rsidRPr="00B95547">
        <w:rPr>
          <w:rFonts w:ascii="Arial" w:hAnsi="Arial" w:cs="Arial"/>
          <w:sz w:val="24"/>
          <w:szCs w:val="24"/>
        </w:rPr>
        <w:fldChar w:fldCharType="end"/>
      </w:r>
      <w:r w:rsidR="00F67069" w:rsidRPr="00B95547">
        <w:rPr>
          <w:rFonts w:ascii="Arial" w:hAnsi="Arial" w:cs="Arial"/>
          <w:sz w:val="24"/>
          <w:szCs w:val="24"/>
        </w:rPr>
      </w:r>
      <w:r w:rsidR="00F67069" w:rsidRPr="00B95547">
        <w:rPr>
          <w:rFonts w:ascii="Arial" w:hAnsi="Arial" w:cs="Arial"/>
          <w:sz w:val="24"/>
          <w:szCs w:val="24"/>
        </w:rPr>
        <w:fldChar w:fldCharType="separate"/>
      </w:r>
      <w:r w:rsidR="00F67069" w:rsidRPr="00B95547">
        <w:rPr>
          <w:rFonts w:ascii="Arial" w:hAnsi="Arial" w:cs="Arial"/>
          <w:noProof/>
          <w:sz w:val="24"/>
          <w:szCs w:val="24"/>
        </w:rPr>
        <w:t>[</w:t>
      </w:r>
      <w:hyperlink w:anchor="_ENREF_5" w:tooltip="Yao, 2014 #34" w:history="1">
        <w:r w:rsidR="00F67069" w:rsidRPr="00B95547">
          <w:rPr>
            <w:rFonts w:ascii="Arial" w:hAnsi="Arial" w:cs="Arial"/>
            <w:noProof/>
            <w:sz w:val="24"/>
            <w:szCs w:val="24"/>
          </w:rPr>
          <w:t>5</w:t>
        </w:r>
      </w:hyperlink>
      <w:r w:rsidR="00F67069" w:rsidRPr="00B95547">
        <w:rPr>
          <w:rFonts w:ascii="Arial" w:hAnsi="Arial" w:cs="Arial"/>
          <w:noProof/>
          <w:sz w:val="24"/>
          <w:szCs w:val="24"/>
        </w:rPr>
        <w:t>]</w:t>
      </w:r>
      <w:r w:rsidR="00F67069" w:rsidRPr="00B95547">
        <w:rPr>
          <w:rFonts w:ascii="Arial" w:hAnsi="Arial" w:cs="Arial"/>
          <w:sz w:val="24"/>
          <w:szCs w:val="24"/>
        </w:rPr>
        <w:fldChar w:fldCharType="end"/>
      </w:r>
      <w:r w:rsidRPr="00B95547">
        <w:rPr>
          <w:rFonts w:ascii="Arial" w:hAnsi="Arial" w:cs="Arial"/>
          <w:sz w:val="24"/>
          <w:szCs w:val="24"/>
        </w:rPr>
        <w:t>, 30 μm sections encompassing the entire hippocampus were cut on a cryostat. The sections were permeabilized with 0.3% Triton X-100 in PBS for 15 min and blocked with 10% NGS in 0.3% Triton X-100 for 1 h at room temperature. The sections were then incubated with a mouse anti-GFAP antibody (1:600, G3893, Sigma-Aldrich, St. Louis, MO, USA) overnight at 4</w:t>
      </w:r>
      <w:r w:rsidRPr="00B95547">
        <w:rPr>
          <w:rFonts w:ascii="Arial" w:eastAsia="Times New Roman" w:hAnsi="Arial" w:cs="Arial"/>
          <w:sz w:val="24"/>
          <w:szCs w:val="24"/>
        </w:rPr>
        <w:t>°C</w:t>
      </w:r>
      <w:r w:rsidRPr="00B95547">
        <w:rPr>
          <w:rFonts w:ascii="Arial" w:hAnsi="Arial" w:cs="Arial"/>
          <w:sz w:val="24"/>
          <w:szCs w:val="24"/>
        </w:rPr>
        <w:t>. The next day, the sections were washed and incubated with Alexa Fluor 594 goat anti-mouse IgG (1:250</w:t>
      </w:r>
      <w:r w:rsidRPr="00B95547">
        <w:rPr>
          <w:rFonts w:ascii="Arial" w:hAnsi="Arial" w:cs="Arial" w:hint="eastAsia"/>
          <w:sz w:val="24"/>
          <w:szCs w:val="24"/>
        </w:rPr>
        <w:t>,</w:t>
      </w:r>
      <w:r w:rsidRPr="00B95547">
        <w:rPr>
          <w:rFonts w:ascii="Arial" w:hAnsi="Arial" w:cs="Arial"/>
          <w:sz w:val="24"/>
          <w:szCs w:val="24"/>
        </w:rPr>
        <w:t xml:space="preserve"> A11005, Invitrogen, </w:t>
      </w:r>
      <w:proofErr w:type="gramStart"/>
      <w:r w:rsidRPr="00B95547">
        <w:rPr>
          <w:rFonts w:ascii="Arial" w:hAnsi="Arial" w:cs="Arial"/>
          <w:sz w:val="24"/>
          <w:szCs w:val="24"/>
        </w:rPr>
        <w:t>Shanghai</w:t>
      </w:r>
      <w:proofErr w:type="gramEnd"/>
      <w:r w:rsidRPr="00B95547">
        <w:rPr>
          <w:rFonts w:ascii="Arial" w:hAnsi="Arial" w:cs="Arial"/>
          <w:sz w:val="24"/>
          <w:szCs w:val="24"/>
        </w:rPr>
        <w:t>, China) in PBS for 1 h at room temperature. After a final washing with PBS, the sections were mounted onto glass slides, and ProLong Gold Anti-fade reagent containing DAPI (0100</w:t>
      </w:r>
      <w:r w:rsidRPr="00B95547">
        <w:rPr>
          <w:rFonts w:ascii="Arial" w:hAnsi="Arial" w:cs="Arial" w:hint="eastAsia"/>
          <w:sz w:val="24"/>
          <w:szCs w:val="24"/>
        </w:rPr>
        <w:t>-</w:t>
      </w:r>
      <w:r w:rsidRPr="00B95547">
        <w:rPr>
          <w:rFonts w:ascii="Arial" w:hAnsi="Arial" w:cs="Arial"/>
          <w:sz w:val="24"/>
          <w:szCs w:val="24"/>
        </w:rPr>
        <w:t xml:space="preserve">20, </w:t>
      </w:r>
      <w:proofErr w:type="spellStart"/>
      <w:r w:rsidRPr="00B95547">
        <w:rPr>
          <w:rFonts w:ascii="Arial" w:hAnsi="Arial" w:cs="Arial"/>
          <w:sz w:val="24"/>
          <w:szCs w:val="24"/>
        </w:rPr>
        <w:t>SouthernBiotech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, Birmingham, AL, USA) was applied for visualization of nuclei. Immunofluorescence images were captured by microscopy (Olympus DP73, Olympus, </w:t>
      </w:r>
      <w:proofErr w:type="gramStart"/>
      <w:r w:rsidRPr="00B95547">
        <w:rPr>
          <w:rFonts w:ascii="Arial" w:hAnsi="Arial" w:cs="Arial"/>
          <w:sz w:val="24"/>
          <w:szCs w:val="24"/>
        </w:rPr>
        <w:t>Tokyo</w:t>
      </w:r>
      <w:proofErr w:type="gramEnd"/>
      <w:r w:rsidRPr="00B95547">
        <w:rPr>
          <w:rFonts w:ascii="Arial" w:hAnsi="Arial" w:cs="Arial"/>
          <w:sz w:val="24"/>
          <w:szCs w:val="24"/>
        </w:rPr>
        <w:t xml:space="preserve">, Japan). Average intensities of GFAP were calculated using Image J </w:t>
      </w:r>
      <w:r w:rsidRPr="00B95547">
        <w:rPr>
          <w:rFonts w:ascii="Arial" w:eastAsia="AdvTT5843c571" w:hAnsi="Arial" w:cs="Arial"/>
          <w:sz w:val="24"/>
          <w:szCs w:val="24"/>
        </w:rPr>
        <w:t>software (NIH</w:t>
      </w:r>
      <w:r w:rsidRPr="00B95547">
        <w:rPr>
          <w:rFonts w:ascii="Arial" w:hAnsi="Arial" w:cs="Arial"/>
          <w:sz w:val="24"/>
          <w:szCs w:val="24"/>
        </w:rPr>
        <w:t>, USA</w:t>
      </w:r>
      <w:r w:rsidRPr="00B95547">
        <w:rPr>
          <w:rFonts w:ascii="Arial" w:eastAsia="AdvTT5843c571" w:hAnsi="Arial" w:cs="Arial"/>
          <w:sz w:val="24"/>
          <w:szCs w:val="24"/>
        </w:rPr>
        <w:t>)</w:t>
      </w:r>
      <w:r w:rsidRPr="00B95547">
        <w:rPr>
          <w:rFonts w:ascii="Arial" w:hAnsi="Arial" w:cs="Arial"/>
          <w:sz w:val="24"/>
          <w:szCs w:val="24"/>
        </w:rPr>
        <w:t xml:space="preserve"> by sampling a </w:t>
      </w:r>
      <w:r w:rsidRPr="00B95547">
        <w:rPr>
          <w:rFonts w:ascii="Arial" w:hAnsi="Arial" w:cs="Arial"/>
          <w:sz w:val="24"/>
          <w:szCs w:val="24"/>
        </w:rPr>
        <w:lastRenderedPageBreak/>
        <w:t xml:space="preserve">28×28 pixel area and capturing 36 images from 6 consecutive sections. The values were reported as the average intensity above the </w:t>
      </w:r>
      <w:proofErr w:type="spellStart"/>
      <w:r w:rsidRPr="00B95547">
        <w:rPr>
          <w:rFonts w:ascii="Arial" w:hAnsi="Arial" w:cs="Arial"/>
          <w:sz w:val="24"/>
          <w:szCs w:val="24"/>
        </w:rPr>
        <w:t>background±SD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. Computer-based cell tracing software </w:t>
      </w:r>
      <w:proofErr w:type="spellStart"/>
      <w:r w:rsidRPr="00B95547">
        <w:rPr>
          <w:rFonts w:ascii="Arial" w:hAnsi="Arial" w:cs="Arial"/>
          <w:sz w:val="24"/>
          <w:szCs w:val="24"/>
        </w:rPr>
        <w:t>Neurolucida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 360 (MBF Bioscience, Williston, VT, USA) was used for three-dimensional (</w:t>
      </w:r>
      <w:bookmarkStart w:id="42" w:name="OLE_LINK345"/>
      <w:bookmarkStart w:id="43" w:name="OLE_LINK346"/>
      <w:bookmarkStart w:id="44" w:name="OLE_LINK347"/>
      <w:r w:rsidRPr="00B95547">
        <w:rPr>
          <w:rFonts w:ascii="Arial" w:hAnsi="Arial" w:cs="Arial"/>
          <w:sz w:val="24"/>
          <w:szCs w:val="24"/>
        </w:rPr>
        <w:t>3D) reconstruction</w:t>
      </w:r>
      <w:bookmarkEnd w:id="42"/>
      <w:bookmarkEnd w:id="43"/>
      <w:bookmarkEnd w:id="44"/>
      <w:r w:rsidRPr="00B95547">
        <w:rPr>
          <w:rFonts w:ascii="Arial" w:hAnsi="Arial" w:cs="Arial"/>
          <w:sz w:val="24"/>
          <w:szCs w:val="24"/>
        </w:rPr>
        <w:t xml:space="preserve"> of GFAP positive cells within the hippocampus. </w:t>
      </w:r>
      <w:proofErr w:type="spellStart"/>
      <w:r w:rsidRPr="00B95547">
        <w:rPr>
          <w:rFonts w:ascii="Arial" w:hAnsi="Arial" w:cs="Arial"/>
          <w:sz w:val="24"/>
          <w:szCs w:val="24"/>
        </w:rPr>
        <w:t>NeuroExplorer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 (MBF Bioscience, Williston, VT, USA) was used to analyze 10 cells per animal. </w:t>
      </w:r>
      <w:proofErr w:type="spellStart"/>
      <w:r w:rsidRPr="00B95547">
        <w:rPr>
          <w:rFonts w:ascii="Arial" w:hAnsi="Arial" w:cs="Arial"/>
          <w:sz w:val="24"/>
          <w:szCs w:val="24"/>
        </w:rPr>
        <w:t>Sholl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 analysis was used to determine branch tree morphology by placing three-dimensional concentric circles in 5 mm increments starting at 5 mm from the soma.</w:t>
      </w:r>
    </w:p>
    <w:p w:rsidR="000C2F03" w:rsidRPr="00B95547" w:rsidRDefault="000C2F03" w:rsidP="001D2581">
      <w:pPr>
        <w:spacing w:line="480" w:lineRule="auto"/>
        <w:rPr>
          <w:rFonts w:ascii="Arial" w:eastAsiaTheme="minorEastAsia" w:hAnsi="Arial" w:cs="Arial"/>
          <w:sz w:val="24"/>
          <w:szCs w:val="24"/>
        </w:rPr>
      </w:pPr>
    </w:p>
    <w:p w:rsidR="004F6B63" w:rsidRPr="00B95547" w:rsidRDefault="000C2F03" w:rsidP="000C2F03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sz w:val="24"/>
          <w:szCs w:val="24"/>
        </w:rPr>
      </w:pPr>
      <w:r w:rsidRPr="00B95547">
        <w:rPr>
          <w:rFonts w:ascii="Arial" w:hAnsi="Arial" w:cs="Arial"/>
          <w:b/>
          <w:sz w:val="24"/>
          <w:szCs w:val="24"/>
        </w:rPr>
        <w:t>References</w:t>
      </w:r>
    </w:p>
    <w:p w:rsidR="004F6B63" w:rsidRPr="00B95547" w:rsidRDefault="004F6B63">
      <w:pPr>
        <w:widowControl/>
        <w:jc w:val="left"/>
        <w:rPr>
          <w:rFonts w:ascii="Arial" w:hAnsi="Arial" w:cs="Arial"/>
          <w:b/>
          <w:sz w:val="24"/>
          <w:szCs w:val="24"/>
        </w:rPr>
      </w:pPr>
    </w:p>
    <w:p w:rsidR="00F67069" w:rsidRPr="00B95547" w:rsidRDefault="004F6B63" w:rsidP="00F67069">
      <w:pPr>
        <w:pStyle w:val="EndNoteBibliography"/>
        <w:ind w:left="720" w:hanging="720"/>
      </w:pPr>
      <w:r w:rsidRPr="00B95547">
        <w:rPr>
          <w:rFonts w:ascii="Arial" w:hAnsi="Arial" w:cs="Arial"/>
          <w:b/>
          <w:sz w:val="24"/>
          <w:szCs w:val="24"/>
        </w:rPr>
        <w:fldChar w:fldCharType="begin"/>
      </w:r>
      <w:r w:rsidRPr="00B95547">
        <w:rPr>
          <w:rFonts w:ascii="Arial" w:hAnsi="Arial" w:cs="Arial"/>
          <w:b/>
          <w:sz w:val="24"/>
          <w:szCs w:val="24"/>
        </w:rPr>
        <w:instrText xml:space="preserve"> ADDIN EN.REFLIST </w:instrText>
      </w:r>
      <w:r w:rsidRPr="00B95547">
        <w:rPr>
          <w:rFonts w:ascii="Arial" w:hAnsi="Arial" w:cs="Arial"/>
          <w:b/>
          <w:sz w:val="24"/>
          <w:szCs w:val="24"/>
        </w:rPr>
        <w:fldChar w:fldCharType="separate"/>
      </w:r>
      <w:bookmarkStart w:id="45" w:name="_ENREF_1"/>
      <w:r w:rsidR="00F67069" w:rsidRPr="00B95547">
        <w:t>1.</w:t>
      </w:r>
      <w:r w:rsidR="00F67069" w:rsidRPr="00B95547">
        <w:tab/>
        <w:t>Martinon F, Petrilli V, Mayor A, Tardivel A, Tschopp J: Gout-associated uric acid crystals activate the NALP3 inflammasome. Nature. 2006; 440</w:t>
      </w:r>
      <w:r w:rsidR="00F67069" w:rsidRPr="00B95547">
        <w:rPr>
          <w:b/>
        </w:rPr>
        <w:t>:</w:t>
      </w:r>
      <w:r w:rsidR="00F67069" w:rsidRPr="00B95547">
        <w:t>237-241.</w:t>
      </w:r>
      <w:bookmarkEnd w:id="45"/>
    </w:p>
    <w:p w:rsidR="00F67069" w:rsidRPr="00B95547" w:rsidRDefault="00F67069" w:rsidP="00F67069">
      <w:pPr>
        <w:pStyle w:val="EndNoteBibliography"/>
        <w:ind w:left="720" w:hanging="720"/>
      </w:pPr>
      <w:bookmarkStart w:id="46" w:name="_ENREF_2"/>
      <w:r w:rsidRPr="00B95547">
        <w:t>2.</w:t>
      </w:r>
      <w:r w:rsidRPr="00B95547">
        <w:tab/>
        <w:t>Barthas F, Humo M, Gilsbach R, Waltisperger E, Karatas M, Leman S, Hein L, Belzung C, Boutillier AL, Barrot M, Yalcin I: Cingulate Overexpression of Mitogen-Activated Protein Kinase Phosphatase-1 as a Key Factor for Depression. Biol Psychiatry. 2017; 82</w:t>
      </w:r>
      <w:r w:rsidRPr="00B95547">
        <w:rPr>
          <w:b/>
        </w:rPr>
        <w:t>:</w:t>
      </w:r>
      <w:r w:rsidRPr="00B95547">
        <w:t>370-379.</w:t>
      </w:r>
      <w:bookmarkEnd w:id="46"/>
    </w:p>
    <w:p w:rsidR="00F67069" w:rsidRPr="00B95547" w:rsidRDefault="00F67069" w:rsidP="00F67069">
      <w:pPr>
        <w:pStyle w:val="EndNoteBibliography"/>
        <w:ind w:left="720" w:hanging="720"/>
      </w:pPr>
      <w:bookmarkStart w:id="47" w:name="_ENREF_3"/>
      <w:r w:rsidRPr="00B95547">
        <w:t>3.</w:t>
      </w:r>
      <w:r w:rsidRPr="00B95547">
        <w:tab/>
        <w:t>Willner P, Muscat R, Papp M: Chronic mild stress-induced anhedonia: a realistic animal model of depression. Neurosci Biobehav Rev. 1992; 16</w:t>
      </w:r>
      <w:r w:rsidRPr="00B95547">
        <w:rPr>
          <w:b/>
        </w:rPr>
        <w:t>:</w:t>
      </w:r>
      <w:r w:rsidRPr="00B95547">
        <w:t>525-534.</w:t>
      </w:r>
      <w:bookmarkEnd w:id="47"/>
    </w:p>
    <w:p w:rsidR="00F67069" w:rsidRPr="00B95547" w:rsidRDefault="00F67069" w:rsidP="00F67069">
      <w:pPr>
        <w:pStyle w:val="EndNoteBibliography"/>
        <w:ind w:left="720" w:hanging="720"/>
      </w:pPr>
      <w:bookmarkStart w:id="48" w:name="_ENREF_4"/>
      <w:r w:rsidRPr="00B95547">
        <w:t>4.</w:t>
      </w:r>
      <w:r w:rsidRPr="00B95547">
        <w:tab/>
        <w:t>Zhang Y, Shen K, Bai Y, Lv X, Huang R, Zhang W, et al: Mir143-BBC3 cascade reduces microglial survival via interplay between apoptosis and autophagy: Implications for methamphetamine-mediated neurotoxicity. Autophagy. 2016; 12</w:t>
      </w:r>
      <w:r w:rsidRPr="00B95547">
        <w:rPr>
          <w:b/>
        </w:rPr>
        <w:t>:</w:t>
      </w:r>
      <w:r w:rsidRPr="00B95547">
        <w:t>1538-1559.</w:t>
      </w:r>
      <w:bookmarkEnd w:id="48"/>
    </w:p>
    <w:p w:rsidR="00F67069" w:rsidRPr="00B95547" w:rsidRDefault="00F67069" w:rsidP="00F67069">
      <w:pPr>
        <w:pStyle w:val="EndNoteBibliography"/>
        <w:ind w:left="720" w:hanging="720"/>
      </w:pPr>
      <w:bookmarkStart w:id="49" w:name="_ENREF_5"/>
      <w:r w:rsidRPr="00B95547">
        <w:t>5.</w:t>
      </w:r>
      <w:r w:rsidRPr="00B95547">
        <w:tab/>
        <w:t>Yao H, Ma R, Yang L, Hu G, Chen X, Duan M, et al: MiR-9 promotes microglial activation by targeting MCPIP1. Nature communications. 2014; 5</w:t>
      </w:r>
      <w:r w:rsidRPr="00B95547">
        <w:rPr>
          <w:b/>
        </w:rPr>
        <w:t>:</w:t>
      </w:r>
      <w:r w:rsidRPr="00B95547">
        <w:t>4386.</w:t>
      </w:r>
      <w:bookmarkEnd w:id="49"/>
    </w:p>
    <w:p w:rsidR="000C2F03" w:rsidRPr="00B95547" w:rsidRDefault="004F6B63">
      <w:pPr>
        <w:widowControl/>
        <w:jc w:val="left"/>
        <w:rPr>
          <w:rFonts w:ascii="Arial" w:hAnsi="Arial" w:cs="Arial"/>
          <w:b/>
          <w:sz w:val="24"/>
          <w:szCs w:val="24"/>
        </w:rPr>
      </w:pPr>
      <w:r w:rsidRPr="00B95547">
        <w:rPr>
          <w:rFonts w:ascii="Arial" w:hAnsi="Arial" w:cs="Arial"/>
          <w:b/>
          <w:sz w:val="24"/>
          <w:szCs w:val="24"/>
        </w:rPr>
        <w:fldChar w:fldCharType="end"/>
      </w:r>
    </w:p>
    <w:p w:rsidR="000C2F03" w:rsidRPr="00B95547" w:rsidRDefault="000C2F03">
      <w:pPr>
        <w:widowControl/>
        <w:jc w:val="left"/>
        <w:rPr>
          <w:rFonts w:ascii="Arial" w:hAnsi="Arial" w:cs="Arial"/>
          <w:b/>
          <w:sz w:val="24"/>
          <w:szCs w:val="24"/>
        </w:rPr>
      </w:pPr>
      <w:r w:rsidRPr="00B95547">
        <w:rPr>
          <w:rFonts w:ascii="Arial" w:hAnsi="Arial" w:cs="Arial"/>
          <w:b/>
          <w:sz w:val="24"/>
          <w:szCs w:val="24"/>
        </w:rPr>
        <w:br w:type="page"/>
      </w:r>
    </w:p>
    <w:p w:rsidR="000C2F03" w:rsidRPr="00B95547" w:rsidRDefault="000C2F03" w:rsidP="000C2F03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kern w:val="0"/>
          <w:sz w:val="24"/>
          <w:szCs w:val="24"/>
        </w:rPr>
      </w:pPr>
      <w:r w:rsidRPr="00B95547">
        <w:rPr>
          <w:rFonts w:ascii="Arial" w:hAnsi="Arial" w:cs="Arial"/>
          <w:b/>
          <w:sz w:val="24"/>
          <w:szCs w:val="24"/>
        </w:rPr>
        <w:lastRenderedPageBreak/>
        <w:t>Supplementary</w:t>
      </w:r>
      <w:r w:rsidRPr="00B95547">
        <w:rPr>
          <w:rFonts w:ascii="Arial" w:hAnsi="Arial" w:cs="Arial" w:hint="eastAsia"/>
          <w:b/>
          <w:sz w:val="24"/>
          <w:szCs w:val="24"/>
        </w:rPr>
        <w:t xml:space="preserve"> Figures</w:t>
      </w:r>
    </w:p>
    <w:p w:rsidR="000C2F03" w:rsidRPr="00B95547" w:rsidRDefault="00EA5155" w:rsidP="000C2F03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kern w:val="0"/>
          <w:sz w:val="24"/>
          <w:szCs w:val="24"/>
        </w:rPr>
      </w:pPr>
      <w:r w:rsidRPr="00B95547">
        <w:rPr>
          <w:rFonts w:ascii="Arial" w:hAnsi="Arial" w:cs="Arial"/>
          <w:b/>
          <w:noProof/>
          <w:kern w:val="0"/>
          <w:sz w:val="24"/>
          <w:szCs w:val="24"/>
        </w:rPr>
        <w:drawing>
          <wp:inline distT="0" distB="0" distL="0" distR="0" wp14:anchorId="59CC832C" wp14:editId="15D10AC6">
            <wp:extent cx="5274310" cy="4705408"/>
            <wp:effectExtent l="0" t="0" r="2540" b="0"/>
            <wp:docPr id="6" name="图片 6" descr="C:\Users\a\Desktop\Microbiome修回\Figures\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Desktop\Microbiome修回\Figures\Supplementary Figure 1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0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F03" w:rsidRPr="00B95547" w:rsidRDefault="000C2F03" w:rsidP="000C2F03">
      <w:pPr>
        <w:autoSpaceDE w:val="0"/>
        <w:autoSpaceDN w:val="0"/>
        <w:adjustRightInd w:val="0"/>
        <w:spacing w:line="276" w:lineRule="auto"/>
        <w:rPr>
          <w:rFonts w:ascii="Arial" w:hAnsi="Arial" w:cs="Arial"/>
          <w:kern w:val="0"/>
          <w:sz w:val="24"/>
          <w:szCs w:val="24"/>
        </w:rPr>
      </w:pPr>
      <w:bookmarkStart w:id="50" w:name="OLE_LINK437"/>
      <w:bookmarkStart w:id="51" w:name="OLE_LINK438"/>
      <w:r w:rsidRPr="00B95547">
        <w:rPr>
          <w:rFonts w:ascii="Arial" w:hAnsi="Arial" w:cs="Arial"/>
          <w:b/>
          <w:kern w:val="0"/>
          <w:sz w:val="24"/>
          <w:szCs w:val="24"/>
        </w:rPr>
        <w:t xml:space="preserve">Figure </w:t>
      </w:r>
      <w:r w:rsidR="008607E0">
        <w:rPr>
          <w:rFonts w:ascii="Arial" w:hAnsi="Arial" w:cs="Arial" w:hint="eastAsia"/>
          <w:b/>
          <w:kern w:val="0"/>
          <w:sz w:val="24"/>
          <w:szCs w:val="24"/>
        </w:rPr>
        <w:t>S</w:t>
      </w:r>
      <w:r w:rsidRPr="00B95547">
        <w:rPr>
          <w:rFonts w:ascii="Arial" w:hAnsi="Arial" w:cs="Arial"/>
          <w:b/>
          <w:kern w:val="0"/>
          <w:sz w:val="24"/>
          <w:szCs w:val="24"/>
        </w:rPr>
        <w:t>1.</w:t>
      </w:r>
      <w:r w:rsidRPr="00B95547">
        <w:rPr>
          <w:rFonts w:ascii="Arial" w:hAnsi="Arial" w:cs="Arial"/>
          <w:kern w:val="0"/>
          <w:sz w:val="24"/>
          <w:szCs w:val="24"/>
        </w:rPr>
        <w:t xml:space="preserve"> </w:t>
      </w:r>
      <w:r w:rsidRPr="00B95547">
        <w:rPr>
          <w:rFonts w:ascii="Arial" w:hAnsi="Arial" w:cs="Arial"/>
          <w:b/>
          <w:kern w:val="0"/>
          <w:sz w:val="24"/>
          <w:szCs w:val="24"/>
        </w:rPr>
        <w:t>NLRP3 inflammasome deficiency affected mood-related behavior</w:t>
      </w:r>
      <w:r w:rsidRPr="00B95547">
        <w:rPr>
          <w:rFonts w:ascii="Arial" w:hAnsi="Arial" w:cs="Arial" w:hint="eastAsia"/>
          <w:b/>
          <w:kern w:val="0"/>
          <w:sz w:val="24"/>
          <w:szCs w:val="24"/>
        </w:rPr>
        <w:t>.</w:t>
      </w:r>
      <w:r w:rsidRPr="00B95547">
        <w:rPr>
          <w:rFonts w:ascii="Arial" w:hAnsi="Arial" w:cs="Arial"/>
          <w:kern w:val="0"/>
          <w:sz w:val="24"/>
          <w:szCs w:val="24"/>
        </w:rPr>
        <w:t xml:space="preserve"> </w:t>
      </w:r>
      <w:r w:rsidRPr="00B95547">
        <w:rPr>
          <w:rFonts w:ascii="Arial" w:hAnsi="Arial" w:cs="Arial" w:hint="eastAsia"/>
          <w:b/>
          <w:kern w:val="0"/>
          <w:sz w:val="24"/>
          <w:szCs w:val="24"/>
        </w:rPr>
        <w:t>(A)</w:t>
      </w:r>
      <w:r w:rsidRPr="00B95547">
        <w:rPr>
          <w:rFonts w:ascii="Arial" w:hAnsi="Arial" w:cs="Arial"/>
          <w:kern w:val="0"/>
          <w:sz w:val="24"/>
          <w:szCs w:val="24"/>
        </w:rPr>
        <w:t xml:space="preserve"> NLRP3 KO mice displayed no </w:t>
      </w:r>
      <w:r w:rsidRPr="00B95547">
        <w:rPr>
          <w:rFonts w:ascii="Arial" w:hAnsi="Arial" w:cs="Arial" w:hint="eastAsia"/>
          <w:kern w:val="0"/>
          <w:sz w:val="24"/>
          <w:szCs w:val="24"/>
        </w:rPr>
        <w:t>difference</w:t>
      </w:r>
      <w:r w:rsidRPr="00B95547">
        <w:rPr>
          <w:rFonts w:ascii="Arial" w:hAnsi="Arial" w:cs="Arial"/>
          <w:kern w:val="0"/>
          <w:sz w:val="24"/>
          <w:szCs w:val="24"/>
        </w:rPr>
        <w:t xml:space="preserve"> </w:t>
      </w:r>
      <w:r w:rsidRPr="00B95547">
        <w:rPr>
          <w:rFonts w:ascii="Arial" w:hAnsi="Arial" w:cs="Arial" w:hint="eastAsia"/>
          <w:kern w:val="0"/>
          <w:sz w:val="24"/>
          <w:szCs w:val="24"/>
        </w:rPr>
        <w:t>in</w:t>
      </w:r>
      <w:r w:rsidRPr="00B95547">
        <w:rPr>
          <w:rFonts w:ascii="Arial" w:hAnsi="Arial" w:cs="Arial"/>
          <w:kern w:val="0"/>
          <w:sz w:val="24"/>
          <w:szCs w:val="24"/>
        </w:rPr>
        <w:t xml:space="preserve"> sucrose preference compared with WT mice. </w:t>
      </w:r>
      <w:r w:rsidRPr="00B95547">
        <w:rPr>
          <w:rFonts w:ascii="Arial" w:hAnsi="Arial" w:cs="Arial" w:hint="eastAsia"/>
          <w:b/>
          <w:kern w:val="0"/>
          <w:sz w:val="24"/>
          <w:szCs w:val="24"/>
        </w:rPr>
        <w:t>(B-D)</w:t>
      </w:r>
      <w:r w:rsidRPr="00B95547">
        <w:rPr>
          <w:rFonts w:ascii="Arial" w:hAnsi="Arial" w:cs="Arial"/>
          <w:kern w:val="0"/>
          <w:sz w:val="24"/>
          <w:szCs w:val="24"/>
        </w:rPr>
        <w:t xml:space="preserve"> NLRP3 KO mice displayed </w:t>
      </w:r>
      <w:r w:rsidRPr="00B95547">
        <w:rPr>
          <w:rFonts w:ascii="Arial" w:hAnsi="Arial" w:cs="Arial" w:hint="eastAsia"/>
          <w:kern w:val="0"/>
          <w:sz w:val="24"/>
          <w:szCs w:val="24"/>
        </w:rPr>
        <w:t>de</w:t>
      </w:r>
      <w:r w:rsidRPr="00B95547">
        <w:rPr>
          <w:rFonts w:ascii="Arial" w:hAnsi="Arial" w:cs="Arial"/>
          <w:kern w:val="0"/>
          <w:sz w:val="24"/>
          <w:szCs w:val="24"/>
        </w:rPr>
        <w:t xml:space="preserve">creased </w:t>
      </w:r>
      <w:r w:rsidRPr="00B95547">
        <w:rPr>
          <w:rFonts w:ascii="Arial" w:eastAsia="AdvTT6780a46b+fb" w:hAnsi="Arial" w:cs="Arial"/>
          <w:kern w:val="0"/>
          <w:sz w:val="24"/>
          <w:szCs w:val="24"/>
        </w:rPr>
        <w:t>immobility</w:t>
      </w:r>
      <w:r w:rsidRPr="00B95547">
        <w:rPr>
          <w:rFonts w:ascii="Arial" w:hAnsi="Arial" w:cs="Arial"/>
          <w:kern w:val="0"/>
          <w:sz w:val="24"/>
          <w:szCs w:val="24"/>
        </w:rPr>
        <w:t xml:space="preserve"> time in the FST</w:t>
      </w:r>
      <w:r w:rsidRPr="00B95547">
        <w:rPr>
          <w:rFonts w:ascii="Arial" w:hAnsi="Arial" w:cs="Arial" w:hint="eastAsia"/>
          <w:kern w:val="0"/>
          <w:sz w:val="24"/>
          <w:szCs w:val="24"/>
        </w:rPr>
        <w:t xml:space="preserve"> </w:t>
      </w:r>
      <w:r w:rsidRPr="00B95547">
        <w:rPr>
          <w:rFonts w:ascii="Arial" w:hAnsi="Arial" w:cs="Arial" w:hint="eastAsia"/>
          <w:b/>
          <w:kern w:val="0"/>
          <w:sz w:val="24"/>
          <w:szCs w:val="24"/>
        </w:rPr>
        <w:t>(B)</w:t>
      </w:r>
      <w:r w:rsidRPr="00B95547">
        <w:rPr>
          <w:rFonts w:ascii="Arial" w:hAnsi="Arial" w:cs="Arial"/>
          <w:kern w:val="0"/>
          <w:sz w:val="24"/>
          <w:szCs w:val="24"/>
        </w:rPr>
        <w:t xml:space="preserve"> and TST </w:t>
      </w:r>
      <w:r w:rsidRPr="00B95547">
        <w:rPr>
          <w:rFonts w:ascii="Arial" w:hAnsi="Arial" w:cs="Arial" w:hint="eastAsia"/>
          <w:b/>
          <w:kern w:val="0"/>
          <w:sz w:val="24"/>
          <w:szCs w:val="24"/>
        </w:rPr>
        <w:t>(C)</w:t>
      </w:r>
      <w:r w:rsidRPr="00B95547">
        <w:rPr>
          <w:rFonts w:ascii="Arial" w:hAnsi="Arial" w:cs="Arial" w:hint="eastAsia"/>
          <w:kern w:val="0"/>
          <w:sz w:val="24"/>
          <w:szCs w:val="24"/>
        </w:rPr>
        <w:t>,</w:t>
      </w:r>
      <w:r w:rsidRPr="00B95547">
        <w:rPr>
          <w:rFonts w:ascii="Arial" w:hAnsi="Arial" w:cs="Arial"/>
          <w:kern w:val="0"/>
          <w:sz w:val="24"/>
          <w:szCs w:val="24"/>
        </w:rPr>
        <w:t xml:space="preserve"> and</w:t>
      </w:r>
      <w:r w:rsidRPr="00B95547">
        <w:rPr>
          <w:rFonts w:ascii="Arial" w:hAnsi="Arial" w:cs="Arial"/>
          <w:sz w:val="24"/>
          <w:szCs w:val="24"/>
        </w:rPr>
        <w:t xml:space="preserve"> </w:t>
      </w:r>
      <w:bookmarkStart w:id="52" w:name="OLE_LINK431"/>
      <w:bookmarkStart w:id="53" w:name="OLE_LINK432"/>
      <w:bookmarkStart w:id="54" w:name="OLE_LINK199"/>
      <w:bookmarkStart w:id="55" w:name="OLE_LINK202"/>
      <w:r w:rsidR="003D18EA" w:rsidRPr="00B95547">
        <w:rPr>
          <w:rFonts w:ascii="Arial" w:hAnsi="Arial" w:cs="Arial" w:hint="eastAsia"/>
          <w:sz w:val="24"/>
          <w:szCs w:val="24"/>
        </w:rPr>
        <w:t>increased</w:t>
      </w:r>
      <w:r w:rsidR="00C34639" w:rsidRPr="00B95547">
        <w:rPr>
          <w:rFonts w:ascii="Arial" w:hAnsi="Arial" w:cs="Arial"/>
          <w:sz w:val="24"/>
          <w:szCs w:val="24"/>
        </w:rPr>
        <w:t xml:space="preserve"> </w:t>
      </w:r>
      <w:r w:rsidR="00B353A9" w:rsidRPr="00B95547">
        <w:rPr>
          <w:rFonts w:ascii="Arial" w:hAnsi="Arial" w:cs="Arial"/>
          <w:sz w:val="24"/>
          <w:szCs w:val="24"/>
        </w:rPr>
        <w:t>total</w:t>
      </w:r>
      <w:r w:rsidR="00B353A9" w:rsidRPr="00B95547">
        <w:rPr>
          <w:rFonts w:ascii="Arial" w:hAnsi="Arial" w:cs="Arial" w:hint="eastAsia"/>
          <w:sz w:val="24"/>
          <w:szCs w:val="24"/>
        </w:rPr>
        <w:t xml:space="preserve"> </w:t>
      </w:r>
      <w:bookmarkStart w:id="56" w:name="OLE_LINK435"/>
      <w:r w:rsidRPr="00B95547">
        <w:rPr>
          <w:rFonts w:ascii="Arial" w:hAnsi="Arial" w:cs="Arial"/>
          <w:sz w:val="24"/>
          <w:szCs w:val="24"/>
        </w:rPr>
        <w:t>distance</w:t>
      </w:r>
      <w:bookmarkEnd w:id="52"/>
      <w:bookmarkEnd w:id="53"/>
      <w:bookmarkEnd w:id="56"/>
      <w:r w:rsidR="00B353A9" w:rsidRPr="00B95547">
        <w:rPr>
          <w:rFonts w:ascii="Arial" w:hAnsi="Arial" w:cs="Arial"/>
          <w:sz w:val="24"/>
          <w:szCs w:val="24"/>
        </w:rPr>
        <w:t xml:space="preserve"> </w:t>
      </w:r>
      <w:r w:rsidR="00B353A9" w:rsidRPr="00B95547">
        <w:rPr>
          <w:rFonts w:ascii="Arial" w:hAnsi="Arial" w:cs="Arial"/>
          <w:b/>
          <w:kern w:val="0"/>
          <w:sz w:val="24"/>
          <w:szCs w:val="24"/>
        </w:rPr>
        <w:t>(D)</w:t>
      </w:r>
      <w:r w:rsidR="00B353A9" w:rsidRPr="00B95547">
        <w:rPr>
          <w:rFonts w:ascii="Arial" w:hAnsi="Arial" w:cs="Arial"/>
          <w:sz w:val="24"/>
          <w:szCs w:val="24"/>
        </w:rPr>
        <w:t xml:space="preserve">, time </w:t>
      </w:r>
      <w:r w:rsidR="00B353A9" w:rsidRPr="00B95547">
        <w:rPr>
          <w:rFonts w:ascii="Arial" w:hAnsi="Arial" w:cs="Arial"/>
          <w:b/>
          <w:kern w:val="0"/>
          <w:sz w:val="24"/>
          <w:szCs w:val="24"/>
        </w:rPr>
        <w:t>(E)</w:t>
      </w:r>
      <w:r w:rsidR="00B353A9" w:rsidRPr="00B95547">
        <w:rPr>
          <w:rFonts w:ascii="Arial" w:hAnsi="Arial" w:cs="Arial"/>
          <w:sz w:val="24"/>
          <w:szCs w:val="24"/>
        </w:rPr>
        <w:t xml:space="preserve"> and distance </w:t>
      </w:r>
      <w:r w:rsidR="00B353A9" w:rsidRPr="00B95547">
        <w:rPr>
          <w:rFonts w:ascii="Arial" w:hAnsi="Arial" w:cs="Arial"/>
          <w:b/>
          <w:kern w:val="0"/>
          <w:sz w:val="24"/>
          <w:szCs w:val="24"/>
        </w:rPr>
        <w:t>(F)</w:t>
      </w:r>
      <w:r w:rsidRPr="00B95547">
        <w:rPr>
          <w:rFonts w:ascii="Arial" w:hAnsi="Arial" w:cs="Arial"/>
          <w:sz w:val="24"/>
          <w:szCs w:val="24"/>
        </w:rPr>
        <w:t xml:space="preserve"> traveled in the central area of the OFT</w:t>
      </w:r>
      <w:r w:rsidRPr="00B95547">
        <w:rPr>
          <w:rFonts w:ascii="Arial" w:hAnsi="Arial" w:cs="Arial"/>
          <w:kern w:val="0"/>
          <w:sz w:val="24"/>
          <w:szCs w:val="24"/>
        </w:rPr>
        <w:t xml:space="preserve"> </w:t>
      </w:r>
      <w:bookmarkEnd w:id="54"/>
      <w:bookmarkEnd w:id="55"/>
      <w:r w:rsidRPr="00B95547">
        <w:rPr>
          <w:rFonts w:ascii="Arial" w:hAnsi="Arial" w:cs="Arial"/>
          <w:kern w:val="0"/>
          <w:sz w:val="24"/>
          <w:szCs w:val="24"/>
        </w:rPr>
        <w:t>compared with WT mice. N=</w:t>
      </w:r>
      <w:r w:rsidRPr="00B95547">
        <w:rPr>
          <w:rFonts w:ascii="Arial" w:hAnsi="Arial" w:cs="Arial" w:hint="eastAsia"/>
          <w:kern w:val="0"/>
          <w:sz w:val="24"/>
          <w:szCs w:val="24"/>
        </w:rPr>
        <w:t>9</w:t>
      </w:r>
      <w:r w:rsidRPr="00B95547">
        <w:rPr>
          <w:rFonts w:ascii="Arial" w:hAnsi="Arial" w:cs="Arial"/>
          <w:kern w:val="0"/>
          <w:sz w:val="24"/>
          <w:szCs w:val="24"/>
        </w:rPr>
        <w:t>-</w:t>
      </w:r>
      <w:r w:rsidRPr="00B95547">
        <w:rPr>
          <w:rFonts w:ascii="Arial" w:hAnsi="Arial" w:cs="Arial" w:hint="eastAsia"/>
          <w:kern w:val="0"/>
          <w:sz w:val="24"/>
          <w:szCs w:val="24"/>
        </w:rPr>
        <w:t>15</w:t>
      </w:r>
      <w:r w:rsidRPr="00B95547">
        <w:rPr>
          <w:rFonts w:ascii="Arial" w:hAnsi="Arial" w:cs="Arial"/>
          <w:kern w:val="0"/>
          <w:sz w:val="24"/>
          <w:szCs w:val="24"/>
        </w:rPr>
        <w:t xml:space="preserve"> mice/group.</w:t>
      </w:r>
      <w:r w:rsidRPr="00B95547">
        <w:rPr>
          <w:rFonts w:ascii="Arial" w:hAnsi="Arial" w:cs="Arial" w:hint="eastAsia"/>
          <w:sz w:val="24"/>
          <w:szCs w:val="24"/>
        </w:rPr>
        <w:t xml:space="preserve"> </w:t>
      </w:r>
      <w:bookmarkStart w:id="57" w:name="OLE_LINK129"/>
      <w:bookmarkStart w:id="58" w:name="OLE_LINK130"/>
      <w:r w:rsidRPr="00B95547">
        <w:rPr>
          <w:rFonts w:ascii="Arial" w:hAnsi="Arial" w:cs="Arial"/>
          <w:kern w:val="0"/>
          <w:sz w:val="24"/>
          <w:szCs w:val="24"/>
        </w:rPr>
        <w:t>*</w:t>
      </w:r>
      <w:r w:rsidRPr="00B95547">
        <w:rPr>
          <w:rFonts w:ascii="Arial" w:hAnsi="Arial" w:cs="Arial" w:hint="eastAsia"/>
          <w:kern w:val="0"/>
          <w:sz w:val="24"/>
          <w:szCs w:val="24"/>
        </w:rPr>
        <w:t>*</w:t>
      </w:r>
      <w:r w:rsidRPr="00B95547">
        <w:rPr>
          <w:rFonts w:ascii="Arial" w:hAnsi="Arial" w:cs="Arial"/>
          <w:kern w:val="0"/>
          <w:sz w:val="24"/>
          <w:szCs w:val="24"/>
        </w:rPr>
        <w:t>p&lt;0.01 and ***p&lt;0.001 vs. the WT group using Student’s t-test.</w:t>
      </w:r>
      <w:bookmarkEnd w:id="50"/>
      <w:bookmarkEnd w:id="51"/>
      <w:bookmarkEnd w:id="57"/>
      <w:bookmarkEnd w:id="58"/>
    </w:p>
    <w:p w:rsidR="000C2F03" w:rsidRPr="00B95547" w:rsidRDefault="000C2F03" w:rsidP="000C2F03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B95547">
        <w:rPr>
          <w:rFonts w:ascii="Arial" w:hAnsi="Arial" w:cs="Arial"/>
          <w:b/>
          <w:sz w:val="24"/>
          <w:szCs w:val="24"/>
        </w:rPr>
        <w:br w:type="page"/>
      </w:r>
    </w:p>
    <w:p w:rsidR="00B353A9" w:rsidRPr="00B95547" w:rsidRDefault="00CD058D" w:rsidP="000C2F0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95547"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79E6AAB7" wp14:editId="2130282B">
            <wp:extent cx="2697718" cy="6657975"/>
            <wp:effectExtent l="0" t="0" r="7620" b="0"/>
            <wp:docPr id="2" name="图片 2" descr="C:\Users\a\Desktop\Microbiome修回\Figures\Supplementary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Desktop\Microbiome修回\Figures\Supplementary Figure 2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907" cy="66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3A9" w:rsidRPr="00B95547" w:rsidRDefault="00B353A9" w:rsidP="00354172">
      <w:pPr>
        <w:autoSpaceDE w:val="0"/>
        <w:autoSpaceDN w:val="0"/>
        <w:adjustRightInd w:val="0"/>
        <w:spacing w:line="276" w:lineRule="auto"/>
        <w:rPr>
          <w:rFonts w:ascii="Arial" w:hAnsi="Arial" w:cs="Arial"/>
          <w:kern w:val="0"/>
          <w:sz w:val="24"/>
          <w:szCs w:val="24"/>
        </w:rPr>
      </w:pPr>
      <w:bookmarkStart w:id="59" w:name="OLE_LINK448"/>
      <w:bookmarkStart w:id="60" w:name="OLE_LINK449"/>
      <w:bookmarkStart w:id="61" w:name="OLE_LINK450"/>
      <w:r w:rsidRPr="00B95547">
        <w:rPr>
          <w:rFonts w:ascii="Arial" w:hAnsi="Arial" w:cs="Arial"/>
          <w:b/>
          <w:kern w:val="0"/>
          <w:sz w:val="24"/>
          <w:szCs w:val="24"/>
        </w:rPr>
        <w:t xml:space="preserve">Figure </w:t>
      </w:r>
      <w:r w:rsidR="008607E0">
        <w:rPr>
          <w:rFonts w:ascii="Arial" w:hAnsi="Arial" w:cs="Arial" w:hint="eastAsia"/>
          <w:b/>
          <w:kern w:val="0"/>
          <w:sz w:val="24"/>
          <w:szCs w:val="24"/>
        </w:rPr>
        <w:t>S</w:t>
      </w:r>
      <w:r w:rsidRPr="00B95547">
        <w:rPr>
          <w:rFonts w:ascii="Arial" w:hAnsi="Arial" w:cs="Arial"/>
          <w:b/>
          <w:kern w:val="0"/>
          <w:sz w:val="24"/>
          <w:szCs w:val="24"/>
        </w:rPr>
        <w:t>2.</w:t>
      </w:r>
      <w:r w:rsidRPr="00B95547">
        <w:rPr>
          <w:rFonts w:ascii="Arial" w:hAnsi="Arial" w:cs="Arial"/>
          <w:kern w:val="0"/>
          <w:sz w:val="24"/>
          <w:szCs w:val="24"/>
        </w:rPr>
        <w:t xml:space="preserve"> </w:t>
      </w:r>
      <w:r w:rsidRPr="00B95547">
        <w:rPr>
          <w:rFonts w:ascii="Arial" w:hAnsi="Arial" w:cs="Arial"/>
          <w:b/>
          <w:kern w:val="0"/>
          <w:sz w:val="24"/>
          <w:szCs w:val="24"/>
        </w:rPr>
        <w:t xml:space="preserve">NLRP3 inflammasome deficiency </w:t>
      </w:r>
      <w:bookmarkStart w:id="62" w:name="OLE_LINK456"/>
      <w:bookmarkStart w:id="63" w:name="OLE_LINK457"/>
      <w:r w:rsidRPr="00B95547">
        <w:rPr>
          <w:rFonts w:ascii="Arial" w:hAnsi="Arial" w:cs="Arial"/>
          <w:b/>
          <w:kern w:val="0"/>
          <w:sz w:val="24"/>
          <w:szCs w:val="24"/>
        </w:rPr>
        <w:t>affected mood-related behavior.</w:t>
      </w:r>
      <w:bookmarkEnd w:id="62"/>
      <w:bookmarkEnd w:id="63"/>
      <w:r w:rsidRPr="00B95547">
        <w:rPr>
          <w:rFonts w:ascii="Arial" w:hAnsi="Arial" w:cs="Arial"/>
          <w:b/>
          <w:kern w:val="0"/>
          <w:sz w:val="24"/>
          <w:szCs w:val="24"/>
        </w:rPr>
        <w:t xml:space="preserve"> </w:t>
      </w:r>
      <w:r w:rsidR="00CD058D" w:rsidRPr="00B95547">
        <w:rPr>
          <w:rFonts w:ascii="Arial" w:hAnsi="Arial" w:cs="Arial"/>
          <w:b/>
          <w:kern w:val="0"/>
          <w:sz w:val="24"/>
          <w:szCs w:val="24"/>
        </w:rPr>
        <w:t xml:space="preserve">(A) </w:t>
      </w:r>
      <w:r w:rsidR="00CD058D" w:rsidRPr="00B95547">
        <w:rPr>
          <w:rFonts w:ascii="Arial" w:hAnsi="Arial" w:cs="Arial"/>
          <w:sz w:val="24"/>
          <w:szCs w:val="24"/>
        </w:rPr>
        <w:t xml:space="preserve">There was no influence </w:t>
      </w:r>
      <w:r w:rsidR="00BF40A2" w:rsidRPr="00B95547">
        <w:rPr>
          <w:rFonts w:ascii="Arial" w:hAnsi="Arial" w:cs="Arial" w:hint="eastAsia"/>
          <w:sz w:val="24"/>
          <w:szCs w:val="24"/>
        </w:rPr>
        <w:t>of</w:t>
      </w:r>
      <w:r w:rsidR="00CD058D" w:rsidRPr="00B95547">
        <w:rPr>
          <w:rFonts w:ascii="Arial" w:hAnsi="Arial" w:cs="Arial"/>
          <w:sz w:val="24"/>
          <w:szCs w:val="24"/>
        </w:rPr>
        <w:t xml:space="preserve"> CUS treatment on </w:t>
      </w:r>
      <w:bookmarkStart w:id="64" w:name="OLE_LINK385"/>
      <w:bookmarkStart w:id="65" w:name="OLE_LINK387"/>
      <w:bookmarkStart w:id="66" w:name="OLE_LINK447"/>
      <w:r w:rsidR="00CD058D" w:rsidRPr="00B95547">
        <w:rPr>
          <w:rFonts w:ascii="Arial" w:hAnsi="Arial" w:cs="Arial"/>
          <w:sz w:val="24"/>
          <w:szCs w:val="24"/>
        </w:rPr>
        <w:t>locomotor activity</w:t>
      </w:r>
      <w:bookmarkEnd w:id="64"/>
      <w:bookmarkEnd w:id="65"/>
      <w:bookmarkEnd w:id="66"/>
      <w:r w:rsidR="00CD058D" w:rsidRPr="00B95547">
        <w:rPr>
          <w:rFonts w:ascii="Arial" w:hAnsi="Arial" w:cs="Arial"/>
          <w:sz w:val="24"/>
          <w:szCs w:val="24"/>
        </w:rPr>
        <w:t>, but</w:t>
      </w:r>
      <w:r w:rsidR="00CD058D" w:rsidRPr="00B95547">
        <w:rPr>
          <w:rFonts w:ascii="Arial" w:hAnsi="Arial" w:cs="Arial"/>
          <w:kern w:val="0"/>
          <w:sz w:val="24"/>
          <w:szCs w:val="24"/>
        </w:rPr>
        <w:t xml:space="preserve"> NLRP3 inflammasome de</w:t>
      </w:r>
      <w:r w:rsidR="00CD058D" w:rsidRPr="00B95547">
        <w:rPr>
          <w:rFonts w:ascii="Arial" w:eastAsia="AdvTT6780a46b+fb" w:hAnsi="Arial" w:cs="Arial"/>
          <w:kern w:val="0"/>
          <w:sz w:val="24"/>
          <w:szCs w:val="24"/>
        </w:rPr>
        <w:t>fi</w:t>
      </w:r>
      <w:r w:rsidR="00CD058D" w:rsidRPr="00B95547">
        <w:rPr>
          <w:rFonts w:ascii="Arial" w:hAnsi="Arial" w:cs="Arial"/>
          <w:kern w:val="0"/>
          <w:sz w:val="24"/>
          <w:szCs w:val="24"/>
        </w:rPr>
        <w:t xml:space="preserve">ciency increased </w:t>
      </w:r>
      <w:r w:rsidR="00CD058D" w:rsidRPr="00B95547">
        <w:rPr>
          <w:rFonts w:ascii="Arial" w:eastAsia="AdvTT6780a46b+fb" w:hAnsi="Arial" w:cs="Arial"/>
          <w:kern w:val="0"/>
          <w:sz w:val="24"/>
          <w:szCs w:val="24"/>
        </w:rPr>
        <w:t>the total distance</w:t>
      </w:r>
      <w:r w:rsidR="00CD058D" w:rsidRPr="00B95547">
        <w:rPr>
          <w:rFonts w:ascii="Arial" w:hAnsi="Arial" w:cs="Arial"/>
          <w:kern w:val="0"/>
          <w:sz w:val="24"/>
          <w:szCs w:val="24"/>
        </w:rPr>
        <w:t xml:space="preserve"> in the OFT. </w:t>
      </w:r>
      <w:r w:rsidRPr="00B95547">
        <w:rPr>
          <w:rFonts w:ascii="Arial" w:hAnsi="Arial" w:cs="Arial"/>
          <w:b/>
          <w:kern w:val="0"/>
          <w:sz w:val="24"/>
          <w:szCs w:val="24"/>
        </w:rPr>
        <w:t>(</w:t>
      </w:r>
      <w:r w:rsidR="00CD058D" w:rsidRPr="00B95547">
        <w:rPr>
          <w:rFonts w:ascii="Arial" w:hAnsi="Arial" w:cs="Arial"/>
          <w:b/>
          <w:kern w:val="0"/>
          <w:sz w:val="24"/>
          <w:szCs w:val="24"/>
        </w:rPr>
        <w:t>B-C</w:t>
      </w:r>
      <w:r w:rsidRPr="00B95547">
        <w:rPr>
          <w:rFonts w:ascii="Arial" w:hAnsi="Arial" w:cs="Arial"/>
          <w:b/>
          <w:kern w:val="0"/>
          <w:sz w:val="24"/>
          <w:szCs w:val="24"/>
        </w:rPr>
        <w:t>)</w:t>
      </w:r>
      <w:r w:rsidRPr="00B95547">
        <w:rPr>
          <w:rFonts w:ascii="Arial" w:hAnsi="Arial" w:cs="Arial"/>
          <w:kern w:val="0"/>
          <w:sz w:val="24"/>
          <w:szCs w:val="24"/>
        </w:rPr>
        <w:t xml:space="preserve"> </w:t>
      </w:r>
      <w:bookmarkStart w:id="67" w:name="OLE_LINK442"/>
      <w:bookmarkStart w:id="68" w:name="OLE_LINK443"/>
      <w:bookmarkStart w:id="69" w:name="OLE_LINK256"/>
      <w:r w:rsidR="00C34639" w:rsidRPr="00B95547">
        <w:rPr>
          <w:rFonts w:ascii="Arial" w:hAnsi="Arial" w:cs="Arial"/>
          <w:kern w:val="0"/>
          <w:sz w:val="24"/>
          <w:szCs w:val="24"/>
        </w:rPr>
        <w:t xml:space="preserve">Compared with WT mice, </w:t>
      </w:r>
      <w:r w:rsidRPr="00B95547">
        <w:rPr>
          <w:rFonts w:ascii="Arial" w:hAnsi="Arial" w:cs="Arial"/>
          <w:kern w:val="0"/>
          <w:sz w:val="24"/>
          <w:szCs w:val="24"/>
        </w:rPr>
        <w:t>NLRP3 inflammasome de</w:t>
      </w:r>
      <w:r w:rsidRPr="00B95547">
        <w:rPr>
          <w:rFonts w:ascii="Arial" w:eastAsia="AdvTT6780a46b+fb" w:hAnsi="Arial" w:cs="Arial"/>
          <w:kern w:val="0"/>
          <w:sz w:val="24"/>
          <w:szCs w:val="24"/>
        </w:rPr>
        <w:t>fi</w:t>
      </w:r>
      <w:r w:rsidRPr="00B95547">
        <w:rPr>
          <w:rFonts w:ascii="Arial" w:hAnsi="Arial" w:cs="Arial"/>
          <w:kern w:val="0"/>
          <w:sz w:val="24"/>
          <w:szCs w:val="24"/>
        </w:rPr>
        <w:t>ciency inhibited the decreased time</w:t>
      </w:r>
      <w:r w:rsidR="00471DF3" w:rsidRPr="00B95547">
        <w:rPr>
          <w:rFonts w:ascii="Arial" w:hAnsi="Arial" w:cs="Arial"/>
          <w:kern w:val="0"/>
          <w:sz w:val="24"/>
          <w:szCs w:val="24"/>
        </w:rPr>
        <w:t xml:space="preserve"> </w:t>
      </w:r>
      <w:bookmarkStart w:id="70" w:name="OLE_LINK440"/>
      <w:bookmarkStart w:id="71" w:name="OLE_LINK441"/>
      <w:r w:rsidR="00471DF3" w:rsidRPr="00B95547">
        <w:rPr>
          <w:rFonts w:ascii="Arial" w:hAnsi="Arial" w:cs="Arial"/>
          <w:b/>
          <w:kern w:val="0"/>
          <w:sz w:val="24"/>
          <w:szCs w:val="24"/>
        </w:rPr>
        <w:t>(</w:t>
      </w:r>
      <w:r w:rsidR="00CD058D" w:rsidRPr="00B95547">
        <w:rPr>
          <w:rFonts w:ascii="Arial" w:hAnsi="Arial" w:cs="Arial"/>
          <w:b/>
          <w:kern w:val="0"/>
          <w:sz w:val="24"/>
          <w:szCs w:val="24"/>
        </w:rPr>
        <w:t>B</w:t>
      </w:r>
      <w:r w:rsidR="00471DF3" w:rsidRPr="00B95547">
        <w:rPr>
          <w:rFonts w:ascii="Arial" w:hAnsi="Arial" w:cs="Arial"/>
          <w:b/>
          <w:kern w:val="0"/>
          <w:sz w:val="24"/>
          <w:szCs w:val="24"/>
        </w:rPr>
        <w:t>)</w:t>
      </w:r>
      <w:bookmarkEnd w:id="70"/>
      <w:bookmarkEnd w:id="71"/>
      <w:r w:rsidR="00471DF3" w:rsidRPr="00B95547">
        <w:rPr>
          <w:rFonts w:ascii="Arial" w:hAnsi="Arial" w:cs="Arial"/>
          <w:kern w:val="0"/>
          <w:sz w:val="24"/>
          <w:szCs w:val="24"/>
        </w:rPr>
        <w:t xml:space="preserve"> and distance</w:t>
      </w:r>
      <w:bookmarkStart w:id="72" w:name="OLE_LINK444"/>
      <w:bookmarkStart w:id="73" w:name="OLE_LINK445"/>
      <w:r w:rsidR="00471DF3" w:rsidRPr="00B95547">
        <w:rPr>
          <w:rFonts w:ascii="Arial" w:hAnsi="Arial" w:cs="Arial"/>
          <w:kern w:val="0"/>
          <w:sz w:val="24"/>
          <w:szCs w:val="24"/>
        </w:rPr>
        <w:t xml:space="preserve"> </w:t>
      </w:r>
      <w:bookmarkStart w:id="74" w:name="OLE_LINK189"/>
      <w:bookmarkStart w:id="75" w:name="OLE_LINK187"/>
      <w:r w:rsidR="00471DF3" w:rsidRPr="00B95547">
        <w:rPr>
          <w:rFonts w:ascii="Arial" w:hAnsi="Arial" w:cs="Arial"/>
          <w:b/>
          <w:kern w:val="0"/>
          <w:sz w:val="24"/>
          <w:szCs w:val="24"/>
        </w:rPr>
        <w:t>(</w:t>
      </w:r>
      <w:r w:rsidR="00CD058D" w:rsidRPr="00B95547">
        <w:rPr>
          <w:rFonts w:ascii="Arial" w:hAnsi="Arial" w:cs="Arial"/>
          <w:b/>
          <w:kern w:val="0"/>
          <w:sz w:val="24"/>
          <w:szCs w:val="24"/>
        </w:rPr>
        <w:t>C</w:t>
      </w:r>
      <w:r w:rsidR="00471DF3" w:rsidRPr="00B95547">
        <w:rPr>
          <w:rFonts w:ascii="Arial" w:hAnsi="Arial" w:cs="Arial"/>
          <w:b/>
          <w:kern w:val="0"/>
          <w:sz w:val="24"/>
          <w:szCs w:val="24"/>
        </w:rPr>
        <w:t>)</w:t>
      </w:r>
      <w:bookmarkEnd w:id="72"/>
      <w:bookmarkEnd w:id="73"/>
      <w:bookmarkEnd w:id="74"/>
      <w:bookmarkEnd w:id="75"/>
      <w:r w:rsidR="00471DF3" w:rsidRPr="00B95547">
        <w:rPr>
          <w:rFonts w:ascii="Arial" w:hAnsi="Arial" w:cs="Arial"/>
          <w:kern w:val="0"/>
          <w:sz w:val="24"/>
          <w:szCs w:val="24"/>
        </w:rPr>
        <w:t xml:space="preserve"> spent exploring </w:t>
      </w:r>
      <w:r w:rsidR="00BF40A2" w:rsidRPr="00B95547">
        <w:rPr>
          <w:rFonts w:ascii="Arial" w:hAnsi="Arial" w:cs="Arial" w:hint="eastAsia"/>
          <w:kern w:val="0"/>
          <w:sz w:val="24"/>
          <w:szCs w:val="24"/>
        </w:rPr>
        <w:t xml:space="preserve">the </w:t>
      </w:r>
      <w:r w:rsidR="00471DF3" w:rsidRPr="00B95547">
        <w:rPr>
          <w:rFonts w:ascii="Arial" w:hAnsi="Arial" w:cs="Arial"/>
          <w:kern w:val="0"/>
          <w:sz w:val="24"/>
          <w:szCs w:val="24"/>
        </w:rPr>
        <w:t>central region</w:t>
      </w:r>
      <w:r w:rsidRPr="00B95547">
        <w:rPr>
          <w:rFonts w:ascii="Arial" w:hAnsi="Arial" w:cs="Arial"/>
          <w:kern w:val="0"/>
          <w:sz w:val="24"/>
          <w:szCs w:val="24"/>
        </w:rPr>
        <w:t xml:space="preserve"> in the </w:t>
      </w:r>
      <w:r w:rsidR="00471DF3" w:rsidRPr="00B95547">
        <w:rPr>
          <w:rFonts w:ascii="Arial" w:hAnsi="Arial" w:cs="Arial"/>
          <w:kern w:val="0"/>
          <w:sz w:val="24"/>
          <w:szCs w:val="24"/>
        </w:rPr>
        <w:t>OF</w:t>
      </w:r>
      <w:r w:rsidRPr="00B95547">
        <w:rPr>
          <w:rFonts w:ascii="Arial" w:hAnsi="Arial" w:cs="Arial"/>
          <w:kern w:val="0"/>
          <w:sz w:val="24"/>
          <w:szCs w:val="24"/>
        </w:rPr>
        <w:t>T</w:t>
      </w:r>
      <w:bookmarkEnd w:id="67"/>
      <w:bookmarkEnd w:id="68"/>
      <w:r w:rsidR="00471DF3" w:rsidRPr="00B95547">
        <w:rPr>
          <w:rFonts w:ascii="Arial" w:hAnsi="Arial" w:cs="Arial"/>
          <w:kern w:val="0"/>
          <w:sz w:val="24"/>
          <w:szCs w:val="24"/>
        </w:rPr>
        <w:t xml:space="preserve"> </w:t>
      </w:r>
      <w:r w:rsidRPr="00B95547">
        <w:rPr>
          <w:rFonts w:ascii="Arial" w:hAnsi="Arial" w:cs="Arial"/>
          <w:kern w:val="0"/>
          <w:sz w:val="24"/>
          <w:szCs w:val="24"/>
        </w:rPr>
        <w:t xml:space="preserve">induced by CUS. N=6-13 mice/group. </w:t>
      </w:r>
      <w:bookmarkStart w:id="76" w:name="OLE_LINK239"/>
      <w:bookmarkStart w:id="77" w:name="OLE_LINK233"/>
      <w:bookmarkStart w:id="78" w:name="OLE_LINK231"/>
      <w:bookmarkStart w:id="79" w:name="OLE_LINK230"/>
      <w:r w:rsidRPr="00B95547">
        <w:rPr>
          <w:rFonts w:ascii="Arial" w:hAnsi="Arial" w:cs="Arial"/>
          <w:kern w:val="0"/>
          <w:sz w:val="24"/>
          <w:szCs w:val="24"/>
        </w:rPr>
        <w:t xml:space="preserve">*p&lt;0.05, **p&lt;0.01 and ***p&lt;0.001 vs. </w:t>
      </w:r>
      <w:bookmarkStart w:id="80" w:name="OLE_LINK223"/>
      <w:r w:rsidRPr="00B95547">
        <w:rPr>
          <w:rFonts w:ascii="Arial" w:hAnsi="Arial" w:cs="Arial"/>
          <w:kern w:val="0"/>
          <w:sz w:val="24"/>
          <w:szCs w:val="24"/>
        </w:rPr>
        <w:t>the</w:t>
      </w:r>
      <w:bookmarkEnd w:id="80"/>
      <w:r w:rsidRPr="00B95547">
        <w:rPr>
          <w:rFonts w:ascii="Arial" w:hAnsi="Arial" w:cs="Arial"/>
          <w:kern w:val="0"/>
          <w:sz w:val="24"/>
          <w:szCs w:val="24"/>
        </w:rPr>
        <w:t xml:space="preserve"> WT control group.</w:t>
      </w:r>
      <w:r w:rsidR="00D46321" w:rsidRPr="00B95547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B95547">
        <w:rPr>
          <w:rFonts w:ascii="Arial" w:hAnsi="Arial" w:cs="Arial"/>
          <w:sz w:val="24"/>
          <w:szCs w:val="24"/>
          <w:vertAlign w:val="superscript"/>
        </w:rPr>
        <w:t>#</w:t>
      </w:r>
      <w:r w:rsidRPr="00B95547">
        <w:rPr>
          <w:rFonts w:ascii="Arial" w:hAnsi="Arial" w:cs="Arial"/>
          <w:sz w:val="24"/>
          <w:szCs w:val="24"/>
        </w:rPr>
        <w:t>p</w:t>
      </w:r>
      <w:r w:rsidRPr="00B95547">
        <w:rPr>
          <w:rFonts w:ascii="Arial" w:hAnsi="Arial" w:cs="Arial"/>
          <w:kern w:val="0"/>
          <w:sz w:val="24"/>
          <w:szCs w:val="24"/>
        </w:rPr>
        <w:t>&lt;</w:t>
      </w:r>
      <w:r w:rsidRPr="00B95547">
        <w:rPr>
          <w:rFonts w:ascii="Arial" w:hAnsi="Arial" w:cs="Arial"/>
          <w:sz w:val="24"/>
          <w:szCs w:val="24"/>
        </w:rPr>
        <w:t>0.0</w:t>
      </w:r>
      <w:r w:rsidR="00D46321" w:rsidRPr="00B95547">
        <w:rPr>
          <w:rFonts w:ascii="Arial" w:hAnsi="Arial" w:cs="Arial"/>
          <w:sz w:val="24"/>
          <w:szCs w:val="24"/>
        </w:rPr>
        <w:t>5</w:t>
      </w:r>
      <w:r w:rsidRPr="00B95547">
        <w:rPr>
          <w:rFonts w:ascii="Arial" w:hAnsi="Arial" w:cs="Arial"/>
          <w:sz w:val="24"/>
          <w:szCs w:val="24"/>
        </w:rPr>
        <w:t xml:space="preserve"> and </w:t>
      </w:r>
      <w:bookmarkStart w:id="81" w:name="OLE_LINK732"/>
      <w:bookmarkStart w:id="82" w:name="OLE_LINK731"/>
      <w:r w:rsidRPr="00B95547">
        <w:rPr>
          <w:rFonts w:ascii="Arial" w:hAnsi="Arial" w:cs="Arial"/>
          <w:sz w:val="24"/>
          <w:szCs w:val="24"/>
          <w:vertAlign w:val="superscript"/>
        </w:rPr>
        <w:t>##</w:t>
      </w:r>
      <w:r w:rsidRPr="00B95547">
        <w:rPr>
          <w:rFonts w:ascii="Arial" w:hAnsi="Arial" w:cs="Arial"/>
          <w:sz w:val="24"/>
          <w:szCs w:val="24"/>
        </w:rPr>
        <w:t>p</w:t>
      </w:r>
      <w:r w:rsidRPr="00B95547">
        <w:rPr>
          <w:rFonts w:ascii="Arial" w:hAnsi="Arial" w:cs="Arial"/>
          <w:kern w:val="0"/>
          <w:sz w:val="24"/>
          <w:szCs w:val="24"/>
        </w:rPr>
        <w:t>&lt;</w:t>
      </w:r>
      <w:r w:rsidR="00D46321" w:rsidRPr="00B95547">
        <w:rPr>
          <w:rFonts w:ascii="Arial" w:hAnsi="Arial" w:cs="Arial"/>
          <w:sz w:val="24"/>
          <w:szCs w:val="24"/>
        </w:rPr>
        <w:t>0.0</w:t>
      </w:r>
      <w:r w:rsidRPr="00B95547">
        <w:rPr>
          <w:rFonts w:ascii="Arial" w:hAnsi="Arial" w:cs="Arial"/>
          <w:sz w:val="24"/>
          <w:szCs w:val="24"/>
        </w:rPr>
        <w:t>1</w:t>
      </w:r>
      <w:bookmarkEnd w:id="81"/>
      <w:bookmarkEnd w:id="82"/>
      <w:r w:rsidRPr="00B95547">
        <w:rPr>
          <w:rFonts w:ascii="Arial" w:hAnsi="Arial" w:cs="Arial"/>
          <w:kern w:val="0"/>
          <w:sz w:val="24"/>
          <w:szCs w:val="24"/>
        </w:rPr>
        <w:t xml:space="preserve"> vs. the CUS-treated WT group</w:t>
      </w:r>
      <w:bookmarkEnd w:id="69"/>
      <w:r w:rsidRPr="00B95547">
        <w:rPr>
          <w:rFonts w:ascii="Arial" w:hAnsi="Arial" w:cs="Arial"/>
          <w:kern w:val="0"/>
          <w:sz w:val="24"/>
          <w:szCs w:val="24"/>
        </w:rPr>
        <w:t xml:space="preserve"> </w:t>
      </w:r>
      <w:r w:rsidRPr="00B95547">
        <w:rPr>
          <w:rFonts w:ascii="Arial" w:hAnsi="Arial" w:cs="Arial"/>
          <w:bCs/>
          <w:sz w:val="24"/>
          <w:szCs w:val="24"/>
        </w:rPr>
        <w:t xml:space="preserve">using </w:t>
      </w:r>
      <w:r w:rsidRPr="00B95547">
        <w:rPr>
          <w:rFonts w:ascii="Arial" w:hAnsi="Arial" w:cs="Arial"/>
          <w:sz w:val="24"/>
          <w:szCs w:val="24"/>
        </w:rPr>
        <w:t>one-way ANOVA followed by the Holm-Sidak test</w:t>
      </w:r>
      <w:r w:rsidRPr="00B95547">
        <w:rPr>
          <w:rFonts w:ascii="Arial" w:hAnsi="Arial" w:cs="Arial"/>
          <w:kern w:val="0"/>
          <w:sz w:val="24"/>
          <w:szCs w:val="24"/>
        </w:rPr>
        <w:t>.</w:t>
      </w:r>
      <w:bookmarkEnd w:id="76"/>
      <w:bookmarkEnd w:id="77"/>
      <w:bookmarkEnd w:id="78"/>
      <w:bookmarkEnd w:id="79"/>
    </w:p>
    <w:bookmarkEnd w:id="59"/>
    <w:bookmarkEnd w:id="60"/>
    <w:bookmarkEnd w:id="61"/>
    <w:p w:rsidR="00E93EFC" w:rsidRPr="00B95547" w:rsidRDefault="00562B8B" w:rsidP="000C2F0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95547"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7029A377" wp14:editId="0870F429">
            <wp:extent cx="2999086" cy="7128000"/>
            <wp:effectExtent l="0" t="0" r="0" b="0"/>
            <wp:docPr id="1" name="图片 1" descr="C:\Users\a\Desktop\Microbiome修回\Figures\Supplementary 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Desktop\Microbiome修回\Figures\Supplementary Figure 3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086" cy="71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EFC" w:rsidRPr="00B95547" w:rsidRDefault="00E93EFC" w:rsidP="00354172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kern w:val="0"/>
          <w:sz w:val="24"/>
          <w:szCs w:val="24"/>
        </w:rPr>
      </w:pPr>
      <w:r w:rsidRPr="00B95547">
        <w:rPr>
          <w:rFonts w:ascii="Arial" w:hAnsi="Arial" w:cs="Arial"/>
          <w:b/>
          <w:kern w:val="0"/>
          <w:sz w:val="24"/>
          <w:szCs w:val="24"/>
        </w:rPr>
        <w:t xml:space="preserve">Figure </w:t>
      </w:r>
      <w:r w:rsidR="008607E0">
        <w:rPr>
          <w:rFonts w:ascii="Arial" w:hAnsi="Arial" w:cs="Arial" w:hint="eastAsia"/>
          <w:b/>
          <w:kern w:val="0"/>
          <w:sz w:val="24"/>
          <w:szCs w:val="24"/>
        </w:rPr>
        <w:t>S</w:t>
      </w:r>
      <w:r w:rsidR="00F85728" w:rsidRPr="00B95547">
        <w:rPr>
          <w:rFonts w:ascii="Arial" w:hAnsi="Arial" w:cs="Arial"/>
          <w:b/>
          <w:kern w:val="0"/>
          <w:sz w:val="24"/>
          <w:szCs w:val="24"/>
        </w:rPr>
        <w:t>3</w:t>
      </w:r>
      <w:r w:rsidRPr="00B95547">
        <w:rPr>
          <w:rFonts w:ascii="Arial" w:hAnsi="Arial" w:cs="Arial"/>
          <w:b/>
          <w:kern w:val="0"/>
          <w:sz w:val="24"/>
          <w:szCs w:val="24"/>
        </w:rPr>
        <w:t>.</w:t>
      </w:r>
      <w:r w:rsidRPr="00B95547">
        <w:rPr>
          <w:rFonts w:ascii="Arial" w:hAnsi="Arial" w:cs="Arial"/>
          <w:kern w:val="0"/>
          <w:sz w:val="24"/>
          <w:szCs w:val="24"/>
        </w:rPr>
        <w:t xml:space="preserve"> </w:t>
      </w:r>
      <w:r w:rsidR="00747A9B" w:rsidRPr="00B95547">
        <w:rPr>
          <w:rFonts w:ascii="Arial" w:hAnsi="Arial" w:cs="Arial"/>
          <w:b/>
          <w:kern w:val="0"/>
          <w:sz w:val="24"/>
          <w:szCs w:val="24"/>
        </w:rPr>
        <w:t>Cohousing affected mood-related behavior</w:t>
      </w:r>
      <w:r w:rsidRPr="00B95547">
        <w:rPr>
          <w:rFonts w:ascii="Arial" w:hAnsi="Arial" w:cs="Arial"/>
          <w:b/>
          <w:kern w:val="0"/>
          <w:sz w:val="24"/>
          <w:szCs w:val="24"/>
        </w:rPr>
        <w:t xml:space="preserve">. </w:t>
      </w:r>
      <w:bookmarkStart w:id="83" w:name="OLE_LINK454"/>
      <w:bookmarkStart w:id="84" w:name="OLE_LINK455"/>
      <w:bookmarkStart w:id="85" w:name="OLE_LINK260"/>
      <w:bookmarkStart w:id="86" w:name="OLE_LINK261"/>
      <w:r w:rsidR="00D703DF" w:rsidRPr="00B95547">
        <w:rPr>
          <w:rFonts w:ascii="Arial" w:hAnsi="Arial" w:cs="Arial"/>
          <w:b/>
          <w:kern w:val="0"/>
          <w:sz w:val="24"/>
          <w:szCs w:val="24"/>
        </w:rPr>
        <w:t xml:space="preserve">(A) </w:t>
      </w:r>
      <w:r w:rsidR="00D703DF" w:rsidRPr="00B95547">
        <w:rPr>
          <w:rFonts w:ascii="Arial" w:hAnsi="Arial" w:cs="Arial"/>
          <w:sz w:val="24"/>
          <w:szCs w:val="24"/>
        </w:rPr>
        <w:t>Cohousing exerted no significant effect on the total distance in the OFT.</w:t>
      </w:r>
      <w:r w:rsidR="00D703DF" w:rsidRPr="00B95547">
        <w:rPr>
          <w:rFonts w:ascii="Arial" w:hAnsi="Arial" w:cs="Arial"/>
          <w:b/>
          <w:kern w:val="0"/>
          <w:sz w:val="24"/>
          <w:szCs w:val="24"/>
        </w:rPr>
        <w:t xml:space="preserve"> </w:t>
      </w:r>
      <w:r w:rsidR="00747A9B" w:rsidRPr="00B95547">
        <w:rPr>
          <w:rFonts w:ascii="Arial" w:hAnsi="Arial" w:cs="Arial"/>
          <w:b/>
          <w:kern w:val="0"/>
          <w:sz w:val="24"/>
          <w:szCs w:val="24"/>
        </w:rPr>
        <w:t>(</w:t>
      </w:r>
      <w:r w:rsidR="00D703DF" w:rsidRPr="00B95547">
        <w:rPr>
          <w:rFonts w:ascii="Arial" w:hAnsi="Arial" w:cs="Arial"/>
          <w:b/>
          <w:kern w:val="0"/>
          <w:sz w:val="24"/>
          <w:szCs w:val="24"/>
        </w:rPr>
        <w:t>B-C</w:t>
      </w:r>
      <w:r w:rsidR="00747A9B" w:rsidRPr="00B95547">
        <w:rPr>
          <w:rFonts w:ascii="Arial" w:hAnsi="Arial" w:cs="Arial"/>
          <w:b/>
          <w:kern w:val="0"/>
          <w:sz w:val="24"/>
          <w:szCs w:val="24"/>
        </w:rPr>
        <w:t xml:space="preserve">) </w:t>
      </w:r>
      <w:r w:rsidR="002A560F" w:rsidRPr="00B95547">
        <w:rPr>
          <w:rFonts w:ascii="Arial" w:hAnsi="Arial" w:cs="Arial" w:hint="eastAsia"/>
          <w:sz w:val="24"/>
          <w:szCs w:val="24"/>
        </w:rPr>
        <w:t>C</w:t>
      </w:r>
      <w:r w:rsidR="00747A9B" w:rsidRPr="00B95547">
        <w:rPr>
          <w:rFonts w:ascii="Arial" w:hAnsi="Arial" w:cs="Arial"/>
          <w:sz w:val="24"/>
          <w:szCs w:val="24"/>
        </w:rPr>
        <w:t xml:space="preserve">ohousing reduced the significant differences </w:t>
      </w:r>
      <w:r w:rsidR="006F1D03" w:rsidRPr="00B95547">
        <w:rPr>
          <w:rFonts w:ascii="Arial" w:hAnsi="Arial" w:cs="Arial" w:hint="eastAsia"/>
          <w:sz w:val="24"/>
          <w:szCs w:val="24"/>
        </w:rPr>
        <w:t>in</w:t>
      </w:r>
      <w:r w:rsidR="00747A9B" w:rsidRPr="00B95547">
        <w:rPr>
          <w:rFonts w:ascii="Arial" w:hAnsi="Arial" w:cs="Arial"/>
          <w:sz w:val="24"/>
          <w:szCs w:val="24"/>
        </w:rPr>
        <w:t xml:space="preserve"> </w:t>
      </w:r>
      <w:bookmarkStart w:id="87" w:name="OLE_LINK400"/>
      <w:bookmarkStart w:id="88" w:name="OLE_LINK382"/>
      <w:bookmarkStart w:id="89" w:name="OLE_LINK472"/>
      <w:r w:rsidR="00747A9B" w:rsidRPr="00B95547">
        <w:rPr>
          <w:rFonts w:ascii="Arial" w:hAnsi="Arial" w:cs="Arial"/>
          <w:sz w:val="24"/>
          <w:szCs w:val="24"/>
        </w:rPr>
        <w:t xml:space="preserve">the time </w:t>
      </w:r>
      <w:r w:rsidR="00747A9B" w:rsidRPr="00B95547">
        <w:rPr>
          <w:rFonts w:ascii="Arial" w:hAnsi="Arial" w:cs="Arial"/>
          <w:b/>
          <w:kern w:val="0"/>
          <w:sz w:val="24"/>
          <w:szCs w:val="24"/>
        </w:rPr>
        <w:t>(</w:t>
      </w:r>
      <w:r w:rsidR="00D703DF" w:rsidRPr="00B95547">
        <w:rPr>
          <w:rFonts w:ascii="Arial" w:hAnsi="Arial" w:cs="Arial"/>
          <w:b/>
          <w:kern w:val="0"/>
          <w:sz w:val="24"/>
          <w:szCs w:val="24"/>
        </w:rPr>
        <w:t>B</w:t>
      </w:r>
      <w:r w:rsidR="00747A9B" w:rsidRPr="00B95547">
        <w:rPr>
          <w:rFonts w:ascii="Arial" w:hAnsi="Arial" w:cs="Arial"/>
          <w:b/>
          <w:kern w:val="0"/>
          <w:sz w:val="24"/>
          <w:szCs w:val="24"/>
        </w:rPr>
        <w:t xml:space="preserve">) </w:t>
      </w:r>
      <w:r w:rsidR="00747A9B" w:rsidRPr="00B95547">
        <w:rPr>
          <w:rFonts w:ascii="Arial" w:hAnsi="Arial" w:cs="Arial"/>
          <w:sz w:val="24"/>
          <w:szCs w:val="24"/>
        </w:rPr>
        <w:t xml:space="preserve">and distance </w:t>
      </w:r>
      <w:r w:rsidR="00747A9B" w:rsidRPr="00B95547">
        <w:rPr>
          <w:rFonts w:ascii="Arial" w:hAnsi="Arial" w:cs="Arial"/>
          <w:b/>
          <w:kern w:val="0"/>
          <w:sz w:val="24"/>
          <w:szCs w:val="24"/>
        </w:rPr>
        <w:t>(</w:t>
      </w:r>
      <w:r w:rsidR="00D703DF" w:rsidRPr="00B95547">
        <w:rPr>
          <w:rFonts w:ascii="Arial" w:hAnsi="Arial" w:cs="Arial"/>
          <w:b/>
          <w:kern w:val="0"/>
          <w:sz w:val="24"/>
          <w:szCs w:val="24"/>
        </w:rPr>
        <w:t>C</w:t>
      </w:r>
      <w:r w:rsidR="00747A9B" w:rsidRPr="00B95547">
        <w:rPr>
          <w:rFonts w:ascii="Arial" w:hAnsi="Arial" w:cs="Arial"/>
          <w:b/>
          <w:kern w:val="0"/>
          <w:sz w:val="24"/>
          <w:szCs w:val="24"/>
        </w:rPr>
        <w:t>)</w:t>
      </w:r>
      <w:r w:rsidR="00747A9B" w:rsidRPr="00B95547">
        <w:rPr>
          <w:rFonts w:ascii="Arial" w:hAnsi="Arial" w:cs="Arial"/>
          <w:kern w:val="0"/>
          <w:sz w:val="24"/>
          <w:szCs w:val="24"/>
        </w:rPr>
        <w:t xml:space="preserve"> </w:t>
      </w:r>
      <w:r w:rsidR="00747A9B" w:rsidRPr="00B95547">
        <w:rPr>
          <w:rFonts w:ascii="Arial" w:hAnsi="Arial" w:cs="Arial"/>
          <w:sz w:val="24"/>
          <w:szCs w:val="24"/>
        </w:rPr>
        <w:t xml:space="preserve">spent exploring </w:t>
      </w:r>
      <w:r w:rsidR="006F1D03" w:rsidRPr="00B95547">
        <w:rPr>
          <w:rFonts w:ascii="Arial" w:hAnsi="Arial" w:cs="Arial" w:hint="eastAsia"/>
          <w:sz w:val="24"/>
          <w:szCs w:val="24"/>
        </w:rPr>
        <w:t xml:space="preserve">the </w:t>
      </w:r>
      <w:r w:rsidR="00747A9B" w:rsidRPr="00B95547">
        <w:rPr>
          <w:rFonts w:ascii="Arial" w:hAnsi="Arial" w:cs="Arial"/>
          <w:sz w:val="24"/>
          <w:szCs w:val="24"/>
        </w:rPr>
        <w:t>central region in</w:t>
      </w:r>
      <w:r w:rsidR="00CF1A38" w:rsidRPr="00B95547">
        <w:rPr>
          <w:rFonts w:ascii="Arial" w:hAnsi="Arial" w:cs="Arial"/>
          <w:sz w:val="24"/>
          <w:szCs w:val="24"/>
        </w:rPr>
        <w:t xml:space="preserve"> the</w:t>
      </w:r>
      <w:r w:rsidR="00747A9B" w:rsidRPr="00B95547">
        <w:rPr>
          <w:rFonts w:ascii="Arial" w:hAnsi="Arial" w:cs="Arial"/>
          <w:sz w:val="24"/>
          <w:szCs w:val="24"/>
        </w:rPr>
        <w:t xml:space="preserve"> </w:t>
      </w:r>
      <w:bookmarkStart w:id="90" w:name="OLE_LINK467"/>
      <w:bookmarkStart w:id="91" w:name="OLE_LINK468"/>
      <w:r w:rsidR="00747A9B" w:rsidRPr="00B95547">
        <w:rPr>
          <w:rFonts w:ascii="Arial" w:hAnsi="Arial" w:cs="Arial"/>
          <w:sz w:val="24"/>
          <w:szCs w:val="24"/>
        </w:rPr>
        <w:t>OFT</w:t>
      </w:r>
      <w:bookmarkEnd w:id="90"/>
      <w:bookmarkEnd w:id="91"/>
      <w:r w:rsidR="00747A9B" w:rsidRPr="00B95547">
        <w:rPr>
          <w:rFonts w:ascii="Arial" w:hAnsi="Arial" w:cs="Arial"/>
          <w:sz w:val="24"/>
          <w:szCs w:val="24"/>
        </w:rPr>
        <w:t xml:space="preserve"> </w:t>
      </w:r>
      <w:bookmarkEnd w:id="83"/>
      <w:bookmarkEnd w:id="84"/>
      <w:bookmarkEnd w:id="87"/>
      <w:bookmarkEnd w:id="88"/>
      <w:bookmarkEnd w:id="89"/>
      <w:r w:rsidR="00747A9B" w:rsidRPr="00B95547">
        <w:rPr>
          <w:rFonts w:ascii="Arial" w:hAnsi="Arial" w:cs="Arial"/>
          <w:sz w:val="24"/>
          <w:szCs w:val="24"/>
        </w:rPr>
        <w:t>between WT and NLRP3 KO littermates</w:t>
      </w:r>
      <w:bookmarkEnd w:id="85"/>
      <w:bookmarkEnd w:id="86"/>
      <w:r w:rsidR="00747A9B" w:rsidRPr="00B95547">
        <w:rPr>
          <w:rFonts w:ascii="Arial" w:hAnsi="Arial" w:cs="Arial"/>
          <w:sz w:val="24"/>
          <w:szCs w:val="24"/>
        </w:rPr>
        <w:t>.</w:t>
      </w:r>
      <w:r w:rsidR="00CF1A38" w:rsidRPr="00B95547">
        <w:rPr>
          <w:rFonts w:ascii="Arial" w:hAnsi="Arial" w:cs="Arial"/>
          <w:sz w:val="24"/>
          <w:szCs w:val="24"/>
        </w:rPr>
        <w:t xml:space="preserve"> N=11 mice/group.</w:t>
      </w:r>
      <w:bookmarkStart w:id="92" w:name="OLE_LINK234"/>
      <w:bookmarkStart w:id="93" w:name="OLE_LINK238"/>
      <w:r w:rsidR="00CF1A38" w:rsidRPr="00B95547">
        <w:rPr>
          <w:rFonts w:ascii="Arial" w:hAnsi="Arial" w:cs="Arial"/>
          <w:kern w:val="0"/>
          <w:sz w:val="24"/>
          <w:szCs w:val="24"/>
        </w:rPr>
        <w:t xml:space="preserve"> </w:t>
      </w:r>
      <w:bookmarkStart w:id="94" w:name="OLE_LINK128"/>
      <w:bookmarkStart w:id="95" w:name="OLE_LINK65"/>
      <w:r w:rsidR="00A81B7A" w:rsidRPr="00B95547">
        <w:rPr>
          <w:rFonts w:ascii="Arial" w:hAnsi="Arial" w:cs="Arial"/>
          <w:kern w:val="0"/>
          <w:sz w:val="24"/>
          <w:szCs w:val="24"/>
        </w:rPr>
        <w:t>*p&lt;0.05 and **p&lt;0.0</w:t>
      </w:r>
      <w:r w:rsidR="00CF1A38" w:rsidRPr="00B95547">
        <w:rPr>
          <w:rFonts w:ascii="Arial" w:hAnsi="Arial" w:cs="Arial"/>
          <w:kern w:val="0"/>
          <w:sz w:val="24"/>
          <w:szCs w:val="24"/>
        </w:rPr>
        <w:t xml:space="preserve">1 vs. the </w:t>
      </w:r>
      <w:proofErr w:type="spellStart"/>
      <w:r w:rsidR="00CF1A38" w:rsidRPr="00B95547">
        <w:rPr>
          <w:rFonts w:ascii="Arial" w:hAnsi="Arial" w:cs="Arial"/>
          <w:kern w:val="0"/>
          <w:sz w:val="24"/>
          <w:szCs w:val="24"/>
        </w:rPr>
        <w:t>si</w:t>
      </w:r>
      <w:proofErr w:type="spellEnd"/>
      <w:r w:rsidR="00CF1A38" w:rsidRPr="00B95547">
        <w:rPr>
          <w:rFonts w:ascii="Arial" w:hAnsi="Arial" w:cs="Arial"/>
          <w:kern w:val="0"/>
          <w:sz w:val="24"/>
          <w:szCs w:val="24"/>
        </w:rPr>
        <w:t>-house-treated WT group using Student’s t-test.</w:t>
      </w:r>
      <w:bookmarkEnd w:id="94"/>
      <w:bookmarkEnd w:id="95"/>
      <w:r w:rsidR="00CF1A38" w:rsidRPr="00B95547">
        <w:rPr>
          <w:rFonts w:ascii="Arial" w:hAnsi="Arial" w:cs="Arial"/>
          <w:kern w:val="0"/>
          <w:sz w:val="24"/>
          <w:szCs w:val="24"/>
        </w:rPr>
        <w:t xml:space="preserve"> </w:t>
      </w:r>
      <w:bookmarkStart w:id="96" w:name="OLE_LINK170"/>
      <w:bookmarkStart w:id="97" w:name="OLE_LINK163"/>
      <w:bookmarkStart w:id="98" w:name="OLE_LINK150"/>
      <w:bookmarkStart w:id="99" w:name="OLE_LINK142"/>
      <w:bookmarkStart w:id="100" w:name="OLE_LINK141"/>
      <w:bookmarkEnd w:id="92"/>
      <w:bookmarkEnd w:id="93"/>
      <w:proofErr w:type="spellStart"/>
      <w:proofErr w:type="gramStart"/>
      <w:r w:rsidR="00CF1A38" w:rsidRPr="00B95547">
        <w:rPr>
          <w:rFonts w:ascii="Arial" w:hAnsi="Arial" w:cs="Arial"/>
          <w:kern w:val="0"/>
          <w:sz w:val="24"/>
          <w:szCs w:val="24"/>
        </w:rPr>
        <w:t>si</w:t>
      </w:r>
      <w:proofErr w:type="spellEnd"/>
      <w:r w:rsidR="00CF1A38" w:rsidRPr="00B95547">
        <w:rPr>
          <w:rFonts w:ascii="Arial" w:hAnsi="Arial" w:cs="Arial"/>
          <w:kern w:val="0"/>
          <w:sz w:val="24"/>
          <w:szCs w:val="24"/>
        </w:rPr>
        <w:t>-house</w:t>
      </w:r>
      <w:bookmarkEnd w:id="96"/>
      <w:bookmarkEnd w:id="97"/>
      <w:bookmarkEnd w:id="98"/>
      <w:proofErr w:type="gramEnd"/>
      <w:r w:rsidR="00CF1A38" w:rsidRPr="00B95547">
        <w:rPr>
          <w:rFonts w:ascii="Arial" w:hAnsi="Arial" w:cs="Arial"/>
          <w:kern w:val="0"/>
          <w:sz w:val="24"/>
          <w:szCs w:val="24"/>
        </w:rPr>
        <w:t>: only WT mice or KO</w:t>
      </w:r>
      <w:r w:rsidR="006F1D03" w:rsidRPr="00B95547">
        <w:rPr>
          <w:rFonts w:ascii="Arial" w:hAnsi="Arial" w:cs="Arial"/>
          <w:kern w:val="0"/>
          <w:sz w:val="24"/>
          <w:szCs w:val="24"/>
        </w:rPr>
        <w:t xml:space="preserve"> mice were housed in a cage. </w:t>
      </w:r>
      <w:proofErr w:type="gramStart"/>
      <w:r w:rsidR="006F1D03" w:rsidRPr="00B95547">
        <w:rPr>
          <w:rFonts w:ascii="Arial" w:hAnsi="Arial" w:cs="Arial"/>
          <w:kern w:val="0"/>
          <w:sz w:val="24"/>
          <w:szCs w:val="24"/>
        </w:rPr>
        <w:t>co</w:t>
      </w:r>
      <w:r w:rsidR="00CF1A38" w:rsidRPr="00B95547">
        <w:rPr>
          <w:rFonts w:ascii="Arial" w:hAnsi="Arial" w:cs="Arial"/>
          <w:kern w:val="0"/>
          <w:sz w:val="24"/>
          <w:szCs w:val="24"/>
        </w:rPr>
        <w:t>house</w:t>
      </w:r>
      <w:proofErr w:type="gramEnd"/>
      <w:r w:rsidR="00CF1A38" w:rsidRPr="00B95547">
        <w:rPr>
          <w:rFonts w:ascii="Arial" w:hAnsi="Arial" w:cs="Arial"/>
          <w:kern w:val="0"/>
          <w:sz w:val="24"/>
          <w:szCs w:val="24"/>
        </w:rPr>
        <w:t>: WT and KO mice were housed in a cage</w:t>
      </w:r>
      <w:bookmarkEnd w:id="99"/>
      <w:bookmarkEnd w:id="100"/>
      <w:r w:rsidR="00CF1A38" w:rsidRPr="00B95547">
        <w:rPr>
          <w:rFonts w:ascii="Arial" w:hAnsi="Arial" w:cs="Arial"/>
          <w:kern w:val="0"/>
          <w:sz w:val="24"/>
          <w:szCs w:val="24"/>
        </w:rPr>
        <w:t>.</w:t>
      </w:r>
    </w:p>
    <w:p w:rsidR="000C2F03" w:rsidRPr="00B95547" w:rsidRDefault="000C2F03" w:rsidP="000C2F0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95547"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773BDC35" wp14:editId="4E7BD9DC">
            <wp:extent cx="3648075" cy="3571583"/>
            <wp:effectExtent l="0" t="0" r="0" b="0"/>
            <wp:docPr id="8" name="图片 8" descr="F:\药理 东大\publications\8 肠道菌群\figures\20180621\Supplementary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药理 东大\publications\8 肠道菌群\figures\20180621\Supplementary Figure 2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902" cy="357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F03" w:rsidRPr="00B95547" w:rsidRDefault="000C2F03" w:rsidP="000C2F0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kern w:val="0"/>
          <w:sz w:val="24"/>
          <w:szCs w:val="24"/>
        </w:rPr>
      </w:pPr>
      <w:bookmarkStart w:id="101" w:name="OLE_LINK308"/>
      <w:r w:rsidRPr="00B95547">
        <w:rPr>
          <w:rFonts w:ascii="Arial" w:hAnsi="Arial" w:cs="Arial"/>
          <w:b/>
          <w:kern w:val="0"/>
          <w:sz w:val="24"/>
          <w:szCs w:val="24"/>
        </w:rPr>
        <w:t xml:space="preserve">Figure </w:t>
      </w:r>
      <w:r w:rsidR="008607E0">
        <w:rPr>
          <w:rFonts w:ascii="Arial" w:hAnsi="Arial" w:cs="Arial" w:hint="eastAsia"/>
          <w:b/>
          <w:kern w:val="0"/>
          <w:sz w:val="24"/>
          <w:szCs w:val="24"/>
        </w:rPr>
        <w:t>S</w:t>
      </w:r>
      <w:r w:rsidR="00F85728" w:rsidRPr="00B95547">
        <w:rPr>
          <w:rFonts w:ascii="Arial" w:hAnsi="Arial" w:cs="Arial"/>
          <w:b/>
          <w:kern w:val="0"/>
          <w:sz w:val="24"/>
          <w:szCs w:val="24"/>
        </w:rPr>
        <w:t>4</w:t>
      </w:r>
      <w:r w:rsidRPr="00B95547">
        <w:rPr>
          <w:rFonts w:ascii="Arial" w:hAnsi="Arial" w:cs="Arial"/>
          <w:b/>
          <w:kern w:val="0"/>
          <w:sz w:val="24"/>
          <w:szCs w:val="24"/>
        </w:rPr>
        <w:t>.</w:t>
      </w:r>
      <w:bookmarkEnd w:id="101"/>
      <w:r w:rsidRPr="00B95547">
        <w:rPr>
          <w:rFonts w:ascii="Arial" w:hAnsi="Arial" w:cs="Arial"/>
          <w:b/>
          <w:kern w:val="0"/>
          <w:sz w:val="24"/>
          <w:szCs w:val="24"/>
        </w:rPr>
        <w:t xml:space="preserve"> </w:t>
      </w:r>
      <w:proofErr w:type="gramStart"/>
      <w:r w:rsidR="003407F5" w:rsidRPr="00B95547">
        <w:rPr>
          <w:rFonts w:ascii="Arial" w:hAnsi="Arial" w:cs="Arial"/>
          <w:b/>
          <w:sz w:val="24"/>
          <w:szCs w:val="24"/>
        </w:rPr>
        <w:t>D</w:t>
      </w:r>
      <w:r w:rsidRPr="00B95547">
        <w:rPr>
          <w:rFonts w:ascii="Arial" w:hAnsi="Arial" w:cs="Arial"/>
          <w:b/>
          <w:sz w:val="24"/>
          <w:szCs w:val="24"/>
        </w:rPr>
        <w:t xml:space="preserve">istinct microbial landscape between </w:t>
      </w:r>
      <w:r w:rsidR="002A560F" w:rsidRPr="00B95547">
        <w:rPr>
          <w:rFonts w:ascii="Arial" w:hAnsi="Arial" w:cs="Arial"/>
          <w:b/>
          <w:sz w:val="24"/>
          <w:szCs w:val="24"/>
        </w:rPr>
        <w:t xml:space="preserve">the </w:t>
      </w:r>
      <w:r w:rsidRPr="00B95547">
        <w:rPr>
          <w:rFonts w:ascii="Arial" w:hAnsi="Arial" w:cs="Arial"/>
          <w:b/>
          <w:sz w:val="24"/>
          <w:szCs w:val="24"/>
        </w:rPr>
        <w:t>WT and NLRP3 KO group</w:t>
      </w:r>
      <w:r w:rsidRPr="00B95547">
        <w:rPr>
          <w:rFonts w:ascii="Arial" w:hAnsi="Arial" w:cs="Arial" w:hint="eastAsia"/>
          <w:b/>
          <w:sz w:val="24"/>
          <w:szCs w:val="24"/>
        </w:rPr>
        <w:t>s.</w:t>
      </w:r>
      <w:proofErr w:type="gramEnd"/>
      <w:r w:rsidRPr="00B95547">
        <w:rPr>
          <w:rFonts w:ascii="Arial" w:hAnsi="Arial" w:cs="Arial"/>
          <w:kern w:val="0"/>
          <w:sz w:val="24"/>
          <w:szCs w:val="24"/>
        </w:rPr>
        <w:t xml:space="preserve"> Three-dimensional </w:t>
      </w:r>
      <w:bookmarkStart w:id="102" w:name="OLE_LINK6"/>
      <w:r w:rsidRPr="00B95547">
        <w:rPr>
          <w:rFonts w:ascii="Arial" w:hAnsi="Arial" w:cs="Arial"/>
          <w:kern w:val="0"/>
          <w:sz w:val="24"/>
          <w:szCs w:val="24"/>
        </w:rPr>
        <w:t>PCoA</w:t>
      </w:r>
      <w:bookmarkEnd w:id="102"/>
      <w:r w:rsidRPr="00B95547">
        <w:rPr>
          <w:rFonts w:ascii="Arial" w:hAnsi="Arial" w:cs="Arial"/>
          <w:kern w:val="0"/>
          <w:sz w:val="24"/>
          <w:szCs w:val="24"/>
        </w:rPr>
        <w:t xml:space="preserve"> of unweighted UniFrac distances showed obvious difference</w:t>
      </w:r>
      <w:r w:rsidRPr="00B95547">
        <w:rPr>
          <w:rFonts w:ascii="Arial" w:hAnsi="Arial" w:cs="Arial" w:hint="eastAsia"/>
          <w:kern w:val="0"/>
          <w:sz w:val="24"/>
          <w:szCs w:val="24"/>
        </w:rPr>
        <w:t>s</w:t>
      </w:r>
      <w:r w:rsidRPr="00B95547">
        <w:rPr>
          <w:rFonts w:ascii="Arial" w:hAnsi="Arial" w:cs="Arial"/>
          <w:kern w:val="0"/>
          <w:sz w:val="24"/>
          <w:szCs w:val="24"/>
        </w:rPr>
        <w:t xml:space="preserve"> in</w:t>
      </w:r>
      <w:r w:rsidR="002A560F" w:rsidRPr="00B95547">
        <w:rPr>
          <w:rFonts w:ascii="Arial" w:hAnsi="Arial" w:cs="Arial" w:hint="eastAsia"/>
          <w:kern w:val="0"/>
          <w:sz w:val="24"/>
          <w:szCs w:val="24"/>
        </w:rPr>
        <w:t xml:space="preserve"> </w:t>
      </w:r>
      <w:r w:rsidR="002A560F" w:rsidRPr="00B95547">
        <w:rPr>
          <w:rFonts w:ascii="Arial" w:hAnsi="Arial" w:cs="Arial"/>
          <w:kern w:val="0"/>
          <w:sz w:val="24"/>
          <w:szCs w:val="24"/>
        </w:rPr>
        <w:t>the</w:t>
      </w:r>
      <w:r w:rsidRPr="00B95547">
        <w:rPr>
          <w:rFonts w:ascii="Arial" w:hAnsi="Arial" w:cs="Arial"/>
          <w:kern w:val="0"/>
          <w:sz w:val="24"/>
          <w:szCs w:val="24"/>
        </w:rPr>
        <w:t xml:space="preserve"> gut </w:t>
      </w:r>
      <w:r w:rsidR="002A560F" w:rsidRPr="00B95547">
        <w:rPr>
          <w:rFonts w:ascii="Arial" w:hAnsi="Arial" w:cs="Arial"/>
          <w:kern w:val="0"/>
          <w:sz w:val="24"/>
          <w:szCs w:val="24"/>
        </w:rPr>
        <w:t xml:space="preserve">microbiota </w:t>
      </w:r>
      <w:r w:rsidRPr="00B95547">
        <w:rPr>
          <w:rFonts w:ascii="Arial" w:hAnsi="Arial" w:cs="Arial"/>
          <w:kern w:val="0"/>
          <w:sz w:val="24"/>
          <w:szCs w:val="24"/>
        </w:rPr>
        <w:t>composition between WT and NLRP3 KO mice.</w:t>
      </w:r>
    </w:p>
    <w:p w:rsidR="000C2F03" w:rsidRPr="00B95547" w:rsidRDefault="000C2F03" w:rsidP="000C2F03">
      <w:pPr>
        <w:widowControl/>
        <w:jc w:val="left"/>
        <w:rPr>
          <w:rFonts w:ascii="Arial" w:hAnsi="Arial" w:cs="Arial"/>
          <w:b/>
          <w:kern w:val="0"/>
          <w:sz w:val="24"/>
          <w:szCs w:val="24"/>
        </w:rPr>
      </w:pPr>
      <w:r w:rsidRPr="00B95547">
        <w:rPr>
          <w:rFonts w:ascii="Arial" w:hAnsi="Arial" w:cs="Arial"/>
          <w:b/>
          <w:kern w:val="0"/>
          <w:sz w:val="24"/>
          <w:szCs w:val="24"/>
        </w:rPr>
        <w:br w:type="page"/>
      </w:r>
    </w:p>
    <w:p w:rsidR="00F85728" w:rsidRPr="00B95547" w:rsidRDefault="00F85728" w:rsidP="0035417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kern w:val="0"/>
          <w:sz w:val="24"/>
          <w:szCs w:val="24"/>
        </w:rPr>
      </w:pPr>
      <w:r w:rsidRPr="00B95547">
        <w:rPr>
          <w:rFonts w:ascii="Arial" w:hAnsi="Arial" w:cs="Arial"/>
          <w:b/>
          <w:noProof/>
          <w:kern w:val="0"/>
          <w:sz w:val="24"/>
          <w:szCs w:val="24"/>
        </w:rPr>
        <w:lastRenderedPageBreak/>
        <w:drawing>
          <wp:inline distT="0" distB="0" distL="0" distR="0" wp14:anchorId="1B8C50E6" wp14:editId="7108442B">
            <wp:extent cx="2748091" cy="6912000"/>
            <wp:effectExtent l="0" t="0" r="0" b="3175"/>
            <wp:docPr id="11" name="图片 11" descr="C:\Users\a\Desktop\Microbiome修回\Figures\Supplementary Figure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Desktop\Microbiome修回\Figures\Supplementary Figure 5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091" cy="69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728" w:rsidRPr="00B95547" w:rsidRDefault="00F85728" w:rsidP="00F8572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kern w:val="0"/>
          <w:sz w:val="24"/>
          <w:szCs w:val="24"/>
        </w:rPr>
      </w:pPr>
      <w:bookmarkStart w:id="103" w:name="OLE_LINK475"/>
      <w:bookmarkStart w:id="104" w:name="OLE_LINK476"/>
      <w:r w:rsidRPr="00B95547">
        <w:rPr>
          <w:rFonts w:ascii="Arial" w:hAnsi="Arial" w:cs="Arial"/>
          <w:b/>
          <w:kern w:val="0"/>
          <w:sz w:val="24"/>
          <w:szCs w:val="24"/>
        </w:rPr>
        <w:t xml:space="preserve">Figure </w:t>
      </w:r>
      <w:r w:rsidR="008607E0">
        <w:rPr>
          <w:rFonts w:ascii="Arial" w:hAnsi="Arial" w:cs="Arial" w:hint="eastAsia"/>
          <w:b/>
          <w:kern w:val="0"/>
          <w:sz w:val="24"/>
          <w:szCs w:val="24"/>
        </w:rPr>
        <w:t>S</w:t>
      </w:r>
      <w:r w:rsidR="00B54E4A" w:rsidRPr="00B95547">
        <w:rPr>
          <w:rFonts w:ascii="Arial" w:hAnsi="Arial" w:cs="Arial"/>
          <w:b/>
          <w:kern w:val="0"/>
          <w:sz w:val="24"/>
          <w:szCs w:val="24"/>
        </w:rPr>
        <w:t>5</w:t>
      </w:r>
      <w:r w:rsidRPr="00B95547">
        <w:rPr>
          <w:rFonts w:ascii="Arial" w:hAnsi="Arial" w:cs="Arial"/>
          <w:b/>
          <w:kern w:val="0"/>
          <w:sz w:val="24"/>
          <w:szCs w:val="24"/>
        </w:rPr>
        <w:t>.</w:t>
      </w:r>
      <w:r w:rsidRPr="00B95547">
        <w:rPr>
          <w:rFonts w:ascii="Arial" w:hAnsi="Arial" w:cs="Arial"/>
          <w:kern w:val="0"/>
          <w:sz w:val="24"/>
          <w:szCs w:val="24"/>
        </w:rPr>
        <w:t xml:space="preserve"> </w:t>
      </w:r>
      <w:r w:rsidRPr="00B95547">
        <w:rPr>
          <w:rFonts w:ascii="Arial" w:hAnsi="Arial" w:cs="Arial"/>
          <w:b/>
          <w:kern w:val="0"/>
          <w:sz w:val="24"/>
          <w:szCs w:val="24"/>
        </w:rPr>
        <w:t xml:space="preserve">FMT affected mood-related behavior. (A) </w:t>
      </w:r>
      <w:r w:rsidR="004B5CD4" w:rsidRPr="00B95547">
        <w:rPr>
          <w:rFonts w:ascii="Arial" w:hAnsi="Arial" w:cs="Arial"/>
          <w:sz w:val="24"/>
          <w:szCs w:val="24"/>
        </w:rPr>
        <w:t xml:space="preserve">FMT </w:t>
      </w:r>
      <w:r w:rsidRPr="00B95547">
        <w:rPr>
          <w:rFonts w:ascii="Arial" w:hAnsi="Arial" w:cs="Arial"/>
          <w:sz w:val="24"/>
          <w:szCs w:val="24"/>
        </w:rPr>
        <w:t>exerted no significant effect on the total distance in the OFT.</w:t>
      </w:r>
      <w:bookmarkEnd w:id="103"/>
      <w:bookmarkEnd w:id="104"/>
      <w:r w:rsidR="004B5CD4" w:rsidRPr="00B95547">
        <w:rPr>
          <w:rFonts w:ascii="Arial" w:hAnsi="Arial" w:cs="Arial"/>
          <w:b/>
          <w:kern w:val="0"/>
          <w:sz w:val="24"/>
          <w:szCs w:val="24"/>
        </w:rPr>
        <w:t xml:space="preserve"> (B-C)</w:t>
      </w:r>
      <w:r w:rsidR="004B5CD4" w:rsidRPr="00B95547">
        <w:rPr>
          <w:rFonts w:ascii="Arial" w:hAnsi="Arial" w:cs="Arial"/>
          <w:kern w:val="0"/>
          <w:sz w:val="24"/>
          <w:szCs w:val="24"/>
        </w:rPr>
        <w:t xml:space="preserve"> Compared to WT microbiota recipient mice, NLRP3 KO microbiota recipient mice displayed an inhibition of </w:t>
      </w:r>
      <w:r w:rsidR="00CD3095" w:rsidRPr="00B95547">
        <w:rPr>
          <w:rFonts w:ascii="Arial" w:hAnsi="Arial" w:cs="Arial" w:hint="eastAsia"/>
          <w:kern w:val="0"/>
          <w:sz w:val="24"/>
          <w:szCs w:val="24"/>
        </w:rPr>
        <w:t xml:space="preserve">the </w:t>
      </w:r>
      <w:r w:rsidR="004B5CD4" w:rsidRPr="00B95547">
        <w:rPr>
          <w:rFonts w:ascii="Arial" w:hAnsi="Arial" w:cs="Arial"/>
          <w:kern w:val="0"/>
          <w:sz w:val="24"/>
          <w:szCs w:val="24"/>
        </w:rPr>
        <w:t xml:space="preserve">CUS-induced </w:t>
      </w:r>
      <w:bookmarkStart w:id="105" w:name="OLE_LINK479"/>
      <w:r w:rsidR="004B5CD4" w:rsidRPr="00B95547">
        <w:rPr>
          <w:rFonts w:ascii="Arial" w:hAnsi="Arial" w:cs="Arial"/>
          <w:kern w:val="0"/>
          <w:sz w:val="24"/>
          <w:szCs w:val="24"/>
        </w:rPr>
        <w:t>decrease</w:t>
      </w:r>
      <w:r w:rsidR="002A560F" w:rsidRPr="00B95547">
        <w:rPr>
          <w:rFonts w:ascii="Arial" w:hAnsi="Arial" w:cs="Arial" w:hint="eastAsia"/>
          <w:kern w:val="0"/>
          <w:sz w:val="24"/>
          <w:szCs w:val="24"/>
        </w:rPr>
        <w:t>s</w:t>
      </w:r>
      <w:r w:rsidR="004B5CD4" w:rsidRPr="00B95547">
        <w:rPr>
          <w:rFonts w:ascii="Arial" w:hAnsi="Arial" w:cs="Arial"/>
          <w:kern w:val="0"/>
          <w:sz w:val="24"/>
          <w:szCs w:val="24"/>
        </w:rPr>
        <w:t xml:space="preserve"> </w:t>
      </w:r>
      <w:r w:rsidR="002A560F" w:rsidRPr="00B95547">
        <w:rPr>
          <w:rFonts w:ascii="Arial" w:hAnsi="Arial" w:cs="Arial" w:hint="eastAsia"/>
          <w:kern w:val="0"/>
          <w:sz w:val="24"/>
          <w:szCs w:val="24"/>
        </w:rPr>
        <w:t>in the</w:t>
      </w:r>
      <w:r w:rsidR="004B5CD4" w:rsidRPr="00B95547">
        <w:rPr>
          <w:rFonts w:ascii="Arial" w:hAnsi="Arial" w:cs="Arial"/>
          <w:kern w:val="0"/>
          <w:sz w:val="24"/>
          <w:szCs w:val="24"/>
        </w:rPr>
        <w:t xml:space="preserve"> time </w:t>
      </w:r>
      <w:r w:rsidR="004B5CD4" w:rsidRPr="00B95547">
        <w:rPr>
          <w:rFonts w:ascii="Arial" w:hAnsi="Arial" w:cs="Arial"/>
          <w:b/>
          <w:kern w:val="0"/>
          <w:sz w:val="24"/>
          <w:szCs w:val="24"/>
        </w:rPr>
        <w:t>(</w:t>
      </w:r>
      <w:r w:rsidR="00DB62F0" w:rsidRPr="00B95547">
        <w:rPr>
          <w:rFonts w:ascii="Arial" w:hAnsi="Arial" w:cs="Arial"/>
          <w:b/>
          <w:kern w:val="0"/>
          <w:sz w:val="24"/>
          <w:szCs w:val="24"/>
        </w:rPr>
        <w:t>B</w:t>
      </w:r>
      <w:r w:rsidR="004B5CD4" w:rsidRPr="00B95547">
        <w:rPr>
          <w:rFonts w:ascii="Arial" w:hAnsi="Arial" w:cs="Arial"/>
          <w:b/>
          <w:kern w:val="0"/>
          <w:sz w:val="24"/>
          <w:szCs w:val="24"/>
        </w:rPr>
        <w:t xml:space="preserve">) </w:t>
      </w:r>
      <w:r w:rsidR="004B5CD4" w:rsidRPr="00B95547">
        <w:rPr>
          <w:rFonts w:ascii="Arial" w:hAnsi="Arial" w:cs="Arial"/>
          <w:kern w:val="0"/>
          <w:sz w:val="24"/>
          <w:szCs w:val="24"/>
        </w:rPr>
        <w:t xml:space="preserve">and distance </w:t>
      </w:r>
      <w:r w:rsidR="004B5CD4" w:rsidRPr="00B95547">
        <w:rPr>
          <w:rFonts w:ascii="Arial" w:hAnsi="Arial" w:cs="Arial"/>
          <w:b/>
          <w:kern w:val="0"/>
          <w:sz w:val="24"/>
          <w:szCs w:val="24"/>
        </w:rPr>
        <w:t>(</w:t>
      </w:r>
      <w:r w:rsidR="00DB62F0" w:rsidRPr="00B95547">
        <w:rPr>
          <w:rFonts w:ascii="Arial" w:hAnsi="Arial" w:cs="Arial"/>
          <w:b/>
          <w:kern w:val="0"/>
          <w:sz w:val="24"/>
          <w:szCs w:val="24"/>
        </w:rPr>
        <w:t>C</w:t>
      </w:r>
      <w:r w:rsidR="004B5CD4" w:rsidRPr="00B95547">
        <w:rPr>
          <w:rFonts w:ascii="Arial" w:hAnsi="Arial" w:cs="Arial"/>
          <w:b/>
          <w:kern w:val="0"/>
          <w:sz w:val="24"/>
          <w:szCs w:val="24"/>
        </w:rPr>
        <w:t>)</w:t>
      </w:r>
      <w:r w:rsidR="004B5CD4" w:rsidRPr="00B95547">
        <w:rPr>
          <w:rFonts w:ascii="Arial" w:hAnsi="Arial" w:cs="Arial"/>
          <w:kern w:val="0"/>
          <w:sz w:val="24"/>
          <w:szCs w:val="24"/>
        </w:rPr>
        <w:t xml:space="preserve"> spent exploring </w:t>
      </w:r>
      <w:r w:rsidR="003407F5" w:rsidRPr="00B95547">
        <w:rPr>
          <w:rFonts w:ascii="Arial" w:hAnsi="Arial" w:cs="Arial" w:hint="eastAsia"/>
          <w:kern w:val="0"/>
          <w:sz w:val="24"/>
          <w:szCs w:val="24"/>
        </w:rPr>
        <w:t xml:space="preserve">the </w:t>
      </w:r>
      <w:r w:rsidR="004B5CD4" w:rsidRPr="00B95547">
        <w:rPr>
          <w:rFonts w:ascii="Arial" w:hAnsi="Arial" w:cs="Arial"/>
          <w:kern w:val="0"/>
          <w:sz w:val="24"/>
          <w:szCs w:val="24"/>
        </w:rPr>
        <w:t>central region in the OFT.</w:t>
      </w:r>
      <w:bookmarkEnd w:id="105"/>
      <w:r w:rsidRPr="00B95547">
        <w:rPr>
          <w:rFonts w:ascii="Arial" w:hAnsi="Arial" w:cs="Arial"/>
          <w:sz w:val="24"/>
          <w:szCs w:val="24"/>
        </w:rPr>
        <w:t xml:space="preserve"> N=1</w:t>
      </w:r>
      <w:r w:rsidR="004B5CD4" w:rsidRPr="00B95547">
        <w:rPr>
          <w:rFonts w:ascii="Arial" w:hAnsi="Arial" w:cs="Arial"/>
          <w:sz w:val="24"/>
          <w:szCs w:val="24"/>
        </w:rPr>
        <w:t>4</w:t>
      </w:r>
      <w:r w:rsidRPr="00B95547">
        <w:rPr>
          <w:rFonts w:ascii="Arial" w:hAnsi="Arial" w:cs="Arial"/>
          <w:sz w:val="24"/>
          <w:szCs w:val="24"/>
        </w:rPr>
        <w:t xml:space="preserve"> mice/group.</w:t>
      </w:r>
      <w:r w:rsidR="00A81B7A" w:rsidRPr="00B95547">
        <w:rPr>
          <w:rFonts w:ascii="Arial" w:hAnsi="Arial" w:cs="Arial"/>
          <w:kern w:val="0"/>
          <w:sz w:val="24"/>
          <w:szCs w:val="24"/>
        </w:rPr>
        <w:t xml:space="preserve"> </w:t>
      </w:r>
      <w:bookmarkStart w:id="106" w:name="OLE_LINK263"/>
      <w:bookmarkStart w:id="107" w:name="OLE_LINK264"/>
      <w:r w:rsidR="00A81B7A" w:rsidRPr="00B95547">
        <w:rPr>
          <w:rFonts w:ascii="Arial" w:hAnsi="Arial" w:cs="Arial"/>
          <w:kern w:val="0"/>
          <w:sz w:val="24"/>
          <w:szCs w:val="24"/>
        </w:rPr>
        <w:t xml:space="preserve">*p&lt;0.05 and **p&lt;0.01 vs. the </w:t>
      </w:r>
      <w:bookmarkStart w:id="108" w:name="OLE_LINK262"/>
      <w:bookmarkStart w:id="109" w:name="OLE_LINK244"/>
      <w:r w:rsidR="00A81B7A" w:rsidRPr="00B95547">
        <w:rPr>
          <w:rFonts w:ascii="Arial" w:hAnsi="Arial" w:cs="Arial"/>
          <w:kern w:val="0"/>
          <w:sz w:val="24"/>
          <w:szCs w:val="24"/>
        </w:rPr>
        <w:t>FMT-</w:t>
      </w:r>
      <w:bookmarkEnd w:id="108"/>
      <w:bookmarkEnd w:id="109"/>
      <w:r w:rsidR="00A81B7A" w:rsidRPr="00B95547">
        <w:rPr>
          <w:rFonts w:ascii="Arial" w:hAnsi="Arial" w:cs="Arial"/>
          <w:kern w:val="0"/>
          <w:sz w:val="24"/>
          <w:szCs w:val="24"/>
        </w:rPr>
        <w:t>WT control group.</w:t>
      </w:r>
      <w:r w:rsidR="00A81B7A" w:rsidRPr="00B95547">
        <w:rPr>
          <w:rFonts w:ascii="Arial" w:hAnsi="Arial" w:cs="Arial"/>
          <w:sz w:val="24"/>
          <w:szCs w:val="24"/>
          <w:vertAlign w:val="superscript"/>
        </w:rPr>
        <w:t xml:space="preserve"> #</w:t>
      </w:r>
      <w:r w:rsidR="00A81B7A" w:rsidRPr="00B95547">
        <w:rPr>
          <w:rFonts w:ascii="Arial" w:hAnsi="Arial" w:cs="Arial"/>
          <w:sz w:val="24"/>
          <w:szCs w:val="24"/>
        </w:rPr>
        <w:t>p</w:t>
      </w:r>
      <w:r w:rsidR="00A81B7A" w:rsidRPr="00B95547">
        <w:rPr>
          <w:rFonts w:ascii="Arial" w:hAnsi="Arial" w:cs="Arial"/>
          <w:kern w:val="0"/>
          <w:sz w:val="24"/>
          <w:szCs w:val="24"/>
        </w:rPr>
        <w:t>&lt;</w:t>
      </w:r>
      <w:r w:rsidR="00A81B7A" w:rsidRPr="00B95547">
        <w:rPr>
          <w:rFonts w:ascii="Arial" w:hAnsi="Arial" w:cs="Arial"/>
          <w:sz w:val="24"/>
          <w:szCs w:val="24"/>
        </w:rPr>
        <w:t>0.05</w:t>
      </w:r>
      <w:r w:rsidR="00A81B7A" w:rsidRPr="00B95547">
        <w:rPr>
          <w:rFonts w:ascii="Arial" w:hAnsi="Arial" w:cs="Arial"/>
          <w:kern w:val="0"/>
          <w:sz w:val="24"/>
          <w:szCs w:val="24"/>
        </w:rPr>
        <w:t xml:space="preserve"> vs. the CUS-treated FMT-WT group </w:t>
      </w:r>
      <w:r w:rsidR="00A81B7A" w:rsidRPr="00B95547">
        <w:rPr>
          <w:rFonts w:ascii="Arial" w:hAnsi="Arial" w:cs="Arial"/>
          <w:bCs/>
          <w:sz w:val="24"/>
          <w:szCs w:val="24"/>
        </w:rPr>
        <w:t xml:space="preserve">using </w:t>
      </w:r>
      <w:r w:rsidR="00A81B7A" w:rsidRPr="00B95547">
        <w:rPr>
          <w:rFonts w:ascii="Arial" w:hAnsi="Arial" w:cs="Arial"/>
          <w:sz w:val="24"/>
          <w:szCs w:val="24"/>
        </w:rPr>
        <w:t>one-way ANOVA followed by the Holm-Sidak test</w:t>
      </w:r>
      <w:r w:rsidR="00A81B7A" w:rsidRPr="00B95547">
        <w:rPr>
          <w:rFonts w:ascii="Arial" w:hAnsi="Arial" w:cs="Arial"/>
          <w:kern w:val="0"/>
          <w:sz w:val="24"/>
          <w:szCs w:val="24"/>
        </w:rPr>
        <w:t>.</w:t>
      </w:r>
      <w:bookmarkEnd w:id="106"/>
      <w:bookmarkEnd w:id="107"/>
    </w:p>
    <w:p w:rsidR="00F85728" w:rsidRPr="00B95547" w:rsidRDefault="00F85728" w:rsidP="000C2F0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kern w:val="0"/>
          <w:sz w:val="24"/>
          <w:szCs w:val="24"/>
        </w:rPr>
      </w:pPr>
    </w:p>
    <w:p w:rsidR="000C2F03" w:rsidRPr="00B95547" w:rsidRDefault="000C2F03" w:rsidP="000C2F0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kern w:val="0"/>
          <w:sz w:val="24"/>
          <w:szCs w:val="24"/>
        </w:rPr>
      </w:pPr>
      <w:r w:rsidRPr="00B95547">
        <w:rPr>
          <w:rFonts w:ascii="Arial" w:hAnsi="Arial" w:cs="Arial"/>
          <w:b/>
          <w:noProof/>
          <w:kern w:val="0"/>
          <w:sz w:val="24"/>
          <w:szCs w:val="24"/>
        </w:rPr>
        <w:lastRenderedPageBreak/>
        <w:drawing>
          <wp:inline distT="0" distB="0" distL="0" distR="0" wp14:anchorId="0114B590" wp14:editId="128608F1">
            <wp:extent cx="3714750" cy="3781682"/>
            <wp:effectExtent l="0" t="0" r="0" b="9525"/>
            <wp:docPr id="9" name="图片 9" descr="F:\药理 东大\publications\8 肠道菌群\figures\20180621\Supplementary 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药理 东大\publications\8 肠道菌群\figures\20180621\Supplementary Figure 3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606" cy="378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F03" w:rsidRPr="00B95547" w:rsidRDefault="000C2F03" w:rsidP="000C2F03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B95547">
        <w:rPr>
          <w:rFonts w:ascii="Arial" w:hAnsi="Arial" w:cs="Arial"/>
          <w:b/>
          <w:kern w:val="0"/>
          <w:sz w:val="24"/>
          <w:szCs w:val="24"/>
        </w:rPr>
        <w:t xml:space="preserve">Figure </w:t>
      </w:r>
      <w:r w:rsidR="008607E0">
        <w:rPr>
          <w:rFonts w:ascii="Arial" w:hAnsi="Arial" w:cs="Arial" w:hint="eastAsia"/>
          <w:b/>
          <w:kern w:val="0"/>
          <w:sz w:val="24"/>
          <w:szCs w:val="24"/>
        </w:rPr>
        <w:t>S</w:t>
      </w:r>
      <w:r w:rsidR="00E85FCF" w:rsidRPr="00B95547">
        <w:rPr>
          <w:rFonts w:ascii="Arial" w:hAnsi="Arial" w:cs="Arial"/>
          <w:b/>
          <w:kern w:val="0"/>
          <w:sz w:val="24"/>
          <w:szCs w:val="24"/>
        </w:rPr>
        <w:t>6</w:t>
      </w:r>
      <w:r w:rsidRPr="00B95547">
        <w:rPr>
          <w:rFonts w:ascii="Arial" w:hAnsi="Arial" w:cs="Arial"/>
          <w:b/>
          <w:kern w:val="0"/>
          <w:sz w:val="24"/>
          <w:szCs w:val="24"/>
        </w:rPr>
        <w:t>.</w:t>
      </w:r>
      <w:r w:rsidRPr="00B95547">
        <w:rPr>
          <w:rFonts w:ascii="Arial" w:hAnsi="Arial" w:cs="Arial" w:hint="eastAsia"/>
          <w:b/>
          <w:kern w:val="0"/>
          <w:sz w:val="24"/>
          <w:szCs w:val="24"/>
        </w:rPr>
        <w:t xml:space="preserve"> </w:t>
      </w:r>
      <w:r w:rsidRPr="00B95547">
        <w:rPr>
          <w:rFonts w:ascii="Arial" w:hAnsi="Arial" w:cs="Arial"/>
          <w:b/>
          <w:kern w:val="0"/>
          <w:sz w:val="24"/>
          <w:szCs w:val="24"/>
        </w:rPr>
        <w:t>The gut microbiome</w:t>
      </w:r>
      <w:r w:rsidRPr="00B95547">
        <w:rPr>
          <w:rFonts w:ascii="Arial" w:hAnsi="Arial" w:cs="Arial"/>
          <w:b/>
          <w:sz w:val="24"/>
          <w:szCs w:val="24"/>
        </w:rPr>
        <w:t xml:space="preserve"> was successfully transplanted </w:t>
      </w:r>
      <w:r w:rsidR="001F0F38" w:rsidRPr="00B95547">
        <w:rPr>
          <w:rFonts w:ascii="Arial" w:hAnsi="Arial" w:cs="Arial"/>
          <w:b/>
          <w:sz w:val="24"/>
          <w:szCs w:val="24"/>
        </w:rPr>
        <w:t xml:space="preserve">in </w:t>
      </w:r>
      <w:r w:rsidRPr="00B95547">
        <w:rPr>
          <w:rFonts w:ascii="Arial" w:hAnsi="Arial" w:cs="Arial"/>
          <w:b/>
          <w:sz w:val="24"/>
          <w:szCs w:val="24"/>
        </w:rPr>
        <w:t>the</w:t>
      </w:r>
      <w:r w:rsidRPr="00B95547">
        <w:rPr>
          <w:rFonts w:ascii="Arial" w:hAnsi="Arial" w:cs="Arial"/>
          <w:b/>
          <w:kern w:val="0"/>
          <w:sz w:val="24"/>
          <w:szCs w:val="24"/>
        </w:rPr>
        <w:t xml:space="preserve"> </w:t>
      </w:r>
      <w:r w:rsidRPr="00B95547">
        <w:rPr>
          <w:rFonts w:ascii="Arial" w:hAnsi="Arial" w:cs="Arial"/>
          <w:b/>
          <w:sz w:val="24"/>
          <w:szCs w:val="24"/>
        </w:rPr>
        <w:t>FMT experiment.</w:t>
      </w:r>
      <w:r w:rsidRPr="00B95547">
        <w:rPr>
          <w:rFonts w:ascii="Arial" w:hAnsi="Arial" w:cs="Arial"/>
          <w:kern w:val="0"/>
          <w:sz w:val="24"/>
          <w:szCs w:val="24"/>
        </w:rPr>
        <w:t xml:space="preserve"> Three-dimensional PCoA of unweighted UniFrac distances showed </w:t>
      </w:r>
      <w:r w:rsidRPr="00B95547">
        <w:rPr>
          <w:rFonts w:ascii="Arial" w:hAnsi="Arial" w:cs="Arial"/>
          <w:sz w:val="24"/>
          <w:szCs w:val="24"/>
        </w:rPr>
        <w:t>a clear difference between</w:t>
      </w:r>
      <w:r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>the WT microbiota recipient mice and the NLRP3 KO microbiota recipient mice</w:t>
      </w:r>
      <w:r w:rsidRPr="00B95547">
        <w:rPr>
          <w:rFonts w:ascii="Arial" w:hAnsi="Arial" w:cs="Arial" w:hint="eastAsia"/>
          <w:sz w:val="24"/>
          <w:szCs w:val="24"/>
        </w:rPr>
        <w:t xml:space="preserve">, while </w:t>
      </w:r>
      <w:r w:rsidRPr="00B95547">
        <w:rPr>
          <w:rFonts w:ascii="Arial" w:hAnsi="Arial" w:cs="Arial"/>
          <w:sz w:val="24"/>
          <w:szCs w:val="24"/>
        </w:rPr>
        <w:t>there</w:t>
      </w:r>
      <w:r w:rsidR="001F0F38" w:rsidRPr="00B95547">
        <w:rPr>
          <w:rFonts w:ascii="Arial" w:hAnsi="Arial" w:cs="Arial" w:hint="eastAsia"/>
          <w:sz w:val="24"/>
          <w:szCs w:val="24"/>
        </w:rPr>
        <w:t xml:space="preserve"> </w:t>
      </w:r>
      <w:r w:rsidR="001F0F38" w:rsidRPr="00B95547">
        <w:rPr>
          <w:rFonts w:ascii="Arial" w:hAnsi="Arial" w:cs="Arial"/>
          <w:sz w:val="24"/>
          <w:szCs w:val="24"/>
        </w:rPr>
        <w:t>similarities</w:t>
      </w:r>
      <w:r w:rsidR="001F0F38" w:rsidRPr="00B95547">
        <w:rPr>
          <w:rFonts w:ascii="Arial" w:hAnsi="Arial" w:cs="Arial" w:hint="eastAsia"/>
          <w:sz w:val="24"/>
          <w:szCs w:val="24"/>
        </w:rPr>
        <w:t xml:space="preserve"> were observed</w:t>
      </w:r>
      <w:r w:rsidR="001F0F38" w:rsidRPr="00B95547">
        <w:rPr>
          <w:rFonts w:ascii="Arial" w:hAnsi="Arial" w:cs="Arial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>between</w:t>
      </w:r>
      <w:r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 xml:space="preserve">corresponding </w:t>
      </w:r>
      <w:r w:rsidRPr="00B95547">
        <w:rPr>
          <w:rFonts w:ascii="Arial" w:hAnsi="Arial" w:cs="Arial" w:hint="eastAsia"/>
          <w:sz w:val="24"/>
          <w:szCs w:val="24"/>
        </w:rPr>
        <w:t xml:space="preserve">donor and </w:t>
      </w:r>
      <w:r w:rsidRPr="00B95547">
        <w:rPr>
          <w:rFonts w:ascii="Arial" w:hAnsi="Arial" w:cs="Arial"/>
          <w:sz w:val="24"/>
          <w:szCs w:val="24"/>
        </w:rPr>
        <w:t>recipient mice</w:t>
      </w:r>
      <w:r w:rsidRPr="00B95547">
        <w:rPr>
          <w:rFonts w:ascii="Arial" w:hAnsi="Arial" w:cs="Arial" w:hint="eastAsia"/>
          <w:sz w:val="24"/>
          <w:szCs w:val="24"/>
        </w:rPr>
        <w:t>.</w:t>
      </w:r>
    </w:p>
    <w:p w:rsidR="000C2F03" w:rsidRPr="00B95547" w:rsidRDefault="000C2F03" w:rsidP="000C2F03">
      <w:pPr>
        <w:widowControl/>
        <w:jc w:val="left"/>
        <w:rPr>
          <w:rFonts w:ascii="Arial" w:hAnsi="Arial" w:cs="Arial"/>
        </w:rPr>
      </w:pPr>
      <w:r w:rsidRPr="00B95547">
        <w:rPr>
          <w:rFonts w:ascii="Arial" w:hAnsi="Arial" w:cs="Arial"/>
        </w:rPr>
        <w:br w:type="page"/>
      </w:r>
    </w:p>
    <w:p w:rsidR="00B95547" w:rsidRDefault="00B95547" w:rsidP="00354172">
      <w:pPr>
        <w:spacing w:line="276" w:lineRule="auto"/>
        <w:jc w:val="center"/>
        <w:rPr>
          <w:rFonts w:ascii="Arial" w:hAnsi="Arial" w:cs="Arial"/>
        </w:rPr>
      </w:pPr>
      <w:bookmarkStart w:id="110" w:name="OLE_LINK561"/>
      <w:bookmarkStart w:id="111" w:name="OLE_LINK562"/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3171825" cy="3165581"/>
            <wp:effectExtent l="0" t="0" r="0" b="0"/>
            <wp:docPr id="7" name="图片 7" descr="C:\Users\a\Desktop\Microbiome修回2\Figures\Supplementary Figure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Desktop\Microbiome修回2\Figures\Supplementary Figure 7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16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547" w:rsidRPr="00B95547" w:rsidRDefault="00B95547" w:rsidP="00B9554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color w:val="000000"/>
          <w:kern w:val="0"/>
          <w:sz w:val="24"/>
          <w:szCs w:val="24"/>
        </w:rPr>
      </w:pPr>
      <w:bookmarkStart w:id="112" w:name="OLE_LINK446"/>
      <w:r>
        <w:rPr>
          <w:rFonts w:ascii="Arial" w:hAnsi="Arial" w:cs="Arial"/>
          <w:b/>
          <w:kern w:val="0"/>
          <w:sz w:val="24"/>
          <w:szCs w:val="24"/>
        </w:rPr>
        <w:t xml:space="preserve">Figure </w:t>
      </w:r>
      <w:r w:rsidR="008607E0">
        <w:rPr>
          <w:rFonts w:ascii="Arial" w:hAnsi="Arial" w:cs="Arial" w:hint="eastAsia"/>
          <w:b/>
          <w:kern w:val="0"/>
          <w:sz w:val="24"/>
          <w:szCs w:val="24"/>
        </w:rPr>
        <w:t>S</w:t>
      </w:r>
      <w:r>
        <w:rPr>
          <w:rFonts w:ascii="Arial" w:hAnsi="Arial" w:cs="Arial"/>
          <w:b/>
          <w:kern w:val="0"/>
          <w:sz w:val="24"/>
          <w:szCs w:val="24"/>
        </w:rPr>
        <w:t>7.</w:t>
      </w:r>
      <w:r w:rsidRPr="00B95547">
        <w:rPr>
          <w:rFonts w:ascii="Arial" w:hAnsi="Arial" w:cs="Arial"/>
          <w:kern w:val="0"/>
          <w:sz w:val="24"/>
          <w:szCs w:val="24"/>
        </w:rPr>
        <w:t xml:space="preserve"> </w:t>
      </w:r>
      <w:proofErr w:type="gramStart"/>
      <w:r w:rsidRPr="00B95547">
        <w:rPr>
          <w:rFonts w:ascii="Arial" w:hAnsi="Arial" w:cs="Arial" w:hint="eastAsia"/>
          <w:b/>
          <w:kern w:val="0"/>
          <w:sz w:val="24"/>
          <w:szCs w:val="24"/>
        </w:rPr>
        <w:t>I</w:t>
      </w:r>
      <w:r w:rsidRPr="00B95547">
        <w:rPr>
          <w:rFonts w:ascii="Arial" w:hAnsi="Arial" w:cs="Arial"/>
          <w:b/>
          <w:kern w:val="0"/>
          <w:sz w:val="24"/>
          <w:szCs w:val="24"/>
        </w:rPr>
        <w:t xml:space="preserve">mpact of the antibiotic cocktail on </w:t>
      </w:r>
      <w:r w:rsidR="00BC0591" w:rsidRPr="00BC0591">
        <w:rPr>
          <w:rFonts w:ascii="Arial" w:hAnsi="Arial" w:cs="Arial"/>
          <w:b/>
          <w:kern w:val="0"/>
          <w:sz w:val="24"/>
          <w:szCs w:val="24"/>
        </w:rPr>
        <w:t>astrocyte activation</w:t>
      </w:r>
      <w:r w:rsidRPr="00B95547">
        <w:rPr>
          <w:rFonts w:ascii="Arial" w:hAnsi="Arial" w:cs="Arial" w:hint="eastAsia"/>
          <w:b/>
          <w:kern w:val="0"/>
          <w:sz w:val="24"/>
          <w:szCs w:val="24"/>
        </w:rPr>
        <w:t>.</w:t>
      </w:r>
      <w:proofErr w:type="gramEnd"/>
      <w:r w:rsidRPr="00B95547">
        <w:rPr>
          <w:rFonts w:ascii="Arial" w:hAnsi="Arial" w:cs="Arial"/>
          <w:sz w:val="24"/>
          <w:szCs w:val="24"/>
        </w:rPr>
        <w:t xml:space="preserve"> </w:t>
      </w:r>
      <w:r w:rsidRPr="00B95547">
        <w:rPr>
          <w:rFonts w:ascii="Arial" w:hAnsi="Arial" w:cs="Arial" w:hint="eastAsia"/>
          <w:sz w:val="24"/>
          <w:szCs w:val="24"/>
        </w:rPr>
        <w:t>A</w:t>
      </w:r>
      <w:r w:rsidRPr="00B95547">
        <w:rPr>
          <w:rFonts w:ascii="Arial" w:hAnsi="Arial" w:cs="Arial"/>
          <w:sz w:val="24"/>
          <w:szCs w:val="24"/>
        </w:rPr>
        <w:t>ntib</w:t>
      </w:r>
      <w:bookmarkEnd w:id="112"/>
      <w:r w:rsidRPr="00B95547">
        <w:rPr>
          <w:rFonts w:ascii="Arial" w:hAnsi="Arial" w:cs="Arial"/>
          <w:sz w:val="24"/>
          <w:szCs w:val="24"/>
        </w:rPr>
        <w:t>iotic cocktail treatment did</w:t>
      </w:r>
      <w:r w:rsidRPr="00B95547">
        <w:rPr>
          <w:rFonts w:ascii="Arial" w:hAnsi="Arial" w:cs="Arial" w:hint="eastAsia"/>
          <w:sz w:val="24"/>
          <w:szCs w:val="24"/>
        </w:rPr>
        <w:t xml:space="preserve"> not</w:t>
      </w:r>
      <w:r>
        <w:rPr>
          <w:rFonts w:ascii="Arial" w:hAnsi="Arial" w:cs="Arial" w:hint="eastAsia"/>
          <w:sz w:val="24"/>
          <w:szCs w:val="24"/>
        </w:rPr>
        <w:t xml:space="preserve"> influence</w:t>
      </w:r>
      <w:r w:rsidRPr="00B95547">
        <w:rPr>
          <w:rFonts w:ascii="Arial" w:hAnsi="Arial" w:cs="Arial"/>
          <w:sz w:val="24"/>
          <w:szCs w:val="24"/>
        </w:rPr>
        <w:t xml:space="preserve"> on </w:t>
      </w:r>
      <w:r w:rsidRPr="00B95547">
        <w:rPr>
          <w:rFonts w:ascii="Arial" w:hAnsi="Arial" w:cs="Arial" w:hint="eastAsia"/>
          <w:sz w:val="24"/>
          <w:szCs w:val="24"/>
        </w:rPr>
        <w:t>GFAP</w:t>
      </w:r>
      <w:r w:rsidRPr="00B95547">
        <w:rPr>
          <w:rFonts w:ascii="Arial" w:hAnsi="Arial" w:cs="Arial"/>
          <w:sz w:val="24"/>
          <w:szCs w:val="24"/>
        </w:rPr>
        <w:t xml:space="preserve"> </w:t>
      </w:r>
      <w:bookmarkStart w:id="113" w:name="OLE_LINK245"/>
      <w:bookmarkStart w:id="114" w:name="OLE_LINK246"/>
      <w:r w:rsidRPr="00B95547">
        <w:rPr>
          <w:rFonts w:ascii="Arial" w:hAnsi="Arial" w:cs="Arial"/>
          <w:sz w:val="24"/>
          <w:szCs w:val="24"/>
        </w:rPr>
        <w:t>expression</w:t>
      </w:r>
      <w:bookmarkEnd w:id="113"/>
      <w:bookmarkEnd w:id="114"/>
      <w:r w:rsidRPr="00B95547">
        <w:rPr>
          <w:rFonts w:ascii="Arial" w:hAnsi="Arial" w:cs="Arial" w:hint="eastAsia"/>
          <w:sz w:val="24"/>
          <w:szCs w:val="24"/>
        </w:rPr>
        <w:t xml:space="preserve">. n=3-5 </w:t>
      </w:r>
      <w:r w:rsidRPr="00B95547">
        <w:rPr>
          <w:rFonts w:ascii="Arial" w:hAnsi="Arial" w:cs="Arial"/>
          <w:color w:val="000000"/>
          <w:kern w:val="0"/>
          <w:sz w:val="24"/>
          <w:szCs w:val="24"/>
        </w:rPr>
        <w:t>mice/group</w:t>
      </w:r>
      <w:r w:rsidRPr="00B95547">
        <w:rPr>
          <w:rFonts w:ascii="Arial" w:hAnsi="Arial" w:cs="Arial" w:hint="eastAsia"/>
          <w:color w:val="000000"/>
          <w:kern w:val="0"/>
          <w:sz w:val="24"/>
          <w:szCs w:val="24"/>
        </w:rPr>
        <w:t>.</w:t>
      </w:r>
    </w:p>
    <w:bookmarkEnd w:id="110"/>
    <w:bookmarkEnd w:id="111"/>
    <w:p w:rsidR="00BC0591" w:rsidRDefault="00BC0591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C0591" w:rsidRDefault="00BC0591" w:rsidP="00BC0591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1866900" cy="2446973"/>
            <wp:effectExtent l="0" t="0" r="0" b="0"/>
            <wp:docPr id="15" name="图片 15" descr="C:\Users\a\Desktop\Microbiome修回2\Figures\Supplementary Figure 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\Desktop\Microbiome修回2\Figures\Supplementary Figure 8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4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591" w:rsidRPr="00B95547" w:rsidRDefault="00BC0591" w:rsidP="00BC059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color w:val="000000"/>
          <w:kern w:val="0"/>
          <w:sz w:val="24"/>
          <w:szCs w:val="24"/>
        </w:rPr>
      </w:pPr>
      <w:bookmarkStart w:id="115" w:name="OLE_LINK570"/>
      <w:bookmarkStart w:id="116" w:name="OLE_LINK571"/>
      <w:r>
        <w:rPr>
          <w:rFonts w:ascii="Arial" w:hAnsi="Arial" w:cs="Arial"/>
          <w:b/>
          <w:kern w:val="0"/>
          <w:sz w:val="24"/>
          <w:szCs w:val="24"/>
        </w:rPr>
        <w:t xml:space="preserve">Figure </w:t>
      </w:r>
      <w:r w:rsidR="008607E0">
        <w:rPr>
          <w:rFonts w:ascii="Arial" w:hAnsi="Arial" w:cs="Arial" w:hint="eastAsia"/>
          <w:b/>
          <w:kern w:val="0"/>
          <w:sz w:val="24"/>
          <w:szCs w:val="24"/>
        </w:rPr>
        <w:t>S</w:t>
      </w:r>
      <w:r>
        <w:rPr>
          <w:rFonts w:ascii="Arial" w:hAnsi="Arial" w:cs="Arial" w:hint="eastAsia"/>
          <w:b/>
          <w:kern w:val="0"/>
          <w:sz w:val="24"/>
          <w:szCs w:val="24"/>
        </w:rPr>
        <w:t>8</w:t>
      </w:r>
      <w:bookmarkEnd w:id="115"/>
      <w:bookmarkEnd w:id="116"/>
      <w:r>
        <w:rPr>
          <w:rFonts w:ascii="Arial" w:hAnsi="Arial" w:cs="Arial"/>
          <w:b/>
          <w:kern w:val="0"/>
          <w:sz w:val="24"/>
          <w:szCs w:val="24"/>
        </w:rPr>
        <w:t>.</w:t>
      </w:r>
      <w:r w:rsidRPr="00B95547">
        <w:rPr>
          <w:rFonts w:ascii="Arial" w:hAnsi="Arial" w:cs="Arial"/>
          <w:kern w:val="0"/>
          <w:sz w:val="24"/>
          <w:szCs w:val="24"/>
        </w:rPr>
        <w:t xml:space="preserve"> </w:t>
      </w:r>
      <w:proofErr w:type="gramStart"/>
      <w:r w:rsidRPr="00B95547">
        <w:rPr>
          <w:rFonts w:ascii="Arial" w:hAnsi="Arial" w:cs="Arial" w:hint="eastAsia"/>
          <w:b/>
          <w:kern w:val="0"/>
          <w:sz w:val="24"/>
          <w:szCs w:val="24"/>
        </w:rPr>
        <w:t>I</w:t>
      </w:r>
      <w:r w:rsidRPr="00B95547">
        <w:rPr>
          <w:rFonts w:ascii="Arial" w:hAnsi="Arial" w:cs="Arial"/>
          <w:b/>
          <w:kern w:val="0"/>
          <w:sz w:val="24"/>
          <w:szCs w:val="24"/>
        </w:rPr>
        <w:t xml:space="preserve">mpact of the antibiotic cocktail on circHIPK2 </w:t>
      </w:r>
      <w:r w:rsidRPr="00B95547">
        <w:rPr>
          <w:rFonts w:ascii="Arial" w:hAnsi="Arial" w:cs="Arial" w:hint="eastAsia"/>
          <w:b/>
          <w:kern w:val="0"/>
          <w:sz w:val="24"/>
          <w:szCs w:val="24"/>
        </w:rPr>
        <w:t>expression.</w:t>
      </w:r>
      <w:proofErr w:type="gramEnd"/>
      <w:r w:rsidRPr="00B95547">
        <w:rPr>
          <w:rFonts w:ascii="Arial" w:hAnsi="Arial" w:cs="Arial"/>
          <w:sz w:val="24"/>
          <w:szCs w:val="24"/>
        </w:rPr>
        <w:t xml:space="preserve"> </w:t>
      </w:r>
      <w:r w:rsidRPr="00BC0591">
        <w:rPr>
          <w:rFonts w:ascii="Arial" w:hAnsi="Arial" w:cs="Arial"/>
          <w:sz w:val="24"/>
          <w:szCs w:val="24"/>
        </w:rPr>
        <w:t>Antibiotic cocktail treatment did not exert significant effect on the expression of circHIPK2</w:t>
      </w:r>
      <w:r w:rsidRPr="00B95547">
        <w:rPr>
          <w:rFonts w:ascii="Arial" w:hAnsi="Arial" w:cs="Arial" w:hint="eastAsia"/>
          <w:sz w:val="24"/>
          <w:szCs w:val="24"/>
        </w:rPr>
        <w:t xml:space="preserve">. n=3-5 </w:t>
      </w:r>
      <w:r w:rsidRPr="00B95547">
        <w:rPr>
          <w:rFonts w:ascii="Arial" w:hAnsi="Arial" w:cs="Arial"/>
          <w:color w:val="000000"/>
          <w:kern w:val="0"/>
          <w:sz w:val="24"/>
          <w:szCs w:val="24"/>
        </w:rPr>
        <w:t>mice/group</w:t>
      </w:r>
      <w:r w:rsidRPr="00B95547">
        <w:rPr>
          <w:rFonts w:ascii="Arial" w:hAnsi="Arial" w:cs="Arial" w:hint="eastAsia"/>
          <w:color w:val="000000"/>
          <w:kern w:val="0"/>
          <w:sz w:val="24"/>
          <w:szCs w:val="24"/>
        </w:rPr>
        <w:t>.</w:t>
      </w:r>
    </w:p>
    <w:p w:rsidR="00BC0591" w:rsidRDefault="00BC0591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E2BFA" w:rsidRDefault="009E2BFA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5274310" cy="2244387"/>
            <wp:effectExtent l="0" t="0" r="2540" b="3810"/>
            <wp:docPr id="16" name="图片 16" descr="C:\Users\a\Desktop\Microbiome修回2\Figures\Supplementary Figure 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\Desktop\Microbiome修回2\Figures\Supplementary Figure 9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4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BFA" w:rsidRPr="009E2BFA" w:rsidRDefault="009E2BFA" w:rsidP="009E2BFA">
      <w:pPr>
        <w:widowControl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kern w:val="0"/>
          <w:sz w:val="24"/>
          <w:szCs w:val="24"/>
        </w:rPr>
        <w:t xml:space="preserve">Figure </w:t>
      </w:r>
      <w:r w:rsidR="008607E0">
        <w:rPr>
          <w:rFonts w:ascii="Arial" w:hAnsi="Arial" w:cs="Arial" w:hint="eastAsia"/>
          <w:b/>
          <w:kern w:val="0"/>
          <w:sz w:val="24"/>
          <w:szCs w:val="24"/>
        </w:rPr>
        <w:t>S</w:t>
      </w:r>
      <w:r>
        <w:rPr>
          <w:rFonts w:ascii="Arial" w:hAnsi="Arial" w:cs="Arial" w:hint="eastAsia"/>
          <w:b/>
          <w:kern w:val="0"/>
          <w:sz w:val="24"/>
          <w:szCs w:val="24"/>
        </w:rPr>
        <w:t>9</w:t>
      </w:r>
      <w:r w:rsidRPr="009E2BFA">
        <w:rPr>
          <w:rFonts w:ascii="Arial" w:hAnsi="Arial" w:cs="Arial" w:hint="eastAsia"/>
          <w:b/>
          <w:kern w:val="0"/>
          <w:sz w:val="24"/>
          <w:szCs w:val="24"/>
        </w:rPr>
        <w:t>.</w:t>
      </w:r>
      <w:r w:rsidRPr="009E2BFA">
        <w:rPr>
          <w:rFonts w:ascii="Arial" w:hAnsi="Arial" w:cs="Arial"/>
          <w:kern w:val="0"/>
          <w:sz w:val="24"/>
          <w:szCs w:val="24"/>
        </w:rPr>
        <w:t xml:space="preserve"> </w:t>
      </w:r>
      <w:proofErr w:type="gramStart"/>
      <w:r w:rsidRPr="009E2BFA">
        <w:rPr>
          <w:rFonts w:ascii="Arial" w:hAnsi="Arial" w:cs="Arial"/>
          <w:b/>
          <w:kern w:val="0"/>
          <w:sz w:val="24"/>
          <w:szCs w:val="24"/>
        </w:rPr>
        <w:t>circHIPK2</w:t>
      </w:r>
      <w:proofErr w:type="gramEnd"/>
      <w:r w:rsidRPr="009E2BFA">
        <w:rPr>
          <w:rFonts w:ascii="Arial" w:hAnsi="Arial" w:cs="Arial"/>
          <w:b/>
          <w:kern w:val="0"/>
          <w:sz w:val="24"/>
          <w:szCs w:val="24"/>
        </w:rPr>
        <w:t xml:space="preserve"> expression in </w:t>
      </w:r>
      <w:r w:rsidRPr="009E2BFA">
        <w:rPr>
          <w:rFonts w:ascii="Arial" w:hAnsi="Arial" w:cs="Arial" w:hint="eastAsia"/>
          <w:b/>
          <w:kern w:val="0"/>
          <w:sz w:val="24"/>
          <w:szCs w:val="24"/>
        </w:rPr>
        <w:t>different</w:t>
      </w:r>
      <w:r w:rsidRPr="009E2BFA">
        <w:rPr>
          <w:rFonts w:ascii="Arial" w:hAnsi="Arial" w:cs="Arial"/>
          <w:b/>
          <w:kern w:val="0"/>
          <w:sz w:val="24"/>
          <w:szCs w:val="24"/>
        </w:rPr>
        <w:t xml:space="preserve"> brain region</w:t>
      </w:r>
      <w:r w:rsidRPr="009E2BFA">
        <w:rPr>
          <w:rFonts w:ascii="Arial" w:hAnsi="Arial" w:cs="Arial" w:hint="eastAsia"/>
          <w:b/>
          <w:kern w:val="0"/>
          <w:sz w:val="24"/>
          <w:szCs w:val="24"/>
        </w:rPr>
        <w:t>s.</w:t>
      </w:r>
      <w:r w:rsidRPr="009E2BFA">
        <w:rPr>
          <w:rFonts w:ascii="Arial" w:hAnsi="Arial" w:cs="Arial"/>
          <w:sz w:val="24"/>
          <w:szCs w:val="24"/>
        </w:rPr>
        <w:t xml:space="preserve"> </w:t>
      </w:r>
      <w:r w:rsidRPr="009E2BFA">
        <w:rPr>
          <w:rFonts w:ascii="Arial" w:hAnsi="Arial" w:cs="Arial" w:hint="eastAsia"/>
          <w:b/>
          <w:sz w:val="24"/>
          <w:szCs w:val="24"/>
        </w:rPr>
        <w:t>(</w:t>
      </w:r>
      <w:r w:rsidRPr="009E2BFA">
        <w:rPr>
          <w:rFonts w:ascii="Arial" w:hAnsi="Arial" w:cs="Arial"/>
          <w:b/>
          <w:sz w:val="24"/>
          <w:szCs w:val="24"/>
        </w:rPr>
        <w:t>A</w:t>
      </w:r>
      <w:r w:rsidRPr="009E2BFA">
        <w:rPr>
          <w:rFonts w:ascii="Arial" w:hAnsi="Arial" w:cs="Arial" w:hint="eastAsia"/>
          <w:b/>
          <w:sz w:val="24"/>
          <w:szCs w:val="24"/>
        </w:rPr>
        <w:t>-C)</w:t>
      </w:r>
      <w:r w:rsidRPr="009E2BFA">
        <w:rPr>
          <w:rFonts w:ascii="Arial" w:hAnsi="Arial" w:cs="Arial" w:hint="eastAsia"/>
          <w:sz w:val="24"/>
          <w:szCs w:val="24"/>
        </w:rPr>
        <w:t xml:space="preserve"> The </w:t>
      </w:r>
      <w:r w:rsidRPr="009E2BFA">
        <w:rPr>
          <w:rFonts w:ascii="Arial" w:hAnsi="Arial" w:cs="Arial"/>
          <w:sz w:val="24"/>
          <w:szCs w:val="24"/>
        </w:rPr>
        <w:t>circHIPK2 expression in brain region</w:t>
      </w:r>
      <w:r w:rsidRPr="009E2BFA">
        <w:rPr>
          <w:rFonts w:ascii="Arial" w:hAnsi="Arial" w:cs="Arial" w:hint="eastAsia"/>
          <w:sz w:val="24"/>
          <w:szCs w:val="24"/>
        </w:rPr>
        <w:t xml:space="preserve">s, </w:t>
      </w:r>
      <w:r w:rsidRPr="009E2BFA">
        <w:rPr>
          <w:rFonts w:ascii="Arial" w:hAnsi="Arial" w:cs="Arial"/>
          <w:kern w:val="0"/>
          <w:sz w:val="24"/>
          <w:szCs w:val="24"/>
        </w:rPr>
        <w:t>such as</w:t>
      </w:r>
      <w:r w:rsidRPr="009E2BFA">
        <w:rPr>
          <w:rFonts w:ascii="Arial" w:hAnsi="Arial" w:cs="Arial" w:hint="eastAsia"/>
          <w:kern w:val="0"/>
          <w:sz w:val="24"/>
          <w:szCs w:val="24"/>
        </w:rPr>
        <w:t xml:space="preserve"> the</w:t>
      </w:r>
      <w:r w:rsidRPr="009E2BFA">
        <w:rPr>
          <w:rFonts w:ascii="Arial" w:hAnsi="Arial" w:cs="Arial"/>
          <w:kern w:val="0"/>
          <w:sz w:val="24"/>
          <w:szCs w:val="24"/>
        </w:rPr>
        <w:t xml:space="preserve"> cortex</w:t>
      </w:r>
      <w:r w:rsidRPr="009E2BFA">
        <w:rPr>
          <w:rFonts w:ascii="Arial" w:hAnsi="Arial" w:cs="Arial" w:hint="eastAsia"/>
          <w:kern w:val="0"/>
          <w:sz w:val="24"/>
          <w:szCs w:val="24"/>
        </w:rPr>
        <w:t xml:space="preserve"> </w:t>
      </w:r>
      <w:r w:rsidRPr="009E2BFA">
        <w:rPr>
          <w:rFonts w:ascii="Arial" w:hAnsi="Arial" w:cs="Arial" w:hint="eastAsia"/>
          <w:b/>
          <w:sz w:val="24"/>
          <w:szCs w:val="24"/>
        </w:rPr>
        <w:t>(</w:t>
      </w:r>
      <w:r w:rsidRPr="009E2BFA">
        <w:rPr>
          <w:rFonts w:ascii="Arial" w:hAnsi="Arial" w:cs="Arial"/>
          <w:b/>
          <w:sz w:val="24"/>
          <w:szCs w:val="24"/>
        </w:rPr>
        <w:t>A</w:t>
      </w:r>
      <w:r w:rsidRPr="009E2BFA">
        <w:rPr>
          <w:rFonts w:ascii="Arial" w:hAnsi="Arial" w:cs="Arial" w:hint="eastAsia"/>
          <w:b/>
          <w:sz w:val="24"/>
          <w:szCs w:val="24"/>
        </w:rPr>
        <w:t>)</w:t>
      </w:r>
      <w:r w:rsidRPr="009E2BFA">
        <w:rPr>
          <w:rFonts w:ascii="Arial" w:hAnsi="Arial" w:cs="Arial" w:hint="eastAsia"/>
          <w:kern w:val="0"/>
          <w:sz w:val="24"/>
          <w:szCs w:val="24"/>
        </w:rPr>
        <w:t>,</w:t>
      </w:r>
      <w:r w:rsidRPr="009E2BFA">
        <w:rPr>
          <w:rFonts w:ascii="Arial" w:hAnsi="Arial" w:cs="Arial"/>
          <w:kern w:val="0"/>
          <w:sz w:val="24"/>
          <w:szCs w:val="24"/>
        </w:rPr>
        <w:t xml:space="preserve"> amygdala</w:t>
      </w:r>
      <w:bookmarkStart w:id="117" w:name="OLE_LINK258"/>
      <w:bookmarkStart w:id="118" w:name="OLE_LINK259"/>
      <w:r w:rsidRPr="009E2BFA">
        <w:rPr>
          <w:rFonts w:ascii="Arial" w:hAnsi="Arial" w:cs="Arial" w:hint="eastAsia"/>
          <w:kern w:val="0"/>
          <w:sz w:val="24"/>
          <w:szCs w:val="24"/>
        </w:rPr>
        <w:t xml:space="preserve"> </w:t>
      </w:r>
      <w:r w:rsidRPr="009E2BFA">
        <w:rPr>
          <w:rFonts w:ascii="Arial" w:hAnsi="Arial" w:cs="Arial" w:hint="eastAsia"/>
          <w:b/>
          <w:sz w:val="24"/>
          <w:szCs w:val="24"/>
        </w:rPr>
        <w:t>(B)</w:t>
      </w:r>
      <w:bookmarkEnd w:id="117"/>
      <w:bookmarkEnd w:id="118"/>
      <w:r w:rsidRPr="009E2BFA">
        <w:rPr>
          <w:rFonts w:ascii="Arial" w:hAnsi="Arial" w:cs="Arial"/>
          <w:kern w:val="0"/>
          <w:sz w:val="24"/>
          <w:szCs w:val="24"/>
        </w:rPr>
        <w:t xml:space="preserve"> and </w:t>
      </w:r>
      <w:r w:rsidRPr="009E2BFA">
        <w:rPr>
          <w:rFonts w:ascii="Arial" w:hAnsi="Arial" w:cs="Arial" w:hint="eastAsia"/>
          <w:kern w:val="0"/>
          <w:sz w:val="24"/>
          <w:szCs w:val="24"/>
        </w:rPr>
        <w:t>h</w:t>
      </w:r>
      <w:r w:rsidRPr="009E2BFA">
        <w:rPr>
          <w:rFonts w:ascii="Arial" w:hAnsi="Arial" w:cs="Arial"/>
          <w:kern w:val="0"/>
          <w:sz w:val="24"/>
          <w:szCs w:val="24"/>
        </w:rPr>
        <w:t>ypothalamus</w:t>
      </w:r>
      <w:r w:rsidRPr="009E2BFA">
        <w:rPr>
          <w:rFonts w:ascii="Arial" w:hAnsi="Arial" w:cs="Arial" w:hint="eastAsia"/>
          <w:kern w:val="0"/>
          <w:sz w:val="24"/>
          <w:szCs w:val="24"/>
        </w:rPr>
        <w:t xml:space="preserve"> </w:t>
      </w:r>
      <w:r w:rsidRPr="009E2BFA">
        <w:rPr>
          <w:rFonts w:ascii="Arial" w:hAnsi="Arial" w:cs="Arial" w:hint="eastAsia"/>
          <w:b/>
          <w:sz w:val="24"/>
          <w:szCs w:val="24"/>
        </w:rPr>
        <w:t>(C)</w:t>
      </w:r>
      <w:r w:rsidRPr="009E2BFA">
        <w:rPr>
          <w:rFonts w:ascii="Arial" w:hAnsi="Arial" w:cs="Arial"/>
          <w:sz w:val="24"/>
          <w:szCs w:val="24"/>
        </w:rPr>
        <w:t>,</w:t>
      </w:r>
      <w:r w:rsidRPr="009E2BFA">
        <w:rPr>
          <w:rFonts w:ascii="Arial" w:hAnsi="Arial" w:cs="Arial"/>
          <w:kern w:val="0"/>
          <w:sz w:val="24"/>
          <w:szCs w:val="24"/>
        </w:rPr>
        <w:t xml:space="preserve"> </w:t>
      </w:r>
      <w:r w:rsidRPr="009E2BFA">
        <w:rPr>
          <w:rFonts w:ascii="Arial" w:hAnsi="Arial" w:cs="Arial"/>
          <w:sz w:val="24"/>
          <w:szCs w:val="24"/>
        </w:rPr>
        <w:t xml:space="preserve">isolated from </w:t>
      </w:r>
      <w:r w:rsidRPr="009E2BFA">
        <w:rPr>
          <w:rFonts w:ascii="Arial" w:hAnsi="Arial" w:cs="Arial" w:hint="eastAsia"/>
          <w:sz w:val="24"/>
          <w:szCs w:val="24"/>
        </w:rPr>
        <w:t xml:space="preserve">the </w:t>
      </w:r>
      <w:r w:rsidRPr="009E2BFA">
        <w:rPr>
          <w:rFonts w:ascii="Arial" w:hAnsi="Arial" w:cs="Arial"/>
          <w:sz w:val="24"/>
          <w:szCs w:val="24"/>
        </w:rPr>
        <w:t xml:space="preserve">CUS-treated group was </w:t>
      </w:r>
      <w:r w:rsidRPr="009E2BFA">
        <w:rPr>
          <w:rFonts w:ascii="Arial" w:hAnsi="Arial" w:cs="Arial" w:hint="eastAsia"/>
          <w:sz w:val="24"/>
          <w:szCs w:val="24"/>
        </w:rPr>
        <w:t xml:space="preserve">not </w:t>
      </w:r>
      <w:r w:rsidRPr="009E2BFA">
        <w:rPr>
          <w:rFonts w:ascii="Arial" w:hAnsi="Arial" w:cs="Arial"/>
          <w:sz w:val="24"/>
          <w:szCs w:val="24"/>
        </w:rPr>
        <w:t xml:space="preserve">significantly </w:t>
      </w:r>
      <w:r w:rsidRPr="009E2BFA">
        <w:rPr>
          <w:rFonts w:ascii="Arial" w:hAnsi="Arial" w:cs="Arial"/>
          <w:kern w:val="0"/>
          <w:sz w:val="24"/>
          <w:szCs w:val="24"/>
        </w:rPr>
        <w:t>differen</w:t>
      </w:r>
      <w:r w:rsidRPr="009E2BFA">
        <w:rPr>
          <w:rFonts w:ascii="Arial" w:hAnsi="Arial" w:cs="Arial" w:hint="eastAsia"/>
          <w:kern w:val="0"/>
          <w:sz w:val="24"/>
          <w:szCs w:val="24"/>
        </w:rPr>
        <w:t>t</w:t>
      </w:r>
      <w:r w:rsidRPr="009E2BFA">
        <w:rPr>
          <w:rFonts w:ascii="Arial" w:hAnsi="Arial" w:cs="Arial"/>
          <w:kern w:val="0"/>
          <w:sz w:val="24"/>
          <w:szCs w:val="24"/>
        </w:rPr>
        <w:t xml:space="preserve"> </w:t>
      </w:r>
      <w:r w:rsidRPr="009E2BFA">
        <w:rPr>
          <w:rFonts w:ascii="Arial" w:hAnsi="Arial" w:cs="Arial" w:hint="eastAsia"/>
          <w:sz w:val="24"/>
          <w:szCs w:val="24"/>
        </w:rPr>
        <w:t xml:space="preserve">from </w:t>
      </w:r>
      <w:r w:rsidRPr="009E2BFA">
        <w:rPr>
          <w:rFonts w:ascii="Arial" w:hAnsi="Arial" w:cs="Arial"/>
          <w:sz w:val="24"/>
          <w:szCs w:val="24"/>
        </w:rPr>
        <w:t>that</w:t>
      </w:r>
      <w:r w:rsidRPr="009E2BFA">
        <w:rPr>
          <w:rFonts w:ascii="Arial" w:hAnsi="Arial" w:cs="Arial" w:hint="eastAsia"/>
          <w:sz w:val="24"/>
          <w:szCs w:val="24"/>
        </w:rPr>
        <w:t xml:space="preserve"> in</w:t>
      </w:r>
      <w:r w:rsidRPr="009E2BFA">
        <w:rPr>
          <w:rFonts w:ascii="Arial" w:hAnsi="Arial" w:cs="Arial"/>
          <w:sz w:val="24"/>
          <w:szCs w:val="24"/>
        </w:rPr>
        <w:t xml:space="preserve"> the control group</w:t>
      </w:r>
      <w:r w:rsidRPr="009E2BFA">
        <w:rPr>
          <w:rFonts w:ascii="Arial" w:hAnsi="Arial" w:cs="Arial" w:hint="eastAsia"/>
          <w:sz w:val="24"/>
          <w:szCs w:val="24"/>
        </w:rPr>
        <w:t xml:space="preserve">. n=6 </w:t>
      </w:r>
      <w:r w:rsidRPr="009E2BFA">
        <w:rPr>
          <w:rFonts w:ascii="Arial" w:hAnsi="Arial" w:cs="Arial"/>
          <w:color w:val="000000"/>
          <w:kern w:val="0"/>
          <w:sz w:val="24"/>
          <w:szCs w:val="24"/>
        </w:rPr>
        <w:t>mice/group</w:t>
      </w:r>
      <w:r w:rsidRPr="009E2BFA">
        <w:rPr>
          <w:rFonts w:ascii="Arial" w:hAnsi="Arial" w:cs="Arial" w:hint="eastAsia"/>
          <w:color w:val="000000"/>
          <w:kern w:val="0"/>
          <w:sz w:val="24"/>
          <w:szCs w:val="24"/>
        </w:rPr>
        <w:t>.</w:t>
      </w:r>
    </w:p>
    <w:p w:rsidR="00E85FCF" w:rsidRPr="00B95547" w:rsidRDefault="00E85FCF" w:rsidP="00354172">
      <w:pPr>
        <w:spacing w:line="276" w:lineRule="auto"/>
        <w:jc w:val="center"/>
        <w:rPr>
          <w:rFonts w:ascii="Arial" w:hAnsi="Arial" w:cs="Arial"/>
        </w:rPr>
      </w:pPr>
      <w:r w:rsidRPr="00B95547">
        <w:rPr>
          <w:rFonts w:ascii="Arial" w:hAnsi="Arial" w:cs="Arial"/>
          <w:noProof/>
        </w:rPr>
        <w:lastRenderedPageBreak/>
        <w:drawing>
          <wp:inline distT="0" distB="0" distL="0" distR="0" wp14:anchorId="451B65C3" wp14:editId="471BCED8">
            <wp:extent cx="2726692" cy="6829425"/>
            <wp:effectExtent l="0" t="0" r="0" b="0"/>
            <wp:docPr id="12" name="图片 12" descr="C:\Users\a\Desktop\Microbiome修回\Figures\Supplementary Figure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\Desktop\Microbiome修回\Figures\Supplementary Figure 7.t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04" cy="6835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FCF" w:rsidRPr="00B95547" w:rsidRDefault="00E85FCF" w:rsidP="000C2F03">
      <w:pPr>
        <w:spacing w:line="276" w:lineRule="auto"/>
        <w:rPr>
          <w:rFonts w:ascii="Arial" w:hAnsi="Arial" w:cs="Arial"/>
        </w:rPr>
      </w:pPr>
      <w:bookmarkStart w:id="119" w:name="OLE_LINK559"/>
      <w:bookmarkStart w:id="120" w:name="OLE_LINK560"/>
      <w:bookmarkStart w:id="121" w:name="OLE_LINK482"/>
      <w:bookmarkStart w:id="122" w:name="OLE_LINK483"/>
      <w:r w:rsidRPr="00B95547">
        <w:rPr>
          <w:rFonts w:ascii="Arial" w:hAnsi="Arial" w:cs="Arial"/>
          <w:b/>
          <w:kern w:val="0"/>
          <w:sz w:val="24"/>
          <w:szCs w:val="24"/>
        </w:rPr>
        <w:t xml:space="preserve">Figure </w:t>
      </w:r>
      <w:r w:rsidR="008607E0">
        <w:rPr>
          <w:rFonts w:ascii="Arial" w:hAnsi="Arial" w:cs="Arial" w:hint="eastAsia"/>
          <w:b/>
          <w:kern w:val="0"/>
          <w:sz w:val="24"/>
          <w:szCs w:val="24"/>
        </w:rPr>
        <w:t>S</w:t>
      </w:r>
      <w:r w:rsidR="003E2B10">
        <w:rPr>
          <w:rFonts w:ascii="Arial" w:hAnsi="Arial" w:cs="Arial" w:hint="eastAsia"/>
          <w:b/>
          <w:kern w:val="0"/>
          <w:sz w:val="24"/>
          <w:szCs w:val="24"/>
        </w:rPr>
        <w:t>10</w:t>
      </w:r>
      <w:r w:rsidRPr="00B95547">
        <w:rPr>
          <w:rFonts w:ascii="Arial" w:hAnsi="Arial" w:cs="Arial"/>
          <w:b/>
          <w:kern w:val="0"/>
          <w:sz w:val="24"/>
          <w:szCs w:val="24"/>
        </w:rPr>
        <w:t>.</w:t>
      </w:r>
      <w:bookmarkEnd w:id="119"/>
      <w:bookmarkEnd w:id="120"/>
      <w:r w:rsidRPr="00B95547">
        <w:rPr>
          <w:rFonts w:ascii="Arial" w:hAnsi="Arial" w:cs="Arial"/>
          <w:kern w:val="0"/>
          <w:sz w:val="24"/>
          <w:szCs w:val="24"/>
        </w:rPr>
        <w:t xml:space="preserve"> </w:t>
      </w:r>
      <w:proofErr w:type="gramStart"/>
      <w:r w:rsidRPr="00B95547">
        <w:rPr>
          <w:rFonts w:ascii="Arial" w:hAnsi="Arial" w:cs="Arial"/>
          <w:b/>
          <w:kern w:val="0"/>
          <w:sz w:val="24"/>
          <w:szCs w:val="24"/>
        </w:rPr>
        <w:t>circHIPK2</w:t>
      </w:r>
      <w:proofErr w:type="gramEnd"/>
      <w:r w:rsidRPr="00B95547">
        <w:rPr>
          <w:rFonts w:ascii="Arial" w:hAnsi="Arial" w:cs="Arial"/>
          <w:b/>
          <w:kern w:val="0"/>
          <w:sz w:val="24"/>
          <w:szCs w:val="24"/>
        </w:rPr>
        <w:t xml:space="preserve"> siRNA microinjection affected mood-related behavior. (A) </w:t>
      </w:r>
      <w:proofErr w:type="gramStart"/>
      <w:r w:rsidRPr="00B95547">
        <w:rPr>
          <w:rFonts w:ascii="Arial" w:hAnsi="Arial" w:cs="Arial"/>
          <w:kern w:val="0"/>
          <w:sz w:val="24"/>
          <w:szCs w:val="24"/>
        </w:rPr>
        <w:t>circHIPK2</w:t>
      </w:r>
      <w:proofErr w:type="gramEnd"/>
      <w:r w:rsidRPr="00B95547">
        <w:rPr>
          <w:rFonts w:ascii="Arial" w:hAnsi="Arial" w:cs="Arial"/>
          <w:kern w:val="0"/>
          <w:sz w:val="24"/>
          <w:szCs w:val="24"/>
        </w:rPr>
        <w:t xml:space="preserve"> siRNA microinjection</w:t>
      </w:r>
      <w:r w:rsidRPr="00B95547">
        <w:rPr>
          <w:rFonts w:ascii="Arial" w:hAnsi="Arial" w:cs="Arial"/>
          <w:sz w:val="24"/>
          <w:szCs w:val="24"/>
        </w:rPr>
        <w:t xml:space="preserve"> exerted no significant effect on the total distance in the OFT.</w:t>
      </w:r>
      <w:r w:rsidRPr="00B95547">
        <w:rPr>
          <w:rFonts w:ascii="Arial" w:hAnsi="Arial" w:cs="Arial"/>
          <w:b/>
          <w:kern w:val="0"/>
          <w:sz w:val="24"/>
          <w:szCs w:val="24"/>
        </w:rPr>
        <w:t xml:space="preserve"> (B-C)</w:t>
      </w:r>
      <w:r w:rsidRPr="00B95547">
        <w:rPr>
          <w:rFonts w:ascii="Arial" w:hAnsi="Arial" w:cs="Arial"/>
          <w:sz w:val="24"/>
          <w:szCs w:val="24"/>
        </w:rPr>
        <w:t xml:space="preserve"> </w:t>
      </w:r>
      <w:bookmarkStart w:id="123" w:name="OLE_LINK477"/>
      <w:bookmarkStart w:id="124" w:name="OLE_LINK478"/>
      <w:r w:rsidRPr="00B95547">
        <w:rPr>
          <w:rFonts w:ascii="Arial" w:hAnsi="Arial" w:cs="Arial"/>
          <w:sz w:val="24"/>
          <w:szCs w:val="24"/>
        </w:rPr>
        <w:t>circHIPK2 siRNA microinjection</w:t>
      </w:r>
      <w:bookmarkEnd w:id="123"/>
      <w:bookmarkEnd w:id="124"/>
      <w:r w:rsidRPr="00B95547">
        <w:rPr>
          <w:rFonts w:ascii="Arial" w:hAnsi="Arial" w:cs="Arial"/>
          <w:sz w:val="24"/>
          <w:szCs w:val="24"/>
        </w:rPr>
        <w:t xml:space="preserve"> significantly inhibited </w:t>
      </w:r>
      <w:r w:rsidR="00E14C92" w:rsidRPr="00B95547">
        <w:rPr>
          <w:rFonts w:ascii="Arial" w:hAnsi="Arial" w:cs="Arial" w:hint="eastAsia"/>
          <w:sz w:val="24"/>
          <w:szCs w:val="24"/>
        </w:rPr>
        <w:t xml:space="preserve">the </w:t>
      </w:r>
      <w:r w:rsidRPr="00B95547">
        <w:rPr>
          <w:rFonts w:ascii="Arial" w:hAnsi="Arial" w:cs="Arial"/>
          <w:sz w:val="24"/>
          <w:szCs w:val="24"/>
        </w:rPr>
        <w:t>CUS-induced</w:t>
      </w:r>
      <w:r w:rsidRPr="00B95547">
        <w:rPr>
          <w:rFonts w:ascii="Arial" w:hAnsi="Arial" w:cs="Arial"/>
          <w:kern w:val="0"/>
          <w:sz w:val="24"/>
          <w:szCs w:val="24"/>
        </w:rPr>
        <w:t xml:space="preserve"> decrease</w:t>
      </w:r>
      <w:r w:rsidR="00AB6E12" w:rsidRPr="00B95547">
        <w:rPr>
          <w:rFonts w:ascii="Arial" w:hAnsi="Arial" w:cs="Arial" w:hint="eastAsia"/>
          <w:kern w:val="0"/>
          <w:sz w:val="24"/>
          <w:szCs w:val="24"/>
        </w:rPr>
        <w:t>s</w:t>
      </w:r>
      <w:r w:rsidRPr="00B95547">
        <w:rPr>
          <w:rFonts w:ascii="Arial" w:hAnsi="Arial" w:cs="Arial"/>
          <w:kern w:val="0"/>
          <w:sz w:val="24"/>
          <w:szCs w:val="24"/>
        </w:rPr>
        <w:t xml:space="preserve"> </w:t>
      </w:r>
      <w:r w:rsidR="00E24B7B" w:rsidRPr="00B95547">
        <w:rPr>
          <w:rFonts w:ascii="Arial" w:hAnsi="Arial" w:cs="Arial" w:hint="eastAsia"/>
          <w:kern w:val="0"/>
          <w:sz w:val="24"/>
          <w:szCs w:val="24"/>
        </w:rPr>
        <w:t>in</w:t>
      </w:r>
      <w:r w:rsidR="00E14C92" w:rsidRPr="00B95547">
        <w:rPr>
          <w:rFonts w:ascii="Arial" w:hAnsi="Arial" w:cs="Arial" w:hint="eastAsia"/>
          <w:kern w:val="0"/>
          <w:sz w:val="24"/>
          <w:szCs w:val="24"/>
        </w:rPr>
        <w:t xml:space="preserve"> the</w:t>
      </w:r>
      <w:r w:rsidRPr="00B95547">
        <w:rPr>
          <w:rFonts w:ascii="Arial" w:hAnsi="Arial" w:cs="Arial"/>
          <w:kern w:val="0"/>
          <w:sz w:val="24"/>
          <w:szCs w:val="24"/>
        </w:rPr>
        <w:t xml:space="preserve"> time </w:t>
      </w:r>
      <w:r w:rsidRPr="00B95547">
        <w:rPr>
          <w:rFonts w:ascii="Arial" w:hAnsi="Arial" w:cs="Arial"/>
          <w:b/>
          <w:kern w:val="0"/>
          <w:sz w:val="24"/>
          <w:szCs w:val="24"/>
        </w:rPr>
        <w:t xml:space="preserve">(B) </w:t>
      </w:r>
      <w:r w:rsidRPr="00B95547">
        <w:rPr>
          <w:rFonts w:ascii="Arial" w:hAnsi="Arial" w:cs="Arial"/>
          <w:kern w:val="0"/>
          <w:sz w:val="24"/>
          <w:szCs w:val="24"/>
        </w:rPr>
        <w:t xml:space="preserve">and distance </w:t>
      </w:r>
      <w:r w:rsidRPr="00B95547">
        <w:rPr>
          <w:rFonts w:ascii="Arial" w:hAnsi="Arial" w:cs="Arial"/>
          <w:b/>
          <w:kern w:val="0"/>
          <w:sz w:val="24"/>
          <w:szCs w:val="24"/>
        </w:rPr>
        <w:t>(C)</w:t>
      </w:r>
      <w:r w:rsidRPr="00B95547">
        <w:rPr>
          <w:rFonts w:ascii="Arial" w:hAnsi="Arial" w:cs="Arial"/>
          <w:kern w:val="0"/>
          <w:sz w:val="24"/>
          <w:szCs w:val="24"/>
        </w:rPr>
        <w:t xml:space="preserve"> spent expl</w:t>
      </w:r>
      <w:r w:rsidR="00F63DBB" w:rsidRPr="00B95547">
        <w:rPr>
          <w:rFonts w:ascii="Arial" w:hAnsi="Arial" w:cs="Arial"/>
          <w:kern w:val="0"/>
          <w:sz w:val="24"/>
          <w:szCs w:val="24"/>
        </w:rPr>
        <w:t xml:space="preserve">oring </w:t>
      </w:r>
      <w:r w:rsidR="00E24B7B" w:rsidRPr="00B95547">
        <w:rPr>
          <w:rFonts w:ascii="Arial" w:hAnsi="Arial" w:cs="Arial" w:hint="eastAsia"/>
          <w:kern w:val="0"/>
          <w:sz w:val="24"/>
          <w:szCs w:val="24"/>
        </w:rPr>
        <w:t xml:space="preserve">the </w:t>
      </w:r>
      <w:r w:rsidR="00F63DBB" w:rsidRPr="00B95547">
        <w:rPr>
          <w:rFonts w:ascii="Arial" w:hAnsi="Arial" w:cs="Arial"/>
          <w:kern w:val="0"/>
          <w:sz w:val="24"/>
          <w:szCs w:val="24"/>
        </w:rPr>
        <w:t>central region in the OFT</w:t>
      </w:r>
      <w:r w:rsidRPr="00B95547">
        <w:rPr>
          <w:rFonts w:ascii="Arial" w:hAnsi="Arial" w:cs="Arial"/>
          <w:sz w:val="24"/>
          <w:szCs w:val="24"/>
        </w:rPr>
        <w:t>. N=</w:t>
      </w:r>
      <w:r w:rsidR="00F63DBB" w:rsidRPr="00B95547">
        <w:rPr>
          <w:rFonts w:ascii="Arial" w:hAnsi="Arial" w:cs="Arial"/>
          <w:sz w:val="24"/>
          <w:szCs w:val="24"/>
        </w:rPr>
        <w:t>13</w:t>
      </w:r>
      <w:r w:rsidRPr="00B95547">
        <w:rPr>
          <w:rFonts w:ascii="Arial" w:hAnsi="Arial" w:cs="Arial"/>
          <w:sz w:val="24"/>
          <w:szCs w:val="24"/>
        </w:rPr>
        <w:t xml:space="preserve"> mice/group. </w:t>
      </w:r>
      <w:bookmarkStart w:id="125" w:name="OLE_LINK265"/>
      <w:bookmarkStart w:id="126" w:name="OLE_LINK266"/>
      <w:r w:rsidRPr="00B95547">
        <w:rPr>
          <w:rFonts w:ascii="Arial" w:hAnsi="Arial" w:cs="Arial"/>
          <w:kern w:val="0"/>
          <w:sz w:val="24"/>
          <w:szCs w:val="24"/>
        </w:rPr>
        <w:t>*p&lt;0.05,</w:t>
      </w:r>
      <w:r w:rsidR="00E53E15" w:rsidRPr="00B95547">
        <w:rPr>
          <w:rFonts w:ascii="Arial" w:hAnsi="Arial" w:cs="Arial"/>
          <w:kern w:val="0"/>
          <w:sz w:val="24"/>
          <w:szCs w:val="24"/>
        </w:rPr>
        <w:t xml:space="preserve"> and **p&lt;0.</w:t>
      </w:r>
      <w:r w:rsidRPr="00B95547">
        <w:rPr>
          <w:rFonts w:ascii="Arial" w:hAnsi="Arial" w:cs="Arial"/>
          <w:kern w:val="0"/>
          <w:sz w:val="24"/>
          <w:szCs w:val="24"/>
        </w:rPr>
        <w:t xml:space="preserve">01 vs. the </w:t>
      </w:r>
      <w:r w:rsidRPr="00B95547">
        <w:rPr>
          <w:rFonts w:ascii="Arial" w:hAnsi="Arial" w:cs="Arial"/>
          <w:sz w:val="24"/>
          <w:szCs w:val="24"/>
        </w:rPr>
        <w:t>circCon</w:t>
      </w:r>
      <w:r w:rsidRPr="00B95547">
        <w:rPr>
          <w:rFonts w:ascii="Arial" w:hAnsi="Arial" w:cs="Arial"/>
          <w:kern w:val="0"/>
          <w:sz w:val="24"/>
          <w:szCs w:val="24"/>
        </w:rPr>
        <w:t xml:space="preserve"> control group.</w:t>
      </w:r>
      <w:r w:rsidRPr="00B95547">
        <w:rPr>
          <w:rFonts w:ascii="Arial" w:hAnsi="Arial" w:cs="Arial"/>
          <w:sz w:val="24"/>
          <w:szCs w:val="24"/>
          <w:vertAlign w:val="superscript"/>
        </w:rPr>
        <w:t xml:space="preserve"> #</w:t>
      </w:r>
      <w:r w:rsidRPr="00B95547">
        <w:rPr>
          <w:rFonts w:ascii="Arial" w:hAnsi="Arial" w:cs="Arial"/>
          <w:sz w:val="24"/>
          <w:szCs w:val="24"/>
        </w:rPr>
        <w:t>p</w:t>
      </w:r>
      <w:r w:rsidRPr="00B95547">
        <w:rPr>
          <w:rFonts w:ascii="Arial" w:hAnsi="Arial" w:cs="Arial"/>
          <w:kern w:val="0"/>
          <w:sz w:val="24"/>
          <w:szCs w:val="24"/>
        </w:rPr>
        <w:t>&lt;</w:t>
      </w:r>
      <w:r w:rsidRPr="00B95547">
        <w:rPr>
          <w:rFonts w:ascii="Arial" w:hAnsi="Arial" w:cs="Arial"/>
          <w:sz w:val="24"/>
          <w:szCs w:val="24"/>
        </w:rPr>
        <w:t xml:space="preserve">0.05 </w:t>
      </w:r>
      <w:r w:rsidRPr="00B95547">
        <w:rPr>
          <w:rFonts w:ascii="Arial" w:hAnsi="Arial" w:cs="Arial"/>
          <w:kern w:val="0"/>
          <w:sz w:val="24"/>
          <w:szCs w:val="24"/>
        </w:rPr>
        <w:t xml:space="preserve">vs. the CUS-treated </w:t>
      </w:r>
      <w:r w:rsidRPr="00B95547">
        <w:rPr>
          <w:rFonts w:ascii="Arial" w:hAnsi="Arial" w:cs="Arial"/>
          <w:sz w:val="24"/>
          <w:szCs w:val="24"/>
        </w:rPr>
        <w:t>circCon</w:t>
      </w:r>
      <w:r w:rsidRPr="00B95547">
        <w:rPr>
          <w:rFonts w:ascii="Arial" w:hAnsi="Arial" w:cs="Arial"/>
          <w:kern w:val="0"/>
          <w:sz w:val="24"/>
          <w:szCs w:val="24"/>
        </w:rPr>
        <w:t xml:space="preserve"> group </w:t>
      </w:r>
      <w:r w:rsidRPr="00B95547">
        <w:rPr>
          <w:rFonts w:ascii="Arial" w:hAnsi="Arial" w:cs="Arial"/>
          <w:bCs/>
          <w:sz w:val="24"/>
          <w:szCs w:val="24"/>
        </w:rPr>
        <w:t xml:space="preserve">using </w:t>
      </w:r>
      <w:r w:rsidRPr="00B95547">
        <w:rPr>
          <w:rFonts w:ascii="Arial" w:hAnsi="Arial" w:cs="Arial"/>
          <w:sz w:val="24"/>
          <w:szCs w:val="24"/>
        </w:rPr>
        <w:t>one-way ANOVA followed by the Holm-Sidak test</w:t>
      </w:r>
      <w:r w:rsidRPr="00B95547">
        <w:rPr>
          <w:rFonts w:ascii="Arial" w:hAnsi="Arial" w:cs="Arial"/>
          <w:kern w:val="0"/>
          <w:sz w:val="24"/>
          <w:szCs w:val="24"/>
        </w:rPr>
        <w:t>.</w:t>
      </w:r>
      <w:bookmarkEnd w:id="125"/>
      <w:bookmarkEnd w:id="126"/>
    </w:p>
    <w:bookmarkEnd w:id="121"/>
    <w:bookmarkEnd w:id="122"/>
    <w:p w:rsidR="000C2F03" w:rsidRPr="00B95547" w:rsidRDefault="000C2F03" w:rsidP="000C2F03">
      <w:pPr>
        <w:spacing w:line="276" w:lineRule="auto"/>
        <w:rPr>
          <w:rFonts w:ascii="Arial" w:hAnsi="Arial" w:cs="Arial"/>
        </w:rPr>
      </w:pPr>
      <w:r w:rsidRPr="00B95547">
        <w:rPr>
          <w:rFonts w:ascii="Arial" w:hAnsi="Arial" w:cs="Arial"/>
          <w:noProof/>
        </w:rPr>
        <w:lastRenderedPageBreak/>
        <w:drawing>
          <wp:inline distT="0" distB="0" distL="0" distR="0" wp14:anchorId="52176BBB" wp14:editId="678CD626">
            <wp:extent cx="5274310" cy="4328952"/>
            <wp:effectExtent l="0" t="0" r="2540" b="0"/>
            <wp:docPr id="3" name="图片 3" descr="F:\药理 东大\publications\8 肠道菌群\BPS\20180621\Supplementary Figure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药理 东大\publications\8 肠道菌群\BPS\20180621\Supplementary Figure 4.t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2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F03" w:rsidRPr="00B95547" w:rsidRDefault="000C2F03" w:rsidP="000C2F03">
      <w:pPr>
        <w:spacing w:line="276" w:lineRule="auto"/>
        <w:rPr>
          <w:rFonts w:ascii="Arial" w:hAnsi="Arial" w:cs="Arial"/>
        </w:rPr>
      </w:pPr>
      <w:bookmarkStart w:id="127" w:name="OLE_LINK316"/>
      <w:bookmarkStart w:id="128" w:name="OLE_LINK317"/>
      <w:r w:rsidRPr="00B95547">
        <w:rPr>
          <w:rFonts w:ascii="Arial" w:hAnsi="Arial" w:cs="Arial"/>
          <w:b/>
          <w:kern w:val="0"/>
          <w:sz w:val="24"/>
          <w:szCs w:val="24"/>
        </w:rPr>
        <w:t xml:space="preserve">Figure </w:t>
      </w:r>
      <w:bookmarkEnd w:id="127"/>
      <w:bookmarkEnd w:id="128"/>
      <w:r w:rsidR="008607E0">
        <w:rPr>
          <w:rFonts w:ascii="Arial" w:hAnsi="Arial" w:cs="Arial" w:hint="eastAsia"/>
          <w:b/>
          <w:kern w:val="0"/>
          <w:sz w:val="24"/>
          <w:szCs w:val="24"/>
        </w:rPr>
        <w:t>S</w:t>
      </w:r>
      <w:r w:rsidR="003E2B10">
        <w:rPr>
          <w:rFonts w:ascii="Arial" w:hAnsi="Arial" w:cs="Arial" w:hint="eastAsia"/>
          <w:b/>
          <w:kern w:val="0"/>
          <w:sz w:val="24"/>
          <w:szCs w:val="24"/>
        </w:rPr>
        <w:t>11</w:t>
      </w:r>
      <w:r w:rsidRPr="00B95547">
        <w:rPr>
          <w:rFonts w:ascii="Arial" w:hAnsi="Arial" w:cs="Arial"/>
          <w:b/>
          <w:kern w:val="0"/>
          <w:sz w:val="24"/>
          <w:szCs w:val="24"/>
        </w:rPr>
        <w:t>.</w:t>
      </w:r>
      <w:r w:rsidRPr="00B95547">
        <w:rPr>
          <w:rFonts w:ascii="Arial" w:hAnsi="Arial" w:cs="Arial" w:hint="eastAsia"/>
          <w:b/>
          <w:kern w:val="0"/>
          <w:sz w:val="24"/>
          <w:szCs w:val="24"/>
        </w:rPr>
        <w:t xml:space="preserve"> </w:t>
      </w:r>
      <w:proofErr w:type="gramStart"/>
      <w:r w:rsidRPr="00B95547">
        <w:rPr>
          <w:rFonts w:ascii="Arial" w:hAnsi="Arial" w:cs="Arial"/>
          <w:b/>
          <w:kern w:val="0"/>
          <w:sz w:val="24"/>
          <w:szCs w:val="24"/>
        </w:rPr>
        <w:t>Effic</w:t>
      </w:r>
      <w:r w:rsidRPr="00B95547">
        <w:rPr>
          <w:rFonts w:ascii="Arial" w:hAnsi="Arial" w:cs="Arial"/>
          <w:b/>
          <w:bCs/>
          <w:kern w:val="0"/>
          <w:sz w:val="24"/>
          <w:szCs w:val="24"/>
        </w:rPr>
        <w:t>iency of astrocyte-specific AAVs in hippocampi</w:t>
      </w:r>
      <w:r w:rsidRPr="00B95547">
        <w:rPr>
          <w:rFonts w:ascii="Arial" w:hAnsi="Arial" w:cs="Arial"/>
          <w:b/>
          <w:kern w:val="0"/>
          <w:sz w:val="24"/>
          <w:szCs w:val="24"/>
        </w:rPr>
        <w:t>.</w:t>
      </w:r>
      <w:proofErr w:type="gramEnd"/>
      <w:r w:rsidRPr="00B95547">
        <w:rPr>
          <w:rFonts w:ascii="Arial" w:hAnsi="Arial" w:cs="Arial"/>
          <w:sz w:val="24"/>
          <w:szCs w:val="24"/>
        </w:rPr>
        <w:t xml:space="preserve"> </w:t>
      </w:r>
      <w:r w:rsidRPr="00B95547">
        <w:rPr>
          <w:rFonts w:ascii="Arial" w:hAnsi="Arial" w:cs="Arial" w:hint="eastAsia"/>
          <w:b/>
          <w:kern w:val="0"/>
          <w:sz w:val="24"/>
          <w:szCs w:val="24"/>
        </w:rPr>
        <w:t>(A)</w:t>
      </w:r>
      <w:r w:rsidRPr="00B95547">
        <w:rPr>
          <w:rFonts w:ascii="Arial" w:hAnsi="Arial" w:cs="Arial"/>
          <w:sz w:val="24"/>
          <w:szCs w:val="24"/>
        </w:rPr>
        <w:t xml:space="preserve"> Schematic representation showing mouse circHIPK2 </w:t>
      </w:r>
      <w:proofErr w:type="spellStart"/>
      <w:r w:rsidRPr="00B95547">
        <w:rPr>
          <w:rFonts w:ascii="Arial" w:hAnsi="Arial" w:cs="Arial"/>
          <w:sz w:val="24"/>
          <w:szCs w:val="24"/>
        </w:rPr>
        <w:t>subcloned</w:t>
      </w:r>
      <w:proofErr w:type="spellEnd"/>
      <w:r w:rsidRPr="00B95547">
        <w:rPr>
          <w:rFonts w:ascii="Arial" w:hAnsi="Arial" w:cs="Arial"/>
          <w:sz w:val="24"/>
          <w:szCs w:val="24"/>
        </w:rPr>
        <w:t xml:space="preserve"> into an AAV plasmid under transcriptional regulation of the GFAP promoter (AAV-EGFP-3FLAG-circHIPK2). An AAV-EGFP-3FLAG plasmid </w:t>
      </w:r>
      <w:r w:rsidR="00E14C92" w:rsidRPr="00B95547">
        <w:rPr>
          <w:rFonts w:ascii="Arial" w:hAnsi="Arial" w:cs="Arial"/>
          <w:sz w:val="24"/>
          <w:szCs w:val="24"/>
        </w:rPr>
        <w:t>that did not encode</w:t>
      </w:r>
      <w:r w:rsidRPr="00B95547">
        <w:rPr>
          <w:rFonts w:ascii="Arial" w:hAnsi="Arial" w:cs="Arial"/>
          <w:sz w:val="24"/>
          <w:szCs w:val="24"/>
        </w:rPr>
        <w:t xml:space="preserve"> circHIPK2 served as the control. </w:t>
      </w:r>
      <w:r w:rsidRPr="00B95547">
        <w:rPr>
          <w:rFonts w:ascii="Arial" w:hAnsi="Arial" w:cs="Arial" w:hint="eastAsia"/>
          <w:b/>
          <w:kern w:val="0"/>
          <w:sz w:val="24"/>
          <w:szCs w:val="24"/>
        </w:rPr>
        <w:t>(B)</w:t>
      </w:r>
      <w:r w:rsidRPr="00B95547">
        <w:rPr>
          <w:rFonts w:ascii="Arial" w:hAnsi="Arial" w:cs="Arial"/>
          <w:sz w:val="24"/>
          <w:szCs w:val="24"/>
        </w:rPr>
        <w:t xml:space="preserve"> Representative images of </w:t>
      </w:r>
      <w:r w:rsidR="00251DA4" w:rsidRPr="00B95547">
        <w:rPr>
          <w:rFonts w:ascii="Arial" w:hAnsi="Arial" w:cs="Arial"/>
          <w:sz w:val="24"/>
          <w:szCs w:val="24"/>
        </w:rPr>
        <w:t xml:space="preserve">mouse </w:t>
      </w:r>
      <w:r w:rsidRPr="00B95547">
        <w:rPr>
          <w:rFonts w:ascii="Arial" w:hAnsi="Arial" w:cs="Arial"/>
          <w:sz w:val="24"/>
          <w:szCs w:val="24"/>
        </w:rPr>
        <w:t>hippocampi microinjected with AAVs.</w:t>
      </w:r>
      <w:r w:rsidRPr="00B95547">
        <w:rPr>
          <w:rFonts w:ascii="Arial" w:hAnsi="Arial" w:cs="Arial"/>
        </w:rPr>
        <w:t xml:space="preserve"> </w:t>
      </w:r>
      <w:r w:rsidRPr="00B95547">
        <w:rPr>
          <w:rFonts w:ascii="Arial" w:hAnsi="Arial" w:cs="Arial"/>
          <w:bCs/>
          <w:sz w:val="24"/>
          <w:szCs w:val="24"/>
        </w:rPr>
        <w:t xml:space="preserve">Green: </w:t>
      </w:r>
      <w:proofErr w:type="spellStart"/>
      <w:r w:rsidRPr="00B95547">
        <w:rPr>
          <w:rFonts w:ascii="Arial" w:hAnsi="Arial" w:cs="Arial"/>
          <w:bCs/>
          <w:sz w:val="24"/>
          <w:szCs w:val="24"/>
        </w:rPr>
        <w:t>eGFP</w:t>
      </w:r>
      <w:proofErr w:type="spellEnd"/>
      <w:r w:rsidRPr="00B95547">
        <w:rPr>
          <w:rFonts w:ascii="Arial" w:hAnsi="Arial" w:cs="Arial"/>
          <w:bCs/>
          <w:sz w:val="24"/>
          <w:szCs w:val="24"/>
        </w:rPr>
        <w:t xml:space="preserve">; Red: GFAP; Blue: DAPI. </w:t>
      </w:r>
      <w:r w:rsidRPr="00B95547">
        <w:rPr>
          <w:rFonts w:ascii="Arial" w:hAnsi="Arial" w:cs="Arial"/>
          <w:sz w:val="24"/>
          <w:szCs w:val="24"/>
        </w:rPr>
        <w:t>Scale bar: 50 μm.</w:t>
      </w:r>
    </w:p>
    <w:p w:rsidR="000C2F03" w:rsidRPr="00B95547" w:rsidRDefault="000C2F03" w:rsidP="000C2F03">
      <w:pPr>
        <w:widowControl/>
        <w:jc w:val="left"/>
        <w:rPr>
          <w:rFonts w:ascii="Arial" w:hAnsi="Arial" w:cs="Arial"/>
          <w:b/>
          <w:kern w:val="0"/>
          <w:sz w:val="24"/>
          <w:szCs w:val="24"/>
        </w:rPr>
      </w:pPr>
      <w:r w:rsidRPr="00B95547">
        <w:rPr>
          <w:rFonts w:ascii="Arial" w:hAnsi="Arial" w:cs="Arial"/>
          <w:b/>
          <w:kern w:val="0"/>
          <w:sz w:val="24"/>
          <w:szCs w:val="24"/>
        </w:rPr>
        <w:br w:type="page"/>
      </w:r>
    </w:p>
    <w:p w:rsidR="00183B42" w:rsidRPr="00B95547" w:rsidRDefault="00183B42" w:rsidP="000C2F0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95547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5E9EBD9" wp14:editId="4A09A29F">
            <wp:extent cx="2614510" cy="6732000"/>
            <wp:effectExtent l="0" t="0" r="0" b="0"/>
            <wp:docPr id="13" name="图片 13" descr="C:\Users\a\Desktop\Microbiome修回\Figures\Supplementary Figure 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\Desktop\Microbiome修回\Figures\Supplementary Figure 9.t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510" cy="67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B42" w:rsidRDefault="00183B42" w:rsidP="00354172">
      <w:pPr>
        <w:spacing w:line="276" w:lineRule="auto"/>
        <w:rPr>
          <w:rFonts w:ascii="Arial" w:hAnsi="Arial" w:cs="Arial"/>
          <w:kern w:val="0"/>
          <w:sz w:val="24"/>
          <w:szCs w:val="24"/>
        </w:rPr>
      </w:pPr>
      <w:bookmarkStart w:id="129" w:name="OLE_LINK573"/>
      <w:bookmarkStart w:id="130" w:name="OLE_LINK574"/>
      <w:r w:rsidRPr="00B95547">
        <w:rPr>
          <w:rFonts w:ascii="Arial" w:hAnsi="Arial" w:cs="Arial"/>
          <w:b/>
          <w:kern w:val="0"/>
          <w:sz w:val="24"/>
          <w:szCs w:val="24"/>
        </w:rPr>
        <w:t xml:space="preserve">Figure </w:t>
      </w:r>
      <w:r w:rsidR="008607E0">
        <w:rPr>
          <w:rFonts w:ascii="Arial" w:hAnsi="Arial" w:cs="Arial" w:hint="eastAsia"/>
          <w:b/>
          <w:kern w:val="0"/>
          <w:sz w:val="24"/>
          <w:szCs w:val="24"/>
        </w:rPr>
        <w:t>S</w:t>
      </w:r>
      <w:r w:rsidR="003E2B10">
        <w:rPr>
          <w:rFonts w:ascii="Arial" w:hAnsi="Arial" w:cs="Arial" w:hint="eastAsia"/>
          <w:b/>
          <w:kern w:val="0"/>
          <w:sz w:val="24"/>
          <w:szCs w:val="24"/>
        </w:rPr>
        <w:t>1</w:t>
      </w:r>
      <w:bookmarkEnd w:id="129"/>
      <w:bookmarkEnd w:id="130"/>
      <w:r w:rsidR="003E2B10">
        <w:rPr>
          <w:rFonts w:ascii="Arial" w:hAnsi="Arial" w:cs="Arial" w:hint="eastAsia"/>
          <w:b/>
          <w:kern w:val="0"/>
          <w:sz w:val="24"/>
          <w:szCs w:val="24"/>
        </w:rPr>
        <w:t>2</w:t>
      </w:r>
      <w:r w:rsidRPr="00B95547">
        <w:rPr>
          <w:rFonts w:ascii="Arial" w:hAnsi="Arial" w:cs="Arial"/>
          <w:b/>
          <w:kern w:val="0"/>
          <w:sz w:val="24"/>
          <w:szCs w:val="24"/>
        </w:rPr>
        <w:t>.</w:t>
      </w:r>
      <w:r w:rsidRPr="00B95547">
        <w:rPr>
          <w:rFonts w:ascii="Arial" w:hAnsi="Arial" w:cs="Arial"/>
          <w:kern w:val="0"/>
          <w:sz w:val="24"/>
          <w:szCs w:val="24"/>
        </w:rPr>
        <w:t xml:space="preserve"> </w:t>
      </w:r>
      <w:r w:rsidRPr="00B95547">
        <w:rPr>
          <w:rFonts w:ascii="Arial" w:hAnsi="Arial" w:cs="Arial"/>
          <w:b/>
          <w:kern w:val="0"/>
          <w:sz w:val="24"/>
          <w:szCs w:val="24"/>
        </w:rPr>
        <w:t xml:space="preserve">Specific </w:t>
      </w:r>
      <w:r w:rsidR="00E14C92" w:rsidRPr="00B95547">
        <w:rPr>
          <w:rFonts w:ascii="Arial" w:hAnsi="Arial" w:cs="Arial"/>
          <w:b/>
          <w:kern w:val="0"/>
          <w:sz w:val="24"/>
          <w:szCs w:val="24"/>
        </w:rPr>
        <w:t xml:space="preserve">knockdown of </w:t>
      </w:r>
      <w:r w:rsidRPr="00B95547">
        <w:rPr>
          <w:rFonts w:ascii="Arial" w:hAnsi="Arial" w:cs="Arial"/>
          <w:b/>
          <w:kern w:val="0"/>
          <w:sz w:val="24"/>
          <w:szCs w:val="24"/>
        </w:rPr>
        <w:t xml:space="preserve">circHIPK2 expression in astrocytes affected mood-related behavior. (A) </w:t>
      </w:r>
      <w:r w:rsidRPr="00B95547">
        <w:rPr>
          <w:rFonts w:ascii="Arial" w:hAnsi="Arial" w:cs="Arial"/>
          <w:sz w:val="24"/>
          <w:szCs w:val="24"/>
        </w:rPr>
        <w:t xml:space="preserve">Specific </w:t>
      </w:r>
      <w:r w:rsidR="00E14C92" w:rsidRPr="00B95547">
        <w:rPr>
          <w:rFonts w:ascii="Arial" w:hAnsi="Arial" w:cs="Arial"/>
          <w:sz w:val="24"/>
          <w:szCs w:val="24"/>
        </w:rPr>
        <w:t xml:space="preserve">knockdown of </w:t>
      </w:r>
      <w:r w:rsidRPr="00B95547">
        <w:rPr>
          <w:rFonts w:ascii="Arial" w:hAnsi="Arial" w:cs="Arial"/>
          <w:sz w:val="24"/>
          <w:szCs w:val="24"/>
        </w:rPr>
        <w:t>circHIPK2 expression in astrocytes exerted no significant effect on the total distance in the OFT.</w:t>
      </w:r>
      <w:r w:rsidRPr="00B95547">
        <w:rPr>
          <w:rFonts w:ascii="Arial" w:hAnsi="Arial" w:cs="Arial"/>
          <w:b/>
          <w:kern w:val="0"/>
          <w:sz w:val="24"/>
          <w:szCs w:val="24"/>
        </w:rPr>
        <w:t xml:space="preserve"> (B-C)</w:t>
      </w:r>
      <w:r w:rsidRPr="00B95547">
        <w:rPr>
          <w:rFonts w:ascii="Arial" w:hAnsi="Arial" w:cs="Arial"/>
          <w:sz w:val="24"/>
          <w:szCs w:val="24"/>
        </w:rPr>
        <w:t xml:space="preserve"> Specific </w:t>
      </w:r>
      <w:r w:rsidR="00E14C92" w:rsidRPr="00B95547">
        <w:rPr>
          <w:rFonts w:ascii="Arial" w:hAnsi="Arial" w:cs="Arial"/>
          <w:sz w:val="24"/>
          <w:szCs w:val="24"/>
        </w:rPr>
        <w:t xml:space="preserve">knockdown of </w:t>
      </w:r>
      <w:r w:rsidRPr="00B95547">
        <w:rPr>
          <w:rFonts w:ascii="Arial" w:hAnsi="Arial" w:cs="Arial"/>
          <w:sz w:val="24"/>
          <w:szCs w:val="24"/>
        </w:rPr>
        <w:t xml:space="preserve">circHIPK2 expression in astrocytes significantly inhibited </w:t>
      </w:r>
      <w:r w:rsidR="00E14C92" w:rsidRPr="00B95547">
        <w:rPr>
          <w:rFonts w:ascii="Arial" w:hAnsi="Arial" w:cs="Arial" w:hint="eastAsia"/>
          <w:sz w:val="24"/>
          <w:szCs w:val="24"/>
        </w:rPr>
        <w:t xml:space="preserve">the </w:t>
      </w:r>
      <w:r w:rsidRPr="00B95547">
        <w:rPr>
          <w:rFonts w:ascii="Arial" w:hAnsi="Arial" w:cs="Arial"/>
          <w:sz w:val="24"/>
          <w:szCs w:val="24"/>
        </w:rPr>
        <w:t>CUS-induced</w:t>
      </w:r>
      <w:r w:rsidRPr="00B95547">
        <w:rPr>
          <w:rFonts w:ascii="Arial" w:hAnsi="Arial" w:cs="Arial"/>
          <w:kern w:val="0"/>
          <w:sz w:val="24"/>
          <w:szCs w:val="24"/>
        </w:rPr>
        <w:t xml:space="preserve"> decrease</w:t>
      </w:r>
      <w:r w:rsidR="00AB6E12" w:rsidRPr="00B95547">
        <w:rPr>
          <w:rFonts w:ascii="Arial" w:hAnsi="Arial" w:cs="Arial" w:hint="eastAsia"/>
          <w:kern w:val="0"/>
          <w:sz w:val="24"/>
          <w:szCs w:val="24"/>
        </w:rPr>
        <w:t>s</w:t>
      </w:r>
      <w:r w:rsidRPr="00B95547">
        <w:rPr>
          <w:rFonts w:ascii="Arial" w:hAnsi="Arial" w:cs="Arial"/>
          <w:kern w:val="0"/>
          <w:sz w:val="24"/>
          <w:szCs w:val="24"/>
        </w:rPr>
        <w:t xml:space="preserve"> </w:t>
      </w:r>
      <w:r w:rsidR="00445A95" w:rsidRPr="00B95547">
        <w:rPr>
          <w:rFonts w:ascii="Arial" w:hAnsi="Arial" w:cs="Arial" w:hint="eastAsia"/>
          <w:kern w:val="0"/>
          <w:sz w:val="24"/>
          <w:szCs w:val="24"/>
        </w:rPr>
        <w:t>in</w:t>
      </w:r>
      <w:r w:rsidR="00E14C92" w:rsidRPr="00B95547">
        <w:rPr>
          <w:rFonts w:ascii="Arial" w:hAnsi="Arial" w:cs="Arial" w:hint="eastAsia"/>
          <w:kern w:val="0"/>
          <w:sz w:val="24"/>
          <w:szCs w:val="24"/>
        </w:rPr>
        <w:t xml:space="preserve"> the</w:t>
      </w:r>
      <w:r w:rsidRPr="00B95547">
        <w:rPr>
          <w:rFonts w:ascii="Arial" w:hAnsi="Arial" w:cs="Arial"/>
          <w:kern w:val="0"/>
          <w:sz w:val="24"/>
          <w:szCs w:val="24"/>
        </w:rPr>
        <w:t xml:space="preserve"> time </w:t>
      </w:r>
      <w:r w:rsidRPr="00B95547">
        <w:rPr>
          <w:rFonts w:ascii="Arial" w:hAnsi="Arial" w:cs="Arial"/>
          <w:b/>
          <w:kern w:val="0"/>
          <w:sz w:val="24"/>
          <w:szCs w:val="24"/>
        </w:rPr>
        <w:t xml:space="preserve">(B) </w:t>
      </w:r>
      <w:r w:rsidRPr="00B95547">
        <w:rPr>
          <w:rFonts w:ascii="Arial" w:hAnsi="Arial" w:cs="Arial"/>
          <w:kern w:val="0"/>
          <w:sz w:val="24"/>
          <w:szCs w:val="24"/>
        </w:rPr>
        <w:t xml:space="preserve">and distance </w:t>
      </w:r>
      <w:r w:rsidRPr="00B95547">
        <w:rPr>
          <w:rFonts w:ascii="Arial" w:hAnsi="Arial" w:cs="Arial"/>
          <w:b/>
          <w:kern w:val="0"/>
          <w:sz w:val="24"/>
          <w:szCs w:val="24"/>
        </w:rPr>
        <w:t>(C)</w:t>
      </w:r>
      <w:r w:rsidRPr="00B95547">
        <w:rPr>
          <w:rFonts w:ascii="Arial" w:hAnsi="Arial" w:cs="Arial"/>
          <w:kern w:val="0"/>
          <w:sz w:val="24"/>
          <w:szCs w:val="24"/>
        </w:rPr>
        <w:t xml:space="preserve"> spent exploring </w:t>
      </w:r>
      <w:r w:rsidR="00445A95" w:rsidRPr="00B95547">
        <w:rPr>
          <w:rFonts w:ascii="Arial" w:hAnsi="Arial" w:cs="Arial" w:hint="eastAsia"/>
          <w:kern w:val="0"/>
          <w:sz w:val="24"/>
          <w:szCs w:val="24"/>
        </w:rPr>
        <w:t xml:space="preserve">the </w:t>
      </w:r>
      <w:r w:rsidRPr="00B95547">
        <w:rPr>
          <w:rFonts w:ascii="Arial" w:hAnsi="Arial" w:cs="Arial"/>
          <w:kern w:val="0"/>
          <w:sz w:val="24"/>
          <w:szCs w:val="24"/>
        </w:rPr>
        <w:t>central region in the OFT</w:t>
      </w:r>
      <w:r w:rsidRPr="00B95547">
        <w:rPr>
          <w:rFonts w:ascii="Arial" w:hAnsi="Arial" w:cs="Arial"/>
          <w:sz w:val="24"/>
          <w:szCs w:val="24"/>
        </w:rPr>
        <w:t xml:space="preserve">. N=10 mice/group. </w:t>
      </w:r>
      <w:proofErr w:type="gramStart"/>
      <w:r w:rsidRPr="00B95547">
        <w:rPr>
          <w:rFonts w:ascii="Arial" w:hAnsi="Arial" w:cs="Arial"/>
          <w:kern w:val="0"/>
          <w:sz w:val="24"/>
          <w:szCs w:val="24"/>
        </w:rPr>
        <w:t xml:space="preserve">*p&lt;0.05 vs. the </w:t>
      </w:r>
      <w:r w:rsidRPr="00B95547">
        <w:rPr>
          <w:rFonts w:ascii="Arial" w:hAnsi="Arial" w:cs="Arial"/>
          <w:sz w:val="24"/>
          <w:szCs w:val="24"/>
        </w:rPr>
        <w:t>circCon</w:t>
      </w:r>
      <w:r w:rsidRPr="00B95547">
        <w:rPr>
          <w:rFonts w:ascii="Arial" w:hAnsi="Arial" w:cs="Arial"/>
          <w:kern w:val="0"/>
          <w:sz w:val="24"/>
          <w:szCs w:val="24"/>
        </w:rPr>
        <w:t xml:space="preserve"> control group.</w:t>
      </w:r>
      <w:proofErr w:type="gramEnd"/>
      <w:r w:rsidRPr="00B95547">
        <w:rPr>
          <w:rFonts w:ascii="Arial" w:hAnsi="Arial" w:cs="Arial"/>
          <w:sz w:val="24"/>
          <w:szCs w:val="24"/>
          <w:vertAlign w:val="superscript"/>
        </w:rPr>
        <w:t xml:space="preserve"> #</w:t>
      </w:r>
      <w:r w:rsidRPr="00B95547">
        <w:rPr>
          <w:rFonts w:ascii="Arial" w:hAnsi="Arial" w:cs="Arial"/>
          <w:sz w:val="24"/>
          <w:szCs w:val="24"/>
        </w:rPr>
        <w:t>p</w:t>
      </w:r>
      <w:r w:rsidRPr="00B95547">
        <w:rPr>
          <w:rFonts w:ascii="Arial" w:hAnsi="Arial" w:cs="Arial"/>
          <w:kern w:val="0"/>
          <w:sz w:val="24"/>
          <w:szCs w:val="24"/>
        </w:rPr>
        <w:t>&lt;</w:t>
      </w:r>
      <w:r w:rsidRPr="00B95547">
        <w:rPr>
          <w:rFonts w:ascii="Arial" w:hAnsi="Arial" w:cs="Arial"/>
          <w:sz w:val="24"/>
          <w:szCs w:val="24"/>
        </w:rPr>
        <w:t xml:space="preserve">0.05 </w:t>
      </w:r>
      <w:r w:rsidRPr="00B95547">
        <w:rPr>
          <w:rFonts w:ascii="Arial" w:hAnsi="Arial" w:cs="Arial"/>
          <w:kern w:val="0"/>
          <w:sz w:val="24"/>
          <w:szCs w:val="24"/>
        </w:rPr>
        <w:t xml:space="preserve">vs. the CUS-treated </w:t>
      </w:r>
      <w:r w:rsidRPr="00B95547">
        <w:rPr>
          <w:rFonts w:ascii="Arial" w:hAnsi="Arial" w:cs="Arial"/>
          <w:sz w:val="24"/>
          <w:szCs w:val="24"/>
        </w:rPr>
        <w:t>circCon</w:t>
      </w:r>
      <w:r w:rsidRPr="00B95547">
        <w:rPr>
          <w:rFonts w:ascii="Arial" w:hAnsi="Arial" w:cs="Arial"/>
          <w:kern w:val="0"/>
          <w:sz w:val="24"/>
          <w:szCs w:val="24"/>
        </w:rPr>
        <w:t xml:space="preserve"> group </w:t>
      </w:r>
      <w:r w:rsidRPr="00B95547">
        <w:rPr>
          <w:rFonts w:ascii="Arial" w:hAnsi="Arial" w:cs="Arial"/>
          <w:bCs/>
          <w:sz w:val="24"/>
          <w:szCs w:val="24"/>
        </w:rPr>
        <w:t xml:space="preserve">using </w:t>
      </w:r>
      <w:r w:rsidRPr="00B95547">
        <w:rPr>
          <w:rFonts w:ascii="Arial" w:hAnsi="Arial" w:cs="Arial"/>
          <w:sz w:val="24"/>
          <w:szCs w:val="24"/>
        </w:rPr>
        <w:t>one-way ANOVA followed by the Holm-Sidak test</w:t>
      </w:r>
      <w:r w:rsidRPr="00B95547">
        <w:rPr>
          <w:rFonts w:ascii="Arial" w:hAnsi="Arial" w:cs="Arial"/>
          <w:kern w:val="0"/>
          <w:sz w:val="24"/>
          <w:szCs w:val="24"/>
        </w:rPr>
        <w:t>.</w:t>
      </w:r>
    </w:p>
    <w:p w:rsidR="003E2B10" w:rsidRDefault="003E2B10" w:rsidP="003E2B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kern w:val="0"/>
          <w:sz w:val="24"/>
          <w:szCs w:val="24"/>
        </w:rPr>
      </w:pPr>
      <w:r w:rsidRPr="00A43DEC">
        <w:rPr>
          <w:rFonts w:ascii="Arial" w:hAnsi="Arial" w:cs="Arial"/>
          <w:noProof/>
          <w:kern w:val="0"/>
          <w:sz w:val="24"/>
          <w:szCs w:val="24"/>
        </w:rPr>
        <w:lastRenderedPageBreak/>
        <w:drawing>
          <wp:inline distT="0" distB="0" distL="0" distR="0" wp14:anchorId="1B4A2464" wp14:editId="0662DA83">
            <wp:extent cx="5274310" cy="6309675"/>
            <wp:effectExtent l="0" t="0" r="2540" b="0"/>
            <wp:docPr id="17" name="图片 17" descr="C:\Users\a\Desktop\Microbiome修回\Figures\For reviewer onl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Desktop\Microbiome修回\Figures\For reviewer only figure 1.t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B10" w:rsidRPr="003E2B10" w:rsidRDefault="003E2B10" w:rsidP="003E2B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b/>
          <w:kern w:val="0"/>
          <w:sz w:val="24"/>
          <w:szCs w:val="24"/>
        </w:rPr>
      </w:pPr>
      <w:bookmarkStart w:id="131" w:name="OLE_LINK577"/>
      <w:bookmarkStart w:id="132" w:name="OLE_LINK578"/>
      <w:r w:rsidRPr="003E2B10">
        <w:rPr>
          <w:rFonts w:ascii="Arial" w:hAnsi="Arial" w:cs="Arial"/>
          <w:b/>
          <w:kern w:val="0"/>
          <w:sz w:val="24"/>
          <w:szCs w:val="24"/>
        </w:rPr>
        <w:t xml:space="preserve">Figure </w:t>
      </w:r>
      <w:r w:rsidR="008607E0">
        <w:rPr>
          <w:rFonts w:ascii="Arial" w:hAnsi="Arial" w:cs="Arial" w:hint="eastAsia"/>
          <w:b/>
          <w:kern w:val="0"/>
          <w:sz w:val="24"/>
          <w:szCs w:val="24"/>
        </w:rPr>
        <w:t>S</w:t>
      </w:r>
      <w:r w:rsidRPr="003E2B10">
        <w:rPr>
          <w:rFonts w:ascii="Arial" w:hAnsi="Arial" w:cs="Arial"/>
          <w:b/>
          <w:kern w:val="0"/>
          <w:sz w:val="24"/>
          <w:szCs w:val="24"/>
        </w:rPr>
        <w:t>1</w:t>
      </w:r>
      <w:r w:rsidRPr="003E2B10">
        <w:rPr>
          <w:rFonts w:ascii="Arial" w:hAnsi="Arial" w:cs="Arial" w:hint="eastAsia"/>
          <w:b/>
          <w:kern w:val="0"/>
          <w:sz w:val="24"/>
          <w:szCs w:val="24"/>
        </w:rPr>
        <w:t>3.</w:t>
      </w:r>
      <w:bookmarkEnd w:id="131"/>
      <w:bookmarkEnd w:id="132"/>
      <w:r w:rsidRPr="003E2B10">
        <w:rPr>
          <w:rFonts w:ascii="Arial" w:hAnsi="Arial" w:cs="Arial"/>
          <w:b/>
          <w:kern w:val="0"/>
          <w:sz w:val="24"/>
          <w:szCs w:val="24"/>
        </w:rPr>
        <w:t xml:space="preserve"> </w:t>
      </w:r>
      <w:proofErr w:type="gramStart"/>
      <w:r w:rsidRPr="003E2B10">
        <w:rPr>
          <w:rFonts w:ascii="Arial" w:hAnsi="Arial" w:cs="Arial"/>
          <w:b/>
          <w:kern w:val="0"/>
          <w:sz w:val="24"/>
          <w:szCs w:val="24"/>
        </w:rPr>
        <w:t>Heatmap of identified differential metabolites with fecal metabolomics profile</w:t>
      </w:r>
      <w:r w:rsidRPr="003E2B10">
        <w:rPr>
          <w:rFonts w:ascii="Arial" w:hAnsi="Arial" w:cs="Arial" w:hint="eastAsia"/>
          <w:b/>
          <w:kern w:val="0"/>
          <w:sz w:val="24"/>
          <w:szCs w:val="24"/>
        </w:rPr>
        <w:t>.</w:t>
      </w:r>
      <w:proofErr w:type="gramEnd"/>
      <w:r w:rsidRPr="003E2B10">
        <w:rPr>
          <w:rFonts w:ascii="Arial" w:hAnsi="Arial" w:cs="Arial" w:hint="eastAsia"/>
          <w:b/>
          <w:kern w:val="0"/>
          <w:sz w:val="24"/>
          <w:szCs w:val="24"/>
        </w:rPr>
        <w:t xml:space="preserve"> </w:t>
      </w:r>
      <w:r w:rsidRPr="003E2B10">
        <w:rPr>
          <w:rFonts w:ascii="Arial" w:hAnsi="Arial" w:cs="Arial"/>
          <w:kern w:val="0"/>
          <w:sz w:val="24"/>
          <w:szCs w:val="24"/>
        </w:rPr>
        <w:t>Each cell in the heatmap represents the fold change of a particular metabolite.</w:t>
      </w:r>
    </w:p>
    <w:p w:rsidR="003E2B10" w:rsidRDefault="003E2B10" w:rsidP="003E2B10">
      <w:pPr>
        <w:widowControl/>
        <w:jc w:val="left"/>
        <w:rPr>
          <w:rFonts w:ascii="Arial" w:hAnsi="Arial" w:cs="Arial"/>
          <w:b/>
          <w:kern w:val="0"/>
          <w:sz w:val="22"/>
          <w:szCs w:val="24"/>
        </w:rPr>
      </w:pPr>
      <w:r>
        <w:rPr>
          <w:rFonts w:ascii="Arial" w:hAnsi="Arial" w:cs="Arial"/>
          <w:b/>
          <w:kern w:val="0"/>
          <w:sz w:val="22"/>
          <w:szCs w:val="24"/>
        </w:rPr>
        <w:br w:type="page"/>
      </w:r>
    </w:p>
    <w:p w:rsidR="003E2B10" w:rsidRDefault="003E2B10" w:rsidP="003E2B10">
      <w:pPr>
        <w:widowControl/>
        <w:jc w:val="left"/>
        <w:rPr>
          <w:rFonts w:ascii="Arial" w:hAnsi="Arial" w:cs="Arial"/>
          <w:b/>
          <w:kern w:val="0"/>
          <w:sz w:val="22"/>
          <w:szCs w:val="24"/>
        </w:rPr>
      </w:pPr>
      <w:r>
        <w:rPr>
          <w:rFonts w:ascii="Arial" w:hAnsi="Arial" w:cs="Arial"/>
          <w:b/>
          <w:noProof/>
          <w:kern w:val="0"/>
          <w:sz w:val="22"/>
          <w:szCs w:val="24"/>
        </w:rPr>
        <w:lastRenderedPageBreak/>
        <w:drawing>
          <wp:inline distT="0" distB="0" distL="0" distR="0">
            <wp:extent cx="5274310" cy="4238694"/>
            <wp:effectExtent l="0" t="0" r="2540" b="9525"/>
            <wp:docPr id="19" name="图片 19" descr="C:\Users\a\Desktop\Microbiome修回2\Figures\Supplementary Figure 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\Desktop\Microbiome修回2\Figures\Supplementary Figure 14.t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3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F87" w:rsidRPr="00820F87" w:rsidRDefault="00820F87" w:rsidP="00820F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4"/>
          <w:szCs w:val="24"/>
        </w:rPr>
      </w:pPr>
      <w:r w:rsidRPr="00820F87">
        <w:rPr>
          <w:rFonts w:ascii="Arial" w:hAnsi="Arial" w:cs="Arial"/>
          <w:b/>
          <w:kern w:val="0"/>
          <w:sz w:val="24"/>
          <w:szCs w:val="24"/>
        </w:rPr>
        <w:t xml:space="preserve">Figure </w:t>
      </w:r>
      <w:r w:rsidR="008607E0">
        <w:rPr>
          <w:rFonts w:ascii="Arial" w:hAnsi="Arial" w:cs="Arial" w:hint="eastAsia"/>
          <w:b/>
          <w:kern w:val="0"/>
          <w:sz w:val="24"/>
          <w:szCs w:val="24"/>
        </w:rPr>
        <w:t>S</w:t>
      </w:r>
      <w:r w:rsidRPr="00820F87">
        <w:rPr>
          <w:rFonts w:ascii="Arial" w:hAnsi="Arial" w:cs="Arial"/>
          <w:b/>
          <w:kern w:val="0"/>
          <w:sz w:val="24"/>
          <w:szCs w:val="24"/>
        </w:rPr>
        <w:t>1</w:t>
      </w:r>
      <w:r w:rsidRPr="00820F87">
        <w:rPr>
          <w:rFonts w:ascii="Arial" w:hAnsi="Arial" w:cs="Arial" w:hint="eastAsia"/>
          <w:b/>
          <w:kern w:val="0"/>
          <w:sz w:val="24"/>
          <w:szCs w:val="24"/>
        </w:rPr>
        <w:t>4</w:t>
      </w:r>
      <w:r w:rsidRPr="00820F87">
        <w:rPr>
          <w:rFonts w:ascii="Arial" w:hAnsi="Arial" w:cs="Arial"/>
          <w:b/>
          <w:kern w:val="0"/>
          <w:sz w:val="24"/>
          <w:szCs w:val="24"/>
        </w:rPr>
        <w:t xml:space="preserve">. </w:t>
      </w:r>
      <w:proofErr w:type="gramStart"/>
      <w:r w:rsidRPr="00820F87">
        <w:rPr>
          <w:rFonts w:ascii="Arial" w:hAnsi="Arial" w:cs="Arial"/>
          <w:b/>
          <w:kern w:val="0"/>
          <w:sz w:val="24"/>
          <w:szCs w:val="24"/>
        </w:rPr>
        <w:t>Impact of the intravenous injection</w:t>
      </w:r>
      <w:r w:rsidRPr="00820F87" w:rsidDel="00CE0770">
        <w:rPr>
          <w:rFonts w:ascii="Arial" w:hAnsi="Arial" w:cs="Arial"/>
          <w:b/>
          <w:kern w:val="0"/>
          <w:sz w:val="24"/>
          <w:szCs w:val="24"/>
        </w:rPr>
        <w:t xml:space="preserve"> </w:t>
      </w:r>
      <w:r w:rsidRPr="00820F87">
        <w:rPr>
          <w:rFonts w:ascii="Arial" w:hAnsi="Arial" w:cs="Arial"/>
          <w:b/>
          <w:kern w:val="0"/>
          <w:sz w:val="24"/>
          <w:szCs w:val="24"/>
        </w:rPr>
        <w:t xml:space="preserve">of </w:t>
      </w:r>
      <w:bookmarkStart w:id="133" w:name="OLE_LINK47"/>
      <w:r w:rsidRPr="00820F87">
        <w:rPr>
          <w:rFonts w:ascii="Arial" w:hAnsi="Arial" w:cs="Arial"/>
          <w:b/>
          <w:kern w:val="0"/>
          <w:sz w:val="24"/>
          <w:szCs w:val="24"/>
        </w:rPr>
        <w:t>circHIPK2 on depressive-like behavior or astrocyte activation.</w:t>
      </w:r>
      <w:proofErr w:type="gramEnd"/>
      <w:r w:rsidRPr="00820F87">
        <w:rPr>
          <w:rFonts w:ascii="Arial" w:hAnsi="Arial" w:cs="Arial"/>
          <w:sz w:val="24"/>
          <w:szCs w:val="24"/>
        </w:rPr>
        <w:t xml:space="preserve"> </w:t>
      </w:r>
      <w:r w:rsidRPr="00820F87">
        <w:rPr>
          <w:rFonts w:ascii="Arial" w:hAnsi="Arial" w:cs="Arial"/>
          <w:b/>
          <w:sz w:val="24"/>
          <w:szCs w:val="24"/>
        </w:rPr>
        <w:t>(A)</w:t>
      </w:r>
      <w:r w:rsidRPr="00820F87"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kern w:val="0"/>
          <w:sz w:val="24"/>
          <w:szCs w:val="24"/>
        </w:rPr>
        <w:t>The</w:t>
      </w:r>
      <w:r>
        <w:rPr>
          <w:rFonts w:ascii="Arial" w:hAnsi="Arial" w:cs="Arial" w:hint="eastAsia"/>
          <w:kern w:val="0"/>
          <w:sz w:val="24"/>
          <w:szCs w:val="24"/>
        </w:rPr>
        <w:t xml:space="preserve"> </w:t>
      </w:r>
      <w:r w:rsidRPr="0062761B">
        <w:rPr>
          <w:rFonts w:ascii="Arial" w:hAnsi="Arial" w:cs="Arial"/>
          <w:kern w:val="0"/>
          <w:sz w:val="24"/>
          <w:szCs w:val="24"/>
        </w:rPr>
        <w:t>intravenous injection of circHIPK2 could not affect the expression of circHIPK2 in the brain</w:t>
      </w:r>
      <w:r>
        <w:rPr>
          <w:rFonts w:ascii="Arial" w:hAnsi="Arial" w:cs="Arial" w:hint="eastAsia"/>
          <w:kern w:val="0"/>
          <w:sz w:val="24"/>
          <w:szCs w:val="24"/>
        </w:rPr>
        <w:t>.</w:t>
      </w:r>
      <w:bookmarkStart w:id="134" w:name="OLE_LINK582"/>
      <w:bookmarkStart w:id="135" w:name="OLE_LINK583"/>
      <w:r w:rsidRPr="00820F87">
        <w:t xml:space="preserve"> </w:t>
      </w:r>
      <w:r w:rsidRPr="00820F87">
        <w:rPr>
          <w:rFonts w:ascii="Arial" w:hAnsi="Arial" w:cs="Arial"/>
          <w:kern w:val="0"/>
          <w:sz w:val="24"/>
          <w:szCs w:val="24"/>
        </w:rPr>
        <w:t>n=1</w:t>
      </w:r>
      <w:r>
        <w:rPr>
          <w:rFonts w:ascii="Arial" w:hAnsi="Arial" w:cs="Arial" w:hint="eastAsia"/>
          <w:kern w:val="0"/>
          <w:sz w:val="24"/>
          <w:szCs w:val="24"/>
        </w:rPr>
        <w:t>0</w:t>
      </w:r>
      <w:r w:rsidRPr="00820F87">
        <w:rPr>
          <w:rFonts w:ascii="Arial" w:hAnsi="Arial" w:cs="Arial"/>
          <w:kern w:val="0"/>
          <w:sz w:val="24"/>
          <w:szCs w:val="24"/>
        </w:rPr>
        <w:t xml:space="preserve"> mice/group.</w:t>
      </w:r>
      <w:r w:rsidRPr="00820F87">
        <w:rPr>
          <w:rFonts w:ascii="Arial" w:hAnsi="Arial" w:cs="Arial"/>
          <w:sz w:val="24"/>
          <w:szCs w:val="24"/>
        </w:rPr>
        <w:t xml:space="preserve"> </w:t>
      </w:r>
      <w:r w:rsidRPr="00820F87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 w:hint="eastAsia"/>
          <w:b/>
          <w:sz w:val="24"/>
          <w:szCs w:val="24"/>
        </w:rPr>
        <w:t>B-C</w:t>
      </w:r>
      <w:r w:rsidRPr="00820F87">
        <w:rPr>
          <w:rFonts w:ascii="Arial" w:hAnsi="Arial" w:cs="Arial"/>
          <w:b/>
          <w:sz w:val="24"/>
          <w:szCs w:val="24"/>
        </w:rPr>
        <w:t>)</w:t>
      </w:r>
      <w:bookmarkEnd w:id="134"/>
      <w:bookmarkEnd w:id="135"/>
      <w:r w:rsidRPr="00820F87">
        <w:rPr>
          <w:rFonts w:ascii="Arial" w:hAnsi="Arial" w:cs="Arial"/>
          <w:sz w:val="24"/>
          <w:szCs w:val="24"/>
        </w:rPr>
        <w:t xml:space="preserve"> </w:t>
      </w:r>
      <w:bookmarkStart w:id="136" w:name="OLE_LINK512"/>
      <w:bookmarkStart w:id="137" w:name="OLE_LINK513"/>
      <w:r w:rsidRPr="00820F87">
        <w:rPr>
          <w:rFonts w:ascii="Arial" w:hAnsi="Arial" w:cs="Arial"/>
          <w:sz w:val="24"/>
          <w:szCs w:val="24"/>
        </w:rPr>
        <w:t xml:space="preserve">The intravenous injection of </w:t>
      </w:r>
      <w:bookmarkStart w:id="138" w:name="OLE_LINK50"/>
      <w:bookmarkStart w:id="139" w:name="OLE_LINK51"/>
      <w:r w:rsidRPr="00820F87">
        <w:rPr>
          <w:rFonts w:ascii="Arial" w:hAnsi="Arial" w:cs="Arial"/>
          <w:sz w:val="24"/>
          <w:szCs w:val="24"/>
        </w:rPr>
        <w:t>circHIPK2</w:t>
      </w:r>
      <w:bookmarkStart w:id="140" w:name="OLE_LINK48"/>
      <w:bookmarkStart w:id="141" w:name="OLE_LINK49"/>
      <w:bookmarkEnd w:id="138"/>
      <w:bookmarkEnd w:id="139"/>
      <w:r w:rsidRPr="00820F87">
        <w:rPr>
          <w:rFonts w:ascii="Arial" w:hAnsi="Arial" w:cs="Arial"/>
          <w:sz w:val="24"/>
          <w:szCs w:val="24"/>
        </w:rPr>
        <w:t xml:space="preserve"> </w:t>
      </w:r>
      <w:bookmarkEnd w:id="140"/>
      <w:bookmarkEnd w:id="141"/>
      <w:r w:rsidRPr="00820F87">
        <w:rPr>
          <w:rFonts w:ascii="Arial" w:hAnsi="Arial" w:cs="Arial"/>
          <w:sz w:val="24"/>
          <w:szCs w:val="24"/>
        </w:rPr>
        <w:t>did not affect the</w:t>
      </w:r>
      <w:bookmarkEnd w:id="136"/>
      <w:bookmarkEnd w:id="137"/>
      <w:r w:rsidRPr="00820F87">
        <w:rPr>
          <w:rFonts w:ascii="Arial" w:hAnsi="Arial" w:cs="Arial"/>
          <w:sz w:val="24"/>
          <w:szCs w:val="24"/>
        </w:rPr>
        <w:t xml:space="preserve"> immobility time in the FST </w:t>
      </w:r>
      <w:r w:rsidRPr="00820F87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 w:hint="eastAsia"/>
          <w:b/>
          <w:sz w:val="24"/>
          <w:szCs w:val="24"/>
        </w:rPr>
        <w:t>B</w:t>
      </w:r>
      <w:r w:rsidRPr="00820F87">
        <w:rPr>
          <w:rFonts w:ascii="Arial" w:hAnsi="Arial" w:cs="Arial"/>
          <w:b/>
          <w:sz w:val="24"/>
          <w:szCs w:val="24"/>
        </w:rPr>
        <w:t>)</w:t>
      </w:r>
      <w:r w:rsidRPr="00820F87">
        <w:rPr>
          <w:rFonts w:ascii="Arial" w:hAnsi="Arial" w:cs="Arial"/>
          <w:sz w:val="24"/>
          <w:szCs w:val="24"/>
        </w:rPr>
        <w:t xml:space="preserve"> and TST </w:t>
      </w:r>
      <w:r w:rsidRPr="00820F87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 w:hint="eastAsia"/>
          <w:b/>
          <w:sz w:val="24"/>
          <w:szCs w:val="24"/>
        </w:rPr>
        <w:t>C</w:t>
      </w:r>
      <w:r w:rsidRPr="00820F87">
        <w:rPr>
          <w:rFonts w:ascii="Arial" w:hAnsi="Arial" w:cs="Arial"/>
          <w:b/>
          <w:sz w:val="24"/>
          <w:szCs w:val="24"/>
        </w:rPr>
        <w:t>)</w:t>
      </w:r>
      <w:r w:rsidRPr="00820F87">
        <w:rPr>
          <w:rFonts w:ascii="Arial" w:hAnsi="Arial" w:cs="Arial"/>
          <w:sz w:val="24"/>
          <w:szCs w:val="24"/>
        </w:rPr>
        <w:t xml:space="preserve">, n=15 </w:t>
      </w:r>
      <w:r w:rsidRPr="00820F87">
        <w:rPr>
          <w:rFonts w:ascii="Arial" w:hAnsi="Arial" w:cs="Arial"/>
          <w:color w:val="000000"/>
          <w:kern w:val="0"/>
          <w:sz w:val="24"/>
          <w:szCs w:val="24"/>
        </w:rPr>
        <w:t>mice/group</w:t>
      </w:r>
      <w:r w:rsidRPr="00820F87">
        <w:rPr>
          <w:rFonts w:ascii="Arial" w:hAnsi="Arial" w:cs="Arial"/>
          <w:sz w:val="24"/>
          <w:szCs w:val="24"/>
        </w:rPr>
        <w:t xml:space="preserve">. </w:t>
      </w:r>
      <w:r w:rsidRPr="00820F87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 w:hint="eastAsia"/>
          <w:b/>
          <w:sz w:val="24"/>
          <w:szCs w:val="24"/>
        </w:rPr>
        <w:t>D</w:t>
      </w:r>
      <w:r w:rsidRPr="00820F87">
        <w:rPr>
          <w:rFonts w:ascii="Arial" w:hAnsi="Arial" w:cs="Arial"/>
          <w:b/>
          <w:sz w:val="24"/>
          <w:szCs w:val="24"/>
        </w:rPr>
        <w:t>)</w:t>
      </w:r>
      <w:r w:rsidRPr="00820F87">
        <w:rPr>
          <w:rFonts w:ascii="Arial" w:hAnsi="Arial" w:cs="Arial"/>
          <w:sz w:val="24"/>
          <w:szCs w:val="24"/>
        </w:rPr>
        <w:t xml:space="preserve"> The intravenous injection of circHIPK2 did not affect GFAP expression compared with that in the circ-control group. n=10 </w:t>
      </w:r>
      <w:r w:rsidRPr="00820F87">
        <w:rPr>
          <w:rFonts w:ascii="Arial" w:hAnsi="Arial" w:cs="Arial"/>
          <w:color w:val="000000"/>
          <w:kern w:val="0"/>
          <w:sz w:val="24"/>
          <w:szCs w:val="24"/>
        </w:rPr>
        <w:t>mice/group.</w:t>
      </w:r>
      <w:bookmarkEnd w:id="133"/>
    </w:p>
    <w:p w:rsidR="000C2F03" w:rsidRPr="00B95547" w:rsidRDefault="000C2F03" w:rsidP="000C2F0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95547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80EFE90" wp14:editId="6248A5D7">
            <wp:extent cx="4752607" cy="6829425"/>
            <wp:effectExtent l="0" t="0" r="0" b="0"/>
            <wp:docPr id="10" name="图片 10" descr="F:\药理 东大\publications\8 肠道菌群\MP\figures\Supplementary Figure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药理 东大\publications\8 肠道菌群\MP\figures\Supplementary Figure 7.t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607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F03" w:rsidRPr="00B95547" w:rsidRDefault="000C2F03" w:rsidP="000C2F0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0C2F03" w:rsidRPr="00B95547" w:rsidRDefault="000C2F03" w:rsidP="000C2F03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B95547">
        <w:rPr>
          <w:rFonts w:ascii="Arial" w:hAnsi="Arial" w:cs="Arial"/>
          <w:b/>
          <w:kern w:val="0"/>
          <w:sz w:val="24"/>
          <w:szCs w:val="24"/>
        </w:rPr>
        <w:t xml:space="preserve">Figure </w:t>
      </w:r>
      <w:r w:rsidR="008607E0">
        <w:rPr>
          <w:rFonts w:ascii="Arial" w:hAnsi="Arial" w:cs="Arial" w:hint="eastAsia"/>
          <w:b/>
          <w:kern w:val="0"/>
          <w:sz w:val="24"/>
          <w:szCs w:val="24"/>
        </w:rPr>
        <w:t>S</w:t>
      </w:r>
      <w:r w:rsidR="00BF5B7E" w:rsidRPr="00B95547">
        <w:rPr>
          <w:rFonts w:ascii="Arial" w:hAnsi="Arial" w:cs="Arial"/>
          <w:b/>
          <w:kern w:val="0"/>
          <w:sz w:val="24"/>
          <w:szCs w:val="24"/>
        </w:rPr>
        <w:t>1</w:t>
      </w:r>
      <w:r w:rsidR="00ED7AB6">
        <w:rPr>
          <w:rFonts w:ascii="Arial" w:hAnsi="Arial" w:cs="Arial" w:hint="eastAsia"/>
          <w:b/>
          <w:kern w:val="0"/>
          <w:sz w:val="24"/>
          <w:szCs w:val="24"/>
        </w:rPr>
        <w:t>5</w:t>
      </w:r>
      <w:r w:rsidR="00BF5B7E" w:rsidRPr="00B95547">
        <w:rPr>
          <w:rFonts w:ascii="Arial" w:hAnsi="Arial" w:cs="Arial" w:hint="eastAsia"/>
          <w:b/>
          <w:kern w:val="0"/>
          <w:sz w:val="24"/>
          <w:szCs w:val="24"/>
        </w:rPr>
        <w:t>.</w:t>
      </w:r>
      <w:r w:rsidRPr="00B95547">
        <w:rPr>
          <w:rFonts w:ascii="Arial" w:hAnsi="Arial" w:cs="Arial"/>
          <w:sz w:val="24"/>
          <w:szCs w:val="24"/>
        </w:rPr>
        <w:t xml:space="preserve"> </w:t>
      </w:r>
      <w:r w:rsidR="00E86183" w:rsidRPr="00B95547">
        <w:rPr>
          <w:rFonts w:ascii="Arial" w:hAnsi="Arial" w:cs="Arial"/>
          <w:b/>
          <w:sz w:val="24"/>
          <w:szCs w:val="24"/>
        </w:rPr>
        <w:t>G</w:t>
      </w:r>
      <w:r w:rsidRPr="00B95547">
        <w:rPr>
          <w:rFonts w:ascii="Arial" w:hAnsi="Arial" w:cs="Arial"/>
          <w:b/>
          <w:sz w:val="24"/>
          <w:szCs w:val="24"/>
        </w:rPr>
        <w:t>ut microbiota from NLRP3 KO mice ameliorated depressive-like behaviors by regulating astrocyte dysfunction via circHIPK2.</w:t>
      </w:r>
      <w:r w:rsidRPr="00B95547">
        <w:rPr>
          <w:rFonts w:ascii="Arial" w:hAnsi="Arial" w:cs="Arial"/>
          <w:sz w:val="24"/>
          <w:szCs w:val="24"/>
        </w:rPr>
        <w:t xml:space="preserve"> </w:t>
      </w:r>
      <w:r w:rsidR="00A265EC" w:rsidRPr="00B95547">
        <w:rPr>
          <w:rFonts w:ascii="Arial" w:hAnsi="Arial" w:cs="Arial"/>
          <w:sz w:val="24"/>
          <w:szCs w:val="24"/>
        </w:rPr>
        <w:t>Transplantation of the gut microbiota from</w:t>
      </w:r>
      <w:r w:rsidR="00AB6E12"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>NLRP3 KO mice significantly decreased the levels of circHIPK2 in plasma and hippocampi with consequent alleviation of astrocyte loss, resulting</w:t>
      </w:r>
      <w:r w:rsidR="00E86183" w:rsidRPr="00B95547">
        <w:rPr>
          <w:rFonts w:ascii="Arial" w:hAnsi="Arial" w:cs="Arial" w:hint="eastAsia"/>
          <w:sz w:val="24"/>
          <w:szCs w:val="24"/>
        </w:rPr>
        <w:t xml:space="preserve"> </w:t>
      </w:r>
      <w:r w:rsidR="00E86183" w:rsidRPr="00B95547">
        <w:rPr>
          <w:rFonts w:ascii="Arial" w:hAnsi="Arial" w:cs="Arial"/>
          <w:sz w:val="24"/>
          <w:szCs w:val="24"/>
        </w:rPr>
        <w:t>in</w:t>
      </w:r>
      <w:r w:rsidRPr="00B95547">
        <w:rPr>
          <w:rFonts w:ascii="Arial" w:hAnsi="Arial" w:cs="Arial"/>
          <w:sz w:val="24"/>
          <w:szCs w:val="24"/>
        </w:rPr>
        <w:t xml:space="preserve"> amelioration of the depressive-like behavior induced by CUS.</w:t>
      </w:r>
    </w:p>
    <w:p w:rsidR="00AB6E12" w:rsidRPr="00B95547" w:rsidRDefault="00AB6E12" w:rsidP="000C2F03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:rsidR="000C2F03" w:rsidRPr="00B95547" w:rsidRDefault="000C2F03" w:rsidP="000C2F03">
      <w:pPr>
        <w:spacing w:line="276" w:lineRule="auto"/>
        <w:rPr>
          <w:rFonts w:ascii="Arial" w:hAnsi="Arial" w:cs="Arial"/>
        </w:rPr>
      </w:pPr>
      <w:r w:rsidRPr="00B95547">
        <w:rPr>
          <w:rFonts w:ascii="Arial" w:hAnsi="Arial" w:cs="Arial"/>
          <w:noProof/>
        </w:rPr>
        <w:lastRenderedPageBreak/>
        <w:drawing>
          <wp:inline distT="0" distB="0" distL="0" distR="0" wp14:anchorId="750932B4" wp14:editId="7CEB1E58">
            <wp:extent cx="5274310" cy="4503954"/>
            <wp:effectExtent l="0" t="0" r="2540" b="0"/>
            <wp:docPr id="4" name="图片 4" descr="F:\药理 东大\publications\8 肠道菌群\BPS\20180621\Supplementary Figure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药理 东大\publications\8 肠道菌群\BPS\20180621\Supplementary Figure 5.t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0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F03" w:rsidRPr="00B95547" w:rsidRDefault="000C2F03" w:rsidP="000C2F03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B95547">
        <w:rPr>
          <w:rFonts w:ascii="Arial" w:hAnsi="Arial" w:cs="Arial"/>
          <w:b/>
          <w:kern w:val="0"/>
          <w:sz w:val="24"/>
          <w:szCs w:val="24"/>
        </w:rPr>
        <w:t xml:space="preserve">Figure </w:t>
      </w:r>
      <w:r w:rsidR="008607E0">
        <w:rPr>
          <w:rFonts w:ascii="Arial" w:hAnsi="Arial" w:cs="Arial" w:hint="eastAsia"/>
          <w:b/>
          <w:kern w:val="0"/>
          <w:sz w:val="24"/>
          <w:szCs w:val="24"/>
        </w:rPr>
        <w:t>S</w:t>
      </w:r>
      <w:r w:rsidR="00BF5B7E" w:rsidRPr="00B95547">
        <w:rPr>
          <w:rFonts w:ascii="Arial" w:hAnsi="Arial" w:cs="Arial"/>
          <w:b/>
          <w:kern w:val="0"/>
          <w:sz w:val="24"/>
          <w:szCs w:val="24"/>
        </w:rPr>
        <w:t>1</w:t>
      </w:r>
      <w:r w:rsidR="00ED7AB6">
        <w:rPr>
          <w:rFonts w:ascii="Arial" w:hAnsi="Arial" w:cs="Arial" w:hint="eastAsia"/>
          <w:b/>
          <w:kern w:val="0"/>
          <w:sz w:val="24"/>
          <w:szCs w:val="24"/>
        </w:rPr>
        <w:t>6</w:t>
      </w:r>
      <w:r w:rsidRPr="00B95547">
        <w:rPr>
          <w:rFonts w:ascii="Arial" w:hAnsi="Arial" w:cs="Arial"/>
          <w:b/>
          <w:kern w:val="0"/>
          <w:sz w:val="24"/>
          <w:szCs w:val="24"/>
        </w:rPr>
        <w:t xml:space="preserve">. </w:t>
      </w:r>
      <w:r w:rsidRPr="00B95547">
        <w:rPr>
          <w:rFonts w:ascii="Arial" w:hAnsi="Arial" w:cs="Arial" w:hint="eastAsia"/>
          <w:b/>
          <w:kern w:val="0"/>
          <w:sz w:val="24"/>
          <w:szCs w:val="24"/>
        </w:rPr>
        <w:t>C</w:t>
      </w:r>
      <w:r w:rsidRPr="00B95547">
        <w:rPr>
          <w:rFonts w:ascii="Arial" w:hAnsi="Arial" w:cs="Arial"/>
          <w:b/>
          <w:kern w:val="0"/>
          <w:sz w:val="24"/>
          <w:szCs w:val="24"/>
        </w:rPr>
        <w:t>aspase-1 deficiency affected the gut microbiota composition.</w:t>
      </w:r>
      <w:r w:rsidRPr="00B95547">
        <w:rPr>
          <w:rFonts w:ascii="Arial" w:hAnsi="Arial" w:cs="Arial"/>
          <w:kern w:val="0"/>
          <w:sz w:val="24"/>
          <w:szCs w:val="24"/>
        </w:rPr>
        <w:t xml:space="preserve"> </w:t>
      </w:r>
      <w:r w:rsidRPr="00B95547">
        <w:rPr>
          <w:rFonts w:ascii="Arial" w:hAnsi="Arial" w:cs="Arial" w:hint="eastAsia"/>
          <w:b/>
          <w:kern w:val="0"/>
          <w:sz w:val="24"/>
          <w:szCs w:val="24"/>
        </w:rPr>
        <w:t>(A-F)</w:t>
      </w:r>
      <w:r w:rsidRPr="00B95547">
        <w:rPr>
          <w:rFonts w:ascii="Arial" w:hAnsi="Arial" w:cs="Arial"/>
          <w:kern w:val="0"/>
          <w:sz w:val="24"/>
          <w:szCs w:val="24"/>
        </w:rPr>
        <w:t xml:space="preserve"> </w:t>
      </w:r>
      <w:r w:rsidR="00E86183" w:rsidRPr="00B95547">
        <w:rPr>
          <w:rFonts w:ascii="Arial" w:hAnsi="Arial" w:cs="Arial"/>
          <w:sz w:val="24"/>
          <w:szCs w:val="24"/>
        </w:rPr>
        <w:t xml:space="preserve">Relative </w:t>
      </w:r>
      <w:r w:rsidRPr="00B95547">
        <w:rPr>
          <w:rFonts w:ascii="Arial" w:hAnsi="Arial" w:cs="Arial"/>
          <w:sz w:val="24"/>
          <w:szCs w:val="24"/>
        </w:rPr>
        <w:t>abundance change</w:t>
      </w:r>
      <w:r w:rsidR="00F67A24" w:rsidRPr="00B95547">
        <w:rPr>
          <w:rFonts w:ascii="Arial" w:hAnsi="Arial" w:cs="Arial" w:hint="eastAsia"/>
          <w:sz w:val="24"/>
          <w:szCs w:val="24"/>
        </w:rPr>
        <w:t>s</w:t>
      </w:r>
      <w:r w:rsidRPr="00B95547">
        <w:rPr>
          <w:rFonts w:ascii="Arial" w:hAnsi="Arial" w:cs="Arial"/>
          <w:kern w:val="0"/>
          <w:sz w:val="24"/>
          <w:szCs w:val="24"/>
        </w:rPr>
        <w:t xml:space="preserve"> of </w:t>
      </w:r>
      <w:r w:rsidR="00F67A24" w:rsidRPr="00B95547">
        <w:rPr>
          <w:rFonts w:ascii="Arial" w:hAnsi="Arial" w:cs="Arial"/>
          <w:kern w:val="0"/>
          <w:sz w:val="24"/>
          <w:szCs w:val="24"/>
        </w:rPr>
        <w:t xml:space="preserve">genera </w:t>
      </w:r>
      <w:r w:rsidRPr="00B95547">
        <w:rPr>
          <w:rFonts w:ascii="Arial" w:hAnsi="Arial" w:cs="Arial"/>
          <w:kern w:val="0"/>
          <w:sz w:val="24"/>
          <w:szCs w:val="24"/>
        </w:rPr>
        <w:t>in the gut microbiota</w:t>
      </w:r>
      <w:r w:rsidRPr="00B95547">
        <w:rPr>
          <w:rFonts w:ascii="Arial" w:hAnsi="Arial" w:cs="Arial" w:hint="eastAsia"/>
          <w:kern w:val="0"/>
          <w:sz w:val="24"/>
          <w:szCs w:val="24"/>
        </w:rPr>
        <w:t xml:space="preserve"> of </w:t>
      </w:r>
      <w:r w:rsidRPr="00B95547">
        <w:rPr>
          <w:rFonts w:ascii="Arial" w:hAnsi="Arial" w:cs="Arial"/>
          <w:sz w:val="24"/>
          <w:szCs w:val="24"/>
        </w:rPr>
        <w:t>caspase-1 KO littermates</w:t>
      </w:r>
      <w:r w:rsidRPr="00B95547">
        <w:rPr>
          <w:rFonts w:ascii="Arial" w:hAnsi="Arial" w:cs="Arial"/>
          <w:kern w:val="0"/>
          <w:sz w:val="24"/>
          <w:szCs w:val="24"/>
        </w:rPr>
        <w:t>. N=</w:t>
      </w:r>
      <w:r w:rsidRPr="00B95547">
        <w:rPr>
          <w:rFonts w:ascii="Arial" w:hAnsi="Arial" w:cs="Arial" w:hint="eastAsia"/>
          <w:kern w:val="0"/>
          <w:sz w:val="24"/>
          <w:szCs w:val="24"/>
        </w:rPr>
        <w:t>4</w:t>
      </w:r>
      <w:r w:rsidRPr="00B95547">
        <w:rPr>
          <w:rFonts w:ascii="Arial" w:hAnsi="Arial" w:cs="Arial"/>
          <w:kern w:val="0"/>
          <w:sz w:val="24"/>
          <w:szCs w:val="24"/>
        </w:rPr>
        <w:t xml:space="preserve"> mice/group. </w:t>
      </w:r>
      <w:proofErr w:type="gramStart"/>
      <w:r w:rsidRPr="00B95547">
        <w:rPr>
          <w:rFonts w:ascii="Arial" w:hAnsi="Arial" w:cs="Arial"/>
          <w:kern w:val="0"/>
          <w:sz w:val="24"/>
          <w:szCs w:val="24"/>
        </w:rPr>
        <w:t xml:space="preserve">*p&lt;0.05 vs. the WT group </w:t>
      </w:r>
      <w:r w:rsidRPr="00B95547">
        <w:rPr>
          <w:rFonts w:ascii="Arial" w:hAnsi="Arial" w:cs="Arial" w:hint="eastAsia"/>
          <w:sz w:val="24"/>
          <w:szCs w:val="24"/>
        </w:rPr>
        <w:t>using</w:t>
      </w:r>
      <w:r w:rsidR="00E86183" w:rsidRPr="00B95547">
        <w:rPr>
          <w:rFonts w:ascii="Arial" w:hAnsi="Arial" w:cs="Arial" w:hint="eastAsia"/>
          <w:sz w:val="24"/>
          <w:szCs w:val="24"/>
        </w:rPr>
        <w:t xml:space="preserve"> </w:t>
      </w:r>
      <w:r w:rsidR="00E86183" w:rsidRPr="00B95547">
        <w:rPr>
          <w:rFonts w:ascii="Arial" w:hAnsi="Arial" w:cs="Arial"/>
          <w:sz w:val="24"/>
          <w:szCs w:val="24"/>
        </w:rPr>
        <w:t>the</w:t>
      </w:r>
      <w:r w:rsidRPr="00B95547">
        <w:rPr>
          <w:rFonts w:ascii="Arial" w:hAnsi="Arial" w:cs="Arial"/>
          <w:kern w:val="0"/>
          <w:sz w:val="24"/>
          <w:szCs w:val="24"/>
        </w:rPr>
        <w:t xml:space="preserve"> Mann-Whitney </w:t>
      </w:r>
      <w:r w:rsidRPr="00B95547">
        <w:rPr>
          <w:rFonts w:ascii="Arial" w:hAnsi="Arial" w:cs="Arial" w:hint="eastAsia"/>
          <w:kern w:val="0"/>
          <w:sz w:val="24"/>
          <w:szCs w:val="24"/>
        </w:rPr>
        <w:t>test</w:t>
      </w:r>
      <w:r w:rsidRPr="00B95547">
        <w:rPr>
          <w:rFonts w:ascii="Arial" w:hAnsi="Arial" w:cs="Arial"/>
          <w:sz w:val="24"/>
          <w:szCs w:val="24"/>
        </w:rPr>
        <w:t>.</w:t>
      </w:r>
      <w:proofErr w:type="gramEnd"/>
    </w:p>
    <w:p w:rsidR="000C2F03" w:rsidRPr="00B95547" w:rsidRDefault="000C2F03" w:rsidP="000C2F03">
      <w:pPr>
        <w:widowControl/>
        <w:jc w:val="left"/>
        <w:rPr>
          <w:rFonts w:ascii="Arial" w:hAnsi="Arial" w:cs="Arial"/>
        </w:rPr>
      </w:pPr>
      <w:r w:rsidRPr="00B95547">
        <w:rPr>
          <w:rFonts w:ascii="Arial" w:hAnsi="Arial" w:cs="Arial"/>
        </w:rPr>
        <w:br w:type="page"/>
      </w:r>
    </w:p>
    <w:p w:rsidR="000C2F03" w:rsidRPr="00B95547" w:rsidRDefault="000C2F03" w:rsidP="000C2F03">
      <w:pPr>
        <w:spacing w:line="276" w:lineRule="auto"/>
        <w:jc w:val="center"/>
        <w:rPr>
          <w:rFonts w:ascii="Arial" w:hAnsi="Arial" w:cs="Arial"/>
        </w:rPr>
      </w:pPr>
      <w:r w:rsidRPr="00B95547">
        <w:rPr>
          <w:rFonts w:ascii="Arial" w:hAnsi="Arial" w:cs="Arial"/>
          <w:noProof/>
        </w:rPr>
        <w:lastRenderedPageBreak/>
        <w:drawing>
          <wp:inline distT="0" distB="0" distL="0" distR="0" wp14:anchorId="6F26F70F" wp14:editId="44E0DC61">
            <wp:extent cx="4889387" cy="8070574"/>
            <wp:effectExtent l="0" t="0" r="6985" b="6985"/>
            <wp:docPr id="5" name="图片 5" descr="F:\药理 东大\publications\8 肠道菌群\BPS\20180621\Supplementary Figure 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药理 东大\publications\8 肠道菌群\BPS\20180621\Supplementary Figure 6.t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01" cy="809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F03" w:rsidRPr="00B95547" w:rsidRDefault="000C2F03" w:rsidP="000C2F03">
      <w:pPr>
        <w:spacing w:line="276" w:lineRule="auto"/>
        <w:rPr>
          <w:rFonts w:ascii="Arial" w:hAnsi="Arial" w:cs="Arial"/>
          <w:sz w:val="24"/>
          <w:szCs w:val="24"/>
        </w:rPr>
      </w:pPr>
      <w:r w:rsidRPr="00B95547">
        <w:rPr>
          <w:rFonts w:ascii="Arial" w:hAnsi="Arial" w:cs="Arial"/>
          <w:b/>
          <w:kern w:val="0"/>
          <w:sz w:val="24"/>
          <w:szCs w:val="24"/>
        </w:rPr>
        <w:t xml:space="preserve">Figure </w:t>
      </w:r>
      <w:r w:rsidR="008607E0">
        <w:rPr>
          <w:rFonts w:ascii="Arial" w:hAnsi="Arial" w:cs="Arial" w:hint="eastAsia"/>
          <w:b/>
          <w:kern w:val="0"/>
          <w:sz w:val="24"/>
          <w:szCs w:val="24"/>
        </w:rPr>
        <w:t>S</w:t>
      </w:r>
      <w:r w:rsidR="00BF5B7E" w:rsidRPr="00B95547">
        <w:rPr>
          <w:rFonts w:ascii="Arial" w:hAnsi="Arial" w:cs="Arial"/>
          <w:b/>
          <w:kern w:val="0"/>
          <w:sz w:val="24"/>
          <w:szCs w:val="24"/>
        </w:rPr>
        <w:t>1</w:t>
      </w:r>
      <w:r w:rsidR="00ED7AB6">
        <w:rPr>
          <w:rFonts w:ascii="Arial" w:hAnsi="Arial" w:cs="Arial" w:hint="eastAsia"/>
          <w:b/>
          <w:kern w:val="0"/>
          <w:sz w:val="24"/>
          <w:szCs w:val="24"/>
        </w:rPr>
        <w:t>7</w:t>
      </w:r>
      <w:r w:rsidRPr="00B95547">
        <w:rPr>
          <w:rFonts w:ascii="Arial" w:hAnsi="Arial" w:cs="Arial"/>
          <w:b/>
          <w:kern w:val="0"/>
          <w:sz w:val="24"/>
          <w:szCs w:val="24"/>
        </w:rPr>
        <w:t>.</w:t>
      </w:r>
      <w:r w:rsidRPr="00B95547">
        <w:rPr>
          <w:rFonts w:ascii="Arial" w:hAnsi="Arial" w:cs="Arial"/>
          <w:kern w:val="0"/>
          <w:sz w:val="24"/>
          <w:szCs w:val="24"/>
        </w:rPr>
        <w:t xml:space="preserve"> </w:t>
      </w:r>
      <w:proofErr w:type="gramStart"/>
      <w:r w:rsidR="0036728B" w:rsidRPr="00B95547">
        <w:rPr>
          <w:rFonts w:ascii="Arial" w:hAnsi="Arial" w:cs="Arial"/>
          <w:b/>
          <w:kern w:val="0"/>
          <w:sz w:val="24"/>
          <w:szCs w:val="24"/>
        </w:rPr>
        <w:t>D</w:t>
      </w:r>
      <w:r w:rsidRPr="00B95547">
        <w:rPr>
          <w:rFonts w:ascii="Arial" w:hAnsi="Arial" w:cs="Arial"/>
          <w:b/>
          <w:kern w:val="0"/>
          <w:sz w:val="24"/>
          <w:szCs w:val="24"/>
        </w:rPr>
        <w:t>ynamic change</w:t>
      </w:r>
      <w:r w:rsidR="003E2A50" w:rsidRPr="00B95547">
        <w:rPr>
          <w:rFonts w:ascii="Arial" w:hAnsi="Arial" w:cs="Arial"/>
          <w:b/>
          <w:kern w:val="0"/>
          <w:sz w:val="24"/>
          <w:szCs w:val="24"/>
        </w:rPr>
        <w:t>s</w:t>
      </w:r>
      <w:r w:rsidRPr="00B95547">
        <w:rPr>
          <w:rFonts w:ascii="Arial" w:hAnsi="Arial" w:cs="Arial"/>
          <w:b/>
          <w:kern w:val="0"/>
          <w:sz w:val="24"/>
          <w:szCs w:val="24"/>
        </w:rPr>
        <w:t xml:space="preserve"> </w:t>
      </w:r>
      <w:r w:rsidR="003E2A50" w:rsidRPr="00B95547">
        <w:rPr>
          <w:rFonts w:ascii="Arial" w:hAnsi="Arial" w:cs="Arial"/>
          <w:b/>
          <w:kern w:val="0"/>
          <w:sz w:val="24"/>
          <w:szCs w:val="24"/>
        </w:rPr>
        <w:t xml:space="preserve">in </w:t>
      </w:r>
      <w:r w:rsidRPr="00B95547">
        <w:rPr>
          <w:rFonts w:ascii="Arial" w:hAnsi="Arial" w:cs="Arial"/>
          <w:b/>
          <w:kern w:val="0"/>
          <w:sz w:val="24"/>
          <w:szCs w:val="24"/>
        </w:rPr>
        <w:t xml:space="preserve">GFAP expression </w:t>
      </w:r>
      <w:r w:rsidR="003E2A50" w:rsidRPr="00B95547">
        <w:rPr>
          <w:rFonts w:ascii="Arial" w:hAnsi="Arial" w:cs="Arial"/>
          <w:b/>
          <w:kern w:val="0"/>
          <w:sz w:val="24"/>
          <w:szCs w:val="24"/>
        </w:rPr>
        <w:t xml:space="preserve">during </w:t>
      </w:r>
      <w:r w:rsidRPr="00B95547">
        <w:rPr>
          <w:rFonts w:ascii="Arial" w:hAnsi="Arial" w:cs="Arial"/>
          <w:b/>
          <w:kern w:val="0"/>
          <w:sz w:val="24"/>
          <w:szCs w:val="24"/>
        </w:rPr>
        <w:t>the process of CUS.</w:t>
      </w:r>
      <w:proofErr w:type="gramEnd"/>
      <w:r w:rsidRPr="00B95547">
        <w:rPr>
          <w:rFonts w:ascii="Arial" w:hAnsi="Arial" w:cs="Arial"/>
          <w:sz w:val="24"/>
          <w:szCs w:val="24"/>
        </w:rPr>
        <w:t xml:space="preserve"> </w:t>
      </w:r>
      <w:r w:rsidRPr="00B95547">
        <w:rPr>
          <w:rFonts w:ascii="Arial" w:hAnsi="Arial" w:cs="Arial" w:hint="eastAsia"/>
          <w:b/>
          <w:kern w:val="0"/>
          <w:sz w:val="24"/>
          <w:szCs w:val="24"/>
        </w:rPr>
        <w:t>(A)</w:t>
      </w:r>
      <w:r w:rsidRPr="00B95547">
        <w:rPr>
          <w:rFonts w:ascii="Arial" w:hAnsi="Arial" w:cs="Arial"/>
          <w:sz w:val="24"/>
          <w:szCs w:val="24"/>
        </w:rPr>
        <w:t xml:space="preserve"> Illustration of </w:t>
      </w:r>
      <w:r w:rsidR="0036728B" w:rsidRPr="00B95547">
        <w:rPr>
          <w:rFonts w:ascii="Arial" w:hAnsi="Arial" w:cs="Arial"/>
          <w:sz w:val="24"/>
          <w:szCs w:val="24"/>
        </w:rPr>
        <w:t xml:space="preserve">the </w:t>
      </w:r>
      <w:r w:rsidRPr="00B95547">
        <w:rPr>
          <w:rFonts w:ascii="Arial" w:hAnsi="Arial" w:cs="Arial"/>
          <w:sz w:val="24"/>
          <w:szCs w:val="24"/>
        </w:rPr>
        <w:t>CUS experimental procedure. Mice were treated with CUS for 4</w:t>
      </w:r>
      <w:r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>w</w:t>
      </w:r>
      <w:r w:rsidRPr="00B95547">
        <w:rPr>
          <w:rFonts w:ascii="Arial" w:hAnsi="Arial" w:cs="Arial" w:hint="eastAsia"/>
          <w:sz w:val="24"/>
          <w:szCs w:val="24"/>
        </w:rPr>
        <w:t>ee</w:t>
      </w:r>
      <w:r w:rsidRPr="00B95547">
        <w:rPr>
          <w:rFonts w:ascii="Arial" w:hAnsi="Arial" w:cs="Arial"/>
          <w:sz w:val="24"/>
          <w:szCs w:val="24"/>
        </w:rPr>
        <w:t>ks, 3</w:t>
      </w:r>
      <w:r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>w</w:t>
      </w:r>
      <w:r w:rsidRPr="00B95547">
        <w:rPr>
          <w:rFonts w:ascii="Arial" w:hAnsi="Arial" w:cs="Arial" w:hint="eastAsia"/>
          <w:sz w:val="24"/>
          <w:szCs w:val="24"/>
        </w:rPr>
        <w:t>ee</w:t>
      </w:r>
      <w:r w:rsidRPr="00B95547">
        <w:rPr>
          <w:rFonts w:ascii="Arial" w:hAnsi="Arial" w:cs="Arial"/>
          <w:sz w:val="24"/>
          <w:szCs w:val="24"/>
        </w:rPr>
        <w:t>ks, 2</w:t>
      </w:r>
      <w:r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>w</w:t>
      </w:r>
      <w:r w:rsidRPr="00B95547">
        <w:rPr>
          <w:rFonts w:ascii="Arial" w:hAnsi="Arial" w:cs="Arial" w:hint="eastAsia"/>
          <w:sz w:val="24"/>
          <w:szCs w:val="24"/>
        </w:rPr>
        <w:t>ee</w:t>
      </w:r>
      <w:r w:rsidRPr="00B95547">
        <w:rPr>
          <w:rFonts w:ascii="Arial" w:hAnsi="Arial" w:cs="Arial"/>
          <w:sz w:val="24"/>
          <w:szCs w:val="24"/>
        </w:rPr>
        <w:t xml:space="preserve">ks, </w:t>
      </w:r>
      <w:proofErr w:type="gramStart"/>
      <w:r w:rsidRPr="00B95547">
        <w:rPr>
          <w:rFonts w:ascii="Arial" w:hAnsi="Arial" w:cs="Arial"/>
          <w:sz w:val="24"/>
          <w:szCs w:val="24"/>
        </w:rPr>
        <w:t>1</w:t>
      </w:r>
      <w:proofErr w:type="gramEnd"/>
      <w:r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>w</w:t>
      </w:r>
      <w:r w:rsidRPr="00B95547">
        <w:rPr>
          <w:rFonts w:ascii="Arial" w:hAnsi="Arial" w:cs="Arial" w:hint="eastAsia"/>
          <w:sz w:val="24"/>
          <w:szCs w:val="24"/>
        </w:rPr>
        <w:t>ee</w:t>
      </w:r>
      <w:r w:rsidRPr="00B95547">
        <w:rPr>
          <w:rFonts w:ascii="Arial" w:hAnsi="Arial" w:cs="Arial"/>
          <w:sz w:val="24"/>
          <w:szCs w:val="24"/>
        </w:rPr>
        <w:t>k, and 3</w:t>
      </w:r>
      <w:r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>d</w:t>
      </w:r>
      <w:r w:rsidRPr="00B95547">
        <w:rPr>
          <w:rFonts w:ascii="Arial" w:hAnsi="Arial" w:cs="Arial" w:hint="eastAsia"/>
          <w:sz w:val="24"/>
          <w:szCs w:val="24"/>
        </w:rPr>
        <w:t>ays</w:t>
      </w:r>
      <w:r w:rsidRPr="00B95547">
        <w:rPr>
          <w:rFonts w:ascii="Arial" w:hAnsi="Arial" w:cs="Arial"/>
          <w:sz w:val="24"/>
          <w:szCs w:val="24"/>
        </w:rPr>
        <w:t xml:space="preserve"> before being </w:t>
      </w:r>
      <w:r w:rsidRPr="00B95547">
        <w:rPr>
          <w:rFonts w:ascii="Arial" w:hAnsi="Arial" w:cs="Arial"/>
          <w:sz w:val="24"/>
          <w:szCs w:val="24"/>
        </w:rPr>
        <w:lastRenderedPageBreak/>
        <w:t xml:space="preserve">sacrificed. </w:t>
      </w:r>
      <w:r w:rsidRPr="00B95547">
        <w:rPr>
          <w:rFonts w:ascii="Arial" w:hAnsi="Arial" w:cs="Arial" w:hint="eastAsia"/>
          <w:b/>
          <w:kern w:val="0"/>
          <w:sz w:val="24"/>
          <w:szCs w:val="24"/>
        </w:rPr>
        <w:t>(B)</w:t>
      </w:r>
      <w:r w:rsidRPr="00B95547">
        <w:rPr>
          <w:rFonts w:ascii="Arial" w:hAnsi="Arial" w:cs="Arial"/>
          <w:sz w:val="24"/>
          <w:szCs w:val="24"/>
        </w:rPr>
        <w:t xml:space="preserve"> GFAP expression in </w:t>
      </w:r>
      <w:r w:rsidR="0036728B" w:rsidRPr="00B95547">
        <w:rPr>
          <w:rFonts w:ascii="Arial" w:hAnsi="Arial" w:cs="Arial"/>
          <w:sz w:val="24"/>
          <w:szCs w:val="24"/>
        </w:rPr>
        <w:t xml:space="preserve">mouse </w:t>
      </w:r>
      <w:r w:rsidRPr="00B95547">
        <w:rPr>
          <w:rFonts w:ascii="Arial" w:hAnsi="Arial" w:cs="Arial"/>
          <w:sz w:val="24"/>
          <w:szCs w:val="24"/>
        </w:rPr>
        <w:t>hippocampi. Mice were treated with CUS for different time points (3</w:t>
      </w:r>
      <w:r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>d</w:t>
      </w:r>
      <w:r w:rsidRPr="00B95547">
        <w:rPr>
          <w:rFonts w:ascii="Arial" w:hAnsi="Arial" w:cs="Arial" w:hint="eastAsia"/>
          <w:sz w:val="24"/>
          <w:szCs w:val="24"/>
        </w:rPr>
        <w:t>ays</w:t>
      </w:r>
      <w:r w:rsidRPr="00B95547">
        <w:rPr>
          <w:rFonts w:ascii="Arial" w:hAnsi="Arial" w:cs="Arial"/>
          <w:sz w:val="24"/>
          <w:szCs w:val="24"/>
        </w:rPr>
        <w:t>, 1</w:t>
      </w:r>
      <w:r w:rsidR="0036728B"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>w</w:t>
      </w:r>
      <w:r w:rsidRPr="00B95547">
        <w:rPr>
          <w:rFonts w:ascii="Arial" w:hAnsi="Arial" w:cs="Arial" w:hint="eastAsia"/>
          <w:sz w:val="24"/>
          <w:szCs w:val="24"/>
        </w:rPr>
        <w:t>ee</w:t>
      </w:r>
      <w:r w:rsidRPr="00B95547">
        <w:rPr>
          <w:rFonts w:ascii="Arial" w:hAnsi="Arial" w:cs="Arial"/>
          <w:sz w:val="24"/>
          <w:szCs w:val="24"/>
        </w:rPr>
        <w:t>k, 2</w:t>
      </w:r>
      <w:r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>w</w:t>
      </w:r>
      <w:r w:rsidRPr="00B95547">
        <w:rPr>
          <w:rFonts w:ascii="Arial" w:hAnsi="Arial" w:cs="Arial" w:hint="eastAsia"/>
          <w:sz w:val="24"/>
          <w:szCs w:val="24"/>
        </w:rPr>
        <w:t>ee</w:t>
      </w:r>
      <w:r w:rsidRPr="00B95547">
        <w:rPr>
          <w:rFonts w:ascii="Arial" w:hAnsi="Arial" w:cs="Arial"/>
          <w:sz w:val="24"/>
          <w:szCs w:val="24"/>
        </w:rPr>
        <w:t>ks, 3</w:t>
      </w:r>
      <w:r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>w</w:t>
      </w:r>
      <w:r w:rsidRPr="00B95547">
        <w:rPr>
          <w:rFonts w:ascii="Arial" w:hAnsi="Arial" w:cs="Arial" w:hint="eastAsia"/>
          <w:sz w:val="24"/>
          <w:szCs w:val="24"/>
        </w:rPr>
        <w:t>ee</w:t>
      </w:r>
      <w:r w:rsidRPr="00B95547">
        <w:rPr>
          <w:rFonts w:ascii="Arial" w:hAnsi="Arial" w:cs="Arial"/>
          <w:sz w:val="24"/>
          <w:szCs w:val="24"/>
        </w:rPr>
        <w:t>ks, and 4</w:t>
      </w:r>
      <w:r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>w</w:t>
      </w:r>
      <w:r w:rsidRPr="00B95547">
        <w:rPr>
          <w:rFonts w:ascii="Arial" w:hAnsi="Arial" w:cs="Arial" w:hint="eastAsia"/>
          <w:sz w:val="24"/>
          <w:szCs w:val="24"/>
        </w:rPr>
        <w:t>ee</w:t>
      </w:r>
      <w:r w:rsidRPr="00B95547">
        <w:rPr>
          <w:rFonts w:ascii="Arial" w:hAnsi="Arial" w:cs="Arial"/>
          <w:sz w:val="24"/>
          <w:szCs w:val="24"/>
        </w:rPr>
        <w:t>ks), followed by the detection of GFAP expression by western blot</w:t>
      </w:r>
      <w:r w:rsidR="003E2A50" w:rsidRPr="00B95547">
        <w:rPr>
          <w:rFonts w:ascii="Arial" w:hAnsi="Arial" w:cs="Arial"/>
          <w:sz w:val="24"/>
          <w:szCs w:val="24"/>
        </w:rPr>
        <w:t>ting</w:t>
      </w:r>
      <w:r w:rsidRPr="00B95547">
        <w:rPr>
          <w:rFonts w:ascii="Arial" w:hAnsi="Arial" w:cs="Arial"/>
          <w:sz w:val="24"/>
          <w:szCs w:val="24"/>
        </w:rPr>
        <w:t>. N=4 mice/group</w:t>
      </w:r>
      <w:r w:rsidRPr="00B95547">
        <w:rPr>
          <w:rFonts w:ascii="Arial" w:hAnsi="Arial" w:cs="Arial" w:hint="eastAsia"/>
          <w:sz w:val="24"/>
          <w:szCs w:val="24"/>
        </w:rPr>
        <w:t xml:space="preserve">. </w:t>
      </w:r>
      <w:r w:rsidRPr="00B95547">
        <w:rPr>
          <w:rFonts w:ascii="Arial" w:hAnsi="Arial" w:cs="Arial" w:hint="eastAsia"/>
          <w:b/>
          <w:kern w:val="0"/>
          <w:sz w:val="24"/>
          <w:szCs w:val="24"/>
        </w:rPr>
        <w:t>(C)</w:t>
      </w:r>
      <w:r w:rsidRPr="00B95547">
        <w:rPr>
          <w:rFonts w:ascii="Arial" w:hAnsi="Arial" w:cs="Arial"/>
          <w:sz w:val="24"/>
          <w:szCs w:val="24"/>
        </w:rPr>
        <w:t xml:space="preserve"> Representative images of GFAP immunostaining for different time points (3</w:t>
      </w:r>
      <w:r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>d</w:t>
      </w:r>
      <w:r w:rsidRPr="00B95547">
        <w:rPr>
          <w:rFonts w:ascii="Arial" w:hAnsi="Arial" w:cs="Arial" w:hint="eastAsia"/>
          <w:sz w:val="24"/>
          <w:szCs w:val="24"/>
        </w:rPr>
        <w:t>ays</w:t>
      </w:r>
      <w:r w:rsidRPr="00B95547">
        <w:rPr>
          <w:rFonts w:ascii="Arial" w:hAnsi="Arial" w:cs="Arial"/>
          <w:sz w:val="24"/>
          <w:szCs w:val="24"/>
        </w:rPr>
        <w:t>, 1</w:t>
      </w:r>
      <w:r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>w</w:t>
      </w:r>
      <w:r w:rsidRPr="00B95547">
        <w:rPr>
          <w:rFonts w:ascii="Arial" w:hAnsi="Arial" w:cs="Arial" w:hint="eastAsia"/>
          <w:sz w:val="24"/>
          <w:szCs w:val="24"/>
        </w:rPr>
        <w:t>ee</w:t>
      </w:r>
      <w:r w:rsidRPr="00B95547">
        <w:rPr>
          <w:rFonts w:ascii="Arial" w:hAnsi="Arial" w:cs="Arial"/>
          <w:sz w:val="24"/>
          <w:szCs w:val="24"/>
        </w:rPr>
        <w:t>k, 2</w:t>
      </w:r>
      <w:r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>w</w:t>
      </w:r>
      <w:r w:rsidRPr="00B95547">
        <w:rPr>
          <w:rFonts w:ascii="Arial" w:hAnsi="Arial" w:cs="Arial" w:hint="eastAsia"/>
          <w:sz w:val="24"/>
          <w:szCs w:val="24"/>
        </w:rPr>
        <w:t>ee</w:t>
      </w:r>
      <w:r w:rsidRPr="00B95547">
        <w:rPr>
          <w:rFonts w:ascii="Arial" w:hAnsi="Arial" w:cs="Arial"/>
          <w:sz w:val="24"/>
          <w:szCs w:val="24"/>
        </w:rPr>
        <w:t>ks, 3</w:t>
      </w:r>
      <w:r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>w</w:t>
      </w:r>
      <w:r w:rsidRPr="00B95547">
        <w:rPr>
          <w:rFonts w:ascii="Arial" w:hAnsi="Arial" w:cs="Arial" w:hint="eastAsia"/>
          <w:sz w:val="24"/>
          <w:szCs w:val="24"/>
        </w:rPr>
        <w:t>ee</w:t>
      </w:r>
      <w:r w:rsidRPr="00B95547">
        <w:rPr>
          <w:rFonts w:ascii="Arial" w:hAnsi="Arial" w:cs="Arial"/>
          <w:sz w:val="24"/>
          <w:szCs w:val="24"/>
        </w:rPr>
        <w:t>ks, and 4</w:t>
      </w:r>
      <w:r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>w</w:t>
      </w:r>
      <w:r w:rsidRPr="00B95547">
        <w:rPr>
          <w:rFonts w:ascii="Arial" w:hAnsi="Arial" w:cs="Arial" w:hint="eastAsia"/>
          <w:sz w:val="24"/>
          <w:szCs w:val="24"/>
        </w:rPr>
        <w:t>ee</w:t>
      </w:r>
      <w:r w:rsidRPr="00B95547">
        <w:rPr>
          <w:rFonts w:ascii="Arial" w:hAnsi="Arial" w:cs="Arial"/>
          <w:sz w:val="24"/>
          <w:szCs w:val="24"/>
        </w:rPr>
        <w:t xml:space="preserve">ks) in </w:t>
      </w:r>
      <w:r w:rsidR="00257390" w:rsidRPr="00B95547">
        <w:rPr>
          <w:rFonts w:ascii="Arial" w:hAnsi="Arial" w:cs="Arial"/>
          <w:sz w:val="24"/>
          <w:szCs w:val="24"/>
        </w:rPr>
        <w:t xml:space="preserve">mouse </w:t>
      </w:r>
      <w:r w:rsidRPr="00B95547">
        <w:rPr>
          <w:rFonts w:ascii="Arial" w:hAnsi="Arial" w:cs="Arial"/>
          <w:sz w:val="24"/>
          <w:szCs w:val="24"/>
        </w:rPr>
        <w:t xml:space="preserve">hippocampi. Scale bars: 100 </w:t>
      </w:r>
      <w:r w:rsidRPr="00B95547">
        <w:rPr>
          <w:rFonts w:ascii="Arial" w:hAnsi="Arial" w:cs="Arial"/>
          <w:bCs/>
          <w:sz w:val="24"/>
          <w:szCs w:val="24"/>
        </w:rPr>
        <w:t>μ</w:t>
      </w:r>
      <w:r w:rsidRPr="00B95547">
        <w:rPr>
          <w:rFonts w:ascii="Arial" w:hAnsi="Arial" w:cs="Arial"/>
          <w:sz w:val="24"/>
          <w:szCs w:val="24"/>
        </w:rPr>
        <w:t xml:space="preserve">m. </w:t>
      </w:r>
      <w:proofErr w:type="gramStart"/>
      <w:r w:rsidRPr="00B95547">
        <w:rPr>
          <w:rFonts w:ascii="Arial" w:hAnsi="Arial" w:cs="Arial"/>
          <w:sz w:val="24"/>
          <w:szCs w:val="24"/>
        </w:rPr>
        <w:t>Quantification of GFAP positive</w:t>
      </w:r>
      <w:r w:rsidRPr="00B95547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B95547">
        <w:rPr>
          <w:rFonts w:ascii="Arial" w:hAnsi="Arial" w:cs="Arial"/>
          <w:sz w:val="24"/>
          <w:szCs w:val="24"/>
        </w:rPr>
        <w:t>cells per mm</w:t>
      </w:r>
      <w:r w:rsidRPr="00B95547">
        <w:rPr>
          <w:rFonts w:ascii="Arial" w:hAnsi="Arial" w:cs="Arial"/>
          <w:sz w:val="24"/>
          <w:szCs w:val="24"/>
          <w:vertAlign w:val="superscript"/>
        </w:rPr>
        <w:t>2</w:t>
      </w:r>
      <w:r w:rsidRPr="00B95547">
        <w:rPr>
          <w:rFonts w:ascii="Arial" w:hAnsi="Arial" w:cs="Arial"/>
          <w:sz w:val="24"/>
          <w:szCs w:val="24"/>
        </w:rPr>
        <w:t xml:space="preserve"> in </w:t>
      </w:r>
      <w:r w:rsidR="00257390" w:rsidRPr="00B95547">
        <w:rPr>
          <w:rFonts w:ascii="Arial" w:hAnsi="Arial" w:cs="Arial"/>
          <w:sz w:val="24"/>
          <w:szCs w:val="24"/>
        </w:rPr>
        <w:t xml:space="preserve">mouse </w:t>
      </w:r>
      <w:r w:rsidRPr="00B95547">
        <w:rPr>
          <w:rFonts w:ascii="Arial" w:hAnsi="Arial" w:cs="Arial"/>
          <w:sz w:val="24"/>
          <w:szCs w:val="24"/>
        </w:rPr>
        <w:t>hippocampi.</w:t>
      </w:r>
      <w:proofErr w:type="gramEnd"/>
      <w:r w:rsidRPr="00B95547">
        <w:rPr>
          <w:rFonts w:ascii="Arial" w:hAnsi="Arial" w:cs="Arial"/>
          <w:sz w:val="24"/>
          <w:szCs w:val="24"/>
        </w:rPr>
        <w:t xml:space="preserve"> N=3 mice/group.</w:t>
      </w:r>
      <w:r w:rsidRPr="00B95547">
        <w:rPr>
          <w:rFonts w:ascii="Arial" w:hAnsi="Arial" w:cs="Arial" w:hint="eastAsia"/>
          <w:sz w:val="24"/>
          <w:szCs w:val="24"/>
        </w:rPr>
        <w:t xml:space="preserve"> </w:t>
      </w:r>
      <w:r w:rsidRPr="00B95547">
        <w:rPr>
          <w:rFonts w:ascii="Arial" w:hAnsi="Arial" w:cs="Arial"/>
          <w:kern w:val="0"/>
          <w:sz w:val="24"/>
          <w:szCs w:val="24"/>
        </w:rPr>
        <w:t>*p&lt;0.05 and **p&lt;0.01 vs. the WT group using Student’s t-test.</w:t>
      </w:r>
    </w:p>
    <w:p w:rsidR="00E25F54" w:rsidRPr="00B95547" w:rsidRDefault="00E25F54">
      <w:pPr>
        <w:widowControl/>
        <w:jc w:val="left"/>
        <w:rPr>
          <w:rFonts w:ascii="Arial" w:hAnsi="Arial" w:cs="Arial"/>
          <w:b/>
          <w:sz w:val="24"/>
          <w:szCs w:val="24"/>
        </w:rPr>
      </w:pPr>
    </w:p>
    <w:sectPr w:rsidR="00E25F54" w:rsidRPr="00B95547">
      <w:footerReference w:type="defaul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515" w:rsidRDefault="00670515" w:rsidP="00BE32D7">
      <w:r>
        <w:separator/>
      </w:r>
    </w:p>
  </w:endnote>
  <w:endnote w:type="continuationSeparator" w:id="0">
    <w:p w:rsidR="00670515" w:rsidRDefault="00670515" w:rsidP="00BE3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e Gothic LT Std Light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TT5843c571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TT6780a46b+fb">
    <w:altName w:val="微软雅黑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1331062"/>
      <w:docPartObj>
        <w:docPartGallery w:val="Page Numbers (Bottom of Page)"/>
        <w:docPartUnique/>
      </w:docPartObj>
    </w:sdtPr>
    <w:sdtEndPr/>
    <w:sdtContent>
      <w:p w:rsidR="002F29E5" w:rsidRDefault="002F29E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C56" w:rsidRPr="00505C56">
          <w:rPr>
            <w:noProof/>
            <w:lang w:val="zh-CN"/>
          </w:rPr>
          <w:t>24</w:t>
        </w:r>
        <w:r>
          <w:fldChar w:fldCharType="end"/>
        </w:r>
      </w:p>
    </w:sdtContent>
  </w:sdt>
  <w:p w:rsidR="002F29E5" w:rsidRDefault="002F29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515" w:rsidRDefault="00670515" w:rsidP="00BE32D7">
      <w:r>
        <w:separator/>
      </w:r>
    </w:p>
  </w:footnote>
  <w:footnote w:type="continuationSeparator" w:id="0">
    <w:p w:rsidR="00670515" w:rsidRDefault="00670515" w:rsidP="00BE32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ioMed Central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twd0xezelx2xa3evrvgx99a902dtzxf2sr0e&quot;&gt;My EndNote Library&lt;record-ids&gt;&lt;item&gt;26&lt;/item&gt;&lt;/record-ids&gt;&lt;/item&gt;&lt;/Libraries&gt;"/>
  </w:docVars>
  <w:rsids>
    <w:rsidRoot w:val="00CE7159"/>
    <w:rsid w:val="00007030"/>
    <w:rsid w:val="00021454"/>
    <w:rsid w:val="00037BF3"/>
    <w:rsid w:val="0007411D"/>
    <w:rsid w:val="00074BA5"/>
    <w:rsid w:val="00083E1E"/>
    <w:rsid w:val="00093DF7"/>
    <w:rsid w:val="00097B84"/>
    <w:rsid w:val="000A3F3E"/>
    <w:rsid w:val="000C2F03"/>
    <w:rsid w:val="000C438E"/>
    <w:rsid w:val="00102DB2"/>
    <w:rsid w:val="00104E70"/>
    <w:rsid w:val="001141E5"/>
    <w:rsid w:val="00114F29"/>
    <w:rsid w:val="00120115"/>
    <w:rsid w:val="00124D05"/>
    <w:rsid w:val="001270E8"/>
    <w:rsid w:val="0015234F"/>
    <w:rsid w:val="00164D40"/>
    <w:rsid w:val="00183B42"/>
    <w:rsid w:val="001D2581"/>
    <w:rsid w:val="001D3D7B"/>
    <w:rsid w:val="001E5DB7"/>
    <w:rsid w:val="001F0F38"/>
    <w:rsid w:val="002063CF"/>
    <w:rsid w:val="002179D3"/>
    <w:rsid w:val="00246B02"/>
    <w:rsid w:val="00251DA4"/>
    <w:rsid w:val="00253695"/>
    <w:rsid w:val="00257390"/>
    <w:rsid w:val="002A359E"/>
    <w:rsid w:val="002A560F"/>
    <w:rsid w:val="002A58E4"/>
    <w:rsid w:val="002D48C3"/>
    <w:rsid w:val="002E2083"/>
    <w:rsid w:val="002F29E5"/>
    <w:rsid w:val="00305BC2"/>
    <w:rsid w:val="0031635F"/>
    <w:rsid w:val="00336609"/>
    <w:rsid w:val="003403C8"/>
    <w:rsid w:val="003407F5"/>
    <w:rsid w:val="00347EA8"/>
    <w:rsid w:val="00354172"/>
    <w:rsid w:val="003547E4"/>
    <w:rsid w:val="00361982"/>
    <w:rsid w:val="00364E18"/>
    <w:rsid w:val="0036728B"/>
    <w:rsid w:val="003756FC"/>
    <w:rsid w:val="003B7170"/>
    <w:rsid w:val="003D18EA"/>
    <w:rsid w:val="003E2A50"/>
    <w:rsid w:val="003E2B10"/>
    <w:rsid w:val="003E574E"/>
    <w:rsid w:val="003F14E6"/>
    <w:rsid w:val="00425D25"/>
    <w:rsid w:val="00433774"/>
    <w:rsid w:val="00445A95"/>
    <w:rsid w:val="004579F6"/>
    <w:rsid w:val="00467A02"/>
    <w:rsid w:val="00471DF3"/>
    <w:rsid w:val="0047429A"/>
    <w:rsid w:val="004767C0"/>
    <w:rsid w:val="00485B93"/>
    <w:rsid w:val="00496B25"/>
    <w:rsid w:val="004B5CD4"/>
    <w:rsid w:val="004D2A8A"/>
    <w:rsid w:val="004D5865"/>
    <w:rsid w:val="004D707D"/>
    <w:rsid w:val="004F35A8"/>
    <w:rsid w:val="004F6B63"/>
    <w:rsid w:val="0050237B"/>
    <w:rsid w:val="00505C56"/>
    <w:rsid w:val="00562B8B"/>
    <w:rsid w:val="005840A4"/>
    <w:rsid w:val="0058689E"/>
    <w:rsid w:val="005B19D9"/>
    <w:rsid w:val="005C5A7A"/>
    <w:rsid w:val="005D7359"/>
    <w:rsid w:val="00614270"/>
    <w:rsid w:val="00653FFB"/>
    <w:rsid w:val="00663C4C"/>
    <w:rsid w:val="00670515"/>
    <w:rsid w:val="006806DF"/>
    <w:rsid w:val="00687892"/>
    <w:rsid w:val="006A0F89"/>
    <w:rsid w:val="006B01A5"/>
    <w:rsid w:val="006B1C2F"/>
    <w:rsid w:val="006B60F4"/>
    <w:rsid w:val="006D14B3"/>
    <w:rsid w:val="006D1FA4"/>
    <w:rsid w:val="006E21CF"/>
    <w:rsid w:val="006E3B7E"/>
    <w:rsid w:val="006F1D03"/>
    <w:rsid w:val="0071695F"/>
    <w:rsid w:val="00723AEF"/>
    <w:rsid w:val="00747A9B"/>
    <w:rsid w:val="00755BA8"/>
    <w:rsid w:val="00765028"/>
    <w:rsid w:val="00784C44"/>
    <w:rsid w:val="007B64BD"/>
    <w:rsid w:val="007F2DD8"/>
    <w:rsid w:val="00805C39"/>
    <w:rsid w:val="00820F87"/>
    <w:rsid w:val="00833AD3"/>
    <w:rsid w:val="008607E0"/>
    <w:rsid w:val="008956CD"/>
    <w:rsid w:val="008B15CD"/>
    <w:rsid w:val="008E459E"/>
    <w:rsid w:val="00942DDF"/>
    <w:rsid w:val="00951C97"/>
    <w:rsid w:val="0095499A"/>
    <w:rsid w:val="00971ACF"/>
    <w:rsid w:val="00997B6F"/>
    <w:rsid w:val="009B5AA4"/>
    <w:rsid w:val="009C0C5D"/>
    <w:rsid w:val="009C3D53"/>
    <w:rsid w:val="009D4DCA"/>
    <w:rsid w:val="009E2BFA"/>
    <w:rsid w:val="00A212D1"/>
    <w:rsid w:val="00A265EC"/>
    <w:rsid w:val="00A745EE"/>
    <w:rsid w:val="00A81B7A"/>
    <w:rsid w:val="00A90221"/>
    <w:rsid w:val="00A9791D"/>
    <w:rsid w:val="00AA5198"/>
    <w:rsid w:val="00AA7179"/>
    <w:rsid w:val="00AB6E12"/>
    <w:rsid w:val="00AC4C26"/>
    <w:rsid w:val="00AD7847"/>
    <w:rsid w:val="00AF58C4"/>
    <w:rsid w:val="00AF5DFD"/>
    <w:rsid w:val="00B01225"/>
    <w:rsid w:val="00B17950"/>
    <w:rsid w:val="00B20BFB"/>
    <w:rsid w:val="00B20C26"/>
    <w:rsid w:val="00B25779"/>
    <w:rsid w:val="00B305F2"/>
    <w:rsid w:val="00B353A9"/>
    <w:rsid w:val="00B41B71"/>
    <w:rsid w:val="00B52F24"/>
    <w:rsid w:val="00B54E4A"/>
    <w:rsid w:val="00B74E10"/>
    <w:rsid w:val="00B7516B"/>
    <w:rsid w:val="00B95547"/>
    <w:rsid w:val="00B95E01"/>
    <w:rsid w:val="00BA2D55"/>
    <w:rsid w:val="00BC0591"/>
    <w:rsid w:val="00BC34C4"/>
    <w:rsid w:val="00BC523B"/>
    <w:rsid w:val="00BD7C4D"/>
    <w:rsid w:val="00BE32D7"/>
    <w:rsid w:val="00BF40A2"/>
    <w:rsid w:val="00BF5B7E"/>
    <w:rsid w:val="00BF6299"/>
    <w:rsid w:val="00C13767"/>
    <w:rsid w:val="00C13EE8"/>
    <w:rsid w:val="00C2338B"/>
    <w:rsid w:val="00C34639"/>
    <w:rsid w:val="00C47410"/>
    <w:rsid w:val="00C7070B"/>
    <w:rsid w:val="00C717B8"/>
    <w:rsid w:val="00C73334"/>
    <w:rsid w:val="00C81C7A"/>
    <w:rsid w:val="00C81F80"/>
    <w:rsid w:val="00C84B2A"/>
    <w:rsid w:val="00C90468"/>
    <w:rsid w:val="00CA3227"/>
    <w:rsid w:val="00CB1456"/>
    <w:rsid w:val="00CB7AF1"/>
    <w:rsid w:val="00CD058D"/>
    <w:rsid w:val="00CD3095"/>
    <w:rsid w:val="00CD37EA"/>
    <w:rsid w:val="00CE7159"/>
    <w:rsid w:val="00CF1A38"/>
    <w:rsid w:val="00D05056"/>
    <w:rsid w:val="00D1551B"/>
    <w:rsid w:val="00D2360D"/>
    <w:rsid w:val="00D361BD"/>
    <w:rsid w:val="00D46321"/>
    <w:rsid w:val="00D46D8B"/>
    <w:rsid w:val="00D671DE"/>
    <w:rsid w:val="00D703DF"/>
    <w:rsid w:val="00D73E03"/>
    <w:rsid w:val="00D87E3C"/>
    <w:rsid w:val="00D93B41"/>
    <w:rsid w:val="00D957C1"/>
    <w:rsid w:val="00DA08DE"/>
    <w:rsid w:val="00DB4C1E"/>
    <w:rsid w:val="00DB62F0"/>
    <w:rsid w:val="00DF01C8"/>
    <w:rsid w:val="00E003E4"/>
    <w:rsid w:val="00E10308"/>
    <w:rsid w:val="00E14C92"/>
    <w:rsid w:val="00E24B7B"/>
    <w:rsid w:val="00E25F54"/>
    <w:rsid w:val="00E32F0B"/>
    <w:rsid w:val="00E430EE"/>
    <w:rsid w:val="00E53E15"/>
    <w:rsid w:val="00E5786C"/>
    <w:rsid w:val="00E73D08"/>
    <w:rsid w:val="00E83EED"/>
    <w:rsid w:val="00E85FCF"/>
    <w:rsid w:val="00E86183"/>
    <w:rsid w:val="00E874D7"/>
    <w:rsid w:val="00E93EFC"/>
    <w:rsid w:val="00EA0069"/>
    <w:rsid w:val="00EA5155"/>
    <w:rsid w:val="00EC3B00"/>
    <w:rsid w:val="00ED5D87"/>
    <w:rsid w:val="00ED7AB6"/>
    <w:rsid w:val="00EF0053"/>
    <w:rsid w:val="00EF672A"/>
    <w:rsid w:val="00F02E75"/>
    <w:rsid w:val="00F051D6"/>
    <w:rsid w:val="00F122E0"/>
    <w:rsid w:val="00F2468F"/>
    <w:rsid w:val="00F47BB1"/>
    <w:rsid w:val="00F52761"/>
    <w:rsid w:val="00F63DBB"/>
    <w:rsid w:val="00F6511B"/>
    <w:rsid w:val="00F67069"/>
    <w:rsid w:val="00F67A24"/>
    <w:rsid w:val="00F83BEA"/>
    <w:rsid w:val="00F85728"/>
    <w:rsid w:val="00FA0DE0"/>
    <w:rsid w:val="00FB44AC"/>
    <w:rsid w:val="00FE02CC"/>
    <w:rsid w:val="00FE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15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2E75"/>
    <w:rPr>
      <w:color w:val="0000FF"/>
      <w:u w:val="single"/>
    </w:rPr>
  </w:style>
  <w:style w:type="paragraph" w:styleId="a4">
    <w:name w:val="annotation text"/>
    <w:basedOn w:val="a"/>
    <w:link w:val="Char"/>
    <w:uiPriority w:val="99"/>
    <w:semiHidden/>
    <w:unhideWhenUsed/>
    <w:rsid w:val="00114F29"/>
    <w:pPr>
      <w:jc w:val="left"/>
    </w:pPr>
    <w:rPr>
      <w:lang w:val="x-none" w:eastAsia="x-none"/>
    </w:rPr>
  </w:style>
  <w:style w:type="character" w:customStyle="1" w:styleId="Char">
    <w:name w:val="批注文字 Char"/>
    <w:basedOn w:val="a0"/>
    <w:link w:val="a4"/>
    <w:uiPriority w:val="99"/>
    <w:semiHidden/>
    <w:rsid w:val="00114F29"/>
    <w:rPr>
      <w:rFonts w:ascii="Calibri" w:eastAsia="宋体" w:hAnsi="Calibri" w:cs="Times New Roman"/>
      <w:lang w:val="x-none" w:eastAsia="x-none"/>
    </w:rPr>
  </w:style>
  <w:style w:type="character" w:styleId="a5">
    <w:name w:val="annotation reference"/>
    <w:uiPriority w:val="99"/>
    <w:semiHidden/>
    <w:unhideWhenUsed/>
    <w:rsid w:val="00114F29"/>
    <w:rPr>
      <w:sz w:val="21"/>
      <w:szCs w:val="21"/>
    </w:rPr>
  </w:style>
  <w:style w:type="paragraph" w:styleId="a6">
    <w:name w:val="Balloon Text"/>
    <w:basedOn w:val="a"/>
    <w:link w:val="Char0"/>
    <w:uiPriority w:val="99"/>
    <w:semiHidden/>
    <w:unhideWhenUsed/>
    <w:rsid w:val="00114F29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114F29"/>
    <w:rPr>
      <w:rFonts w:ascii="Calibri" w:eastAsia="宋体" w:hAnsi="Calibri" w:cs="Times New Roman"/>
      <w:sz w:val="18"/>
      <w:szCs w:val="18"/>
    </w:rPr>
  </w:style>
  <w:style w:type="paragraph" w:customStyle="1" w:styleId="Default">
    <w:name w:val="Default"/>
    <w:link w:val="DefaultChar"/>
    <w:rsid w:val="00EF0053"/>
    <w:pPr>
      <w:autoSpaceDE w:val="0"/>
      <w:autoSpaceDN w:val="0"/>
      <w:adjustRightInd w:val="0"/>
    </w:pPr>
    <w:rPr>
      <w:rFonts w:ascii="Trade Gothic LT Std Light" w:eastAsia="Trade Gothic LT Std Light" w:hAnsi="Calibri" w:cs="Times New Roman"/>
      <w:color w:val="000000"/>
      <w:kern w:val="0"/>
      <w:sz w:val="24"/>
      <w:szCs w:val="24"/>
    </w:rPr>
  </w:style>
  <w:style w:type="character" w:customStyle="1" w:styleId="DefaultChar">
    <w:name w:val="Default Char"/>
    <w:link w:val="Default"/>
    <w:rsid w:val="00EF0053"/>
    <w:rPr>
      <w:rFonts w:ascii="Trade Gothic LT Std Light" w:eastAsia="Trade Gothic LT Std Light" w:hAnsi="Calibri" w:cs="Times New Roman"/>
      <w:color w:val="000000"/>
      <w:kern w:val="0"/>
      <w:sz w:val="24"/>
      <w:szCs w:val="24"/>
    </w:rPr>
  </w:style>
  <w:style w:type="paragraph" w:styleId="a7">
    <w:name w:val="header"/>
    <w:basedOn w:val="a"/>
    <w:link w:val="Char1"/>
    <w:uiPriority w:val="99"/>
    <w:unhideWhenUsed/>
    <w:rsid w:val="00BE32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BE32D7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BE32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BE32D7"/>
    <w:rPr>
      <w:rFonts w:ascii="Calibri" w:eastAsia="宋体" w:hAnsi="Calibri" w:cs="Times New Roman"/>
      <w:sz w:val="18"/>
      <w:szCs w:val="18"/>
    </w:rPr>
  </w:style>
  <w:style w:type="paragraph" w:styleId="a9">
    <w:name w:val="annotation subject"/>
    <w:basedOn w:val="a4"/>
    <w:next w:val="a4"/>
    <w:link w:val="Char3"/>
    <w:uiPriority w:val="99"/>
    <w:semiHidden/>
    <w:unhideWhenUsed/>
    <w:rsid w:val="00AA7179"/>
    <w:rPr>
      <w:b/>
      <w:bCs/>
      <w:lang w:val="en-US" w:eastAsia="zh-CN"/>
    </w:rPr>
  </w:style>
  <w:style w:type="character" w:customStyle="1" w:styleId="Char3">
    <w:name w:val="批注主题 Char"/>
    <w:basedOn w:val="Char"/>
    <w:link w:val="a9"/>
    <w:uiPriority w:val="99"/>
    <w:semiHidden/>
    <w:rsid w:val="00AA7179"/>
    <w:rPr>
      <w:rFonts w:ascii="Calibri" w:eastAsia="宋体" w:hAnsi="Calibri" w:cs="Times New Roman"/>
      <w:b/>
      <w:bCs/>
      <w:lang w:val="x-none" w:eastAsia="x-none"/>
    </w:rPr>
  </w:style>
  <w:style w:type="paragraph" w:customStyle="1" w:styleId="EndNoteBibliographyTitle">
    <w:name w:val="EndNote Bibliography Title"/>
    <w:basedOn w:val="a"/>
    <w:link w:val="EndNoteBibliographyTitleChar"/>
    <w:rsid w:val="004F6B63"/>
    <w:pPr>
      <w:jc w:val="center"/>
    </w:pPr>
    <w:rPr>
      <w:rFonts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4F6B63"/>
    <w:rPr>
      <w:rFonts w:ascii="Calibri" w:eastAsia="宋体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4F6B63"/>
    <w:pPr>
      <w:jc w:val="left"/>
    </w:pPr>
    <w:rPr>
      <w:rFonts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4F6B63"/>
    <w:rPr>
      <w:rFonts w:ascii="Calibri" w:eastAsia="宋体" w:hAnsi="Calibri" w:cs="Calibri"/>
      <w:noProof/>
      <w:sz w:val="20"/>
    </w:rPr>
  </w:style>
  <w:style w:type="paragraph" w:styleId="aa">
    <w:name w:val="No Spacing"/>
    <w:link w:val="Char4"/>
    <w:uiPriority w:val="1"/>
    <w:qFormat/>
    <w:rsid w:val="002F29E5"/>
    <w:rPr>
      <w:kern w:val="0"/>
      <w:sz w:val="22"/>
    </w:rPr>
  </w:style>
  <w:style w:type="character" w:customStyle="1" w:styleId="Char4">
    <w:name w:val="无间隔 Char"/>
    <w:basedOn w:val="a0"/>
    <w:link w:val="aa"/>
    <w:uiPriority w:val="1"/>
    <w:rsid w:val="002F29E5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15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2E75"/>
    <w:rPr>
      <w:color w:val="0000FF"/>
      <w:u w:val="single"/>
    </w:rPr>
  </w:style>
  <w:style w:type="paragraph" w:styleId="a4">
    <w:name w:val="annotation text"/>
    <w:basedOn w:val="a"/>
    <w:link w:val="Char"/>
    <w:uiPriority w:val="99"/>
    <w:semiHidden/>
    <w:unhideWhenUsed/>
    <w:rsid w:val="00114F29"/>
    <w:pPr>
      <w:jc w:val="left"/>
    </w:pPr>
    <w:rPr>
      <w:lang w:val="x-none" w:eastAsia="x-none"/>
    </w:rPr>
  </w:style>
  <w:style w:type="character" w:customStyle="1" w:styleId="Char">
    <w:name w:val="批注文字 Char"/>
    <w:basedOn w:val="a0"/>
    <w:link w:val="a4"/>
    <w:uiPriority w:val="99"/>
    <w:semiHidden/>
    <w:rsid w:val="00114F29"/>
    <w:rPr>
      <w:rFonts w:ascii="Calibri" w:eastAsia="宋体" w:hAnsi="Calibri" w:cs="Times New Roman"/>
      <w:lang w:val="x-none" w:eastAsia="x-none"/>
    </w:rPr>
  </w:style>
  <w:style w:type="character" w:styleId="a5">
    <w:name w:val="annotation reference"/>
    <w:uiPriority w:val="99"/>
    <w:semiHidden/>
    <w:unhideWhenUsed/>
    <w:rsid w:val="00114F29"/>
    <w:rPr>
      <w:sz w:val="21"/>
      <w:szCs w:val="21"/>
    </w:rPr>
  </w:style>
  <w:style w:type="paragraph" w:styleId="a6">
    <w:name w:val="Balloon Text"/>
    <w:basedOn w:val="a"/>
    <w:link w:val="Char0"/>
    <w:uiPriority w:val="99"/>
    <w:semiHidden/>
    <w:unhideWhenUsed/>
    <w:rsid w:val="00114F29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114F29"/>
    <w:rPr>
      <w:rFonts w:ascii="Calibri" w:eastAsia="宋体" w:hAnsi="Calibri" w:cs="Times New Roman"/>
      <w:sz w:val="18"/>
      <w:szCs w:val="18"/>
    </w:rPr>
  </w:style>
  <w:style w:type="paragraph" w:customStyle="1" w:styleId="Default">
    <w:name w:val="Default"/>
    <w:link w:val="DefaultChar"/>
    <w:rsid w:val="00EF0053"/>
    <w:pPr>
      <w:autoSpaceDE w:val="0"/>
      <w:autoSpaceDN w:val="0"/>
      <w:adjustRightInd w:val="0"/>
    </w:pPr>
    <w:rPr>
      <w:rFonts w:ascii="Trade Gothic LT Std Light" w:eastAsia="Trade Gothic LT Std Light" w:hAnsi="Calibri" w:cs="Times New Roman"/>
      <w:color w:val="000000"/>
      <w:kern w:val="0"/>
      <w:sz w:val="24"/>
      <w:szCs w:val="24"/>
    </w:rPr>
  </w:style>
  <w:style w:type="character" w:customStyle="1" w:styleId="DefaultChar">
    <w:name w:val="Default Char"/>
    <w:link w:val="Default"/>
    <w:rsid w:val="00EF0053"/>
    <w:rPr>
      <w:rFonts w:ascii="Trade Gothic LT Std Light" w:eastAsia="Trade Gothic LT Std Light" w:hAnsi="Calibri" w:cs="Times New Roman"/>
      <w:color w:val="000000"/>
      <w:kern w:val="0"/>
      <w:sz w:val="24"/>
      <w:szCs w:val="24"/>
    </w:rPr>
  </w:style>
  <w:style w:type="paragraph" w:styleId="a7">
    <w:name w:val="header"/>
    <w:basedOn w:val="a"/>
    <w:link w:val="Char1"/>
    <w:uiPriority w:val="99"/>
    <w:unhideWhenUsed/>
    <w:rsid w:val="00BE32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BE32D7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BE32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BE32D7"/>
    <w:rPr>
      <w:rFonts w:ascii="Calibri" w:eastAsia="宋体" w:hAnsi="Calibri" w:cs="Times New Roman"/>
      <w:sz w:val="18"/>
      <w:szCs w:val="18"/>
    </w:rPr>
  </w:style>
  <w:style w:type="paragraph" w:styleId="a9">
    <w:name w:val="annotation subject"/>
    <w:basedOn w:val="a4"/>
    <w:next w:val="a4"/>
    <w:link w:val="Char3"/>
    <w:uiPriority w:val="99"/>
    <w:semiHidden/>
    <w:unhideWhenUsed/>
    <w:rsid w:val="00AA7179"/>
    <w:rPr>
      <w:b/>
      <w:bCs/>
      <w:lang w:val="en-US" w:eastAsia="zh-CN"/>
    </w:rPr>
  </w:style>
  <w:style w:type="character" w:customStyle="1" w:styleId="Char3">
    <w:name w:val="批注主题 Char"/>
    <w:basedOn w:val="Char"/>
    <w:link w:val="a9"/>
    <w:uiPriority w:val="99"/>
    <w:semiHidden/>
    <w:rsid w:val="00AA7179"/>
    <w:rPr>
      <w:rFonts w:ascii="Calibri" w:eastAsia="宋体" w:hAnsi="Calibri" w:cs="Times New Roman"/>
      <w:b/>
      <w:bCs/>
      <w:lang w:val="x-none" w:eastAsia="x-none"/>
    </w:rPr>
  </w:style>
  <w:style w:type="paragraph" w:customStyle="1" w:styleId="EndNoteBibliographyTitle">
    <w:name w:val="EndNote Bibliography Title"/>
    <w:basedOn w:val="a"/>
    <w:link w:val="EndNoteBibliographyTitleChar"/>
    <w:rsid w:val="004F6B63"/>
    <w:pPr>
      <w:jc w:val="center"/>
    </w:pPr>
    <w:rPr>
      <w:rFonts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4F6B63"/>
    <w:rPr>
      <w:rFonts w:ascii="Calibri" w:eastAsia="宋体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4F6B63"/>
    <w:pPr>
      <w:jc w:val="left"/>
    </w:pPr>
    <w:rPr>
      <w:rFonts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4F6B63"/>
    <w:rPr>
      <w:rFonts w:ascii="Calibri" w:eastAsia="宋体" w:hAnsi="Calibri" w:cs="Calibri"/>
      <w:noProof/>
      <w:sz w:val="20"/>
    </w:rPr>
  </w:style>
  <w:style w:type="paragraph" w:styleId="aa">
    <w:name w:val="No Spacing"/>
    <w:link w:val="Char4"/>
    <w:uiPriority w:val="1"/>
    <w:qFormat/>
    <w:rsid w:val="002F29E5"/>
    <w:rPr>
      <w:kern w:val="0"/>
      <w:sz w:val="22"/>
    </w:rPr>
  </w:style>
  <w:style w:type="character" w:customStyle="1" w:styleId="Char4">
    <w:name w:val="无间隔 Char"/>
    <w:basedOn w:val="a0"/>
    <w:link w:val="aa"/>
    <w:uiPriority w:val="1"/>
    <w:rsid w:val="002F29E5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tiff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7F819-E159-4880-ACB1-12469D04B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29</Pages>
  <Words>3399</Words>
  <Characters>19378</Characters>
  <Application>Microsoft Office Word</Application>
  <DocSecurity>0</DocSecurity>
  <Lines>161</Lines>
  <Paragraphs>45</Paragraphs>
  <ScaleCrop>false</ScaleCrop>
  <Company>SEU</Company>
  <LinksUpToDate>false</LinksUpToDate>
  <CharactersWithSpaces>22732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14</cp:revision>
  <dcterms:created xsi:type="dcterms:W3CDTF">2019-07-09T11:51:00Z</dcterms:created>
  <dcterms:modified xsi:type="dcterms:W3CDTF">2019-08-20T07:11:00Z</dcterms:modified>
</cp:coreProperties>
</file>