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FF6E13" w14:textId="77777777" w:rsidR="00026200" w:rsidRPr="00FC37D5" w:rsidRDefault="00026200" w:rsidP="00026200">
      <w:pPr>
        <w:rPr>
          <w:rFonts w:ascii="Times New Roman" w:eastAsia="宋体" w:hAnsi="Times New Roman" w:cs="Times New Roman"/>
          <w:b/>
          <w:sz w:val="22"/>
        </w:rPr>
      </w:pPr>
      <w:r w:rsidRPr="00FC37D5">
        <w:rPr>
          <w:rFonts w:ascii="Times New Roman" w:eastAsia="宋体" w:hAnsi="Times New Roman" w:cs="Times New Roman"/>
          <w:b/>
          <w:sz w:val="22"/>
        </w:rPr>
        <w:t>Supplementary information</w:t>
      </w:r>
    </w:p>
    <w:p w14:paraId="0D93DFDE" w14:textId="77777777" w:rsidR="00320DF4" w:rsidRPr="00FC37D5" w:rsidRDefault="00320DF4" w:rsidP="00026200">
      <w:pPr>
        <w:rPr>
          <w:rFonts w:ascii="Times New Roman" w:eastAsia="宋体" w:hAnsi="Times New Roman" w:cs="Times New Roman"/>
          <w:b/>
          <w:sz w:val="22"/>
        </w:rPr>
      </w:pPr>
    </w:p>
    <w:p w14:paraId="5B297C8D"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eastAsia="宋体" w:hAnsi="Times New Roman" w:cs="Times New Roman" w:hint="eastAsia"/>
          <w:b/>
          <w:sz w:val="22"/>
        </w:rPr>
        <w:t xml:space="preserve">Supplementary </w:t>
      </w:r>
      <w:r w:rsidRPr="00FC37D5">
        <w:rPr>
          <w:rFonts w:ascii="Times New Roman" w:hAnsi="Times New Roman" w:cs="Times New Roman"/>
          <w:b/>
          <w:kern w:val="0"/>
          <w:sz w:val="22"/>
        </w:rPr>
        <w:t>Methods</w:t>
      </w:r>
    </w:p>
    <w:p w14:paraId="12580647"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b/>
          <w:sz w:val="22"/>
        </w:rPr>
        <w:t>Oral and culture dosing of IPA</w:t>
      </w:r>
      <w:r w:rsidRPr="00FC37D5">
        <w:rPr>
          <w:rFonts w:ascii="Times New Roman" w:hAnsi="Times New Roman" w:cs="Times New Roman" w:hint="eastAsia"/>
          <w:b/>
          <w:sz w:val="22"/>
        </w:rPr>
        <w:t xml:space="preserve"> </w:t>
      </w:r>
    </w:p>
    <w:p w14:paraId="55F58B90"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sz w:val="22"/>
        </w:rPr>
        <w:t xml:space="preserve">C57BL/6J mice were treated with 3.75 or </w:t>
      </w:r>
      <w:bookmarkStart w:id="0" w:name="OLE_LINK386"/>
      <w:bookmarkStart w:id="1" w:name="OLE_LINK387"/>
      <w:r w:rsidRPr="00FC37D5">
        <w:rPr>
          <w:rFonts w:ascii="Times New Roman" w:hAnsi="Times New Roman" w:cs="Times New Roman"/>
          <w:sz w:val="22"/>
        </w:rPr>
        <w:t>7.5 mg/ml IPA through oral route, dissolved in sterile water in 0.2 ml volume per mice for 15 consecutive days.</w:t>
      </w:r>
      <w:bookmarkEnd w:id="0"/>
      <w:bookmarkEnd w:id="1"/>
      <w:r w:rsidRPr="00FC37D5">
        <w:rPr>
          <w:rFonts w:ascii="Times New Roman" w:hAnsi="Times New Roman" w:cs="Times New Roman"/>
          <w:sz w:val="22"/>
        </w:rPr>
        <w:t xml:space="preserve"> Cytological experiment used a series of concentrations of IPA dissolved in alcohol. The dose of IPA was kept through the cytological experiment.</w:t>
      </w:r>
    </w:p>
    <w:p w14:paraId="15733E2A" w14:textId="77777777" w:rsidR="0066385E" w:rsidRPr="00FC37D5" w:rsidRDefault="0066385E" w:rsidP="0066385E">
      <w:pPr>
        <w:spacing w:line="360" w:lineRule="auto"/>
        <w:rPr>
          <w:rFonts w:ascii="Times New Roman" w:hAnsi="Times New Roman" w:cs="Times New Roman"/>
          <w:b/>
          <w:sz w:val="22"/>
        </w:rPr>
      </w:pPr>
    </w:p>
    <w:p w14:paraId="5EB41AB5" w14:textId="0E315414" w:rsidR="0066385E" w:rsidRPr="00FC37D5" w:rsidRDefault="0066385E" w:rsidP="0066385E">
      <w:pPr>
        <w:spacing w:line="360" w:lineRule="auto"/>
        <w:rPr>
          <w:rFonts w:ascii="Times New Roman" w:hAnsi="Times New Roman" w:cs="Times New Roman"/>
          <w:b/>
          <w:sz w:val="22"/>
        </w:rPr>
      </w:pPr>
      <w:r w:rsidRPr="00FC37D5">
        <w:rPr>
          <w:rFonts w:ascii="Times New Roman" w:hAnsi="Times New Roman" w:cs="Times New Roman"/>
          <w:b/>
          <w:sz w:val="22"/>
        </w:rPr>
        <w:t>Antibodies</w:t>
      </w:r>
      <w:r w:rsidRPr="00FC37D5">
        <w:rPr>
          <w:rFonts w:ascii="Times New Roman" w:hAnsi="Times New Roman" w:cs="Times New Roman" w:hint="eastAsia"/>
          <w:b/>
          <w:sz w:val="22"/>
        </w:rPr>
        <w:t xml:space="preserve"> </w:t>
      </w:r>
    </w:p>
    <w:p w14:paraId="243E8998" w14:textId="01247BE5" w:rsidR="0066385E" w:rsidRPr="00FC37D5" w:rsidRDefault="0066385E" w:rsidP="0066385E">
      <w:pPr>
        <w:spacing w:line="360" w:lineRule="auto"/>
        <w:rPr>
          <w:rFonts w:ascii="Times New Roman" w:hAnsi="Times New Roman" w:cs="Times New Roman"/>
          <w:b/>
          <w:sz w:val="22"/>
        </w:rPr>
      </w:pPr>
      <w:r w:rsidRPr="00FC37D5">
        <w:rPr>
          <w:rFonts w:ascii="Times New Roman" w:hAnsi="Times New Roman" w:cs="Times New Roman"/>
          <w:sz w:val="22"/>
        </w:rPr>
        <w:t xml:space="preserve">Biotin-conjugated anti-mouse CD4 (clone GK1.5), anti-mouse CD8 (clone53-6.7), anti-mouse CD45R/B220 (cloneRA3-6B2), anti-mouse Ly6G/Gr-1 (clone RB6-8C5), anti-mouse CD11b (clone M1/70), anti-mouse Ter-119 (clone Ter-119), APC (clone 2B8), and anti-mouse Ly-6 A/E (Sca1) PE (clone D7), were obtained from </w:t>
      </w:r>
      <w:proofErr w:type="spellStart"/>
      <w:r w:rsidRPr="00FC37D5">
        <w:rPr>
          <w:rFonts w:ascii="Times New Roman" w:hAnsi="Times New Roman" w:cs="Times New Roman"/>
          <w:sz w:val="22"/>
        </w:rPr>
        <w:t>eBioscience</w:t>
      </w:r>
      <w:proofErr w:type="spellEnd"/>
      <w:r w:rsidRPr="00FC37D5">
        <w:rPr>
          <w:rFonts w:ascii="Times New Roman" w:hAnsi="Times New Roman" w:cs="Times New Roman"/>
          <w:sz w:val="22"/>
        </w:rPr>
        <w:t xml:space="preserve"> (San Diego, CA, USA). </w:t>
      </w:r>
      <w:proofErr w:type="spellStart"/>
      <w:r w:rsidRPr="00FC37D5">
        <w:rPr>
          <w:rFonts w:ascii="Times New Roman" w:hAnsi="Times New Roman" w:cs="Times New Roman"/>
          <w:sz w:val="22"/>
        </w:rPr>
        <w:t>PerCP</w:t>
      </w:r>
      <w:proofErr w:type="spellEnd"/>
      <w:r w:rsidRPr="00FC37D5">
        <w:rPr>
          <w:rFonts w:ascii="Times New Roman" w:hAnsi="Times New Roman" w:cs="Times New Roman"/>
          <w:sz w:val="22"/>
        </w:rPr>
        <w:t xml:space="preserve"> streptavidin was obtained from </w:t>
      </w:r>
      <w:proofErr w:type="spellStart"/>
      <w:r w:rsidRPr="00FC37D5">
        <w:rPr>
          <w:rFonts w:ascii="Times New Roman" w:hAnsi="Times New Roman" w:cs="Times New Roman"/>
          <w:sz w:val="22"/>
        </w:rPr>
        <w:t>Biolegend</w:t>
      </w:r>
      <w:proofErr w:type="spellEnd"/>
      <w:r w:rsidRPr="00FC37D5">
        <w:rPr>
          <w:rFonts w:ascii="Times New Roman" w:hAnsi="Times New Roman" w:cs="Times New Roman"/>
          <w:sz w:val="22"/>
        </w:rPr>
        <w:t xml:space="preserve"> (San Diego, CA, USA).</w:t>
      </w:r>
    </w:p>
    <w:p w14:paraId="47F7EEE0" w14:textId="77777777" w:rsidR="00320DF4" w:rsidRPr="00FC37D5" w:rsidRDefault="00320DF4" w:rsidP="00320DF4">
      <w:pPr>
        <w:spacing w:line="360" w:lineRule="auto"/>
        <w:rPr>
          <w:rFonts w:ascii="Times New Roman" w:hAnsi="Times New Roman" w:cs="Times New Roman"/>
          <w:sz w:val="22"/>
        </w:rPr>
      </w:pPr>
    </w:p>
    <w:p w14:paraId="1CF5C133"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b/>
          <w:sz w:val="22"/>
        </w:rPr>
        <w:t>Cloning formation assays</w:t>
      </w:r>
      <w:r w:rsidRPr="00FC37D5">
        <w:rPr>
          <w:rFonts w:ascii="Times New Roman" w:hAnsi="Times New Roman" w:cs="Times New Roman" w:hint="eastAsia"/>
          <w:b/>
          <w:sz w:val="22"/>
        </w:rPr>
        <w:t xml:space="preserve"> </w:t>
      </w:r>
    </w:p>
    <w:p w14:paraId="1B01741B"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sz w:val="22"/>
        </w:rPr>
        <w:t xml:space="preserve">For clonogenicity analysis, 48 h after transfection (or irradiation), about 500 viable cells were placed in 6-well plates and maintained in complete medium for about 3 weeks. Colonies were fixed with methanol and stained with methylene blue. </w:t>
      </w:r>
    </w:p>
    <w:p w14:paraId="21CFFA97" w14:textId="77777777" w:rsidR="00320DF4" w:rsidRPr="00FC37D5" w:rsidRDefault="00320DF4" w:rsidP="00320DF4">
      <w:pPr>
        <w:spacing w:line="360" w:lineRule="auto"/>
        <w:rPr>
          <w:rFonts w:ascii="Times New Roman" w:hAnsi="Times New Roman" w:cs="Times New Roman"/>
          <w:sz w:val="22"/>
        </w:rPr>
      </w:pPr>
    </w:p>
    <w:p w14:paraId="42CD30F9"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b/>
          <w:sz w:val="22"/>
        </w:rPr>
        <w:t>Cell counting kit-8 assay</w:t>
      </w:r>
      <w:r w:rsidRPr="00FC37D5">
        <w:rPr>
          <w:rFonts w:ascii="Times New Roman" w:hAnsi="Times New Roman" w:cs="Times New Roman" w:hint="eastAsia"/>
          <w:b/>
          <w:sz w:val="22"/>
        </w:rPr>
        <w:t xml:space="preserve"> </w:t>
      </w:r>
    </w:p>
    <w:p w14:paraId="54DC8A2F"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sz w:val="22"/>
        </w:rPr>
        <w:t xml:space="preserve">The cell proliferative effects of IPA were assessed by CCK-8 assay according to the manufacturer's guidelines. Briefly, the cells were subsequently treated with various concentrations of IPA. Ten µl of CCK-8 reagents were added to assess cell proliferation every day from the first day until the third day. </w:t>
      </w:r>
    </w:p>
    <w:p w14:paraId="28EDFA6A" w14:textId="77777777" w:rsidR="00320DF4" w:rsidRPr="00FC37D5" w:rsidRDefault="00320DF4" w:rsidP="00320DF4">
      <w:pPr>
        <w:spacing w:line="360" w:lineRule="auto"/>
        <w:rPr>
          <w:rFonts w:ascii="Times New Roman" w:hAnsi="Times New Roman" w:cs="Times New Roman"/>
          <w:sz w:val="22"/>
        </w:rPr>
      </w:pPr>
    </w:p>
    <w:p w14:paraId="4CAC6C7B" w14:textId="6449CD7D"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b/>
          <w:sz w:val="22"/>
        </w:rPr>
        <w:t>Plasmid construction</w:t>
      </w:r>
      <w:r w:rsidR="0066385E" w:rsidRPr="00FC37D5">
        <w:rPr>
          <w:rFonts w:ascii="Times New Roman" w:hAnsi="Times New Roman" w:cs="Times New Roman" w:hint="eastAsia"/>
          <w:b/>
          <w:sz w:val="22"/>
        </w:rPr>
        <w:t>s</w:t>
      </w:r>
      <w:r w:rsidRPr="00FC37D5">
        <w:rPr>
          <w:rFonts w:ascii="Times New Roman" w:hAnsi="Times New Roman" w:cs="Times New Roman" w:hint="eastAsia"/>
          <w:b/>
          <w:sz w:val="22"/>
        </w:rPr>
        <w:t xml:space="preserve"> </w:t>
      </w:r>
    </w:p>
    <w:p w14:paraId="01E74FAF" w14:textId="14C2A4F6" w:rsidR="0066385E" w:rsidRPr="00FC37D5" w:rsidRDefault="00320DF4" w:rsidP="0066385E">
      <w:pPr>
        <w:spacing w:line="360" w:lineRule="auto"/>
        <w:rPr>
          <w:rFonts w:ascii="Times New Roman" w:hAnsi="Times New Roman" w:cs="Times New Roman"/>
          <w:b/>
          <w:sz w:val="22"/>
        </w:rPr>
      </w:pPr>
      <w:r w:rsidRPr="00FC37D5">
        <w:rPr>
          <w:rFonts w:ascii="Times New Roman" w:hAnsi="Times New Roman" w:cs="Times New Roman"/>
          <w:sz w:val="22"/>
        </w:rPr>
        <w:t xml:space="preserve">Two 500-600 base pair fragments of ACBP promoter were amplified from genome of HIEC-6 cells and then cloned into PGL3-Basic vector. The resulting vectors were sequenced and </w:t>
      </w:r>
      <w:r w:rsidRPr="00FC37D5">
        <w:rPr>
          <w:rFonts w:ascii="Times New Roman" w:hAnsi="Times New Roman" w:cs="Times New Roman"/>
          <w:sz w:val="22"/>
        </w:rPr>
        <w:lastRenderedPageBreak/>
        <w:t xml:space="preserve">named PGL3-ACBP-1 and PGL3-ACBP-2. </w:t>
      </w:r>
      <w:proofErr w:type="spellStart"/>
      <w:r w:rsidR="0066385E" w:rsidRPr="00FC37D5">
        <w:rPr>
          <w:rFonts w:ascii="Times New Roman" w:hAnsi="Times New Roman" w:cs="Times New Roman"/>
          <w:sz w:val="22"/>
        </w:rPr>
        <w:t>Sh</w:t>
      </w:r>
      <w:proofErr w:type="spellEnd"/>
      <w:r w:rsidR="0066385E" w:rsidRPr="00FC37D5">
        <w:rPr>
          <w:rFonts w:ascii="Times New Roman" w:hAnsi="Times New Roman" w:cs="Times New Roman"/>
          <w:sz w:val="22"/>
        </w:rPr>
        <w:t xml:space="preserve">-ACBP and </w:t>
      </w:r>
      <w:proofErr w:type="spellStart"/>
      <w:r w:rsidR="0066385E" w:rsidRPr="00FC37D5">
        <w:rPr>
          <w:rFonts w:ascii="Times New Roman" w:hAnsi="Times New Roman" w:cs="Times New Roman"/>
          <w:sz w:val="22"/>
        </w:rPr>
        <w:t>sh</w:t>
      </w:r>
      <w:proofErr w:type="spellEnd"/>
      <w:r w:rsidR="0066385E" w:rsidRPr="00FC37D5">
        <w:rPr>
          <w:rFonts w:ascii="Times New Roman" w:hAnsi="Times New Roman" w:cs="Times New Roman"/>
          <w:sz w:val="22"/>
        </w:rPr>
        <w:t>-PXR sequences were forecasted by BLOCK-</w:t>
      </w:r>
      <w:proofErr w:type="spellStart"/>
      <w:r w:rsidR="0066385E" w:rsidRPr="00FC37D5">
        <w:rPr>
          <w:rFonts w:ascii="Times New Roman" w:hAnsi="Times New Roman" w:cs="Times New Roman"/>
          <w:sz w:val="22"/>
        </w:rPr>
        <w:t>iT</w:t>
      </w:r>
      <w:proofErr w:type="spellEnd"/>
      <w:r w:rsidR="0066385E" w:rsidRPr="00FC37D5">
        <w:rPr>
          <w:rFonts w:ascii="Times New Roman" w:hAnsi="Times New Roman" w:cs="Times New Roman"/>
          <w:sz w:val="22"/>
        </w:rPr>
        <w:t xml:space="preserve">™ RNAi Designer, and then inserted into the pRNA-U6.1/Neo vector at </w:t>
      </w:r>
      <w:proofErr w:type="spellStart"/>
      <w:r w:rsidR="0066385E" w:rsidRPr="00FC37D5">
        <w:rPr>
          <w:rFonts w:ascii="Times New Roman" w:hAnsi="Times New Roman" w:cs="Times New Roman"/>
          <w:sz w:val="22"/>
        </w:rPr>
        <w:t>BamH</w:t>
      </w:r>
      <w:proofErr w:type="spellEnd"/>
      <w:r w:rsidR="0066385E" w:rsidRPr="00FC37D5">
        <w:rPr>
          <w:rFonts w:ascii="Times New Roman" w:hAnsi="Times New Roman" w:cs="Times New Roman"/>
          <w:sz w:val="22"/>
        </w:rPr>
        <w:t xml:space="preserve"> I and Hind III sites to obtain the plasmids. The plasmids were synthetized by GENEWIZ</w:t>
      </w:r>
      <w:r w:rsidR="0066385E" w:rsidRPr="00FC37D5">
        <w:rPr>
          <w:rFonts w:ascii="Times New Roman" w:hAnsi="Times New Roman" w:cs="Times New Roman"/>
          <w:sz w:val="22"/>
          <w:vertAlign w:val="superscript"/>
        </w:rPr>
        <w:t>®</w:t>
      </w:r>
      <w:r w:rsidR="0066385E" w:rsidRPr="00FC37D5">
        <w:rPr>
          <w:rFonts w:ascii="Times New Roman" w:hAnsi="Times New Roman" w:cs="Times New Roman"/>
          <w:sz w:val="22"/>
        </w:rPr>
        <w:t xml:space="preserve"> (Suzhou, China). All primers </w:t>
      </w:r>
      <w:r w:rsidR="0066385E" w:rsidRPr="00FC37D5">
        <w:rPr>
          <w:rFonts w:ascii="Times New Roman" w:hAnsi="Times New Roman" w:cs="Times New Roman" w:hint="eastAsia"/>
          <w:sz w:val="22"/>
        </w:rPr>
        <w:t>and</w:t>
      </w:r>
      <w:r w:rsidR="0066385E" w:rsidRPr="00FC37D5">
        <w:rPr>
          <w:rFonts w:ascii="Times New Roman" w:hAnsi="Times New Roman" w:cs="Times New Roman" w:hint="eastAsia"/>
          <w:b/>
          <w:sz w:val="22"/>
        </w:rPr>
        <w:t xml:space="preserve"> </w:t>
      </w:r>
      <w:r w:rsidR="0066385E" w:rsidRPr="00FC37D5">
        <w:rPr>
          <w:rFonts w:ascii="Times New Roman" w:hAnsi="Times New Roman" w:cs="Times New Roman"/>
          <w:sz w:val="22"/>
        </w:rPr>
        <w:t xml:space="preserve">the sequencing of </w:t>
      </w:r>
      <w:proofErr w:type="spellStart"/>
      <w:r w:rsidR="0066385E" w:rsidRPr="00FC37D5">
        <w:rPr>
          <w:rFonts w:ascii="Times New Roman" w:hAnsi="Times New Roman" w:cs="Times New Roman"/>
          <w:sz w:val="22"/>
        </w:rPr>
        <w:t>sh</w:t>
      </w:r>
      <w:proofErr w:type="spellEnd"/>
      <w:r w:rsidR="0066385E" w:rsidRPr="00FC37D5">
        <w:rPr>
          <w:rFonts w:ascii="Times New Roman" w:hAnsi="Times New Roman" w:cs="Times New Roman"/>
          <w:sz w:val="22"/>
        </w:rPr>
        <w:t xml:space="preserve">-ACBP and </w:t>
      </w:r>
      <w:proofErr w:type="spellStart"/>
      <w:r w:rsidR="0066385E" w:rsidRPr="00FC37D5">
        <w:rPr>
          <w:rFonts w:ascii="Times New Roman" w:hAnsi="Times New Roman" w:cs="Times New Roman"/>
          <w:sz w:val="22"/>
        </w:rPr>
        <w:t>sh</w:t>
      </w:r>
      <w:proofErr w:type="spellEnd"/>
      <w:r w:rsidR="0066385E" w:rsidRPr="00FC37D5">
        <w:rPr>
          <w:rFonts w:ascii="Times New Roman" w:hAnsi="Times New Roman" w:cs="Times New Roman"/>
          <w:sz w:val="22"/>
        </w:rPr>
        <w:t>-PXR were showed in Supplementary table 1.</w:t>
      </w:r>
    </w:p>
    <w:p w14:paraId="2B7C0F2D" w14:textId="77777777" w:rsidR="00320DF4" w:rsidRPr="00FC37D5" w:rsidRDefault="00320DF4" w:rsidP="00320DF4">
      <w:pPr>
        <w:spacing w:line="360" w:lineRule="auto"/>
        <w:rPr>
          <w:rFonts w:ascii="Times New Roman" w:hAnsi="Times New Roman" w:cs="Times New Roman"/>
          <w:b/>
          <w:sz w:val="22"/>
        </w:rPr>
      </w:pPr>
    </w:p>
    <w:p w14:paraId="515EEFB0"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b/>
          <w:sz w:val="22"/>
        </w:rPr>
        <w:t>Cell transfection</w:t>
      </w:r>
      <w:r w:rsidRPr="00FC37D5">
        <w:rPr>
          <w:rFonts w:ascii="Times New Roman" w:hAnsi="Times New Roman" w:cs="Times New Roman" w:hint="eastAsia"/>
          <w:b/>
          <w:sz w:val="22"/>
        </w:rPr>
        <w:t xml:space="preserve"> </w:t>
      </w:r>
    </w:p>
    <w:p w14:paraId="421E1192"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sz w:val="22"/>
        </w:rPr>
        <w:t xml:space="preserve">For cell transfection, the cells were cultured in a 6-well or 24-well plates for 24 h and then were transfected with siRNA. All transfections were performed using PEI (Sigma-Aldrich, Madrid, Spain) according to the manufacturer's protocol. </w:t>
      </w:r>
      <w:bookmarkStart w:id="2" w:name="OLE_LINK459"/>
      <w:bookmarkStart w:id="3" w:name="OLE_LINK460"/>
      <w:r w:rsidRPr="00FC37D5">
        <w:rPr>
          <w:rFonts w:ascii="Times New Roman" w:hAnsi="Times New Roman" w:cs="Times New Roman"/>
          <w:sz w:val="22"/>
        </w:rPr>
        <w:t xml:space="preserve">The small interfering RNA targeting ACBP siRNA and </w:t>
      </w:r>
      <w:bookmarkStart w:id="4" w:name="OLE_LINK461"/>
      <w:bookmarkStart w:id="5" w:name="OLE_LINK462"/>
      <w:r w:rsidRPr="00FC37D5">
        <w:rPr>
          <w:rFonts w:ascii="Times New Roman" w:hAnsi="Times New Roman" w:cs="Times New Roman"/>
          <w:sz w:val="22"/>
        </w:rPr>
        <w:t>control siRNA</w:t>
      </w:r>
      <w:bookmarkEnd w:id="4"/>
      <w:bookmarkEnd w:id="5"/>
      <w:r w:rsidRPr="00FC37D5">
        <w:rPr>
          <w:rFonts w:ascii="Times New Roman" w:hAnsi="Times New Roman" w:cs="Times New Roman"/>
          <w:sz w:val="22"/>
        </w:rPr>
        <w:t xml:space="preserve"> were purchased from </w:t>
      </w:r>
      <w:bookmarkStart w:id="6" w:name="OLE_LINK463"/>
      <w:bookmarkStart w:id="7" w:name="OLE_LINK464"/>
      <w:bookmarkStart w:id="8" w:name="OLE_LINK465"/>
      <w:proofErr w:type="spellStart"/>
      <w:r w:rsidRPr="00FC37D5">
        <w:rPr>
          <w:rFonts w:ascii="Times New Roman" w:hAnsi="Times New Roman" w:cs="Times New Roman"/>
          <w:sz w:val="22"/>
        </w:rPr>
        <w:t>Riobio</w:t>
      </w:r>
      <w:bookmarkEnd w:id="6"/>
      <w:bookmarkEnd w:id="7"/>
      <w:bookmarkEnd w:id="8"/>
      <w:proofErr w:type="spellEnd"/>
      <w:r w:rsidRPr="00FC37D5">
        <w:rPr>
          <w:rFonts w:ascii="Times New Roman" w:hAnsi="Times New Roman" w:cs="Times New Roman"/>
          <w:sz w:val="22"/>
        </w:rPr>
        <w:t xml:space="preserve"> Company (Guangzhou, China).</w:t>
      </w:r>
      <w:bookmarkEnd w:id="2"/>
      <w:bookmarkEnd w:id="3"/>
      <w:r w:rsidRPr="00FC37D5">
        <w:rPr>
          <w:rFonts w:ascii="Times New Roman" w:hAnsi="Times New Roman" w:cs="Times New Roman"/>
          <w:sz w:val="22"/>
        </w:rPr>
        <w:t xml:space="preserve"> The sequence was a listed in Supplementary Table S1.</w:t>
      </w:r>
    </w:p>
    <w:p w14:paraId="1694F7B1" w14:textId="77777777" w:rsidR="00320DF4" w:rsidRPr="00FC37D5" w:rsidRDefault="00320DF4" w:rsidP="00320DF4">
      <w:pPr>
        <w:spacing w:line="360" w:lineRule="auto"/>
        <w:rPr>
          <w:rFonts w:ascii="Times New Roman" w:hAnsi="Times New Roman" w:cs="Times New Roman"/>
          <w:sz w:val="22"/>
        </w:rPr>
      </w:pPr>
    </w:p>
    <w:p w14:paraId="6BEEF91F"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b/>
          <w:sz w:val="22"/>
        </w:rPr>
        <w:t>Luciferase reporter gene assays</w:t>
      </w:r>
      <w:r w:rsidRPr="00FC37D5">
        <w:rPr>
          <w:rFonts w:ascii="Times New Roman" w:hAnsi="Times New Roman" w:cs="Times New Roman" w:hint="eastAsia"/>
          <w:b/>
          <w:sz w:val="22"/>
        </w:rPr>
        <w:t xml:space="preserve"> </w:t>
      </w:r>
    </w:p>
    <w:p w14:paraId="49D80077"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sz w:val="22"/>
        </w:rPr>
        <w:t>Luciferase reporter gene assays were performed using the Dual-Luciferase Reporter Assay System (Promega) according to the manufacturer’s instructions. Briefly, cells were cultured in 24-well plates at 3 × 10</w:t>
      </w:r>
      <w:r w:rsidRPr="00FC37D5">
        <w:rPr>
          <w:rFonts w:ascii="Times New Roman" w:hAnsi="Times New Roman" w:cs="Times New Roman"/>
          <w:sz w:val="22"/>
          <w:vertAlign w:val="superscript"/>
        </w:rPr>
        <w:t>4</w:t>
      </w:r>
      <w:r w:rsidRPr="00FC37D5">
        <w:rPr>
          <w:rFonts w:ascii="Times New Roman" w:hAnsi="Times New Roman" w:cs="Times New Roman"/>
          <w:sz w:val="22"/>
        </w:rPr>
        <w:t xml:space="preserve"> cells per well. After 24 hours, the cells were transiently co-transfected with the </w:t>
      </w:r>
      <w:proofErr w:type="spellStart"/>
      <w:r w:rsidRPr="00FC37D5">
        <w:rPr>
          <w:rFonts w:ascii="Times New Roman" w:hAnsi="Times New Roman" w:cs="Times New Roman"/>
          <w:sz w:val="22"/>
        </w:rPr>
        <w:t>pRL</w:t>
      </w:r>
      <w:proofErr w:type="spellEnd"/>
      <w:r w:rsidRPr="00FC37D5">
        <w:rPr>
          <w:rFonts w:ascii="Times New Roman" w:hAnsi="Times New Roman" w:cs="Times New Roman"/>
          <w:sz w:val="22"/>
        </w:rPr>
        <w:t xml:space="preserve">-TK plasmid (Promega) containing the </w:t>
      </w:r>
      <w:proofErr w:type="spellStart"/>
      <w:r w:rsidRPr="00FC37D5">
        <w:rPr>
          <w:rFonts w:ascii="Times New Roman" w:hAnsi="Times New Roman" w:cs="Times New Roman"/>
          <w:sz w:val="22"/>
        </w:rPr>
        <w:t>Renilla</w:t>
      </w:r>
      <w:proofErr w:type="spellEnd"/>
      <w:r w:rsidRPr="00FC37D5">
        <w:rPr>
          <w:rFonts w:ascii="Times New Roman" w:hAnsi="Times New Roman" w:cs="Times New Roman"/>
          <w:sz w:val="22"/>
        </w:rPr>
        <w:t xml:space="preserve"> luciferase gene, which is used for internal normalization, and with various constructs containing the two 500-600 base pair fragments of ACBP promoter. All experiments were performed at least three times.</w:t>
      </w:r>
    </w:p>
    <w:p w14:paraId="6A1609FC" w14:textId="77777777" w:rsidR="0066385E" w:rsidRPr="00FC37D5" w:rsidRDefault="0066385E" w:rsidP="0066385E">
      <w:pPr>
        <w:spacing w:line="360" w:lineRule="auto"/>
        <w:rPr>
          <w:rFonts w:ascii="Times New Roman" w:hAnsi="Times New Roman" w:cs="Times New Roman"/>
          <w:b/>
          <w:sz w:val="22"/>
        </w:rPr>
      </w:pPr>
    </w:p>
    <w:p w14:paraId="5C950538" w14:textId="0BB99857" w:rsidR="0066385E" w:rsidRPr="00FC37D5" w:rsidRDefault="0066385E" w:rsidP="0066385E">
      <w:pPr>
        <w:spacing w:line="360" w:lineRule="auto"/>
        <w:rPr>
          <w:rFonts w:ascii="Times New Roman" w:hAnsi="Times New Roman" w:cs="Times New Roman"/>
          <w:b/>
          <w:sz w:val="22"/>
        </w:rPr>
      </w:pPr>
      <w:r w:rsidRPr="00FC37D5">
        <w:rPr>
          <w:rFonts w:ascii="Times New Roman" w:hAnsi="Times New Roman" w:cs="Times New Roman"/>
          <w:b/>
          <w:sz w:val="22"/>
        </w:rPr>
        <w:t>RNA isolation, reverse transcription-polymerase chain reaction (RT-PCR), and quantitative reverse transcription Real-time PCR (</w:t>
      </w:r>
      <w:proofErr w:type="spellStart"/>
      <w:r w:rsidRPr="00FC37D5">
        <w:rPr>
          <w:rFonts w:ascii="Times New Roman" w:hAnsi="Times New Roman" w:cs="Times New Roman"/>
          <w:b/>
          <w:sz w:val="22"/>
        </w:rPr>
        <w:t>qRT</w:t>
      </w:r>
      <w:proofErr w:type="spellEnd"/>
      <w:r w:rsidRPr="00FC37D5">
        <w:rPr>
          <w:rFonts w:ascii="Times New Roman" w:hAnsi="Times New Roman" w:cs="Times New Roman"/>
          <w:b/>
          <w:sz w:val="22"/>
        </w:rPr>
        <w:t xml:space="preserve">-PCR) </w:t>
      </w:r>
    </w:p>
    <w:p w14:paraId="5BF61CBE" w14:textId="77777777" w:rsidR="0066385E" w:rsidRPr="00FC37D5" w:rsidRDefault="0066385E" w:rsidP="0066385E">
      <w:pPr>
        <w:spacing w:line="360" w:lineRule="auto"/>
        <w:rPr>
          <w:rFonts w:ascii="Times New Roman" w:hAnsi="Times New Roman" w:cs="Times New Roman"/>
          <w:b/>
          <w:sz w:val="22"/>
        </w:rPr>
      </w:pPr>
      <w:r w:rsidRPr="00FC37D5">
        <w:rPr>
          <w:rFonts w:ascii="Times New Roman" w:hAnsi="Times New Roman" w:cs="Times New Roman"/>
          <w:sz w:val="22"/>
        </w:rPr>
        <w:t xml:space="preserve">Total RNA was extracted using </w:t>
      </w:r>
      <w:proofErr w:type="spellStart"/>
      <w:r w:rsidRPr="00FC37D5">
        <w:rPr>
          <w:rFonts w:ascii="Times New Roman" w:hAnsi="Times New Roman" w:cs="Times New Roman"/>
          <w:sz w:val="22"/>
        </w:rPr>
        <w:t>Trizol</w:t>
      </w:r>
      <w:proofErr w:type="spellEnd"/>
      <w:r w:rsidRPr="00FC37D5">
        <w:rPr>
          <w:rFonts w:ascii="Times New Roman" w:hAnsi="Times New Roman" w:cs="Times New Roman"/>
          <w:sz w:val="22"/>
        </w:rPr>
        <w:t xml:space="preserve"> reagent (Invitrogen, Carlsbad, CA). Complementary DNA was synthesized from total RNA using poly (A)-tailed total RNA and reverse transcription primer with </w:t>
      </w:r>
      <w:proofErr w:type="spellStart"/>
      <w:r w:rsidRPr="00FC37D5">
        <w:rPr>
          <w:rFonts w:ascii="Times New Roman" w:hAnsi="Times New Roman" w:cs="Times New Roman"/>
          <w:sz w:val="22"/>
        </w:rPr>
        <w:t>ImPro</w:t>
      </w:r>
      <w:proofErr w:type="spellEnd"/>
      <w:r w:rsidRPr="00FC37D5">
        <w:rPr>
          <w:rFonts w:ascii="Times New Roman" w:hAnsi="Times New Roman" w:cs="Times New Roman"/>
          <w:sz w:val="22"/>
        </w:rPr>
        <w:t xml:space="preserve">-II Reverse Transcriptase (Promega, Madison, WI), according to the manufacturer's protocol. RT-PCR analysis was performed using specific primers for the ACBP gene. The RT-PCR was performed using </w:t>
      </w:r>
      <w:proofErr w:type="spellStart"/>
      <w:r w:rsidRPr="00FC37D5">
        <w:rPr>
          <w:rFonts w:ascii="Times New Roman" w:hAnsi="Times New Roman" w:cs="Times New Roman"/>
          <w:sz w:val="22"/>
        </w:rPr>
        <w:t>DreamTaqTM</w:t>
      </w:r>
      <w:proofErr w:type="spellEnd"/>
      <w:r w:rsidRPr="00FC37D5">
        <w:rPr>
          <w:rFonts w:ascii="Times New Roman" w:hAnsi="Times New Roman" w:cs="Times New Roman"/>
          <w:sz w:val="22"/>
        </w:rPr>
        <w:t xml:space="preserve"> Hot Start Green PCR Master Mix (Thermo Fisher Scientific, Carlsbad, CA) according to the manufacturer's protocol. The </w:t>
      </w:r>
      <w:proofErr w:type="spellStart"/>
      <w:r w:rsidRPr="00FC37D5">
        <w:rPr>
          <w:rFonts w:ascii="Times New Roman" w:hAnsi="Times New Roman" w:cs="Times New Roman"/>
          <w:sz w:val="22"/>
        </w:rPr>
        <w:lastRenderedPageBreak/>
        <w:t>qRT</w:t>
      </w:r>
      <w:proofErr w:type="spellEnd"/>
      <w:r w:rsidRPr="00FC37D5">
        <w:rPr>
          <w:rFonts w:ascii="Times New Roman" w:hAnsi="Times New Roman" w:cs="Times New Roman"/>
          <w:sz w:val="22"/>
        </w:rPr>
        <w:t>-PCR was performed according to the instructions of Fast Start Universal SYBR Green Master (</w:t>
      </w:r>
      <w:proofErr w:type="spellStart"/>
      <w:r w:rsidRPr="00FC37D5">
        <w:rPr>
          <w:rFonts w:ascii="Times New Roman" w:hAnsi="Times New Roman" w:cs="Times New Roman"/>
          <w:sz w:val="22"/>
        </w:rPr>
        <w:t>Rox</w:t>
      </w:r>
      <w:proofErr w:type="spellEnd"/>
      <w:r w:rsidRPr="00FC37D5">
        <w:rPr>
          <w:rFonts w:ascii="Times New Roman" w:hAnsi="Times New Roman" w:cs="Times New Roman"/>
          <w:sz w:val="22"/>
        </w:rPr>
        <w:t>) (Roche Diagnostics GmbH, Mannheim, Germany). All primers are listed in Supplementary Table 1. GAPDH was used as the controls</w:t>
      </w:r>
      <w:r w:rsidRPr="00FC37D5">
        <w:rPr>
          <w:rFonts w:ascii="Times New Roman" w:hAnsi="Times New Roman" w:cs="Times New Roman" w:hint="eastAsia"/>
          <w:sz w:val="22"/>
        </w:rPr>
        <w:t>,</w:t>
      </w:r>
      <w:r w:rsidRPr="00FC37D5">
        <w:rPr>
          <w:rFonts w:ascii="Times New Roman" w:hAnsi="Times New Roman" w:cs="Times New Roman"/>
          <w:sz w:val="22"/>
        </w:rPr>
        <w:t xml:space="preserve"> and TBP was used to normalize the results.</w:t>
      </w:r>
    </w:p>
    <w:p w14:paraId="7E96A5C6" w14:textId="77777777" w:rsidR="00320DF4" w:rsidRPr="00FC37D5" w:rsidRDefault="00320DF4" w:rsidP="00320DF4">
      <w:pPr>
        <w:spacing w:line="360" w:lineRule="auto"/>
        <w:rPr>
          <w:rFonts w:ascii="Times New Roman" w:hAnsi="Times New Roman" w:cs="Times New Roman"/>
          <w:sz w:val="22"/>
        </w:rPr>
      </w:pPr>
    </w:p>
    <w:p w14:paraId="7462A73F"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b/>
          <w:sz w:val="22"/>
        </w:rPr>
        <w:t>Western blotting analysis</w:t>
      </w:r>
      <w:r w:rsidRPr="00FC37D5">
        <w:rPr>
          <w:rFonts w:ascii="Times New Roman" w:hAnsi="Times New Roman" w:cs="Times New Roman" w:hint="eastAsia"/>
          <w:b/>
          <w:sz w:val="22"/>
        </w:rPr>
        <w:t xml:space="preserve"> </w:t>
      </w:r>
    </w:p>
    <w:p w14:paraId="07B70191"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sz w:val="22"/>
        </w:rPr>
        <w:t>The expression of ACBP was examined using Western blotting analysis. Ice-cold RIPA (</w:t>
      </w:r>
      <w:proofErr w:type="spellStart"/>
      <w:r w:rsidRPr="00FC37D5">
        <w:rPr>
          <w:rFonts w:ascii="Times New Roman" w:hAnsi="Times New Roman" w:cs="Times New Roman"/>
          <w:sz w:val="22"/>
        </w:rPr>
        <w:t>Solarbio</w:t>
      </w:r>
      <w:proofErr w:type="spellEnd"/>
      <w:r w:rsidRPr="00FC37D5">
        <w:rPr>
          <w:rFonts w:ascii="Times New Roman" w:hAnsi="Times New Roman" w:cs="Times New Roman"/>
          <w:sz w:val="22"/>
        </w:rPr>
        <w:t>, Beijing, China) buffer supplemented with phosphatase and protease inhibitors was used for protein extraction. Total protein samples were separated via SDS-PAGE (12%) using the Bio-Rad Trans-Blot system and transferred to PVDF membranes. The primary antibodies used were mouse anti-GAPDH (</w:t>
      </w:r>
      <w:proofErr w:type="spellStart"/>
      <w:r w:rsidRPr="00FC37D5">
        <w:rPr>
          <w:rFonts w:ascii="Times New Roman" w:hAnsi="Times New Roman" w:cs="Times New Roman"/>
          <w:sz w:val="22"/>
        </w:rPr>
        <w:t>Proteintech</w:t>
      </w:r>
      <w:proofErr w:type="spellEnd"/>
      <w:r w:rsidRPr="00FC37D5">
        <w:rPr>
          <w:rFonts w:ascii="Times New Roman" w:hAnsi="Times New Roman" w:cs="Times New Roman"/>
          <w:sz w:val="22"/>
        </w:rPr>
        <w:t xml:space="preserve"> Group, Chicago, USA) at a dilution of 1:5000 and rabbit anti-ACBP (</w:t>
      </w:r>
      <w:proofErr w:type="spellStart"/>
      <w:r w:rsidRPr="00FC37D5">
        <w:rPr>
          <w:rFonts w:ascii="Times New Roman" w:hAnsi="Times New Roman" w:cs="Times New Roman"/>
          <w:sz w:val="22"/>
        </w:rPr>
        <w:t>Proteintech</w:t>
      </w:r>
      <w:proofErr w:type="spellEnd"/>
      <w:r w:rsidRPr="00FC37D5">
        <w:rPr>
          <w:rFonts w:ascii="Times New Roman" w:hAnsi="Times New Roman" w:cs="Times New Roman"/>
          <w:sz w:val="22"/>
        </w:rPr>
        <w:t xml:space="preserve"> Group, Chicago, USA) at a dilution of 1:500. </w:t>
      </w:r>
    </w:p>
    <w:p w14:paraId="12C3DDE3" w14:textId="77777777" w:rsidR="00320DF4" w:rsidRPr="00FC37D5" w:rsidRDefault="00320DF4" w:rsidP="00320DF4">
      <w:pPr>
        <w:spacing w:line="360" w:lineRule="auto"/>
        <w:rPr>
          <w:rFonts w:ascii="Times New Roman" w:hAnsi="Times New Roman" w:cs="Times New Roman"/>
          <w:sz w:val="22"/>
        </w:rPr>
      </w:pPr>
    </w:p>
    <w:p w14:paraId="7F240881"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b/>
          <w:sz w:val="22"/>
        </w:rPr>
        <w:t>Peripheral blood cell counts</w:t>
      </w:r>
      <w:r w:rsidRPr="00FC37D5">
        <w:rPr>
          <w:rFonts w:ascii="Times New Roman" w:hAnsi="Times New Roman" w:cs="Times New Roman" w:hint="eastAsia"/>
          <w:b/>
          <w:sz w:val="22"/>
        </w:rPr>
        <w:t xml:space="preserve"> </w:t>
      </w:r>
    </w:p>
    <w:p w14:paraId="2467422A"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sz w:val="22"/>
        </w:rPr>
        <w:t>Peripheral blood obtained from the orbital sinus by using a micro-pipette coated with the anticoagulant K</w:t>
      </w:r>
      <w:r w:rsidRPr="00FC37D5">
        <w:rPr>
          <w:rFonts w:ascii="Times New Roman" w:hAnsi="Times New Roman" w:cs="Times New Roman"/>
          <w:sz w:val="22"/>
          <w:vertAlign w:val="subscript"/>
        </w:rPr>
        <w:t>2</w:t>
      </w:r>
      <w:r w:rsidRPr="00FC37D5">
        <w:rPr>
          <w:rFonts w:ascii="Times New Roman" w:hAnsi="Times New Roman" w:cs="Times New Roman"/>
          <w:sz w:val="22"/>
        </w:rPr>
        <w:t xml:space="preserve">EDTA. The cell counts, including white blood cell (WBC) counts, red blood cell (RBC) counts, hemoglobin (HGB), the percentage of neutrophil granulocytes (NE%) and the percentage of lymphocytes (LY%) were counted using a </w:t>
      </w:r>
      <w:proofErr w:type="spellStart"/>
      <w:r w:rsidRPr="00FC37D5">
        <w:rPr>
          <w:rFonts w:ascii="Times New Roman" w:hAnsi="Times New Roman" w:cs="Times New Roman"/>
          <w:sz w:val="22"/>
        </w:rPr>
        <w:t>Celltac</w:t>
      </w:r>
      <w:proofErr w:type="spellEnd"/>
      <w:r w:rsidRPr="00FC37D5">
        <w:rPr>
          <w:rFonts w:ascii="Times New Roman" w:hAnsi="Times New Roman" w:cs="Times New Roman"/>
          <w:sz w:val="22"/>
        </w:rPr>
        <w:t xml:space="preserve"> E hemocytometer (Nihon </w:t>
      </w:r>
      <w:proofErr w:type="spellStart"/>
      <w:r w:rsidRPr="00FC37D5">
        <w:rPr>
          <w:rFonts w:ascii="Times New Roman" w:hAnsi="Times New Roman" w:cs="Times New Roman"/>
          <w:sz w:val="22"/>
        </w:rPr>
        <w:t>Kohden</w:t>
      </w:r>
      <w:proofErr w:type="spellEnd"/>
      <w:r w:rsidRPr="00FC37D5">
        <w:rPr>
          <w:rFonts w:ascii="Times New Roman" w:hAnsi="Times New Roman" w:cs="Times New Roman"/>
          <w:sz w:val="22"/>
        </w:rPr>
        <w:t>, Japan).</w:t>
      </w:r>
    </w:p>
    <w:p w14:paraId="2AEBAB23" w14:textId="77777777" w:rsidR="0066385E" w:rsidRPr="00FC37D5" w:rsidRDefault="0066385E" w:rsidP="0066385E">
      <w:pPr>
        <w:spacing w:line="360" w:lineRule="auto"/>
        <w:rPr>
          <w:rFonts w:ascii="Times New Roman" w:hAnsi="Times New Roman" w:cs="Times New Roman"/>
          <w:b/>
          <w:sz w:val="22"/>
        </w:rPr>
      </w:pPr>
    </w:p>
    <w:p w14:paraId="6A1BD9EC" w14:textId="6A507028" w:rsidR="0066385E" w:rsidRPr="00FC37D5" w:rsidRDefault="0066385E" w:rsidP="0066385E">
      <w:pPr>
        <w:spacing w:line="360" w:lineRule="auto"/>
        <w:rPr>
          <w:rFonts w:ascii="Times New Roman" w:hAnsi="Times New Roman" w:cs="Times New Roman"/>
          <w:b/>
          <w:sz w:val="22"/>
        </w:rPr>
      </w:pPr>
      <w:r w:rsidRPr="00FC37D5">
        <w:rPr>
          <w:rFonts w:ascii="Times New Roman" w:hAnsi="Times New Roman" w:cs="Times New Roman"/>
          <w:b/>
          <w:sz w:val="22"/>
        </w:rPr>
        <w:t>Measure of spleens, thymus and colon</w:t>
      </w:r>
      <w:r w:rsidRPr="00FC37D5">
        <w:rPr>
          <w:rFonts w:ascii="Times New Roman" w:hAnsi="Times New Roman" w:cs="Times New Roman" w:hint="eastAsia"/>
          <w:b/>
          <w:sz w:val="22"/>
        </w:rPr>
        <w:t xml:space="preserve"> </w:t>
      </w:r>
    </w:p>
    <w:p w14:paraId="49840F6C" w14:textId="77777777" w:rsidR="0066385E" w:rsidRPr="00FC37D5" w:rsidRDefault="0066385E" w:rsidP="0066385E">
      <w:pPr>
        <w:spacing w:line="360" w:lineRule="auto"/>
        <w:rPr>
          <w:rFonts w:ascii="Times New Roman" w:hAnsi="Times New Roman" w:cs="Times New Roman"/>
          <w:b/>
          <w:sz w:val="22"/>
        </w:rPr>
      </w:pPr>
      <w:r w:rsidRPr="00FC37D5">
        <w:rPr>
          <w:rFonts w:ascii="Times New Roman" w:hAnsi="Times New Roman" w:cs="Times New Roman"/>
          <w:sz w:val="22"/>
        </w:rPr>
        <w:t xml:space="preserve">C57BL/6J mice were treated with total body irradiation at a single dose of 4 </w:t>
      </w:r>
      <w:proofErr w:type="spellStart"/>
      <w:r w:rsidRPr="00FC37D5">
        <w:rPr>
          <w:rFonts w:ascii="Times New Roman" w:hAnsi="Times New Roman" w:cs="Times New Roman"/>
          <w:sz w:val="22"/>
        </w:rPr>
        <w:t>Gy</w:t>
      </w:r>
      <w:proofErr w:type="spellEnd"/>
      <w:r w:rsidRPr="00FC37D5">
        <w:rPr>
          <w:rFonts w:ascii="Times New Roman" w:hAnsi="Times New Roman" w:cs="Times New Roman"/>
          <w:sz w:val="22"/>
        </w:rPr>
        <w:t xml:space="preserve">. After 21 days, the mice were euthanized, and the spleens and thymus were excised and measured. For colon measurement, C57BL/6J mice were treated with total abdominal irradiation at a single dose of 12 </w:t>
      </w:r>
      <w:proofErr w:type="spellStart"/>
      <w:r w:rsidRPr="00FC37D5">
        <w:rPr>
          <w:rFonts w:ascii="Times New Roman" w:hAnsi="Times New Roman" w:cs="Times New Roman"/>
          <w:sz w:val="22"/>
        </w:rPr>
        <w:t>Gy</w:t>
      </w:r>
      <w:proofErr w:type="spellEnd"/>
      <w:r w:rsidRPr="00FC37D5">
        <w:rPr>
          <w:rFonts w:ascii="Times New Roman" w:hAnsi="Times New Roman" w:cs="Times New Roman"/>
          <w:sz w:val="22"/>
        </w:rPr>
        <w:t>. After 21 days, the mice were euthanized, and the colon tissues were excised and measured.</w:t>
      </w:r>
    </w:p>
    <w:p w14:paraId="2861FE21" w14:textId="77777777" w:rsidR="00320DF4" w:rsidRPr="00FC37D5" w:rsidRDefault="00320DF4" w:rsidP="00320DF4">
      <w:pPr>
        <w:spacing w:line="360" w:lineRule="auto"/>
        <w:rPr>
          <w:rFonts w:ascii="Times New Roman" w:hAnsi="Times New Roman" w:cs="Times New Roman"/>
          <w:sz w:val="22"/>
        </w:rPr>
      </w:pPr>
    </w:p>
    <w:p w14:paraId="762096BF"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b/>
          <w:sz w:val="22"/>
        </w:rPr>
        <w:t>Flow cytometry analysis</w:t>
      </w:r>
      <w:r w:rsidRPr="00FC37D5">
        <w:rPr>
          <w:rFonts w:ascii="Times New Roman" w:hAnsi="Times New Roman" w:cs="Times New Roman" w:hint="eastAsia"/>
          <w:b/>
          <w:sz w:val="22"/>
        </w:rPr>
        <w:t xml:space="preserve"> </w:t>
      </w:r>
    </w:p>
    <w:p w14:paraId="5B441C64"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sz w:val="22"/>
        </w:rPr>
        <w:t xml:space="preserve">Bone marrow cells were flushed from femurs with sterile phosphate-buffered saline (PBS). For HPC and HSC analysis, bone marrow cells were then filtered prior to staining with </w:t>
      </w:r>
      <w:r w:rsidRPr="00FC37D5">
        <w:rPr>
          <w:rFonts w:ascii="Times New Roman" w:hAnsi="Times New Roman" w:cs="Times New Roman"/>
          <w:sz w:val="22"/>
        </w:rPr>
        <w:lastRenderedPageBreak/>
        <w:t xml:space="preserve">antibodies. Bone marrow cells were incubated with biotin-labeled antibodies specific for murine Ter119, B220, Gr1, CD11b, CD4, and CD8 (mixed Lineage antibodies) and then stained with streptavidin, c-kit, and Sca-1. Data acquisition was performed using a BD </w:t>
      </w:r>
      <w:proofErr w:type="spellStart"/>
      <w:r w:rsidRPr="00FC37D5">
        <w:rPr>
          <w:rFonts w:ascii="Times New Roman" w:hAnsi="Times New Roman" w:cs="Times New Roman"/>
          <w:sz w:val="22"/>
        </w:rPr>
        <w:t>Accuri</w:t>
      </w:r>
      <w:proofErr w:type="spellEnd"/>
      <w:r w:rsidRPr="00FC37D5">
        <w:rPr>
          <w:rFonts w:ascii="Times New Roman" w:hAnsi="Times New Roman" w:cs="Times New Roman"/>
          <w:sz w:val="22"/>
        </w:rPr>
        <w:t xml:space="preserve"> C6 and analyzed using BD </w:t>
      </w:r>
      <w:proofErr w:type="spellStart"/>
      <w:r w:rsidRPr="00FC37D5">
        <w:rPr>
          <w:rFonts w:ascii="Times New Roman" w:hAnsi="Times New Roman" w:cs="Times New Roman"/>
          <w:sz w:val="22"/>
        </w:rPr>
        <w:t>Accuri</w:t>
      </w:r>
      <w:proofErr w:type="spellEnd"/>
      <w:r w:rsidRPr="00FC37D5">
        <w:rPr>
          <w:rFonts w:ascii="Times New Roman" w:hAnsi="Times New Roman" w:cs="Times New Roman"/>
          <w:sz w:val="22"/>
        </w:rPr>
        <w:t xml:space="preserve"> C6 software (BD Bioscience, San Jose, CA, USA).</w:t>
      </w:r>
    </w:p>
    <w:p w14:paraId="3286AEE0" w14:textId="77777777" w:rsidR="0066385E" w:rsidRPr="00FC37D5" w:rsidRDefault="0066385E" w:rsidP="00320DF4">
      <w:pPr>
        <w:spacing w:line="360" w:lineRule="auto"/>
        <w:rPr>
          <w:rFonts w:ascii="Times New Roman" w:hAnsi="Times New Roman" w:cs="Times New Roman"/>
          <w:b/>
          <w:sz w:val="22"/>
        </w:rPr>
      </w:pPr>
    </w:p>
    <w:p w14:paraId="001FA4CE" w14:textId="0A3F1EA1"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b/>
          <w:sz w:val="22"/>
        </w:rPr>
        <w:t>FITC–dextran permeability experiments</w:t>
      </w:r>
      <w:r w:rsidRPr="00FC37D5">
        <w:rPr>
          <w:rFonts w:ascii="Times New Roman" w:hAnsi="Times New Roman" w:cs="Times New Roman" w:hint="eastAsia"/>
          <w:b/>
          <w:sz w:val="22"/>
        </w:rPr>
        <w:t xml:space="preserve"> </w:t>
      </w:r>
    </w:p>
    <w:p w14:paraId="59021933"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sz w:val="22"/>
        </w:rPr>
        <w:t xml:space="preserve">The mice were administrated with (or without) IPA following 12 </w:t>
      </w:r>
      <w:proofErr w:type="spellStart"/>
      <w:r w:rsidRPr="00FC37D5">
        <w:rPr>
          <w:rFonts w:ascii="Times New Roman" w:hAnsi="Times New Roman" w:cs="Times New Roman"/>
          <w:sz w:val="22"/>
        </w:rPr>
        <w:t>Gy</w:t>
      </w:r>
      <w:proofErr w:type="spellEnd"/>
      <w:r w:rsidRPr="00FC37D5">
        <w:rPr>
          <w:rFonts w:ascii="Times New Roman" w:hAnsi="Times New Roman" w:cs="Times New Roman"/>
          <w:sz w:val="22"/>
        </w:rPr>
        <w:t xml:space="preserve"> TAI. After 20 days, mice were fasted 14 h and treated with 60 mg per 100 g body weight of fluorescein isothiocyanate–dextran (FITC–dextran, FD4, 3000–5000 </w:t>
      </w:r>
      <w:proofErr w:type="spellStart"/>
      <w:r w:rsidRPr="00FC37D5">
        <w:rPr>
          <w:rFonts w:ascii="Times New Roman" w:hAnsi="Times New Roman" w:cs="Times New Roman"/>
          <w:sz w:val="22"/>
        </w:rPr>
        <w:t>kD</w:t>
      </w:r>
      <w:proofErr w:type="spellEnd"/>
      <w:r w:rsidRPr="00FC37D5">
        <w:rPr>
          <w:rFonts w:ascii="Times New Roman" w:hAnsi="Times New Roman" w:cs="Times New Roman"/>
          <w:sz w:val="22"/>
        </w:rPr>
        <w:t>, Sigma-Aldrich, Madrid, Spain) in a volume of 0.2 ml. Blood samples were obtained by cardiac puncture at 4 h after administration of FITC-dextran and centrifuged at 860 g for 5 min at room temperature to obtain the serum. Fluorescence intensity of each serum sample (DTX 880 Multimode Detector, Beckman Coulter, CA, USA) was measured.</w:t>
      </w:r>
    </w:p>
    <w:p w14:paraId="408D935E" w14:textId="77777777" w:rsidR="00320DF4" w:rsidRPr="00FC37D5" w:rsidRDefault="00320DF4" w:rsidP="00320DF4">
      <w:pPr>
        <w:spacing w:line="360" w:lineRule="auto"/>
        <w:rPr>
          <w:rFonts w:ascii="Times New Roman" w:hAnsi="Times New Roman" w:cs="Times New Roman"/>
          <w:sz w:val="22"/>
        </w:rPr>
      </w:pPr>
    </w:p>
    <w:p w14:paraId="125B5D36"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b/>
          <w:sz w:val="22"/>
        </w:rPr>
        <w:t xml:space="preserve">Quantification of IL-6 and </w:t>
      </w:r>
      <w:proofErr w:type="spellStart"/>
      <w:r w:rsidRPr="00FC37D5">
        <w:rPr>
          <w:rFonts w:ascii="Times New Roman" w:hAnsi="Times New Roman" w:cs="Times New Roman"/>
          <w:b/>
          <w:sz w:val="22"/>
        </w:rPr>
        <w:t>TNFɑ</w:t>
      </w:r>
      <w:proofErr w:type="spellEnd"/>
      <w:r w:rsidRPr="00FC37D5">
        <w:rPr>
          <w:rFonts w:ascii="Times New Roman" w:hAnsi="Times New Roman" w:cs="Times New Roman"/>
          <w:b/>
          <w:sz w:val="22"/>
        </w:rPr>
        <w:t xml:space="preserve"> by ELISA</w:t>
      </w:r>
      <w:r w:rsidRPr="00FC37D5">
        <w:rPr>
          <w:rFonts w:ascii="Times New Roman" w:hAnsi="Times New Roman" w:cs="Times New Roman" w:hint="eastAsia"/>
          <w:b/>
          <w:sz w:val="22"/>
        </w:rPr>
        <w:t xml:space="preserve"> </w:t>
      </w:r>
    </w:p>
    <w:p w14:paraId="56138ED9"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sz w:val="22"/>
        </w:rPr>
        <w:t xml:space="preserve">Plasma was collected using K2EDTA as an anticoagulant. Centrifuge for 15 minutes at 1000g, 4 °C. Small intestine tissues were ground in saline. Sample dilutions of 1:4 were used for the determination of IL-6 and </w:t>
      </w:r>
      <w:proofErr w:type="spellStart"/>
      <w:r w:rsidRPr="00FC37D5">
        <w:rPr>
          <w:rFonts w:ascii="Times New Roman" w:hAnsi="Times New Roman" w:cs="Times New Roman"/>
          <w:sz w:val="22"/>
        </w:rPr>
        <w:t>TNFɑ</w:t>
      </w:r>
      <w:proofErr w:type="spellEnd"/>
      <w:r w:rsidRPr="00FC37D5">
        <w:rPr>
          <w:rFonts w:ascii="Times New Roman" w:hAnsi="Times New Roman" w:cs="Times New Roman"/>
          <w:sz w:val="22"/>
        </w:rPr>
        <w:t xml:space="preserve"> levels using ELISA kit (</w:t>
      </w:r>
      <w:proofErr w:type="spellStart"/>
      <w:r w:rsidRPr="00FC37D5">
        <w:rPr>
          <w:rFonts w:ascii="Times New Roman" w:hAnsi="Times New Roman" w:cs="Times New Roman"/>
          <w:sz w:val="22"/>
        </w:rPr>
        <w:t>Mlbio</w:t>
      </w:r>
      <w:proofErr w:type="spellEnd"/>
      <w:r w:rsidRPr="00FC37D5">
        <w:rPr>
          <w:rFonts w:ascii="Times New Roman" w:hAnsi="Times New Roman" w:cs="Times New Roman"/>
          <w:sz w:val="22"/>
        </w:rPr>
        <w:t>, Shanghai, China) according to the manufacturer’s protocol. Optical density was read at 450nm (</w:t>
      </w:r>
      <w:proofErr w:type="spellStart"/>
      <w:r w:rsidRPr="00FC37D5">
        <w:rPr>
          <w:rFonts w:ascii="Times New Roman" w:hAnsi="Times New Roman" w:cs="Times New Roman"/>
          <w:sz w:val="22"/>
        </w:rPr>
        <w:t>Rayto</w:t>
      </w:r>
      <w:proofErr w:type="spellEnd"/>
      <w:r w:rsidRPr="00FC37D5">
        <w:rPr>
          <w:rFonts w:ascii="Times New Roman" w:hAnsi="Times New Roman" w:cs="Times New Roman"/>
          <w:sz w:val="22"/>
        </w:rPr>
        <w:t>, Shenzhen, China).</w:t>
      </w:r>
    </w:p>
    <w:p w14:paraId="475BF771" w14:textId="77777777" w:rsidR="00320DF4" w:rsidRPr="00FC37D5" w:rsidRDefault="00320DF4" w:rsidP="00320DF4">
      <w:pPr>
        <w:spacing w:line="360" w:lineRule="auto"/>
        <w:rPr>
          <w:rFonts w:ascii="Times New Roman" w:hAnsi="Times New Roman" w:cs="Times New Roman"/>
          <w:sz w:val="22"/>
        </w:rPr>
      </w:pPr>
    </w:p>
    <w:p w14:paraId="2E30975F"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b/>
          <w:sz w:val="22"/>
        </w:rPr>
        <w:t>Measurement of Malondialdehyde</w:t>
      </w:r>
      <w:r w:rsidRPr="00FC37D5">
        <w:rPr>
          <w:rFonts w:ascii="Times New Roman" w:hAnsi="Times New Roman" w:cs="Times New Roman" w:hint="eastAsia"/>
          <w:b/>
          <w:sz w:val="22"/>
        </w:rPr>
        <w:t xml:space="preserve"> </w:t>
      </w:r>
    </w:p>
    <w:p w14:paraId="192BF1E1"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sz w:val="22"/>
        </w:rPr>
        <w:t xml:space="preserve">The level of malondialdehyde (MDA) in the small intestine was determined using a detection kit from </w:t>
      </w:r>
      <w:proofErr w:type="spellStart"/>
      <w:r w:rsidRPr="00FC37D5">
        <w:rPr>
          <w:rFonts w:ascii="Times New Roman" w:hAnsi="Times New Roman" w:cs="Times New Roman"/>
          <w:sz w:val="22"/>
        </w:rPr>
        <w:t>Solarbio</w:t>
      </w:r>
      <w:proofErr w:type="spellEnd"/>
      <w:r w:rsidRPr="00FC37D5">
        <w:rPr>
          <w:rFonts w:ascii="Times New Roman" w:hAnsi="Times New Roman" w:cs="Times New Roman"/>
          <w:sz w:val="22"/>
        </w:rPr>
        <w:t xml:space="preserve"> (</w:t>
      </w:r>
      <w:proofErr w:type="spellStart"/>
      <w:r w:rsidRPr="00FC37D5">
        <w:rPr>
          <w:rFonts w:ascii="Times New Roman" w:hAnsi="Times New Roman" w:cs="Times New Roman"/>
          <w:sz w:val="22"/>
        </w:rPr>
        <w:t>Solarbio</w:t>
      </w:r>
      <w:proofErr w:type="spellEnd"/>
      <w:r w:rsidRPr="00FC37D5">
        <w:rPr>
          <w:rFonts w:ascii="Times New Roman" w:hAnsi="Times New Roman" w:cs="Times New Roman"/>
          <w:sz w:val="22"/>
        </w:rPr>
        <w:t>, Beijing, China) according to the manufacturer's instructions. Levels of MDA were evaluated and calculated by the following formula, according to the manufacturer's instructions:</w:t>
      </w:r>
    </w:p>
    <w:p w14:paraId="45EAFA76" w14:textId="77777777" w:rsidR="00320DF4" w:rsidRPr="00FC37D5" w:rsidRDefault="00320DF4" w:rsidP="00320DF4">
      <w:pPr>
        <w:spacing w:line="360" w:lineRule="auto"/>
        <w:rPr>
          <w:rFonts w:ascii="Times New Roman" w:hAnsi="Times New Roman" w:cs="Times New Roman"/>
          <w:sz w:val="22"/>
        </w:rPr>
      </w:pPr>
      <w:r w:rsidRPr="00FC37D5">
        <w:rPr>
          <w:rFonts w:ascii="Times New Roman" w:hAnsi="Times New Roman" w:cs="Times New Roman"/>
          <w:sz w:val="22"/>
        </w:rPr>
        <w:t>The levels of MDA (nmol) in the small intestine:</w:t>
      </w:r>
    </w:p>
    <w:p w14:paraId="629763C5" w14:textId="77777777" w:rsidR="00320DF4" w:rsidRPr="00FC37D5" w:rsidRDefault="00320DF4" w:rsidP="00320DF4">
      <w:pPr>
        <w:spacing w:line="360" w:lineRule="auto"/>
        <w:rPr>
          <w:rFonts w:ascii="Times New Roman" w:hAnsi="Times New Roman" w:cs="Times New Roman"/>
          <w:sz w:val="22"/>
        </w:rPr>
      </w:pPr>
      <w:r w:rsidRPr="00FC37D5">
        <w:rPr>
          <w:rFonts w:ascii="Times New Roman" w:hAnsi="Times New Roman" w:cs="Times New Roman"/>
          <w:sz w:val="22"/>
        </w:rPr>
        <w:t>= 25.8 × (A532</w:t>
      </w:r>
      <w:r w:rsidRPr="00FC37D5">
        <w:rPr>
          <w:rFonts w:ascii="Times New Roman" w:hAnsi="Times New Roman" w:cs="Times New Roman"/>
          <w:sz w:val="22"/>
        </w:rPr>
        <w:sym w:font="Symbol" w:char="F02D"/>
      </w:r>
      <w:r w:rsidRPr="00FC37D5">
        <w:rPr>
          <w:rFonts w:ascii="Times New Roman" w:hAnsi="Times New Roman" w:cs="Times New Roman"/>
          <w:sz w:val="22"/>
        </w:rPr>
        <w:t>A600)</w:t>
      </w:r>
    </w:p>
    <w:p w14:paraId="4E89FB1E" w14:textId="77777777" w:rsidR="00320DF4" w:rsidRPr="00FC37D5" w:rsidRDefault="00320DF4" w:rsidP="00320DF4">
      <w:pPr>
        <w:spacing w:line="360" w:lineRule="auto"/>
        <w:rPr>
          <w:rFonts w:ascii="Times New Roman" w:hAnsi="Times New Roman" w:cs="Times New Roman"/>
          <w:sz w:val="22"/>
        </w:rPr>
      </w:pPr>
    </w:p>
    <w:p w14:paraId="1E737A41"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b/>
          <w:sz w:val="22"/>
        </w:rPr>
        <w:t>Plasmid injection techniques</w:t>
      </w:r>
      <w:r w:rsidRPr="00FC37D5">
        <w:rPr>
          <w:rFonts w:ascii="Times New Roman" w:hAnsi="Times New Roman" w:cs="Times New Roman" w:hint="eastAsia"/>
          <w:b/>
          <w:sz w:val="22"/>
        </w:rPr>
        <w:t xml:space="preserve"> </w:t>
      </w:r>
    </w:p>
    <w:p w14:paraId="4F25C69C"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sz w:val="22"/>
        </w:rPr>
        <w:t xml:space="preserve">Various amounts of plasmid were diluted with the normal saline (0.9% NaCl) at room </w:t>
      </w:r>
      <w:r w:rsidRPr="00FC37D5">
        <w:rPr>
          <w:rFonts w:ascii="Times New Roman" w:hAnsi="Times New Roman" w:cs="Times New Roman"/>
          <w:sz w:val="22"/>
        </w:rPr>
        <w:lastRenderedPageBreak/>
        <w:t>temperature. Mice were held immobile in a researcher's hand and then plasmid was rapidly injected into the retro-orbital sinus using a 5 mL injector needle.</w:t>
      </w:r>
    </w:p>
    <w:p w14:paraId="774134F2" w14:textId="77777777" w:rsidR="00320DF4" w:rsidRPr="00FC37D5" w:rsidRDefault="00320DF4" w:rsidP="00320DF4">
      <w:pPr>
        <w:spacing w:line="360" w:lineRule="auto"/>
        <w:rPr>
          <w:rFonts w:ascii="Times New Roman" w:hAnsi="Times New Roman" w:cs="Times New Roman"/>
          <w:sz w:val="22"/>
        </w:rPr>
      </w:pPr>
    </w:p>
    <w:p w14:paraId="1B9925CC"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b/>
          <w:sz w:val="22"/>
        </w:rPr>
        <w:t>Bioluminescence imaging</w:t>
      </w:r>
      <w:r w:rsidRPr="00FC37D5">
        <w:rPr>
          <w:rFonts w:ascii="Times New Roman" w:hAnsi="Times New Roman" w:cs="Times New Roman" w:hint="eastAsia"/>
          <w:b/>
          <w:sz w:val="22"/>
        </w:rPr>
        <w:t xml:space="preserve"> </w:t>
      </w:r>
    </w:p>
    <w:p w14:paraId="5D4BBC94" w14:textId="77777777" w:rsidR="00320DF4" w:rsidRPr="00FC37D5" w:rsidRDefault="00320DF4" w:rsidP="00320DF4">
      <w:pPr>
        <w:spacing w:line="360" w:lineRule="auto"/>
        <w:rPr>
          <w:rFonts w:ascii="Times New Roman" w:hAnsi="Times New Roman" w:cs="Times New Roman"/>
          <w:b/>
          <w:sz w:val="22"/>
        </w:rPr>
      </w:pPr>
      <w:r w:rsidRPr="00FC37D5">
        <w:rPr>
          <w:rFonts w:ascii="Times New Roman" w:hAnsi="Times New Roman" w:cs="Times New Roman"/>
          <w:sz w:val="22"/>
        </w:rPr>
        <w:t>Bioluminescence imaging (BLI) was performed with an IVIS imaging system (IVIS Lumina II, PerkinElmer Waltham, MA, USA), which was composed of a highly sensitive cooled CCD camera mounted in a light-tight camera box. Images and measurements of bioluminescent signals were acquired and analyzed using Living Image software. Luciferase activity that was detected in vivo using the IVIS imaging system was digitized and electronically displayed as a pseudo color overlay onto a grayscale animal image.</w:t>
      </w:r>
    </w:p>
    <w:p w14:paraId="5366DF37" w14:textId="77777777" w:rsidR="00320DF4" w:rsidRPr="00FC37D5" w:rsidRDefault="00320DF4" w:rsidP="00026200">
      <w:pPr>
        <w:rPr>
          <w:rFonts w:ascii="Times New Roman" w:eastAsia="宋体" w:hAnsi="Times New Roman" w:cs="Times New Roman"/>
          <w:b/>
          <w:sz w:val="22"/>
        </w:rPr>
      </w:pPr>
    </w:p>
    <w:p w14:paraId="132EB4E2" w14:textId="77777777" w:rsidR="00026200" w:rsidRPr="00FC37D5" w:rsidRDefault="00026200" w:rsidP="00026200">
      <w:pPr>
        <w:spacing w:line="360" w:lineRule="auto"/>
        <w:rPr>
          <w:rFonts w:ascii="Times New Roman" w:eastAsia="宋体" w:hAnsi="Times New Roman" w:cs="Times New Roman"/>
          <w:sz w:val="22"/>
        </w:rPr>
      </w:pPr>
      <w:r w:rsidRPr="00FC37D5">
        <w:rPr>
          <w:rFonts w:ascii="Times New Roman" w:eastAsia="宋体" w:hAnsi="Times New Roman" w:cs="Times New Roman"/>
          <w:b/>
          <w:sz w:val="22"/>
          <w:lang w:val="en-GB"/>
        </w:rPr>
        <w:t xml:space="preserve">Supplementary </w:t>
      </w:r>
      <w:r w:rsidRPr="00FC37D5">
        <w:rPr>
          <w:rFonts w:ascii="Times New Roman" w:eastAsia="宋体" w:hAnsi="Times New Roman" w:cs="Times New Roman"/>
          <w:b/>
          <w:sz w:val="22"/>
        </w:rPr>
        <w:t>table 1.</w:t>
      </w:r>
      <w:r w:rsidRPr="00FC37D5">
        <w:rPr>
          <w:rFonts w:ascii="Times New Roman" w:eastAsia="宋体" w:hAnsi="Times New Roman" w:cs="Times New Roman"/>
          <w:sz w:val="22"/>
        </w:rPr>
        <w:t xml:space="preserve"> </w:t>
      </w:r>
    </w:p>
    <w:p w14:paraId="01DDFDC0" w14:textId="77777777" w:rsidR="00026200" w:rsidRPr="00FC37D5" w:rsidRDefault="00026200" w:rsidP="00026200">
      <w:pPr>
        <w:spacing w:line="360" w:lineRule="auto"/>
        <w:rPr>
          <w:rFonts w:ascii="Times New Roman" w:hAnsi="Times New Roman" w:cs="Times New Roman"/>
          <w:sz w:val="22"/>
        </w:rPr>
      </w:pPr>
      <w:r w:rsidRPr="00FC37D5">
        <w:rPr>
          <w:rFonts w:ascii="Times New Roman" w:eastAsia="宋体" w:hAnsi="Times New Roman" w:cs="Times New Roman"/>
          <w:sz w:val="22"/>
        </w:rPr>
        <w:t>List of primers used in this paper.</w:t>
      </w:r>
    </w:p>
    <w:tbl>
      <w:tblPr>
        <w:tblW w:w="9739" w:type="dxa"/>
        <w:tblInd w:w="-72" w:type="dxa"/>
        <w:tblLook w:val="04A0" w:firstRow="1" w:lastRow="0" w:firstColumn="1" w:lastColumn="0" w:noHBand="0" w:noVBand="1"/>
      </w:tblPr>
      <w:tblGrid>
        <w:gridCol w:w="2360"/>
        <w:gridCol w:w="1364"/>
        <w:gridCol w:w="6015"/>
      </w:tblGrid>
      <w:tr w:rsidR="00FC37D5" w:rsidRPr="00FC37D5" w14:paraId="26C6840C" w14:textId="77777777" w:rsidTr="00D73A28">
        <w:trPr>
          <w:trHeight w:val="306"/>
        </w:trPr>
        <w:tc>
          <w:tcPr>
            <w:tcW w:w="2360" w:type="dxa"/>
            <w:tcBorders>
              <w:top w:val="single" w:sz="4" w:space="0" w:color="auto"/>
              <w:left w:val="nil"/>
              <w:bottom w:val="single" w:sz="4" w:space="0" w:color="auto"/>
              <w:right w:val="nil"/>
            </w:tcBorders>
            <w:noWrap/>
            <w:vAlign w:val="center"/>
            <w:hideMark/>
          </w:tcPr>
          <w:p w14:paraId="3C5C5257" w14:textId="77777777" w:rsidR="00026200" w:rsidRPr="00FC37D5" w:rsidRDefault="00026200" w:rsidP="00D73A28">
            <w:pPr>
              <w:rPr>
                <w:rFonts w:ascii="Times New Roman" w:eastAsia="宋体" w:hAnsi="Times New Roman" w:cs="Times New Roman"/>
                <w:b/>
                <w:sz w:val="22"/>
              </w:rPr>
            </w:pPr>
            <w:bookmarkStart w:id="9" w:name="OLE_LINK301"/>
            <w:bookmarkStart w:id="10" w:name="OLE_LINK302"/>
            <w:bookmarkStart w:id="11" w:name="OLE_LINK303"/>
            <w:r w:rsidRPr="00FC37D5">
              <w:rPr>
                <w:rFonts w:ascii="Times New Roman" w:eastAsia="宋体" w:hAnsi="Times New Roman" w:cs="Times New Roman"/>
                <w:b/>
                <w:sz w:val="22"/>
              </w:rPr>
              <w:t>Gene</w:t>
            </w:r>
          </w:p>
        </w:tc>
        <w:tc>
          <w:tcPr>
            <w:tcW w:w="1364" w:type="dxa"/>
            <w:tcBorders>
              <w:top w:val="single" w:sz="4" w:space="0" w:color="auto"/>
              <w:left w:val="nil"/>
              <w:bottom w:val="single" w:sz="4" w:space="0" w:color="auto"/>
              <w:right w:val="nil"/>
            </w:tcBorders>
            <w:noWrap/>
            <w:vAlign w:val="center"/>
            <w:hideMark/>
          </w:tcPr>
          <w:p w14:paraId="3CCFB829" w14:textId="77777777" w:rsidR="00026200" w:rsidRPr="00FC37D5" w:rsidRDefault="00026200" w:rsidP="00D73A28">
            <w:pPr>
              <w:rPr>
                <w:rFonts w:ascii="Times New Roman" w:eastAsia="宋体" w:hAnsi="Times New Roman" w:cs="Times New Roman"/>
                <w:b/>
                <w:sz w:val="22"/>
              </w:rPr>
            </w:pPr>
            <w:r w:rsidRPr="00FC37D5">
              <w:rPr>
                <w:rFonts w:ascii="Times New Roman" w:eastAsia="宋体" w:hAnsi="Times New Roman" w:cs="Times New Roman"/>
                <w:b/>
                <w:sz w:val="22"/>
              </w:rPr>
              <w:t>Primer</w:t>
            </w:r>
          </w:p>
        </w:tc>
        <w:tc>
          <w:tcPr>
            <w:tcW w:w="6015" w:type="dxa"/>
            <w:tcBorders>
              <w:top w:val="single" w:sz="4" w:space="0" w:color="auto"/>
              <w:left w:val="nil"/>
              <w:bottom w:val="single" w:sz="4" w:space="0" w:color="auto"/>
              <w:right w:val="nil"/>
            </w:tcBorders>
            <w:noWrap/>
            <w:vAlign w:val="center"/>
            <w:hideMark/>
          </w:tcPr>
          <w:p w14:paraId="07D8E499" w14:textId="77777777" w:rsidR="00026200" w:rsidRPr="00FC37D5" w:rsidRDefault="00026200" w:rsidP="00D73A28">
            <w:pPr>
              <w:tabs>
                <w:tab w:val="left" w:pos="3987"/>
              </w:tabs>
              <w:rPr>
                <w:rFonts w:ascii="Times New Roman" w:eastAsia="宋体" w:hAnsi="Times New Roman" w:cs="Times New Roman"/>
                <w:b/>
                <w:sz w:val="22"/>
              </w:rPr>
            </w:pPr>
            <w:r w:rsidRPr="00FC37D5">
              <w:rPr>
                <w:rFonts w:ascii="Times New Roman" w:eastAsia="宋体" w:hAnsi="Times New Roman" w:cs="Times New Roman"/>
                <w:b/>
                <w:sz w:val="22"/>
              </w:rPr>
              <w:t>Sequence (5′-3′)</w:t>
            </w:r>
          </w:p>
        </w:tc>
      </w:tr>
      <w:tr w:rsidR="00FC37D5" w:rsidRPr="00FC37D5" w14:paraId="667CE572" w14:textId="77777777" w:rsidTr="00D73A28">
        <w:trPr>
          <w:trHeight w:val="306"/>
        </w:trPr>
        <w:tc>
          <w:tcPr>
            <w:tcW w:w="3724" w:type="dxa"/>
            <w:gridSpan w:val="2"/>
            <w:noWrap/>
            <w:vAlign w:val="center"/>
            <w:hideMark/>
          </w:tcPr>
          <w:p w14:paraId="28C47842" w14:textId="77777777" w:rsidR="00026200" w:rsidRPr="00FC37D5" w:rsidRDefault="00026200" w:rsidP="00D73A28">
            <w:pPr>
              <w:rPr>
                <w:rFonts w:ascii="Times New Roman" w:eastAsia="宋体" w:hAnsi="Times New Roman" w:cs="Times New Roman"/>
                <w:b/>
                <w:sz w:val="22"/>
              </w:rPr>
            </w:pPr>
            <w:r w:rsidRPr="00FC37D5">
              <w:rPr>
                <w:rFonts w:ascii="Times New Roman" w:eastAsia="宋体" w:hAnsi="Times New Roman" w:cs="Times New Roman"/>
                <w:b/>
                <w:sz w:val="22"/>
              </w:rPr>
              <w:t>Primers for PCR</w:t>
            </w:r>
          </w:p>
        </w:tc>
        <w:tc>
          <w:tcPr>
            <w:tcW w:w="6015" w:type="dxa"/>
            <w:noWrap/>
            <w:vAlign w:val="center"/>
          </w:tcPr>
          <w:p w14:paraId="144642C9" w14:textId="77777777" w:rsidR="00026200" w:rsidRPr="00FC37D5" w:rsidRDefault="00026200" w:rsidP="00D73A28">
            <w:pPr>
              <w:tabs>
                <w:tab w:val="left" w:pos="3987"/>
              </w:tabs>
              <w:rPr>
                <w:rFonts w:ascii="Times New Roman" w:eastAsia="宋体" w:hAnsi="Times New Roman" w:cs="Times New Roman"/>
                <w:sz w:val="22"/>
              </w:rPr>
            </w:pPr>
          </w:p>
        </w:tc>
      </w:tr>
      <w:tr w:rsidR="00FC37D5" w:rsidRPr="00FC37D5" w14:paraId="59168155" w14:textId="77777777" w:rsidTr="00D73A28">
        <w:trPr>
          <w:trHeight w:val="306"/>
        </w:trPr>
        <w:tc>
          <w:tcPr>
            <w:tcW w:w="2360" w:type="dxa"/>
            <w:noWrap/>
            <w:vAlign w:val="center"/>
          </w:tcPr>
          <w:p w14:paraId="607B2ABE" w14:textId="1AF5C622" w:rsidR="00EC725E" w:rsidRPr="00FC37D5" w:rsidRDefault="00EC725E" w:rsidP="00EC725E">
            <w:pPr>
              <w:rPr>
                <w:rFonts w:ascii="Times New Roman" w:eastAsia="宋体" w:hAnsi="Times New Roman" w:cs="Times New Roman"/>
                <w:i/>
                <w:sz w:val="22"/>
              </w:rPr>
            </w:pPr>
            <w:r w:rsidRPr="00FC37D5">
              <w:rPr>
                <w:rFonts w:ascii="Times New Roman" w:eastAsia="宋体" w:hAnsi="Times New Roman" w:cs="Times New Roman"/>
                <w:i/>
                <w:sz w:val="22"/>
              </w:rPr>
              <w:t>GAPDH</w:t>
            </w:r>
          </w:p>
        </w:tc>
        <w:tc>
          <w:tcPr>
            <w:tcW w:w="1364" w:type="dxa"/>
            <w:noWrap/>
            <w:vAlign w:val="center"/>
          </w:tcPr>
          <w:p w14:paraId="70239D2D" w14:textId="6FDCE9CD" w:rsidR="00EC725E" w:rsidRPr="00FC37D5" w:rsidRDefault="00EC725E" w:rsidP="00EC725E">
            <w:pPr>
              <w:rPr>
                <w:rFonts w:ascii="Times New Roman" w:eastAsia="宋体" w:hAnsi="Times New Roman" w:cs="Times New Roman"/>
                <w:sz w:val="22"/>
              </w:rPr>
            </w:pPr>
            <w:r w:rsidRPr="00FC37D5">
              <w:rPr>
                <w:rFonts w:ascii="Times New Roman" w:eastAsia="宋体" w:hAnsi="Times New Roman" w:cs="Times New Roman"/>
                <w:sz w:val="22"/>
              </w:rPr>
              <w:t>forward</w:t>
            </w:r>
          </w:p>
        </w:tc>
        <w:tc>
          <w:tcPr>
            <w:tcW w:w="6015" w:type="dxa"/>
            <w:noWrap/>
            <w:vAlign w:val="center"/>
          </w:tcPr>
          <w:p w14:paraId="2151C59B" w14:textId="39EA91F1" w:rsidR="00EC725E" w:rsidRPr="00FC37D5" w:rsidRDefault="00EC725E" w:rsidP="00EC725E">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TGTTTCCTCGTCCCGTAGA</w:t>
            </w:r>
          </w:p>
        </w:tc>
      </w:tr>
      <w:tr w:rsidR="00FC37D5" w:rsidRPr="00FC37D5" w14:paraId="5FB14A57" w14:textId="77777777" w:rsidTr="00D73A28">
        <w:trPr>
          <w:trHeight w:val="306"/>
        </w:trPr>
        <w:tc>
          <w:tcPr>
            <w:tcW w:w="2360" w:type="dxa"/>
            <w:noWrap/>
            <w:vAlign w:val="center"/>
          </w:tcPr>
          <w:p w14:paraId="4F6C724B" w14:textId="77777777" w:rsidR="00EC725E" w:rsidRPr="00FC37D5" w:rsidRDefault="00EC725E" w:rsidP="00EC725E">
            <w:pPr>
              <w:rPr>
                <w:rFonts w:ascii="Times New Roman" w:eastAsia="宋体" w:hAnsi="Times New Roman" w:cs="Times New Roman"/>
                <w:i/>
                <w:sz w:val="22"/>
              </w:rPr>
            </w:pPr>
          </w:p>
        </w:tc>
        <w:tc>
          <w:tcPr>
            <w:tcW w:w="1364" w:type="dxa"/>
            <w:noWrap/>
            <w:vAlign w:val="center"/>
          </w:tcPr>
          <w:p w14:paraId="0E698DFA" w14:textId="146C91A7" w:rsidR="00EC725E" w:rsidRPr="00FC37D5" w:rsidRDefault="00EC725E" w:rsidP="00EC725E">
            <w:pPr>
              <w:rPr>
                <w:rFonts w:ascii="Times New Roman" w:eastAsia="宋体" w:hAnsi="Times New Roman" w:cs="Times New Roman"/>
                <w:sz w:val="22"/>
              </w:rPr>
            </w:pPr>
            <w:r w:rsidRPr="00FC37D5">
              <w:rPr>
                <w:rFonts w:ascii="Times New Roman" w:eastAsia="宋体" w:hAnsi="Times New Roman" w:cs="Times New Roman"/>
                <w:sz w:val="22"/>
              </w:rPr>
              <w:t>reverse</w:t>
            </w:r>
          </w:p>
        </w:tc>
        <w:tc>
          <w:tcPr>
            <w:tcW w:w="6015" w:type="dxa"/>
            <w:noWrap/>
            <w:vAlign w:val="center"/>
          </w:tcPr>
          <w:p w14:paraId="0278646D" w14:textId="709C88E3" w:rsidR="00EC725E" w:rsidRPr="00FC37D5" w:rsidRDefault="00EC725E" w:rsidP="00EC725E">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CAATCTCCACTTTGCCACTG</w:t>
            </w:r>
          </w:p>
        </w:tc>
      </w:tr>
      <w:tr w:rsidR="00FC37D5" w:rsidRPr="00FC37D5" w14:paraId="4A90A200" w14:textId="77777777" w:rsidTr="00D73A28">
        <w:trPr>
          <w:trHeight w:val="306"/>
        </w:trPr>
        <w:tc>
          <w:tcPr>
            <w:tcW w:w="2360" w:type="dxa"/>
            <w:noWrap/>
            <w:vAlign w:val="center"/>
          </w:tcPr>
          <w:p w14:paraId="021B96AA" w14:textId="2FBE6C1C" w:rsidR="00EC725E" w:rsidRPr="00FC37D5" w:rsidRDefault="00EC725E" w:rsidP="00EC725E">
            <w:pPr>
              <w:rPr>
                <w:rFonts w:ascii="Times New Roman" w:eastAsia="宋体" w:hAnsi="Times New Roman" w:cs="Times New Roman"/>
                <w:i/>
                <w:sz w:val="22"/>
              </w:rPr>
            </w:pPr>
            <w:r w:rsidRPr="00FC37D5">
              <w:rPr>
                <w:rFonts w:ascii="Times New Roman" w:eastAsia="宋体" w:hAnsi="Times New Roman" w:cs="Times New Roman" w:hint="eastAsia"/>
                <w:i/>
                <w:sz w:val="22"/>
              </w:rPr>
              <w:t>T</w:t>
            </w:r>
            <w:r w:rsidRPr="00FC37D5">
              <w:rPr>
                <w:rFonts w:ascii="Times New Roman" w:eastAsia="宋体" w:hAnsi="Times New Roman" w:cs="Times New Roman"/>
                <w:i/>
                <w:sz w:val="22"/>
              </w:rPr>
              <w:t>BP</w:t>
            </w:r>
          </w:p>
        </w:tc>
        <w:tc>
          <w:tcPr>
            <w:tcW w:w="1364" w:type="dxa"/>
            <w:noWrap/>
            <w:vAlign w:val="center"/>
          </w:tcPr>
          <w:p w14:paraId="776FA71C" w14:textId="1CF7FBC4" w:rsidR="00EC725E" w:rsidRPr="00FC37D5" w:rsidRDefault="00EC725E" w:rsidP="00EC725E">
            <w:pPr>
              <w:rPr>
                <w:rFonts w:ascii="Times New Roman" w:eastAsia="宋体" w:hAnsi="Times New Roman" w:cs="Times New Roman"/>
                <w:sz w:val="22"/>
              </w:rPr>
            </w:pPr>
            <w:r w:rsidRPr="00FC37D5">
              <w:rPr>
                <w:rFonts w:ascii="Times New Roman" w:eastAsia="宋体" w:hAnsi="Times New Roman" w:cs="Times New Roman"/>
                <w:sz w:val="22"/>
              </w:rPr>
              <w:t>forward</w:t>
            </w:r>
          </w:p>
        </w:tc>
        <w:tc>
          <w:tcPr>
            <w:tcW w:w="6015" w:type="dxa"/>
            <w:noWrap/>
            <w:vAlign w:val="center"/>
          </w:tcPr>
          <w:p w14:paraId="116AD596" w14:textId="6640282C" w:rsidR="00EC725E" w:rsidRPr="00FC37D5" w:rsidRDefault="00EC725E" w:rsidP="00EC725E">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ACCCTTCACCAATGACTCCTATG</w:t>
            </w:r>
          </w:p>
        </w:tc>
      </w:tr>
      <w:tr w:rsidR="00FC37D5" w:rsidRPr="00FC37D5" w14:paraId="58747EE4" w14:textId="77777777" w:rsidTr="00D73A28">
        <w:trPr>
          <w:trHeight w:val="306"/>
        </w:trPr>
        <w:tc>
          <w:tcPr>
            <w:tcW w:w="2360" w:type="dxa"/>
            <w:noWrap/>
            <w:vAlign w:val="center"/>
          </w:tcPr>
          <w:p w14:paraId="29A3B0EB" w14:textId="77777777" w:rsidR="00EC725E" w:rsidRPr="00FC37D5" w:rsidRDefault="00EC725E" w:rsidP="00EC725E">
            <w:pPr>
              <w:rPr>
                <w:rFonts w:ascii="Times New Roman" w:eastAsia="宋体" w:hAnsi="Times New Roman" w:cs="Times New Roman"/>
                <w:i/>
                <w:sz w:val="22"/>
              </w:rPr>
            </w:pPr>
          </w:p>
        </w:tc>
        <w:tc>
          <w:tcPr>
            <w:tcW w:w="1364" w:type="dxa"/>
            <w:noWrap/>
            <w:vAlign w:val="center"/>
          </w:tcPr>
          <w:p w14:paraId="07C6F5D3" w14:textId="50ACB758" w:rsidR="00EC725E" w:rsidRPr="00FC37D5" w:rsidRDefault="00EC725E" w:rsidP="00EC725E">
            <w:pPr>
              <w:rPr>
                <w:rFonts w:ascii="Times New Roman" w:eastAsia="宋体" w:hAnsi="Times New Roman" w:cs="Times New Roman"/>
                <w:sz w:val="22"/>
              </w:rPr>
            </w:pPr>
            <w:r w:rsidRPr="00FC37D5">
              <w:rPr>
                <w:rFonts w:ascii="Times New Roman" w:eastAsia="宋体" w:hAnsi="Times New Roman" w:cs="Times New Roman"/>
                <w:sz w:val="22"/>
              </w:rPr>
              <w:t>reverse</w:t>
            </w:r>
          </w:p>
        </w:tc>
        <w:tc>
          <w:tcPr>
            <w:tcW w:w="6015" w:type="dxa"/>
            <w:noWrap/>
            <w:vAlign w:val="center"/>
          </w:tcPr>
          <w:p w14:paraId="76D159F2" w14:textId="1978807A" w:rsidR="00EC725E" w:rsidRPr="00FC37D5" w:rsidRDefault="00EC725E" w:rsidP="00EC725E">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TGACTGCAGCAAATCGCTTGG</w:t>
            </w:r>
          </w:p>
        </w:tc>
      </w:tr>
      <w:tr w:rsidR="00FC37D5" w:rsidRPr="00FC37D5" w14:paraId="55D29A65" w14:textId="77777777" w:rsidTr="00D73A28">
        <w:trPr>
          <w:trHeight w:val="306"/>
        </w:trPr>
        <w:tc>
          <w:tcPr>
            <w:tcW w:w="2360" w:type="dxa"/>
            <w:noWrap/>
            <w:vAlign w:val="center"/>
            <w:hideMark/>
          </w:tcPr>
          <w:p w14:paraId="2F7DD3E9" w14:textId="77777777" w:rsidR="00026200" w:rsidRPr="00FC37D5" w:rsidRDefault="00026200" w:rsidP="00D73A28">
            <w:pPr>
              <w:rPr>
                <w:rFonts w:ascii="Times New Roman" w:eastAsia="宋体" w:hAnsi="Times New Roman" w:cs="Times New Roman"/>
                <w:i/>
                <w:sz w:val="22"/>
              </w:rPr>
            </w:pPr>
            <w:r w:rsidRPr="00FC37D5">
              <w:rPr>
                <w:rFonts w:ascii="Times New Roman" w:eastAsia="宋体" w:hAnsi="Times New Roman" w:cs="Times New Roman"/>
                <w:i/>
                <w:sz w:val="22"/>
              </w:rPr>
              <w:t>IL-6</w:t>
            </w:r>
          </w:p>
        </w:tc>
        <w:tc>
          <w:tcPr>
            <w:tcW w:w="1364" w:type="dxa"/>
            <w:noWrap/>
            <w:vAlign w:val="center"/>
            <w:hideMark/>
          </w:tcPr>
          <w:p w14:paraId="09375622"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forward</w:t>
            </w:r>
          </w:p>
        </w:tc>
        <w:tc>
          <w:tcPr>
            <w:tcW w:w="6015" w:type="dxa"/>
            <w:noWrap/>
            <w:vAlign w:val="center"/>
            <w:hideMark/>
          </w:tcPr>
          <w:p w14:paraId="2AF00A94"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TGTGCAATGGCAATTCTGAT</w:t>
            </w:r>
          </w:p>
        </w:tc>
      </w:tr>
      <w:tr w:rsidR="00FC37D5" w:rsidRPr="00FC37D5" w14:paraId="3AE35B56" w14:textId="77777777" w:rsidTr="00D73A28">
        <w:trPr>
          <w:trHeight w:val="306"/>
        </w:trPr>
        <w:tc>
          <w:tcPr>
            <w:tcW w:w="2360" w:type="dxa"/>
            <w:noWrap/>
            <w:vAlign w:val="center"/>
          </w:tcPr>
          <w:p w14:paraId="0B79EB3D" w14:textId="77777777" w:rsidR="00026200" w:rsidRPr="00FC37D5" w:rsidRDefault="00026200" w:rsidP="00D73A28">
            <w:pPr>
              <w:rPr>
                <w:rFonts w:ascii="Times New Roman" w:eastAsia="宋体" w:hAnsi="Times New Roman" w:cs="Times New Roman"/>
                <w:sz w:val="22"/>
              </w:rPr>
            </w:pPr>
          </w:p>
        </w:tc>
        <w:tc>
          <w:tcPr>
            <w:tcW w:w="1364" w:type="dxa"/>
            <w:noWrap/>
            <w:vAlign w:val="center"/>
            <w:hideMark/>
          </w:tcPr>
          <w:p w14:paraId="5F422EC4"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reverse</w:t>
            </w:r>
          </w:p>
        </w:tc>
        <w:tc>
          <w:tcPr>
            <w:tcW w:w="6015" w:type="dxa"/>
            <w:noWrap/>
            <w:vAlign w:val="center"/>
            <w:hideMark/>
          </w:tcPr>
          <w:p w14:paraId="09090A78"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GGTACTCCAGAAGACCAGAGGA</w:t>
            </w:r>
          </w:p>
        </w:tc>
      </w:tr>
      <w:tr w:rsidR="00FC37D5" w:rsidRPr="00FC37D5" w14:paraId="10DAFDF3" w14:textId="77777777" w:rsidTr="00D73A28">
        <w:trPr>
          <w:trHeight w:val="306"/>
        </w:trPr>
        <w:tc>
          <w:tcPr>
            <w:tcW w:w="2360" w:type="dxa"/>
            <w:noWrap/>
            <w:vAlign w:val="center"/>
            <w:hideMark/>
          </w:tcPr>
          <w:p w14:paraId="3F33BF7E" w14:textId="77777777" w:rsidR="00026200" w:rsidRPr="00FC37D5" w:rsidRDefault="00026200" w:rsidP="00D73A28">
            <w:pPr>
              <w:rPr>
                <w:rFonts w:ascii="Times New Roman" w:eastAsia="宋体" w:hAnsi="Times New Roman" w:cs="Times New Roman"/>
                <w:i/>
                <w:sz w:val="22"/>
              </w:rPr>
            </w:pPr>
            <w:bookmarkStart w:id="12" w:name="_Hlk323720373"/>
            <w:proofErr w:type="spellStart"/>
            <w:r w:rsidRPr="00FC37D5">
              <w:rPr>
                <w:rFonts w:ascii="Times New Roman" w:eastAsia="宋体" w:hAnsi="Times New Roman" w:cs="Times New Roman"/>
                <w:i/>
                <w:sz w:val="22"/>
              </w:rPr>
              <w:t>TNFɑ</w:t>
            </w:r>
            <w:proofErr w:type="spellEnd"/>
          </w:p>
        </w:tc>
        <w:tc>
          <w:tcPr>
            <w:tcW w:w="1364" w:type="dxa"/>
            <w:noWrap/>
            <w:vAlign w:val="center"/>
            <w:hideMark/>
          </w:tcPr>
          <w:p w14:paraId="3F462907"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forward</w:t>
            </w:r>
          </w:p>
        </w:tc>
        <w:tc>
          <w:tcPr>
            <w:tcW w:w="6015" w:type="dxa"/>
            <w:noWrap/>
            <w:vAlign w:val="center"/>
            <w:hideMark/>
          </w:tcPr>
          <w:p w14:paraId="01A0CCBC"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TTCTCATTCCTGCTTGTGGCA</w:t>
            </w:r>
          </w:p>
        </w:tc>
      </w:tr>
      <w:tr w:rsidR="00FC37D5" w:rsidRPr="00FC37D5" w14:paraId="4997F954" w14:textId="77777777" w:rsidTr="00D73A28">
        <w:trPr>
          <w:trHeight w:val="306"/>
        </w:trPr>
        <w:tc>
          <w:tcPr>
            <w:tcW w:w="2360" w:type="dxa"/>
            <w:noWrap/>
            <w:vAlign w:val="center"/>
          </w:tcPr>
          <w:p w14:paraId="3C4D08DA" w14:textId="77777777" w:rsidR="00026200" w:rsidRPr="00FC37D5" w:rsidRDefault="00026200" w:rsidP="00D73A28">
            <w:pPr>
              <w:rPr>
                <w:rFonts w:ascii="Times New Roman" w:eastAsia="宋体" w:hAnsi="Times New Roman" w:cs="Times New Roman"/>
                <w:sz w:val="22"/>
              </w:rPr>
            </w:pPr>
          </w:p>
        </w:tc>
        <w:tc>
          <w:tcPr>
            <w:tcW w:w="1364" w:type="dxa"/>
            <w:noWrap/>
            <w:vAlign w:val="center"/>
            <w:hideMark/>
          </w:tcPr>
          <w:p w14:paraId="725973AA"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reverse</w:t>
            </w:r>
          </w:p>
        </w:tc>
        <w:tc>
          <w:tcPr>
            <w:tcW w:w="6015" w:type="dxa"/>
            <w:noWrap/>
            <w:vAlign w:val="center"/>
            <w:hideMark/>
          </w:tcPr>
          <w:p w14:paraId="6CB72875"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ACTTGGTGGTTTGCTACGACG</w:t>
            </w:r>
          </w:p>
        </w:tc>
      </w:tr>
      <w:bookmarkEnd w:id="12"/>
      <w:tr w:rsidR="00FC37D5" w:rsidRPr="00FC37D5" w14:paraId="3C989A9E" w14:textId="77777777" w:rsidTr="00D73A28">
        <w:trPr>
          <w:trHeight w:val="306"/>
        </w:trPr>
        <w:tc>
          <w:tcPr>
            <w:tcW w:w="2360" w:type="dxa"/>
            <w:noWrap/>
            <w:vAlign w:val="center"/>
            <w:hideMark/>
          </w:tcPr>
          <w:p w14:paraId="6644E9D9" w14:textId="77777777" w:rsidR="00026200" w:rsidRPr="00FC37D5" w:rsidRDefault="00026200" w:rsidP="00D73A28">
            <w:pPr>
              <w:rPr>
                <w:rFonts w:ascii="Times New Roman" w:eastAsia="宋体" w:hAnsi="Times New Roman" w:cs="Times New Roman"/>
                <w:i/>
                <w:sz w:val="22"/>
              </w:rPr>
            </w:pPr>
            <w:r w:rsidRPr="00FC37D5">
              <w:rPr>
                <w:rFonts w:ascii="Times New Roman" w:eastAsia="宋体" w:hAnsi="Times New Roman" w:cs="Times New Roman"/>
                <w:i/>
                <w:sz w:val="22"/>
              </w:rPr>
              <w:t>Glut1</w:t>
            </w:r>
          </w:p>
        </w:tc>
        <w:tc>
          <w:tcPr>
            <w:tcW w:w="1364" w:type="dxa"/>
            <w:noWrap/>
            <w:vAlign w:val="center"/>
            <w:hideMark/>
          </w:tcPr>
          <w:p w14:paraId="7CCC1DF8"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forward</w:t>
            </w:r>
          </w:p>
        </w:tc>
        <w:tc>
          <w:tcPr>
            <w:tcW w:w="6015" w:type="dxa"/>
            <w:noWrap/>
            <w:vAlign w:val="center"/>
            <w:hideMark/>
          </w:tcPr>
          <w:p w14:paraId="3DA6A1C3"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TATCCTGTTGCCCTTCTGC</w:t>
            </w:r>
          </w:p>
        </w:tc>
      </w:tr>
      <w:tr w:rsidR="00FC37D5" w:rsidRPr="00FC37D5" w14:paraId="5F2B71A0" w14:textId="77777777" w:rsidTr="00D73A28">
        <w:trPr>
          <w:trHeight w:val="306"/>
        </w:trPr>
        <w:tc>
          <w:tcPr>
            <w:tcW w:w="2360" w:type="dxa"/>
            <w:noWrap/>
            <w:vAlign w:val="center"/>
          </w:tcPr>
          <w:p w14:paraId="45708500" w14:textId="77777777" w:rsidR="00026200" w:rsidRPr="00FC37D5" w:rsidRDefault="00026200" w:rsidP="00D73A28">
            <w:pPr>
              <w:rPr>
                <w:rFonts w:ascii="Times New Roman" w:eastAsia="宋体" w:hAnsi="Times New Roman" w:cs="Times New Roman"/>
                <w:sz w:val="22"/>
              </w:rPr>
            </w:pPr>
          </w:p>
        </w:tc>
        <w:tc>
          <w:tcPr>
            <w:tcW w:w="1364" w:type="dxa"/>
            <w:noWrap/>
            <w:vAlign w:val="center"/>
            <w:hideMark/>
          </w:tcPr>
          <w:p w14:paraId="08AB3688"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reverse</w:t>
            </w:r>
          </w:p>
        </w:tc>
        <w:tc>
          <w:tcPr>
            <w:tcW w:w="6015" w:type="dxa"/>
            <w:noWrap/>
            <w:vAlign w:val="center"/>
            <w:hideMark/>
          </w:tcPr>
          <w:p w14:paraId="2B57B79B"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CCGACCCTCTTCTTTCATCTC</w:t>
            </w:r>
          </w:p>
        </w:tc>
      </w:tr>
      <w:tr w:rsidR="00FC37D5" w:rsidRPr="00FC37D5" w14:paraId="2DB0FF57" w14:textId="77777777" w:rsidTr="00D73A28">
        <w:trPr>
          <w:trHeight w:val="306"/>
        </w:trPr>
        <w:tc>
          <w:tcPr>
            <w:tcW w:w="2360" w:type="dxa"/>
            <w:noWrap/>
            <w:vAlign w:val="center"/>
            <w:hideMark/>
          </w:tcPr>
          <w:p w14:paraId="20B2E96F" w14:textId="77777777" w:rsidR="00026200" w:rsidRPr="00FC37D5" w:rsidRDefault="00026200" w:rsidP="00D73A28">
            <w:pPr>
              <w:rPr>
                <w:rFonts w:ascii="Times New Roman" w:eastAsia="宋体" w:hAnsi="Times New Roman" w:cs="Times New Roman"/>
                <w:i/>
                <w:sz w:val="22"/>
              </w:rPr>
            </w:pPr>
            <w:r w:rsidRPr="00FC37D5">
              <w:rPr>
                <w:rFonts w:ascii="Times New Roman" w:eastAsia="宋体" w:hAnsi="Times New Roman" w:cs="Times New Roman"/>
                <w:i/>
                <w:sz w:val="22"/>
              </w:rPr>
              <w:t>Pgk1</w:t>
            </w:r>
          </w:p>
        </w:tc>
        <w:tc>
          <w:tcPr>
            <w:tcW w:w="1364" w:type="dxa"/>
            <w:noWrap/>
            <w:vAlign w:val="center"/>
            <w:hideMark/>
          </w:tcPr>
          <w:p w14:paraId="0AB206CB"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forward</w:t>
            </w:r>
          </w:p>
        </w:tc>
        <w:tc>
          <w:tcPr>
            <w:tcW w:w="6015" w:type="dxa"/>
            <w:noWrap/>
            <w:vAlign w:val="center"/>
            <w:hideMark/>
          </w:tcPr>
          <w:p w14:paraId="6ABB4773"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GGAAAACCTCCGCTTTCATGTA</w:t>
            </w:r>
          </w:p>
        </w:tc>
      </w:tr>
      <w:tr w:rsidR="00FC37D5" w:rsidRPr="00FC37D5" w14:paraId="68770ED9" w14:textId="77777777" w:rsidTr="00D73A28">
        <w:trPr>
          <w:trHeight w:val="306"/>
        </w:trPr>
        <w:tc>
          <w:tcPr>
            <w:tcW w:w="2360" w:type="dxa"/>
            <w:noWrap/>
            <w:vAlign w:val="center"/>
          </w:tcPr>
          <w:p w14:paraId="7A406A0B" w14:textId="77777777" w:rsidR="00026200" w:rsidRPr="00FC37D5" w:rsidRDefault="00026200" w:rsidP="00D73A28">
            <w:pPr>
              <w:rPr>
                <w:rFonts w:ascii="Times New Roman" w:eastAsia="宋体" w:hAnsi="Times New Roman" w:cs="Times New Roman"/>
                <w:sz w:val="22"/>
              </w:rPr>
            </w:pPr>
          </w:p>
        </w:tc>
        <w:tc>
          <w:tcPr>
            <w:tcW w:w="1364" w:type="dxa"/>
            <w:noWrap/>
            <w:vAlign w:val="center"/>
            <w:hideMark/>
          </w:tcPr>
          <w:p w14:paraId="1431261A"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reverse</w:t>
            </w:r>
          </w:p>
        </w:tc>
        <w:tc>
          <w:tcPr>
            <w:tcW w:w="6015" w:type="dxa"/>
            <w:noWrap/>
            <w:vAlign w:val="center"/>
            <w:hideMark/>
          </w:tcPr>
          <w:p w14:paraId="3C8F81E5"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GCCTTCTGTGGCAGATTCACA</w:t>
            </w:r>
          </w:p>
        </w:tc>
      </w:tr>
      <w:tr w:rsidR="00FC37D5" w:rsidRPr="00FC37D5" w14:paraId="6DE9A3CE" w14:textId="77777777" w:rsidTr="00D73A28">
        <w:trPr>
          <w:trHeight w:val="306"/>
        </w:trPr>
        <w:tc>
          <w:tcPr>
            <w:tcW w:w="2360" w:type="dxa"/>
            <w:noWrap/>
            <w:vAlign w:val="center"/>
            <w:hideMark/>
          </w:tcPr>
          <w:p w14:paraId="3A8180CF" w14:textId="77777777" w:rsidR="00026200" w:rsidRPr="00FC37D5" w:rsidRDefault="00026200" w:rsidP="00D73A28">
            <w:pPr>
              <w:rPr>
                <w:rFonts w:ascii="Times New Roman" w:eastAsia="宋体" w:hAnsi="Times New Roman" w:cs="Times New Roman"/>
                <w:i/>
                <w:sz w:val="22"/>
              </w:rPr>
            </w:pPr>
            <w:r w:rsidRPr="00FC37D5">
              <w:rPr>
                <w:rFonts w:ascii="Times New Roman" w:eastAsia="宋体" w:hAnsi="Times New Roman" w:cs="Times New Roman"/>
                <w:i/>
                <w:sz w:val="22"/>
              </w:rPr>
              <w:t>MDR1</w:t>
            </w:r>
          </w:p>
        </w:tc>
        <w:tc>
          <w:tcPr>
            <w:tcW w:w="1364" w:type="dxa"/>
            <w:noWrap/>
            <w:vAlign w:val="center"/>
            <w:hideMark/>
          </w:tcPr>
          <w:p w14:paraId="15376735"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forward</w:t>
            </w:r>
          </w:p>
        </w:tc>
        <w:tc>
          <w:tcPr>
            <w:tcW w:w="6015" w:type="dxa"/>
            <w:noWrap/>
            <w:vAlign w:val="center"/>
            <w:hideMark/>
          </w:tcPr>
          <w:p w14:paraId="097F2636" w14:textId="77777777" w:rsidR="00026200" w:rsidRPr="00FC37D5" w:rsidRDefault="00026200" w:rsidP="00D73A28">
            <w:pPr>
              <w:tabs>
                <w:tab w:val="left" w:pos="3987"/>
              </w:tabs>
              <w:rPr>
                <w:rFonts w:ascii="Times New Roman" w:eastAsia="宋体" w:hAnsi="Times New Roman" w:cs="Times New Roman"/>
                <w:sz w:val="22"/>
                <w:lang w:val="en"/>
              </w:rPr>
            </w:pPr>
            <w:r w:rsidRPr="00FC37D5">
              <w:rPr>
                <w:rFonts w:ascii="Times New Roman" w:eastAsia="宋体" w:hAnsi="Times New Roman" w:cs="Times New Roman"/>
                <w:sz w:val="22"/>
                <w:lang w:val="en"/>
              </w:rPr>
              <w:t>TACGCCTACTATTACACCG</w:t>
            </w:r>
          </w:p>
        </w:tc>
      </w:tr>
      <w:tr w:rsidR="00FC37D5" w:rsidRPr="00FC37D5" w14:paraId="69C1AAF2" w14:textId="77777777" w:rsidTr="00D73A28">
        <w:trPr>
          <w:trHeight w:val="306"/>
        </w:trPr>
        <w:tc>
          <w:tcPr>
            <w:tcW w:w="2360" w:type="dxa"/>
            <w:noWrap/>
            <w:vAlign w:val="center"/>
          </w:tcPr>
          <w:p w14:paraId="373E0CE6" w14:textId="77777777" w:rsidR="00026200" w:rsidRPr="00FC37D5" w:rsidRDefault="00026200" w:rsidP="00D73A28">
            <w:pPr>
              <w:rPr>
                <w:rFonts w:ascii="Times New Roman" w:eastAsia="宋体" w:hAnsi="Times New Roman" w:cs="Times New Roman"/>
                <w:sz w:val="22"/>
              </w:rPr>
            </w:pPr>
          </w:p>
        </w:tc>
        <w:tc>
          <w:tcPr>
            <w:tcW w:w="1364" w:type="dxa"/>
            <w:noWrap/>
            <w:vAlign w:val="center"/>
            <w:hideMark/>
          </w:tcPr>
          <w:p w14:paraId="62819F28"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reverse</w:t>
            </w:r>
          </w:p>
        </w:tc>
        <w:tc>
          <w:tcPr>
            <w:tcW w:w="6015" w:type="dxa"/>
            <w:noWrap/>
            <w:vAlign w:val="center"/>
            <w:hideMark/>
          </w:tcPr>
          <w:p w14:paraId="21C3A5F0"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CATCAAACCAGCCTATCTC</w:t>
            </w:r>
          </w:p>
        </w:tc>
      </w:tr>
      <w:tr w:rsidR="00FC37D5" w:rsidRPr="00FC37D5" w14:paraId="5F7169C3" w14:textId="77777777" w:rsidTr="00D73A28">
        <w:trPr>
          <w:trHeight w:val="306"/>
        </w:trPr>
        <w:tc>
          <w:tcPr>
            <w:tcW w:w="2360" w:type="dxa"/>
            <w:noWrap/>
            <w:vAlign w:val="center"/>
          </w:tcPr>
          <w:p w14:paraId="45C8000C" w14:textId="77777777" w:rsidR="00026200" w:rsidRPr="00FC37D5" w:rsidRDefault="00026200" w:rsidP="00D73A28">
            <w:pPr>
              <w:rPr>
                <w:rFonts w:ascii="Times New Roman" w:eastAsia="宋体" w:hAnsi="Times New Roman" w:cs="Times New Roman"/>
                <w:i/>
                <w:sz w:val="22"/>
              </w:rPr>
            </w:pPr>
            <w:r w:rsidRPr="00FC37D5">
              <w:rPr>
                <w:rFonts w:ascii="Times New Roman" w:eastAsia="宋体" w:hAnsi="Times New Roman" w:cs="Times New Roman"/>
                <w:i/>
                <w:sz w:val="22"/>
              </w:rPr>
              <w:t>Homo-ACBP</w:t>
            </w:r>
          </w:p>
        </w:tc>
        <w:tc>
          <w:tcPr>
            <w:tcW w:w="1364" w:type="dxa"/>
            <w:noWrap/>
            <w:vAlign w:val="center"/>
          </w:tcPr>
          <w:p w14:paraId="24B6A90C"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forward</w:t>
            </w:r>
          </w:p>
        </w:tc>
        <w:tc>
          <w:tcPr>
            <w:tcW w:w="6015" w:type="dxa"/>
            <w:noWrap/>
            <w:vAlign w:val="center"/>
          </w:tcPr>
          <w:p w14:paraId="0E7FFF4A"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GCTCGGATGAGGAGATGCTG</w:t>
            </w:r>
          </w:p>
        </w:tc>
      </w:tr>
      <w:tr w:rsidR="00FC37D5" w:rsidRPr="00FC37D5" w14:paraId="6A463918" w14:textId="77777777" w:rsidTr="00D73A28">
        <w:trPr>
          <w:trHeight w:val="306"/>
        </w:trPr>
        <w:tc>
          <w:tcPr>
            <w:tcW w:w="2360" w:type="dxa"/>
            <w:noWrap/>
            <w:vAlign w:val="center"/>
          </w:tcPr>
          <w:p w14:paraId="1CF33A4E" w14:textId="77777777" w:rsidR="00026200" w:rsidRPr="00FC37D5" w:rsidRDefault="00026200" w:rsidP="00D73A28">
            <w:pPr>
              <w:rPr>
                <w:rFonts w:ascii="Times New Roman" w:eastAsia="宋体" w:hAnsi="Times New Roman" w:cs="Times New Roman"/>
                <w:i/>
                <w:sz w:val="22"/>
              </w:rPr>
            </w:pPr>
          </w:p>
        </w:tc>
        <w:tc>
          <w:tcPr>
            <w:tcW w:w="1364" w:type="dxa"/>
            <w:noWrap/>
            <w:vAlign w:val="center"/>
          </w:tcPr>
          <w:p w14:paraId="3A107B5B"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reverse</w:t>
            </w:r>
          </w:p>
        </w:tc>
        <w:tc>
          <w:tcPr>
            <w:tcW w:w="6015" w:type="dxa"/>
            <w:noWrap/>
            <w:vAlign w:val="center"/>
          </w:tcPr>
          <w:p w14:paraId="255934AB"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TTGGCCTTGCCCGTGAAGT</w:t>
            </w:r>
          </w:p>
        </w:tc>
      </w:tr>
      <w:tr w:rsidR="00FC37D5" w:rsidRPr="00FC37D5" w14:paraId="403714FD" w14:textId="77777777" w:rsidTr="00D73A28">
        <w:trPr>
          <w:trHeight w:val="306"/>
        </w:trPr>
        <w:tc>
          <w:tcPr>
            <w:tcW w:w="2360" w:type="dxa"/>
            <w:noWrap/>
            <w:vAlign w:val="center"/>
          </w:tcPr>
          <w:p w14:paraId="230937AB" w14:textId="77777777" w:rsidR="00026200" w:rsidRPr="00FC37D5" w:rsidRDefault="00026200" w:rsidP="00D73A28">
            <w:pPr>
              <w:rPr>
                <w:rFonts w:ascii="Times New Roman" w:eastAsia="宋体" w:hAnsi="Times New Roman" w:cs="Times New Roman"/>
                <w:i/>
                <w:sz w:val="22"/>
              </w:rPr>
            </w:pPr>
            <w:r w:rsidRPr="00FC37D5">
              <w:rPr>
                <w:rFonts w:ascii="Times New Roman" w:eastAsia="宋体" w:hAnsi="Times New Roman" w:cs="Times New Roman"/>
                <w:i/>
                <w:sz w:val="22"/>
              </w:rPr>
              <w:t>Mus-ACBP</w:t>
            </w:r>
          </w:p>
        </w:tc>
        <w:tc>
          <w:tcPr>
            <w:tcW w:w="1364" w:type="dxa"/>
            <w:noWrap/>
            <w:vAlign w:val="center"/>
          </w:tcPr>
          <w:p w14:paraId="33A96ED1"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forward</w:t>
            </w:r>
          </w:p>
        </w:tc>
        <w:tc>
          <w:tcPr>
            <w:tcW w:w="6015" w:type="dxa"/>
            <w:noWrap/>
            <w:vAlign w:val="center"/>
          </w:tcPr>
          <w:p w14:paraId="060D1DA6"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CTCAAGGGCAAAGCCAAGTG</w:t>
            </w:r>
          </w:p>
        </w:tc>
      </w:tr>
      <w:tr w:rsidR="00FC37D5" w:rsidRPr="00FC37D5" w14:paraId="458FC79A" w14:textId="77777777" w:rsidTr="00D73A28">
        <w:trPr>
          <w:trHeight w:val="306"/>
        </w:trPr>
        <w:tc>
          <w:tcPr>
            <w:tcW w:w="2360" w:type="dxa"/>
            <w:noWrap/>
            <w:vAlign w:val="center"/>
          </w:tcPr>
          <w:p w14:paraId="1C2D03C8" w14:textId="77777777" w:rsidR="00026200" w:rsidRPr="00FC37D5" w:rsidRDefault="00026200" w:rsidP="00D73A28">
            <w:pPr>
              <w:rPr>
                <w:rFonts w:ascii="Times New Roman" w:eastAsia="宋体" w:hAnsi="Times New Roman" w:cs="Times New Roman"/>
                <w:i/>
                <w:sz w:val="22"/>
              </w:rPr>
            </w:pPr>
          </w:p>
        </w:tc>
        <w:tc>
          <w:tcPr>
            <w:tcW w:w="1364" w:type="dxa"/>
            <w:noWrap/>
            <w:vAlign w:val="center"/>
          </w:tcPr>
          <w:p w14:paraId="05F6C948"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reverse</w:t>
            </w:r>
          </w:p>
        </w:tc>
        <w:tc>
          <w:tcPr>
            <w:tcW w:w="6015" w:type="dxa"/>
            <w:noWrap/>
            <w:vAlign w:val="center"/>
          </w:tcPr>
          <w:p w14:paraId="6794766B"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GAGGAGGAGCAGAGGTTAAC</w:t>
            </w:r>
          </w:p>
        </w:tc>
      </w:tr>
      <w:tr w:rsidR="00FC37D5" w:rsidRPr="00FC37D5" w14:paraId="24C7433C" w14:textId="77777777" w:rsidTr="00D73A28">
        <w:trPr>
          <w:trHeight w:val="306"/>
        </w:trPr>
        <w:tc>
          <w:tcPr>
            <w:tcW w:w="2360" w:type="dxa"/>
            <w:noWrap/>
            <w:vAlign w:val="center"/>
          </w:tcPr>
          <w:p w14:paraId="37E94BE4" w14:textId="77777777" w:rsidR="00026200" w:rsidRPr="00FC37D5" w:rsidRDefault="00026200" w:rsidP="00D73A28">
            <w:pPr>
              <w:rPr>
                <w:rFonts w:ascii="Times New Roman" w:eastAsia="宋体" w:hAnsi="Times New Roman" w:cs="Times New Roman"/>
                <w:i/>
                <w:sz w:val="22"/>
              </w:rPr>
            </w:pPr>
            <w:r w:rsidRPr="00FC37D5">
              <w:rPr>
                <w:rFonts w:ascii="Times New Roman" w:eastAsia="宋体" w:hAnsi="Times New Roman" w:cs="Times New Roman"/>
                <w:i/>
                <w:sz w:val="22"/>
              </w:rPr>
              <w:t>Homo-PXR</w:t>
            </w:r>
          </w:p>
        </w:tc>
        <w:tc>
          <w:tcPr>
            <w:tcW w:w="1364" w:type="dxa"/>
            <w:noWrap/>
            <w:vAlign w:val="center"/>
          </w:tcPr>
          <w:p w14:paraId="0C1147B7"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forward</w:t>
            </w:r>
          </w:p>
        </w:tc>
        <w:tc>
          <w:tcPr>
            <w:tcW w:w="6015" w:type="dxa"/>
            <w:noWrap/>
            <w:vAlign w:val="center"/>
          </w:tcPr>
          <w:p w14:paraId="0DF901D0"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TCTCCCACTTCCCACTCGTTC</w:t>
            </w:r>
          </w:p>
        </w:tc>
      </w:tr>
      <w:tr w:rsidR="00FC37D5" w:rsidRPr="00FC37D5" w14:paraId="42B51C49" w14:textId="77777777" w:rsidTr="00D73A28">
        <w:trPr>
          <w:trHeight w:val="306"/>
        </w:trPr>
        <w:tc>
          <w:tcPr>
            <w:tcW w:w="2360" w:type="dxa"/>
            <w:noWrap/>
            <w:vAlign w:val="center"/>
          </w:tcPr>
          <w:p w14:paraId="0B6B10E5" w14:textId="77777777" w:rsidR="00026200" w:rsidRPr="00FC37D5" w:rsidRDefault="00026200" w:rsidP="00D73A28">
            <w:pPr>
              <w:rPr>
                <w:rFonts w:ascii="Times New Roman" w:eastAsia="宋体" w:hAnsi="Times New Roman" w:cs="Times New Roman"/>
                <w:i/>
                <w:sz w:val="22"/>
              </w:rPr>
            </w:pPr>
          </w:p>
        </w:tc>
        <w:tc>
          <w:tcPr>
            <w:tcW w:w="1364" w:type="dxa"/>
            <w:noWrap/>
            <w:vAlign w:val="center"/>
          </w:tcPr>
          <w:p w14:paraId="2573C83B"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reverse</w:t>
            </w:r>
          </w:p>
        </w:tc>
        <w:tc>
          <w:tcPr>
            <w:tcW w:w="6015" w:type="dxa"/>
            <w:noWrap/>
            <w:vAlign w:val="center"/>
          </w:tcPr>
          <w:p w14:paraId="65D54B42"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AGGCCTCCTGGCTTCTCATC</w:t>
            </w:r>
          </w:p>
        </w:tc>
      </w:tr>
      <w:tr w:rsidR="00FC37D5" w:rsidRPr="00FC37D5" w14:paraId="6250234E" w14:textId="77777777" w:rsidTr="00D73A28">
        <w:trPr>
          <w:trHeight w:val="306"/>
        </w:trPr>
        <w:tc>
          <w:tcPr>
            <w:tcW w:w="2360" w:type="dxa"/>
            <w:noWrap/>
            <w:vAlign w:val="center"/>
          </w:tcPr>
          <w:p w14:paraId="390AF948" w14:textId="77777777" w:rsidR="00026200" w:rsidRPr="00FC37D5" w:rsidRDefault="00026200" w:rsidP="00D73A28">
            <w:pPr>
              <w:rPr>
                <w:rFonts w:ascii="Times New Roman" w:eastAsia="宋体" w:hAnsi="Times New Roman" w:cs="Times New Roman"/>
                <w:i/>
                <w:sz w:val="22"/>
              </w:rPr>
            </w:pPr>
            <w:r w:rsidRPr="00FC37D5">
              <w:rPr>
                <w:rFonts w:ascii="Times New Roman" w:eastAsia="宋体" w:hAnsi="Times New Roman" w:cs="Times New Roman"/>
                <w:i/>
                <w:sz w:val="22"/>
              </w:rPr>
              <w:t>Mus-PXR</w:t>
            </w:r>
          </w:p>
        </w:tc>
        <w:tc>
          <w:tcPr>
            <w:tcW w:w="1364" w:type="dxa"/>
            <w:noWrap/>
            <w:vAlign w:val="center"/>
          </w:tcPr>
          <w:p w14:paraId="750A140C"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forward</w:t>
            </w:r>
          </w:p>
        </w:tc>
        <w:tc>
          <w:tcPr>
            <w:tcW w:w="6015" w:type="dxa"/>
            <w:noWrap/>
            <w:vAlign w:val="center"/>
          </w:tcPr>
          <w:p w14:paraId="1EB008D9"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CTTTGTGGTTGGGAATAAAC</w:t>
            </w:r>
          </w:p>
        </w:tc>
      </w:tr>
      <w:tr w:rsidR="00FC37D5" w:rsidRPr="00FC37D5" w14:paraId="43401EF4" w14:textId="77777777" w:rsidTr="00D73A28">
        <w:trPr>
          <w:trHeight w:val="306"/>
        </w:trPr>
        <w:tc>
          <w:tcPr>
            <w:tcW w:w="2360" w:type="dxa"/>
            <w:noWrap/>
            <w:vAlign w:val="center"/>
          </w:tcPr>
          <w:p w14:paraId="37674333" w14:textId="77777777" w:rsidR="00026200" w:rsidRPr="00FC37D5" w:rsidRDefault="00026200" w:rsidP="00D73A28">
            <w:pPr>
              <w:rPr>
                <w:rFonts w:ascii="Times New Roman" w:eastAsia="宋体" w:hAnsi="Times New Roman" w:cs="Times New Roman"/>
                <w:i/>
                <w:sz w:val="22"/>
              </w:rPr>
            </w:pPr>
          </w:p>
        </w:tc>
        <w:tc>
          <w:tcPr>
            <w:tcW w:w="1364" w:type="dxa"/>
            <w:noWrap/>
            <w:vAlign w:val="center"/>
          </w:tcPr>
          <w:p w14:paraId="0F89C988"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reverse</w:t>
            </w:r>
          </w:p>
        </w:tc>
        <w:tc>
          <w:tcPr>
            <w:tcW w:w="6015" w:type="dxa"/>
            <w:noWrap/>
            <w:vAlign w:val="center"/>
          </w:tcPr>
          <w:p w14:paraId="34051D41"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TTGTCCAGAACACGGTCAGGA</w:t>
            </w:r>
          </w:p>
        </w:tc>
      </w:tr>
      <w:tr w:rsidR="00FC37D5" w:rsidRPr="00FC37D5" w14:paraId="78ACA605" w14:textId="77777777" w:rsidTr="00D73A28">
        <w:trPr>
          <w:trHeight w:val="306"/>
        </w:trPr>
        <w:tc>
          <w:tcPr>
            <w:tcW w:w="2360" w:type="dxa"/>
            <w:noWrap/>
            <w:vAlign w:val="center"/>
          </w:tcPr>
          <w:p w14:paraId="0DF05667" w14:textId="77777777" w:rsidR="00026200" w:rsidRPr="00FC37D5" w:rsidRDefault="00026200" w:rsidP="00D73A28">
            <w:pPr>
              <w:rPr>
                <w:rFonts w:ascii="Times New Roman" w:eastAsia="宋体" w:hAnsi="Times New Roman" w:cs="Times New Roman"/>
                <w:i/>
                <w:sz w:val="22"/>
              </w:rPr>
            </w:pPr>
          </w:p>
        </w:tc>
        <w:tc>
          <w:tcPr>
            <w:tcW w:w="1364" w:type="dxa"/>
            <w:noWrap/>
            <w:vAlign w:val="center"/>
          </w:tcPr>
          <w:p w14:paraId="582F6623" w14:textId="77777777" w:rsidR="00026200" w:rsidRPr="00FC37D5" w:rsidRDefault="00026200" w:rsidP="00D73A28">
            <w:pPr>
              <w:rPr>
                <w:rFonts w:ascii="Times New Roman" w:eastAsia="宋体" w:hAnsi="Times New Roman" w:cs="Times New Roman"/>
                <w:sz w:val="22"/>
              </w:rPr>
            </w:pPr>
          </w:p>
        </w:tc>
        <w:tc>
          <w:tcPr>
            <w:tcW w:w="6015" w:type="dxa"/>
            <w:noWrap/>
            <w:vAlign w:val="center"/>
          </w:tcPr>
          <w:p w14:paraId="2D6E39D0" w14:textId="77777777" w:rsidR="00026200" w:rsidRPr="00FC37D5" w:rsidRDefault="00026200" w:rsidP="00D73A28">
            <w:pPr>
              <w:tabs>
                <w:tab w:val="left" w:pos="3987"/>
              </w:tabs>
              <w:rPr>
                <w:rFonts w:ascii="Times New Roman" w:eastAsia="宋体" w:hAnsi="Times New Roman" w:cs="Times New Roman"/>
                <w:sz w:val="22"/>
              </w:rPr>
            </w:pPr>
          </w:p>
        </w:tc>
      </w:tr>
      <w:tr w:rsidR="00FC37D5" w:rsidRPr="00FC37D5" w14:paraId="1E5FED34" w14:textId="77777777" w:rsidTr="00D73A28">
        <w:trPr>
          <w:trHeight w:val="306"/>
        </w:trPr>
        <w:tc>
          <w:tcPr>
            <w:tcW w:w="2360" w:type="dxa"/>
            <w:noWrap/>
            <w:vAlign w:val="center"/>
          </w:tcPr>
          <w:p w14:paraId="1269F645" w14:textId="77777777" w:rsidR="00026200" w:rsidRPr="00FC37D5" w:rsidRDefault="00026200" w:rsidP="00D73A28">
            <w:pPr>
              <w:rPr>
                <w:rFonts w:ascii="Times New Roman" w:eastAsia="宋体" w:hAnsi="Times New Roman" w:cs="Times New Roman"/>
                <w:b/>
                <w:sz w:val="22"/>
              </w:rPr>
            </w:pPr>
            <w:r w:rsidRPr="00FC37D5">
              <w:rPr>
                <w:rFonts w:ascii="Times New Roman" w:eastAsia="宋体" w:hAnsi="Times New Roman" w:cs="Times New Roman"/>
                <w:b/>
                <w:sz w:val="22"/>
              </w:rPr>
              <w:lastRenderedPageBreak/>
              <w:t xml:space="preserve">Primer for sequencing   </w:t>
            </w:r>
          </w:p>
        </w:tc>
        <w:tc>
          <w:tcPr>
            <w:tcW w:w="1364" w:type="dxa"/>
            <w:noWrap/>
            <w:vAlign w:val="center"/>
          </w:tcPr>
          <w:p w14:paraId="061970A3" w14:textId="77777777" w:rsidR="00026200" w:rsidRPr="00FC37D5" w:rsidRDefault="00026200" w:rsidP="00D73A28">
            <w:pPr>
              <w:rPr>
                <w:rFonts w:ascii="Times New Roman" w:eastAsia="宋体" w:hAnsi="Times New Roman" w:cs="Times New Roman"/>
                <w:sz w:val="22"/>
              </w:rPr>
            </w:pPr>
          </w:p>
        </w:tc>
        <w:tc>
          <w:tcPr>
            <w:tcW w:w="6015" w:type="dxa"/>
            <w:noWrap/>
            <w:vAlign w:val="center"/>
          </w:tcPr>
          <w:p w14:paraId="1902E034" w14:textId="77777777" w:rsidR="00026200" w:rsidRPr="00FC37D5" w:rsidRDefault="00026200" w:rsidP="00D73A28">
            <w:pPr>
              <w:tabs>
                <w:tab w:val="left" w:pos="3987"/>
              </w:tabs>
              <w:rPr>
                <w:rFonts w:ascii="Times New Roman" w:eastAsia="宋体" w:hAnsi="Times New Roman" w:cs="Times New Roman"/>
                <w:sz w:val="22"/>
              </w:rPr>
            </w:pPr>
          </w:p>
        </w:tc>
      </w:tr>
      <w:tr w:rsidR="00FC37D5" w:rsidRPr="00FC37D5" w14:paraId="6A373EA6" w14:textId="77777777" w:rsidTr="00D73A28">
        <w:trPr>
          <w:trHeight w:val="306"/>
        </w:trPr>
        <w:tc>
          <w:tcPr>
            <w:tcW w:w="2360" w:type="dxa"/>
            <w:noWrap/>
            <w:vAlign w:val="center"/>
            <w:hideMark/>
          </w:tcPr>
          <w:p w14:paraId="611BB436"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515F</w:t>
            </w:r>
          </w:p>
        </w:tc>
        <w:tc>
          <w:tcPr>
            <w:tcW w:w="1364" w:type="dxa"/>
            <w:noWrap/>
            <w:vAlign w:val="center"/>
          </w:tcPr>
          <w:p w14:paraId="7EDD7107" w14:textId="77777777" w:rsidR="00026200" w:rsidRPr="00FC37D5" w:rsidRDefault="00026200" w:rsidP="00D73A28">
            <w:pPr>
              <w:rPr>
                <w:rFonts w:ascii="Times New Roman" w:eastAsia="宋体" w:hAnsi="Times New Roman" w:cs="Times New Roman"/>
                <w:sz w:val="22"/>
              </w:rPr>
            </w:pPr>
          </w:p>
        </w:tc>
        <w:tc>
          <w:tcPr>
            <w:tcW w:w="6015" w:type="dxa"/>
            <w:noWrap/>
            <w:vAlign w:val="center"/>
            <w:hideMark/>
          </w:tcPr>
          <w:p w14:paraId="10460B96"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GTGCCAGCMGCCGCGGTAA</w:t>
            </w:r>
          </w:p>
        </w:tc>
      </w:tr>
      <w:tr w:rsidR="00FC37D5" w:rsidRPr="00FC37D5" w14:paraId="01BE5841" w14:textId="77777777" w:rsidTr="00D73A28">
        <w:trPr>
          <w:trHeight w:val="306"/>
        </w:trPr>
        <w:tc>
          <w:tcPr>
            <w:tcW w:w="2360" w:type="dxa"/>
            <w:tcBorders>
              <w:top w:val="nil"/>
              <w:left w:val="nil"/>
              <w:bottom w:val="nil"/>
              <w:right w:val="nil"/>
            </w:tcBorders>
            <w:noWrap/>
            <w:vAlign w:val="center"/>
            <w:hideMark/>
          </w:tcPr>
          <w:p w14:paraId="646B593E" w14:textId="77777777" w:rsidR="00026200" w:rsidRPr="00FC37D5" w:rsidRDefault="00026200" w:rsidP="00D73A28">
            <w:pPr>
              <w:rPr>
                <w:rFonts w:ascii="Times New Roman" w:eastAsia="宋体" w:hAnsi="Times New Roman" w:cs="Times New Roman"/>
                <w:b/>
                <w:sz w:val="22"/>
              </w:rPr>
            </w:pPr>
            <w:r w:rsidRPr="00FC37D5">
              <w:rPr>
                <w:rFonts w:ascii="Times New Roman" w:eastAsia="宋体" w:hAnsi="Times New Roman" w:cs="Times New Roman"/>
                <w:sz w:val="22"/>
              </w:rPr>
              <w:t>806R</w:t>
            </w:r>
          </w:p>
        </w:tc>
        <w:tc>
          <w:tcPr>
            <w:tcW w:w="1364" w:type="dxa"/>
            <w:tcBorders>
              <w:top w:val="nil"/>
              <w:left w:val="nil"/>
              <w:bottom w:val="nil"/>
              <w:right w:val="nil"/>
            </w:tcBorders>
            <w:noWrap/>
            <w:vAlign w:val="center"/>
          </w:tcPr>
          <w:p w14:paraId="054B91CB" w14:textId="77777777" w:rsidR="00026200" w:rsidRPr="00FC37D5" w:rsidRDefault="00026200" w:rsidP="00D73A28">
            <w:pPr>
              <w:rPr>
                <w:rFonts w:ascii="Times New Roman" w:eastAsia="宋体" w:hAnsi="Times New Roman" w:cs="Times New Roman"/>
                <w:sz w:val="22"/>
              </w:rPr>
            </w:pPr>
          </w:p>
        </w:tc>
        <w:tc>
          <w:tcPr>
            <w:tcW w:w="6015" w:type="dxa"/>
            <w:tcBorders>
              <w:top w:val="nil"/>
              <w:left w:val="nil"/>
              <w:bottom w:val="nil"/>
              <w:right w:val="nil"/>
            </w:tcBorders>
            <w:noWrap/>
            <w:vAlign w:val="center"/>
            <w:hideMark/>
          </w:tcPr>
          <w:p w14:paraId="3F24CC4C"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GGACTACHVGGGTWTCTAAT</w:t>
            </w:r>
          </w:p>
        </w:tc>
      </w:tr>
      <w:tr w:rsidR="00FC37D5" w:rsidRPr="00FC37D5" w14:paraId="7B7C068C" w14:textId="77777777" w:rsidTr="00D73A28">
        <w:trPr>
          <w:trHeight w:val="306"/>
        </w:trPr>
        <w:tc>
          <w:tcPr>
            <w:tcW w:w="2360" w:type="dxa"/>
            <w:tcBorders>
              <w:top w:val="nil"/>
              <w:left w:val="nil"/>
              <w:bottom w:val="nil"/>
              <w:right w:val="nil"/>
            </w:tcBorders>
            <w:noWrap/>
            <w:vAlign w:val="center"/>
          </w:tcPr>
          <w:p w14:paraId="7E4C6484" w14:textId="77777777" w:rsidR="00026200" w:rsidRPr="00FC37D5" w:rsidRDefault="00026200" w:rsidP="00D73A28">
            <w:pPr>
              <w:rPr>
                <w:rFonts w:ascii="Times New Roman" w:eastAsia="宋体" w:hAnsi="Times New Roman" w:cs="Times New Roman"/>
                <w:b/>
                <w:sz w:val="22"/>
              </w:rPr>
            </w:pPr>
          </w:p>
          <w:p w14:paraId="53B910EB" w14:textId="77777777" w:rsidR="00026200" w:rsidRPr="00FC37D5" w:rsidRDefault="00026200" w:rsidP="00D73A28">
            <w:pPr>
              <w:rPr>
                <w:rFonts w:ascii="Times New Roman" w:eastAsia="宋体" w:hAnsi="Times New Roman" w:cs="Times New Roman"/>
                <w:b/>
                <w:sz w:val="22"/>
              </w:rPr>
            </w:pPr>
            <w:bookmarkStart w:id="13" w:name="OLE_LINK307"/>
            <w:bookmarkStart w:id="14" w:name="OLE_LINK308"/>
            <w:r w:rsidRPr="00FC37D5">
              <w:rPr>
                <w:rFonts w:ascii="Times New Roman" w:eastAsia="宋体" w:hAnsi="Times New Roman" w:cs="Times New Roman"/>
                <w:b/>
                <w:sz w:val="22"/>
              </w:rPr>
              <w:t>Sequence for siRNA</w:t>
            </w:r>
            <w:bookmarkEnd w:id="13"/>
            <w:bookmarkEnd w:id="14"/>
          </w:p>
        </w:tc>
        <w:tc>
          <w:tcPr>
            <w:tcW w:w="1364" w:type="dxa"/>
            <w:tcBorders>
              <w:top w:val="nil"/>
              <w:left w:val="nil"/>
              <w:bottom w:val="nil"/>
              <w:right w:val="nil"/>
            </w:tcBorders>
            <w:noWrap/>
            <w:vAlign w:val="center"/>
          </w:tcPr>
          <w:p w14:paraId="7DCAE69A" w14:textId="77777777" w:rsidR="00026200" w:rsidRPr="00FC37D5" w:rsidRDefault="00026200" w:rsidP="00D73A28">
            <w:pPr>
              <w:rPr>
                <w:rFonts w:ascii="Times New Roman" w:eastAsia="宋体" w:hAnsi="Times New Roman" w:cs="Times New Roman"/>
                <w:sz w:val="22"/>
              </w:rPr>
            </w:pPr>
          </w:p>
        </w:tc>
        <w:tc>
          <w:tcPr>
            <w:tcW w:w="6015" w:type="dxa"/>
            <w:tcBorders>
              <w:top w:val="nil"/>
              <w:left w:val="nil"/>
              <w:bottom w:val="nil"/>
              <w:right w:val="nil"/>
            </w:tcBorders>
            <w:noWrap/>
            <w:vAlign w:val="center"/>
          </w:tcPr>
          <w:p w14:paraId="6BFD9CFA" w14:textId="77777777" w:rsidR="00026200" w:rsidRPr="00FC37D5" w:rsidRDefault="00026200" w:rsidP="00D73A28">
            <w:pPr>
              <w:tabs>
                <w:tab w:val="left" w:pos="3987"/>
              </w:tabs>
              <w:rPr>
                <w:rFonts w:ascii="Times New Roman" w:eastAsia="宋体" w:hAnsi="Times New Roman" w:cs="Times New Roman"/>
                <w:sz w:val="22"/>
              </w:rPr>
            </w:pPr>
          </w:p>
        </w:tc>
      </w:tr>
      <w:tr w:rsidR="00FC37D5" w:rsidRPr="00FC37D5" w14:paraId="71575A9E" w14:textId="77777777" w:rsidTr="00D73A28">
        <w:trPr>
          <w:trHeight w:val="306"/>
        </w:trPr>
        <w:tc>
          <w:tcPr>
            <w:tcW w:w="2360" w:type="dxa"/>
            <w:tcBorders>
              <w:top w:val="nil"/>
              <w:left w:val="nil"/>
              <w:bottom w:val="nil"/>
              <w:right w:val="nil"/>
            </w:tcBorders>
            <w:noWrap/>
            <w:vAlign w:val="center"/>
          </w:tcPr>
          <w:p w14:paraId="60142012"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ACBP siRNA</w:t>
            </w:r>
          </w:p>
        </w:tc>
        <w:tc>
          <w:tcPr>
            <w:tcW w:w="1364" w:type="dxa"/>
            <w:tcBorders>
              <w:top w:val="nil"/>
              <w:left w:val="nil"/>
              <w:bottom w:val="nil"/>
              <w:right w:val="nil"/>
            </w:tcBorders>
            <w:noWrap/>
            <w:vAlign w:val="center"/>
          </w:tcPr>
          <w:p w14:paraId="7F1F2C13" w14:textId="77777777" w:rsidR="00026200" w:rsidRPr="00FC37D5" w:rsidRDefault="00026200" w:rsidP="00D73A28">
            <w:pPr>
              <w:rPr>
                <w:rFonts w:ascii="Times New Roman" w:eastAsia="宋体" w:hAnsi="Times New Roman" w:cs="Times New Roman"/>
                <w:sz w:val="22"/>
              </w:rPr>
            </w:pPr>
          </w:p>
        </w:tc>
        <w:tc>
          <w:tcPr>
            <w:tcW w:w="6015" w:type="dxa"/>
            <w:tcBorders>
              <w:top w:val="nil"/>
              <w:left w:val="nil"/>
              <w:bottom w:val="nil"/>
              <w:right w:val="nil"/>
            </w:tcBorders>
            <w:noWrap/>
            <w:vAlign w:val="center"/>
          </w:tcPr>
          <w:p w14:paraId="69EAD76D"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TTCACGGGCAAGGCCAAGTGG</w:t>
            </w:r>
          </w:p>
        </w:tc>
      </w:tr>
      <w:tr w:rsidR="00FC37D5" w:rsidRPr="00FC37D5" w14:paraId="41CDAF9F" w14:textId="77777777" w:rsidTr="00D73A28">
        <w:trPr>
          <w:trHeight w:val="306"/>
        </w:trPr>
        <w:tc>
          <w:tcPr>
            <w:tcW w:w="2360" w:type="dxa"/>
            <w:tcBorders>
              <w:top w:val="nil"/>
              <w:left w:val="nil"/>
              <w:bottom w:val="nil"/>
              <w:right w:val="nil"/>
            </w:tcBorders>
            <w:noWrap/>
            <w:vAlign w:val="center"/>
          </w:tcPr>
          <w:p w14:paraId="3F3C606D" w14:textId="77777777" w:rsidR="00026200" w:rsidRPr="00FC37D5" w:rsidRDefault="00026200" w:rsidP="00D73A28">
            <w:pPr>
              <w:rPr>
                <w:rFonts w:ascii="Times New Roman" w:eastAsia="宋体" w:hAnsi="Times New Roman" w:cs="Times New Roman"/>
                <w:sz w:val="22"/>
              </w:rPr>
            </w:pPr>
          </w:p>
        </w:tc>
        <w:tc>
          <w:tcPr>
            <w:tcW w:w="1364" w:type="dxa"/>
            <w:tcBorders>
              <w:top w:val="nil"/>
              <w:left w:val="nil"/>
              <w:bottom w:val="nil"/>
              <w:right w:val="nil"/>
            </w:tcBorders>
            <w:noWrap/>
            <w:vAlign w:val="center"/>
          </w:tcPr>
          <w:p w14:paraId="0A4C0759" w14:textId="77777777" w:rsidR="00026200" w:rsidRPr="00FC37D5" w:rsidRDefault="00026200" w:rsidP="00D73A28">
            <w:pPr>
              <w:rPr>
                <w:rFonts w:ascii="Times New Roman" w:eastAsia="宋体" w:hAnsi="Times New Roman" w:cs="Times New Roman"/>
                <w:sz w:val="22"/>
              </w:rPr>
            </w:pPr>
          </w:p>
        </w:tc>
        <w:tc>
          <w:tcPr>
            <w:tcW w:w="6015" w:type="dxa"/>
            <w:tcBorders>
              <w:top w:val="nil"/>
              <w:left w:val="nil"/>
              <w:bottom w:val="nil"/>
              <w:right w:val="nil"/>
            </w:tcBorders>
            <w:noWrap/>
            <w:vAlign w:val="center"/>
          </w:tcPr>
          <w:p w14:paraId="21C29B54" w14:textId="77777777" w:rsidR="00026200" w:rsidRPr="00FC37D5" w:rsidRDefault="00026200" w:rsidP="00D73A28">
            <w:pPr>
              <w:tabs>
                <w:tab w:val="left" w:pos="3987"/>
              </w:tabs>
              <w:rPr>
                <w:rFonts w:ascii="Times New Roman" w:eastAsia="宋体" w:hAnsi="Times New Roman" w:cs="Times New Roman"/>
                <w:sz w:val="22"/>
              </w:rPr>
            </w:pPr>
          </w:p>
        </w:tc>
      </w:tr>
      <w:tr w:rsidR="00FC37D5" w:rsidRPr="00FC37D5" w14:paraId="523A79A7" w14:textId="77777777" w:rsidTr="00D73A28">
        <w:trPr>
          <w:trHeight w:val="306"/>
        </w:trPr>
        <w:tc>
          <w:tcPr>
            <w:tcW w:w="2360" w:type="dxa"/>
            <w:tcBorders>
              <w:top w:val="nil"/>
              <w:left w:val="nil"/>
              <w:bottom w:val="nil"/>
              <w:right w:val="nil"/>
            </w:tcBorders>
            <w:noWrap/>
            <w:vAlign w:val="center"/>
          </w:tcPr>
          <w:p w14:paraId="0AD732E4" w14:textId="77777777" w:rsidR="00026200" w:rsidRPr="00FC37D5" w:rsidRDefault="00026200" w:rsidP="00D73A28">
            <w:pPr>
              <w:rPr>
                <w:rFonts w:ascii="Times New Roman" w:eastAsia="宋体" w:hAnsi="Times New Roman" w:cs="Times New Roman"/>
                <w:b/>
                <w:sz w:val="22"/>
              </w:rPr>
            </w:pPr>
            <w:r w:rsidRPr="00FC37D5">
              <w:rPr>
                <w:rFonts w:ascii="Times New Roman" w:eastAsia="宋体" w:hAnsi="Times New Roman" w:cs="Times New Roman"/>
                <w:b/>
                <w:sz w:val="22"/>
              </w:rPr>
              <w:t>Sequence for shRNA</w:t>
            </w:r>
          </w:p>
        </w:tc>
        <w:tc>
          <w:tcPr>
            <w:tcW w:w="1364" w:type="dxa"/>
            <w:tcBorders>
              <w:top w:val="nil"/>
              <w:left w:val="nil"/>
              <w:bottom w:val="nil"/>
              <w:right w:val="nil"/>
            </w:tcBorders>
            <w:noWrap/>
            <w:vAlign w:val="center"/>
          </w:tcPr>
          <w:p w14:paraId="7CC81D48" w14:textId="77777777" w:rsidR="00026200" w:rsidRPr="00FC37D5" w:rsidRDefault="00026200" w:rsidP="00D73A28">
            <w:pPr>
              <w:rPr>
                <w:rFonts w:ascii="Times New Roman" w:eastAsia="宋体" w:hAnsi="Times New Roman" w:cs="Times New Roman"/>
                <w:sz w:val="22"/>
              </w:rPr>
            </w:pPr>
          </w:p>
        </w:tc>
        <w:tc>
          <w:tcPr>
            <w:tcW w:w="6015" w:type="dxa"/>
            <w:tcBorders>
              <w:top w:val="nil"/>
              <w:left w:val="nil"/>
              <w:bottom w:val="nil"/>
              <w:right w:val="nil"/>
            </w:tcBorders>
            <w:noWrap/>
            <w:vAlign w:val="center"/>
          </w:tcPr>
          <w:p w14:paraId="241845CC" w14:textId="77777777" w:rsidR="00026200" w:rsidRPr="00FC37D5" w:rsidRDefault="00026200" w:rsidP="00D73A28">
            <w:pPr>
              <w:tabs>
                <w:tab w:val="left" w:pos="3987"/>
              </w:tabs>
              <w:rPr>
                <w:rFonts w:ascii="Times New Roman" w:eastAsia="宋体" w:hAnsi="Times New Roman" w:cs="Times New Roman"/>
                <w:sz w:val="22"/>
              </w:rPr>
            </w:pPr>
          </w:p>
        </w:tc>
      </w:tr>
      <w:tr w:rsidR="00FC37D5" w:rsidRPr="00FC37D5" w14:paraId="1FDA962A" w14:textId="77777777" w:rsidTr="00D73A28">
        <w:trPr>
          <w:trHeight w:val="306"/>
        </w:trPr>
        <w:tc>
          <w:tcPr>
            <w:tcW w:w="2360" w:type="dxa"/>
            <w:tcBorders>
              <w:top w:val="nil"/>
              <w:left w:val="nil"/>
              <w:bottom w:val="nil"/>
              <w:right w:val="nil"/>
            </w:tcBorders>
            <w:noWrap/>
            <w:vAlign w:val="center"/>
          </w:tcPr>
          <w:p w14:paraId="2859CDA4"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Sh-ACBP-1</w:t>
            </w:r>
          </w:p>
        </w:tc>
        <w:tc>
          <w:tcPr>
            <w:tcW w:w="1364" w:type="dxa"/>
            <w:tcBorders>
              <w:top w:val="nil"/>
              <w:left w:val="nil"/>
              <w:bottom w:val="nil"/>
              <w:right w:val="nil"/>
            </w:tcBorders>
            <w:noWrap/>
            <w:vAlign w:val="center"/>
          </w:tcPr>
          <w:p w14:paraId="1832DB7B" w14:textId="77777777" w:rsidR="00026200" w:rsidRPr="00FC37D5" w:rsidRDefault="00026200" w:rsidP="00D73A28">
            <w:pPr>
              <w:rPr>
                <w:rFonts w:ascii="Times New Roman" w:eastAsia="宋体" w:hAnsi="Times New Roman" w:cs="Times New Roman"/>
                <w:sz w:val="22"/>
              </w:rPr>
            </w:pPr>
          </w:p>
        </w:tc>
        <w:tc>
          <w:tcPr>
            <w:tcW w:w="6015" w:type="dxa"/>
            <w:tcBorders>
              <w:top w:val="nil"/>
              <w:left w:val="nil"/>
              <w:bottom w:val="nil"/>
              <w:right w:val="nil"/>
            </w:tcBorders>
            <w:noWrap/>
            <w:vAlign w:val="center"/>
          </w:tcPr>
          <w:p w14:paraId="721ABB6C"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GGATCCCACCGCCGGGTCTATTTCCTCAGATTTC</w:t>
            </w:r>
          </w:p>
          <w:p w14:paraId="069511DA"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AAGAGAATCTGAGGAAATAGACCCGGCAAGCTT</w:t>
            </w:r>
          </w:p>
        </w:tc>
      </w:tr>
      <w:tr w:rsidR="00FC37D5" w:rsidRPr="00FC37D5" w14:paraId="0C162A25" w14:textId="77777777" w:rsidTr="00D73A28">
        <w:trPr>
          <w:trHeight w:val="306"/>
        </w:trPr>
        <w:tc>
          <w:tcPr>
            <w:tcW w:w="2360" w:type="dxa"/>
            <w:tcBorders>
              <w:top w:val="nil"/>
              <w:left w:val="nil"/>
              <w:bottom w:val="nil"/>
              <w:right w:val="nil"/>
            </w:tcBorders>
            <w:noWrap/>
            <w:vAlign w:val="center"/>
          </w:tcPr>
          <w:p w14:paraId="1FBF850E"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Sh-ACBP-2</w:t>
            </w:r>
          </w:p>
        </w:tc>
        <w:tc>
          <w:tcPr>
            <w:tcW w:w="1364" w:type="dxa"/>
            <w:tcBorders>
              <w:top w:val="nil"/>
              <w:left w:val="nil"/>
              <w:bottom w:val="nil"/>
              <w:right w:val="nil"/>
            </w:tcBorders>
            <w:noWrap/>
            <w:vAlign w:val="center"/>
          </w:tcPr>
          <w:p w14:paraId="11601B9E" w14:textId="77777777" w:rsidR="00026200" w:rsidRPr="00FC37D5" w:rsidRDefault="00026200" w:rsidP="00D73A28">
            <w:pPr>
              <w:rPr>
                <w:rFonts w:ascii="Times New Roman" w:eastAsia="宋体" w:hAnsi="Times New Roman" w:cs="Times New Roman"/>
                <w:sz w:val="22"/>
              </w:rPr>
            </w:pPr>
          </w:p>
        </w:tc>
        <w:tc>
          <w:tcPr>
            <w:tcW w:w="6015" w:type="dxa"/>
            <w:tcBorders>
              <w:top w:val="nil"/>
              <w:left w:val="nil"/>
              <w:bottom w:val="nil"/>
              <w:right w:val="nil"/>
            </w:tcBorders>
            <w:noWrap/>
            <w:vAlign w:val="center"/>
          </w:tcPr>
          <w:p w14:paraId="2F103259"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GGATCCCACCGGGTCTATTTCCTCAGATATCTTC</w:t>
            </w:r>
          </w:p>
          <w:p w14:paraId="1B6851C8"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AAGAGAGATATCTGAGGAAATAGACCCAAGCTT</w:t>
            </w:r>
          </w:p>
        </w:tc>
      </w:tr>
      <w:tr w:rsidR="00FC37D5" w:rsidRPr="00FC37D5" w14:paraId="320F853F" w14:textId="77777777" w:rsidTr="00D73A28">
        <w:trPr>
          <w:trHeight w:val="306"/>
        </w:trPr>
        <w:tc>
          <w:tcPr>
            <w:tcW w:w="2360" w:type="dxa"/>
            <w:tcBorders>
              <w:top w:val="nil"/>
              <w:left w:val="nil"/>
              <w:bottom w:val="nil"/>
              <w:right w:val="nil"/>
            </w:tcBorders>
            <w:noWrap/>
            <w:vAlign w:val="center"/>
          </w:tcPr>
          <w:p w14:paraId="495B81AB"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Sh-ACBP-3</w:t>
            </w:r>
          </w:p>
        </w:tc>
        <w:tc>
          <w:tcPr>
            <w:tcW w:w="1364" w:type="dxa"/>
            <w:tcBorders>
              <w:top w:val="nil"/>
              <w:left w:val="nil"/>
              <w:bottom w:val="nil"/>
              <w:right w:val="nil"/>
            </w:tcBorders>
            <w:noWrap/>
            <w:vAlign w:val="center"/>
          </w:tcPr>
          <w:p w14:paraId="568A47C0" w14:textId="77777777" w:rsidR="00026200" w:rsidRPr="00FC37D5" w:rsidRDefault="00026200" w:rsidP="00D73A28">
            <w:pPr>
              <w:rPr>
                <w:rFonts w:ascii="Times New Roman" w:eastAsia="宋体" w:hAnsi="Times New Roman" w:cs="Times New Roman"/>
                <w:sz w:val="22"/>
              </w:rPr>
            </w:pPr>
          </w:p>
        </w:tc>
        <w:tc>
          <w:tcPr>
            <w:tcW w:w="6015" w:type="dxa"/>
            <w:tcBorders>
              <w:top w:val="nil"/>
              <w:left w:val="nil"/>
              <w:bottom w:val="nil"/>
              <w:right w:val="nil"/>
            </w:tcBorders>
            <w:noWrap/>
            <w:vAlign w:val="center"/>
          </w:tcPr>
          <w:p w14:paraId="11EF674C"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GGATCCCACCGGTCTATTTCCTCAGATATCCTTC</w:t>
            </w:r>
          </w:p>
          <w:p w14:paraId="285A7A38"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AAGAGAGGATATCTGAGGAAATAGACCAAGCTT</w:t>
            </w:r>
          </w:p>
        </w:tc>
      </w:tr>
      <w:tr w:rsidR="00FC37D5" w:rsidRPr="00FC37D5" w14:paraId="4846CC2D" w14:textId="77777777" w:rsidTr="00D73A28">
        <w:trPr>
          <w:trHeight w:val="306"/>
        </w:trPr>
        <w:tc>
          <w:tcPr>
            <w:tcW w:w="2360" w:type="dxa"/>
            <w:tcBorders>
              <w:top w:val="nil"/>
              <w:left w:val="nil"/>
              <w:bottom w:val="nil"/>
              <w:right w:val="nil"/>
            </w:tcBorders>
            <w:noWrap/>
            <w:vAlign w:val="center"/>
          </w:tcPr>
          <w:p w14:paraId="18777FA1"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Sh-PXR-1</w:t>
            </w:r>
          </w:p>
        </w:tc>
        <w:tc>
          <w:tcPr>
            <w:tcW w:w="1364" w:type="dxa"/>
            <w:tcBorders>
              <w:top w:val="nil"/>
              <w:left w:val="nil"/>
              <w:bottom w:val="nil"/>
              <w:right w:val="nil"/>
            </w:tcBorders>
            <w:noWrap/>
            <w:vAlign w:val="center"/>
          </w:tcPr>
          <w:p w14:paraId="3B6810BD" w14:textId="77777777" w:rsidR="00026200" w:rsidRPr="00FC37D5" w:rsidRDefault="00026200" w:rsidP="00D73A28">
            <w:pPr>
              <w:rPr>
                <w:rFonts w:ascii="Times New Roman" w:eastAsia="宋体" w:hAnsi="Times New Roman" w:cs="Times New Roman"/>
                <w:sz w:val="22"/>
              </w:rPr>
            </w:pPr>
          </w:p>
        </w:tc>
        <w:tc>
          <w:tcPr>
            <w:tcW w:w="6015" w:type="dxa"/>
            <w:tcBorders>
              <w:top w:val="nil"/>
              <w:left w:val="nil"/>
              <w:bottom w:val="nil"/>
              <w:right w:val="nil"/>
            </w:tcBorders>
            <w:noWrap/>
            <w:vAlign w:val="center"/>
          </w:tcPr>
          <w:p w14:paraId="225706EB"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GGATCCCACCGGAGGAAGATGGAGGTCTTCATT</w:t>
            </w:r>
          </w:p>
          <w:p w14:paraId="7FB11A31"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CAAGAGATGAAGACCTCCATCTTCCTCCAAGCTT</w:t>
            </w:r>
          </w:p>
        </w:tc>
      </w:tr>
      <w:tr w:rsidR="00FC37D5" w:rsidRPr="00FC37D5" w14:paraId="04814839" w14:textId="77777777" w:rsidTr="00D73A28">
        <w:trPr>
          <w:trHeight w:val="306"/>
        </w:trPr>
        <w:tc>
          <w:tcPr>
            <w:tcW w:w="2360" w:type="dxa"/>
            <w:tcBorders>
              <w:top w:val="nil"/>
              <w:left w:val="nil"/>
              <w:bottom w:val="nil"/>
              <w:right w:val="nil"/>
            </w:tcBorders>
            <w:noWrap/>
            <w:vAlign w:val="center"/>
          </w:tcPr>
          <w:p w14:paraId="5F13B648"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Sh-PXR-2</w:t>
            </w:r>
          </w:p>
        </w:tc>
        <w:tc>
          <w:tcPr>
            <w:tcW w:w="1364" w:type="dxa"/>
            <w:tcBorders>
              <w:top w:val="nil"/>
              <w:left w:val="nil"/>
              <w:bottom w:val="nil"/>
              <w:right w:val="nil"/>
            </w:tcBorders>
            <w:noWrap/>
            <w:vAlign w:val="center"/>
          </w:tcPr>
          <w:p w14:paraId="1244E37E" w14:textId="77777777" w:rsidR="00026200" w:rsidRPr="00FC37D5" w:rsidRDefault="00026200" w:rsidP="00D73A28">
            <w:pPr>
              <w:rPr>
                <w:rFonts w:ascii="Times New Roman" w:eastAsia="宋体" w:hAnsi="Times New Roman" w:cs="Times New Roman"/>
                <w:sz w:val="22"/>
              </w:rPr>
            </w:pPr>
          </w:p>
        </w:tc>
        <w:tc>
          <w:tcPr>
            <w:tcW w:w="6015" w:type="dxa"/>
            <w:tcBorders>
              <w:top w:val="nil"/>
              <w:left w:val="nil"/>
              <w:bottom w:val="nil"/>
              <w:right w:val="nil"/>
            </w:tcBorders>
            <w:noWrap/>
            <w:vAlign w:val="center"/>
          </w:tcPr>
          <w:p w14:paraId="77D80B7F"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GGATCCCACCGCGTCATCAACTTCGCCAAAGTTC</w:t>
            </w:r>
          </w:p>
          <w:p w14:paraId="363E0637"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AAGAGACTTTGGCGAAGTTGATGACGCAAGCTT</w:t>
            </w:r>
          </w:p>
        </w:tc>
      </w:tr>
      <w:tr w:rsidR="00FC37D5" w:rsidRPr="00FC37D5" w14:paraId="3A1A9751" w14:textId="77777777" w:rsidTr="00D73A28">
        <w:trPr>
          <w:trHeight w:val="306"/>
        </w:trPr>
        <w:tc>
          <w:tcPr>
            <w:tcW w:w="2360" w:type="dxa"/>
            <w:tcBorders>
              <w:top w:val="nil"/>
              <w:left w:val="nil"/>
              <w:bottom w:val="nil"/>
              <w:right w:val="nil"/>
            </w:tcBorders>
            <w:noWrap/>
            <w:vAlign w:val="center"/>
          </w:tcPr>
          <w:p w14:paraId="6EBC56D2"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Sh-PXR-3</w:t>
            </w:r>
          </w:p>
        </w:tc>
        <w:tc>
          <w:tcPr>
            <w:tcW w:w="1364" w:type="dxa"/>
            <w:tcBorders>
              <w:top w:val="nil"/>
              <w:left w:val="nil"/>
              <w:bottom w:val="nil"/>
              <w:right w:val="nil"/>
            </w:tcBorders>
            <w:noWrap/>
            <w:vAlign w:val="center"/>
          </w:tcPr>
          <w:p w14:paraId="4A5BA542" w14:textId="77777777" w:rsidR="00026200" w:rsidRPr="00FC37D5" w:rsidRDefault="00026200" w:rsidP="00D73A28">
            <w:pPr>
              <w:rPr>
                <w:rFonts w:ascii="Times New Roman" w:eastAsia="宋体" w:hAnsi="Times New Roman" w:cs="Times New Roman"/>
                <w:sz w:val="22"/>
              </w:rPr>
            </w:pPr>
          </w:p>
        </w:tc>
        <w:tc>
          <w:tcPr>
            <w:tcW w:w="6015" w:type="dxa"/>
            <w:tcBorders>
              <w:top w:val="nil"/>
              <w:left w:val="nil"/>
              <w:bottom w:val="nil"/>
              <w:right w:val="nil"/>
            </w:tcBorders>
            <w:noWrap/>
            <w:vAlign w:val="center"/>
          </w:tcPr>
          <w:p w14:paraId="38DFAF44"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GGATCCCACCGCTGCATAAGGAGGAGTATGTTTC</w:t>
            </w:r>
          </w:p>
          <w:p w14:paraId="785398D2"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AAGAGAACATACTCCTCCTTATGCAGCAAGCTT</w:t>
            </w:r>
          </w:p>
        </w:tc>
      </w:tr>
      <w:tr w:rsidR="00FC37D5" w:rsidRPr="00FC37D5" w14:paraId="3C12BBC9" w14:textId="77777777" w:rsidTr="00D73A28">
        <w:trPr>
          <w:trHeight w:val="306"/>
        </w:trPr>
        <w:tc>
          <w:tcPr>
            <w:tcW w:w="2360" w:type="dxa"/>
            <w:tcBorders>
              <w:top w:val="nil"/>
              <w:left w:val="nil"/>
              <w:bottom w:val="nil"/>
              <w:right w:val="nil"/>
            </w:tcBorders>
            <w:noWrap/>
            <w:vAlign w:val="center"/>
          </w:tcPr>
          <w:p w14:paraId="292BCEFA" w14:textId="77777777" w:rsidR="00026200" w:rsidRPr="00FC37D5" w:rsidRDefault="00026200" w:rsidP="00D73A28">
            <w:pPr>
              <w:rPr>
                <w:rFonts w:ascii="Times New Roman" w:eastAsia="宋体" w:hAnsi="Times New Roman" w:cs="Times New Roman"/>
                <w:sz w:val="22"/>
              </w:rPr>
            </w:pPr>
          </w:p>
        </w:tc>
        <w:tc>
          <w:tcPr>
            <w:tcW w:w="1364" w:type="dxa"/>
            <w:tcBorders>
              <w:top w:val="nil"/>
              <w:left w:val="nil"/>
              <w:bottom w:val="nil"/>
              <w:right w:val="nil"/>
            </w:tcBorders>
            <w:noWrap/>
            <w:vAlign w:val="center"/>
          </w:tcPr>
          <w:p w14:paraId="10B00A6A" w14:textId="77777777" w:rsidR="00026200" w:rsidRPr="00FC37D5" w:rsidRDefault="00026200" w:rsidP="00D73A28">
            <w:pPr>
              <w:rPr>
                <w:rFonts w:ascii="Times New Roman" w:eastAsia="宋体" w:hAnsi="Times New Roman" w:cs="Times New Roman"/>
                <w:sz w:val="22"/>
              </w:rPr>
            </w:pPr>
          </w:p>
        </w:tc>
        <w:tc>
          <w:tcPr>
            <w:tcW w:w="6015" w:type="dxa"/>
            <w:tcBorders>
              <w:top w:val="nil"/>
              <w:left w:val="nil"/>
              <w:bottom w:val="nil"/>
              <w:right w:val="nil"/>
            </w:tcBorders>
            <w:noWrap/>
            <w:vAlign w:val="center"/>
          </w:tcPr>
          <w:p w14:paraId="4C8C43D2" w14:textId="77777777" w:rsidR="00026200" w:rsidRPr="00FC37D5" w:rsidRDefault="00026200" w:rsidP="00D73A28">
            <w:pPr>
              <w:tabs>
                <w:tab w:val="left" w:pos="3987"/>
              </w:tabs>
              <w:rPr>
                <w:rFonts w:ascii="Times New Roman" w:eastAsia="宋体" w:hAnsi="Times New Roman" w:cs="Times New Roman"/>
                <w:sz w:val="22"/>
              </w:rPr>
            </w:pPr>
          </w:p>
        </w:tc>
      </w:tr>
      <w:tr w:rsidR="00FC37D5" w:rsidRPr="00FC37D5" w14:paraId="6CAE2484" w14:textId="77777777" w:rsidTr="00D73A28">
        <w:trPr>
          <w:trHeight w:val="306"/>
        </w:trPr>
        <w:tc>
          <w:tcPr>
            <w:tcW w:w="2360" w:type="dxa"/>
            <w:tcBorders>
              <w:top w:val="nil"/>
              <w:left w:val="nil"/>
              <w:bottom w:val="nil"/>
              <w:right w:val="nil"/>
            </w:tcBorders>
            <w:noWrap/>
            <w:vAlign w:val="center"/>
          </w:tcPr>
          <w:p w14:paraId="35BAE875" w14:textId="77777777" w:rsidR="00026200" w:rsidRPr="00FC37D5" w:rsidRDefault="00026200" w:rsidP="00D73A28">
            <w:pPr>
              <w:rPr>
                <w:rFonts w:ascii="Times New Roman" w:eastAsia="宋体" w:hAnsi="Times New Roman" w:cs="Times New Roman"/>
                <w:b/>
                <w:sz w:val="22"/>
              </w:rPr>
            </w:pPr>
            <w:r w:rsidRPr="00FC37D5">
              <w:rPr>
                <w:rFonts w:ascii="Times New Roman" w:eastAsia="宋体" w:hAnsi="Times New Roman" w:cs="Times New Roman"/>
                <w:b/>
                <w:sz w:val="22"/>
              </w:rPr>
              <w:t>Primers for clone</w:t>
            </w:r>
          </w:p>
        </w:tc>
        <w:tc>
          <w:tcPr>
            <w:tcW w:w="1364" w:type="dxa"/>
            <w:tcBorders>
              <w:top w:val="nil"/>
              <w:left w:val="nil"/>
              <w:bottom w:val="nil"/>
              <w:right w:val="nil"/>
            </w:tcBorders>
            <w:noWrap/>
            <w:vAlign w:val="center"/>
          </w:tcPr>
          <w:p w14:paraId="5E74B38F" w14:textId="77777777" w:rsidR="00026200" w:rsidRPr="00FC37D5" w:rsidRDefault="00026200" w:rsidP="00D73A28">
            <w:pPr>
              <w:rPr>
                <w:rFonts w:ascii="Times New Roman" w:eastAsia="宋体" w:hAnsi="Times New Roman" w:cs="Times New Roman"/>
                <w:sz w:val="22"/>
              </w:rPr>
            </w:pPr>
          </w:p>
        </w:tc>
        <w:tc>
          <w:tcPr>
            <w:tcW w:w="6015" w:type="dxa"/>
            <w:tcBorders>
              <w:top w:val="nil"/>
              <w:left w:val="nil"/>
              <w:bottom w:val="nil"/>
              <w:right w:val="nil"/>
            </w:tcBorders>
            <w:noWrap/>
            <w:vAlign w:val="center"/>
          </w:tcPr>
          <w:p w14:paraId="3E1953BC" w14:textId="77777777" w:rsidR="00026200" w:rsidRPr="00FC37D5" w:rsidRDefault="00026200" w:rsidP="00D73A28">
            <w:pPr>
              <w:tabs>
                <w:tab w:val="left" w:pos="3987"/>
              </w:tabs>
              <w:rPr>
                <w:rFonts w:ascii="Times New Roman" w:eastAsia="宋体" w:hAnsi="Times New Roman" w:cs="Times New Roman"/>
                <w:sz w:val="22"/>
              </w:rPr>
            </w:pPr>
          </w:p>
        </w:tc>
      </w:tr>
      <w:tr w:rsidR="00FC37D5" w:rsidRPr="00FC37D5" w14:paraId="6098C799" w14:textId="77777777" w:rsidTr="00D73A28">
        <w:trPr>
          <w:trHeight w:val="306"/>
        </w:trPr>
        <w:tc>
          <w:tcPr>
            <w:tcW w:w="2360" w:type="dxa"/>
            <w:tcBorders>
              <w:top w:val="nil"/>
              <w:left w:val="nil"/>
              <w:bottom w:val="nil"/>
              <w:right w:val="nil"/>
            </w:tcBorders>
            <w:noWrap/>
            <w:vAlign w:val="center"/>
          </w:tcPr>
          <w:p w14:paraId="6FBBD842"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PGL-ACBP-1</w:t>
            </w:r>
          </w:p>
        </w:tc>
        <w:tc>
          <w:tcPr>
            <w:tcW w:w="1364" w:type="dxa"/>
            <w:tcBorders>
              <w:top w:val="nil"/>
              <w:left w:val="nil"/>
              <w:bottom w:val="nil"/>
              <w:right w:val="nil"/>
            </w:tcBorders>
            <w:noWrap/>
            <w:vAlign w:val="center"/>
          </w:tcPr>
          <w:p w14:paraId="14644302"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forward</w:t>
            </w:r>
          </w:p>
        </w:tc>
        <w:tc>
          <w:tcPr>
            <w:tcW w:w="6015" w:type="dxa"/>
            <w:tcBorders>
              <w:top w:val="nil"/>
              <w:left w:val="nil"/>
              <w:bottom w:val="nil"/>
              <w:right w:val="nil"/>
            </w:tcBorders>
            <w:noWrap/>
            <w:vAlign w:val="center"/>
          </w:tcPr>
          <w:p w14:paraId="656B4DE9"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GGGGTACCGGAGATTAGGCTGTGTAAC</w:t>
            </w:r>
          </w:p>
        </w:tc>
      </w:tr>
      <w:tr w:rsidR="00FC37D5" w:rsidRPr="00FC37D5" w14:paraId="7D9577BE" w14:textId="77777777" w:rsidTr="00D73A28">
        <w:trPr>
          <w:trHeight w:val="306"/>
        </w:trPr>
        <w:tc>
          <w:tcPr>
            <w:tcW w:w="2360" w:type="dxa"/>
            <w:tcBorders>
              <w:top w:val="nil"/>
              <w:left w:val="nil"/>
              <w:bottom w:val="nil"/>
              <w:right w:val="nil"/>
            </w:tcBorders>
            <w:noWrap/>
            <w:vAlign w:val="center"/>
          </w:tcPr>
          <w:p w14:paraId="602E1E42" w14:textId="77777777" w:rsidR="00026200" w:rsidRPr="00FC37D5" w:rsidRDefault="00026200" w:rsidP="00D73A28">
            <w:pPr>
              <w:rPr>
                <w:rFonts w:ascii="Times New Roman" w:eastAsia="宋体" w:hAnsi="Times New Roman" w:cs="Times New Roman"/>
                <w:sz w:val="22"/>
              </w:rPr>
            </w:pPr>
          </w:p>
        </w:tc>
        <w:tc>
          <w:tcPr>
            <w:tcW w:w="1364" w:type="dxa"/>
            <w:tcBorders>
              <w:top w:val="nil"/>
              <w:left w:val="nil"/>
              <w:bottom w:val="nil"/>
              <w:right w:val="nil"/>
            </w:tcBorders>
            <w:noWrap/>
            <w:vAlign w:val="center"/>
          </w:tcPr>
          <w:p w14:paraId="644BB679"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reverse</w:t>
            </w:r>
          </w:p>
        </w:tc>
        <w:tc>
          <w:tcPr>
            <w:tcW w:w="6015" w:type="dxa"/>
            <w:tcBorders>
              <w:top w:val="nil"/>
              <w:left w:val="nil"/>
              <w:bottom w:val="nil"/>
              <w:right w:val="nil"/>
            </w:tcBorders>
            <w:noWrap/>
            <w:vAlign w:val="center"/>
          </w:tcPr>
          <w:p w14:paraId="47A41A65"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CCCTCGAGCGTTCTTTGACTTGCTTG</w:t>
            </w:r>
          </w:p>
        </w:tc>
      </w:tr>
      <w:tr w:rsidR="00FC37D5" w:rsidRPr="00FC37D5" w14:paraId="395A2802" w14:textId="77777777" w:rsidTr="00D73A28">
        <w:trPr>
          <w:trHeight w:val="306"/>
        </w:trPr>
        <w:tc>
          <w:tcPr>
            <w:tcW w:w="2360" w:type="dxa"/>
            <w:tcBorders>
              <w:top w:val="nil"/>
              <w:left w:val="nil"/>
              <w:bottom w:val="nil"/>
              <w:right w:val="nil"/>
            </w:tcBorders>
            <w:noWrap/>
            <w:vAlign w:val="center"/>
          </w:tcPr>
          <w:p w14:paraId="6A1FB92B"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PGL-ACBP-2</w:t>
            </w:r>
          </w:p>
        </w:tc>
        <w:tc>
          <w:tcPr>
            <w:tcW w:w="1364" w:type="dxa"/>
            <w:tcBorders>
              <w:top w:val="nil"/>
              <w:left w:val="nil"/>
              <w:bottom w:val="nil"/>
              <w:right w:val="nil"/>
            </w:tcBorders>
            <w:noWrap/>
            <w:vAlign w:val="center"/>
          </w:tcPr>
          <w:p w14:paraId="5E0F9E48"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forward</w:t>
            </w:r>
          </w:p>
        </w:tc>
        <w:tc>
          <w:tcPr>
            <w:tcW w:w="6015" w:type="dxa"/>
            <w:tcBorders>
              <w:top w:val="nil"/>
              <w:left w:val="nil"/>
              <w:bottom w:val="nil"/>
              <w:right w:val="nil"/>
            </w:tcBorders>
            <w:noWrap/>
            <w:vAlign w:val="center"/>
          </w:tcPr>
          <w:p w14:paraId="18380D12"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GGGTACCAGGAAGAAGCCTCGGCTT</w:t>
            </w:r>
          </w:p>
        </w:tc>
      </w:tr>
      <w:tr w:rsidR="00FC37D5" w:rsidRPr="00FC37D5" w14:paraId="1347313F" w14:textId="77777777" w:rsidTr="00D73A28">
        <w:trPr>
          <w:trHeight w:val="306"/>
        </w:trPr>
        <w:tc>
          <w:tcPr>
            <w:tcW w:w="2360" w:type="dxa"/>
            <w:tcBorders>
              <w:top w:val="nil"/>
              <w:left w:val="nil"/>
              <w:bottom w:val="single" w:sz="4" w:space="0" w:color="auto"/>
              <w:right w:val="nil"/>
            </w:tcBorders>
            <w:noWrap/>
            <w:vAlign w:val="center"/>
          </w:tcPr>
          <w:p w14:paraId="52BD9E9B" w14:textId="77777777" w:rsidR="00026200" w:rsidRPr="00FC37D5" w:rsidRDefault="00026200" w:rsidP="00D73A28">
            <w:pPr>
              <w:rPr>
                <w:rFonts w:ascii="Times New Roman" w:eastAsia="宋体" w:hAnsi="Times New Roman" w:cs="Times New Roman"/>
                <w:sz w:val="22"/>
              </w:rPr>
            </w:pPr>
          </w:p>
        </w:tc>
        <w:tc>
          <w:tcPr>
            <w:tcW w:w="1364" w:type="dxa"/>
            <w:tcBorders>
              <w:top w:val="nil"/>
              <w:left w:val="nil"/>
              <w:bottom w:val="single" w:sz="4" w:space="0" w:color="auto"/>
              <w:right w:val="nil"/>
            </w:tcBorders>
            <w:noWrap/>
            <w:vAlign w:val="center"/>
          </w:tcPr>
          <w:p w14:paraId="4F7A7DE5" w14:textId="77777777" w:rsidR="00026200" w:rsidRPr="00FC37D5" w:rsidRDefault="00026200" w:rsidP="00D73A28">
            <w:pPr>
              <w:rPr>
                <w:rFonts w:ascii="Times New Roman" w:eastAsia="宋体" w:hAnsi="Times New Roman" w:cs="Times New Roman"/>
                <w:sz w:val="22"/>
              </w:rPr>
            </w:pPr>
            <w:r w:rsidRPr="00FC37D5">
              <w:rPr>
                <w:rFonts w:ascii="Times New Roman" w:eastAsia="宋体" w:hAnsi="Times New Roman" w:cs="Times New Roman"/>
                <w:sz w:val="22"/>
              </w:rPr>
              <w:t>reverse</w:t>
            </w:r>
          </w:p>
        </w:tc>
        <w:tc>
          <w:tcPr>
            <w:tcW w:w="6015" w:type="dxa"/>
            <w:tcBorders>
              <w:top w:val="nil"/>
              <w:left w:val="nil"/>
              <w:bottom w:val="single" w:sz="4" w:space="0" w:color="auto"/>
              <w:right w:val="nil"/>
            </w:tcBorders>
            <w:noWrap/>
            <w:vAlign w:val="center"/>
          </w:tcPr>
          <w:p w14:paraId="293C8F03" w14:textId="77777777" w:rsidR="00026200" w:rsidRPr="00FC37D5" w:rsidRDefault="00026200" w:rsidP="00D73A28">
            <w:pPr>
              <w:tabs>
                <w:tab w:val="left" w:pos="3987"/>
              </w:tabs>
              <w:rPr>
                <w:rFonts w:ascii="Times New Roman" w:eastAsia="宋体" w:hAnsi="Times New Roman" w:cs="Times New Roman"/>
                <w:sz w:val="22"/>
              </w:rPr>
            </w:pPr>
            <w:r w:rsidRPr="00FC37D5">
              <w:rPr>
                <w:rFonts w:ascii="Times New Roman" w:eastAsia="宋体" w:hAnsi="Times New Roman" w:cs="Times New Roman"/>
                <w:sz w:val="22"/>
              </w:rPr>
              <w:t>CCTCGAGACTGGCAAGCGCCTTTA</w:t>
            </w:r>
          </w:p>
        </w:tc>
      </w:tr>
      <w:bookmarkEnd w:id="9"/>
      <w:bookmarkEnd w:id="10"/>
      <w:bookmarkEnd w:id="11"/>
    </w:tbl>
    <w:p w14:paraId="2D38F87B" w14:textId="77777777" w:rsidR="007235C9" w:rsidRPr="00FC37D5" w:rsidRDefault="007235C9" w:rsidP="00026200">
      <w:pPr>
        <w:spacing w:line="360" w:lineRule="auto"/>
        <w:rPr>
          <w:rFonts w:ascii="Times New Roman" w:hAnsi="Times New Roman" w:cs="Times New Roman"/>
          <w:b/>
          <w:sz w:val="22"/>
        </w:rPr>
      </w:pPr>
    </w:p>
    <w:p w14:paraId="1CFA75C8" w14:textId="77777777" w:rsidR="00613606" w:rsidRPr="00FC37D5" w:rsidRDefault="00613606" w:rsidP="00026200">
      <w:pPr>
        <w:spacing w:line="360" w:lineRule="auto"/>
        <w:rPr>
          <w:rFonts w:ascii="Times New Roman" w:hAnsi="Times New Roman" w:cs="Times New Roman"/>
          <w:b/>
          <w:sz w:val="22"/>
        </w:rPr>
      </w:pPr>
    </w:p>
    <w:p w14:paraId="44ADF12D" w14:textId="77777777" w:rsidR="00613606" w:rsidRPr="00FC37D5" w:rsidRDefault="00613606" w:rsidP="00026200">
      <w:pPr>
        <w:spacing w:line="360" w:lineRule="auto"/>
        <w:rPr>
          <w:rFonts w:ascii="Times New Roman" w:hAnsi="Times New Roman" w:cs="Times New Roman"/>
          <w:b/>
          <w:sz w:val="22"/>
        </w:rPr>
      </w:pPr>
    </w:p>
    <w:p w14:paraId="0132E940" w14:textId="77777777" w:rsidR="00613606" w:rsidRPr="00FC37D5" w:rsidRDefault="00613606" w:rsidP="00026200">
      <w:pPr>
        <w:spacing w:line="360" w:lineRule="auto"/>
        <w:rPr>
          <w:rFonts w:ascii="Times New Roman" w:hAnsi="Times New Roman" w:cs="Times New Roman"/>
          <w:b/>
          <w:sz w:val="22"/>
        </w:rPr>
      </w:pPr>
    </w:p>
    <w:p w14:paraId="1F07C693" w14:textId="77777777" w:rsidR="00613606" w:rsidRPr="00FC37D5" w:rsidRDefault="00613606" w:rsidP="00026200">
      <w:pPr>
        <w:spacing w:line="360" w:lineRule="auto"/>
        <w:rPr>
          <w:rFonts w:ascii="Times New Roman" w:hAnsi="Times New Roman" w:cs="Times New Roman"/>
          <w:b/>
          <w:sz w:val="22"/>
        </w:rPr>
      </w:pPr>
    </w:p>
    <w:p w14:paraId="73F6D2BB" w14:textId="77777777" w:rsidR="00613606" w:rsidRPr="00FC37D5" w:rsidRDefault="00613606" w:rsidP="00026200">
      <w:pPr>
        <w:spacing w:line="360" w:lineRule="auto"/>
        <w:rPr>
          <w:rFonts w:ascii="Times New Roman" w:hAnsi="Times New Roman" w:cs="Times New Roman"/>
          <w:b/>
          <w:sz w:val="22"/>
        </w:rPr>
      </w:pPr>
    </w:p>
    <w:p w14:paraId="7FA5DF1E" w14:textId="77777777" w:rsidR="00613606" w:rsidRPr="00FC37D5" w:rsidRDefault="00613606" w:rsidP="00026200">
      <w:pPr>
        <w:spacing w:line="360" w:lineRule="auto"/>
        <w:rPr>
          <w:rFonts w:ascii="Times New Roman" w:hAnsi="Times New Roman" w:cs="Times New Roman"/>
          <w:b/>
          <w:sz w:val="22"/>
        </w:rPr>
      </w:pPr>
    </w:p>
    <w:p w14:paraId="1910D206" w14:textId="77777777" w:rsidR="00613606" w:rsidRPr="00FC37D5" w:rsidRDefault="00613606" w:rsidP="00026200">
      <w:pPr>
        <w:spacing w:line="360" w:lineRule="auto"/>
        <w:rPr>
          <w:rFonts w:ascii="Times New Roman" w:hAnsi="Times New Roman" w:cs="Times New Roman"/>
          <w:b/>
          <w:sz w:val="22"/>
        </w:rPr>
      </w:pPr>
    </w:p>
    <w:p w14:paraId="3F4CE4B0" w14:textId="77777777" w:rsidR="00613606" w:rsidRPr="00FC37D5" w:rsidRDefault="00613606" w:rsidP="00026200">
      <w:pPr>
        <w:spacing w:line="360" w:lineRule="auto"/>
        <w:rPr>
          <w:rFonts w:ascii="Times New Roman" w:hAnsi="Times New Roman" w:cs="Times New Roman"/>
          <w:b/>
          <w:sz w:val="22"/>
        </w:rPr>
      </w:pPr>
    </w:p>
    <w:p w14:paraId="6028AABA" w14:textId="77777777" w:rsidR="00613606" w:rsidRPr="00FC37D5" w:rsidRDefault="00613606" w:rsidP="00026200">
      <w:pPr>
        <w:spacing w:line="360" w:lineRule="auto"/>
        <w:rPr>
          <w:rFonts w:ascii="Times New Roman" w:hAnsi="Times New Roman" w:cs="Times New Roman"/>
          <w:b/>
          <w:sz w:val="22"/>
        </w:rPr>
      </w:pPr>
    </w:p>
    <w:p w14:paraId="64A42513" w14:textId="77777777" w:rsidR="00613606" w:rsidRPr="00FC37D5" w:rsidRDefault="00613606" w:rsidP="00026200">
      <w:pPr>
        <w:spacing w:line="360" w:lineRule="auto"/>
        <w:rPr>
          <w:rFonts w:ascii="Times New Roman" w:hAnsi="Times New Roman" w:cs="Times New Roman"/>
          <w:b/>
          <w:sz w:val="22"/>
        </w:rPr>
      </w:pPr>
    </w:p>
    <w:p w14:paraId="1771B40C" w14:textId="77777777" w:rsidR="00613606" w:rsidRPr="00FC37D5" w:rsidRDefault="00613606" w:rsidP="00026200">
      <w:pPr>
        <w:spacing w:line="360" w:lineRule="auto"/>
        <w:rPr>
          <w:rFonts w:ascii="Times New Roman" w:hAnsi="Times New Roman" w:cs="Times New Roman"/>
          <w:b/>
          <w:sz w:val="22"/>
        </w:rPr>
      </w:pPr>
    </w:p>
    <w:p w14:paraId="7DA1622B" w14:textId="082F3E32" w:rsidR="00026200" w:rsidRPr="00FC37D5" w:rsidRDefault="00026200" w:rsidP="00026200">
      <w:pPr>
        <w:spacing w:line="360" w:lineRule="auto"/>
        <w:rPr>
          <w:rFonts w:ascii="Times New Roman" w:hAnsi="Times New Roman" w:cs="Times New Roman"/>
          <w:b/>
          <w:sz w:val="22"/>
        </w:rPr>
      </w:pPr>
      <w:r w:rsidRPr="00FC37D5">
        <w:rPr>
          <w:rFonts w:ascii="Times New Roman" w:hAnsi="Times New Roman" w:cs="Times New Roman"/>
          <w:b/>
          <w:sz w:val="22"/>
        </w:rPr>
        <w:lastRenderedPageBreak/>
        <w:t>Supplementary figures and figure legends</w:t>
      </w:r>
    </w:p>
    <w:p w14:paraId="33400382" w14:textId="77777777" w:rsidR="00026200" w:rsidRPr="00FC37D5" w:rsidRDefault="00026200" w:rsidP="00026200">
      <w:pPr>
        <w:spacing w:line="360" w:lineRule="auto"/>
        <w:jc w:val="center"/>
        <w:rPr>
          <w:rFonts w:ascii="Times New Roman" w:hAnsi="Times New Roman" w:cs="Times New Roman"/>
          <w:b/>
          <w:sz w:val="22"/>
        </w:rPr>
      </w:pPr>
      <w:r w:rsidRPr="00FC37D5">
        <w:rPr>
          <w:rFonts w:ascii="Times New Roman" w:hAnsi="Times New Roman" w:cs="Times New Roman"/>
          <w:b/>
          <w:noProof/>
          <w:sz w:val="22"/>
        </w:rPr>
        <w:drawing>
          <wp:inline distT="0" distB="0" distL="0" distR="0" wp14:anchorId="2C44E77A" wp14:editId="6A710045">
            <wp:extent cx="5274310" cy="3963672"/>
            <wp:effectExtent l="0" t="0" r="2540" b="0"/>
            <wp:docPr id="1" name="图片 1" descr="F:\C盘桌面文档\hope\代谢产物\数据图\定稿图\Cell host microbe\附图\Figur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盘桌面文档\hope\代谢产物\数据图\定稿图\Cell host microbe\附图\Figure S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963672"/>
                    </a:xfrm>
                    <a:prstGeom prst="rect">
                      <a:avLst/>
                    </a:prstGeom>
                    <a:noFill/>
                    <a:ln>
                      <a:noFill/>
                    </a:ln>
                  </pic:spPr>
                </pic:pic>
              </a:graphicData>
            </a:graphic>
          </wp:inline>
        </w:drawing>
      </w:r>
    </w:p>
    <w:p w14:paraId="39D35DAE" w14:textId="1BBC614C" w:rsidR="00026200" w:rsidRPr="00FC37D5" w:rsidRDefault="00026200" w:rsidP="00026200">
      <w:pPr>
        <w:spacing w:line="360" w:lineRule="auto"/>
        <w:rPr>
          <w:rFonts w:ascii="Times New Roman" w:hAnsi="Times New Roman" w:cs="Times New Roman"/>
          <w:sz w:val="22"/>
        </w:rPr>
      </w:pPr>
      <w:r w:rsidRPr="00FC37D5">
        <w:rPr>
          <w:rFonts w:ascii="Times New Roman" w:hAnsi="Times New Roman" w:cs="Times New Roman"/>
          <w:b/>
          <w:sz w:val="22"/>
        </w:rPr>
        <w:t>Supplemental Fig</w:t>
      </w:r>
      <w:r w:rsidR="007235C9" w:rsidRPr="00FC37D5">
        <w:rPr>
          <w:rFonts w:ascii="Times New Roman" w:hAnsi="Times New Roman" w:cs="Times New Roman" w:hint="eastAsia"/>
          <w:b/>
          <w:sz w:val="22"/>
        </w:rPr>
        <w:t>ure</w:t>
      </w:r>
      <w:r w:rsidR="00B262EC" w:rsidRPr="00FC37D5">
        <w:rPr>
          <w:rFonts w:ascii="Times New Roman" w:hAnsi="Times New Roman" w:cs="Times New Roman" w:hint="eastAsia"/>
          <w:b/>
          <w:sz w:val="22"/>
        </w:rPr>
        <w:t xml:space="preserve"> </w:t>
      </w:r>
      <w:r w:rsidRPr="00FC37D5">
        <w:rPr>
          <w:rFonts w:ascii="Times New Roman" w:hAnsi="Times New Roman" w:cs="Times New Roman"/>
          <w:b/>
          <w:sz w:val="22"/>
        </w:rPr>
        <w:t>1</w:t>
      </w:r>
      <w:r w:rsidRPr="00FC37D5">
        <w:rPr>
          <w:rFonts w:ascii="Times New Roman" w:hAnsi="Times New Roman" w:cs="Times New Roman" w:hint="eastAsia"/>
          <w:b/>
          <w:sz w:val="22"/>
        </w:rPr>
        <w:t>.</w:t>
      </w:r>
      <w:r w:rsidRPr="00FC37D5">
        <w:rPr>
          <w:rFonts w:ascii="Times New Roman" w:hAnsi="Times New Roman" w:cs="Times New Roman"/>
          <w:b/>
          <w:sz w:val="22"/>
        </w:rPr>
        <w:t xml:space="preserve"> </w:t>
      </w:r>
      <w:r w:rsidRPr="00FC37D5">
        <w:rPr>
          <w:rFonts w:ascii="Times New Roman" w:hAnsi="Times New Roman" w:cs="Times New Roman"/>
          <w:sz w:val="22"/>
        </w:rPr>
        <w:t xml:space="preserve">IPA facilitated the proliferation of irradiated HIEC-6 cells and MODE-K cells. </w:t>
      </w:r>
      <w:r w:rsidRPr="00FC37D5">
        <w:rPr>
          <w:rFonts w:ascii="Times New Roman" w:hAnsi="Times New Roman" w:cs="Times New Roman" w:hint="eastAsia"/>
          <w:b/>
          <w:sz w:val="22"/>
        </w:rPr>
        <w:t>A</w:t>
      </w:r>
      <w:r w:rsidR="007235C9" w:rsidRPr="00FC37D5">
        <w:rPr>
          <w:rFonts w:ascii="Times New Roman" w:hAnsi="Times New Roman" w:cs="Times New Roman" w:hint="eastAsia"/>
          <w:b/>
          <w:sz w:val="22"/>
        </w:rPr>
        <w:t>,</w:t>
      </w:r>
      <w:r w:rsidR="008B776C" w:rsidRPr="00FC37D5">
        <w:rPr>
          <w:rFonts w:ascii="Times New Roman" w:hAnsi="Times New Roman" w:cs="Times New Roman" w:hint="eastAsia"/>
          <w:b/>
          <w:sz w:val="22"/>
        </w:rPr>
        <w:t xml:space="preserve"> B</w:t>
      </w:r>
      <w:r w:rsidRPr="00FC37D5">
        <w:rPr>
          <w:rFonts w:ascii="Times New Roman" w:hAnsi="Times New Roman" w:cs="Times New Roman"/>
          <w:sz w:val="22"/>
        </w:rPr>
        <w:t xml:space="preserve"> Untargeted metabolomics KEGG analysis for control, 12 </w:t>
      </w:r>
      <w:proofErr w:type="spellStart"/>
      <w:r w:rsidRPr="00FC37D5">
        <w:rPr>
          <w:rFonts w:ascii="Times New Roman" w:hAnsi="Times New Roman" w:cs="Times New Roman"/>
          <w:sz w:val="22"/>
        </w:rPr>
        <w:t>Gy</w:t>
      </w:r>
      <w:proofErr w:type="spellEnd"/>
      <w:r w:rsidRPr="00FC37D5">
        <w:rPr>
          <w:rFonts w:ascii="Times New Roman" w:hAnsi="Times New Roman" w:cs="Times New Roman"/>
          <w:sz w:val="22"/>
        </w:rPr>
        <w:t xml:space="preserve"> TAI and TAI+FMT group. </w:t>
      </w:r>
      <w:r w:rsidR="007235C9" w:rsidRPr="00FC37D5">
        <w:rPr>
          <w:rFonts w:ascii="Times New Roman" w:hAnsi="Times New Roman" w:cs="Times New Roman" w:hint="eastAsia"/>
          <w:b/>
          <w:sz w:val="22"/>
        </w:rPr>
        <w:t>C,</w:t>
      </w:r>
      <w:r w:rsidR="008B776C" w:rsidRPr="00FC37D5">
        <w:rPr>
          <w:rFonts w:ascii="Times New Roman" w:hAnsi="Times New Roman" w:cs="Times New Roman" w:hint="eastAsia"/>
          <w:b/>
          <w:sz w:val="22"/>
        </w:rPr>
        <w:t xml:space="preserve"> D</w:t>
      </w:r>
      <w:r w:rsidRPr="00FC37D5">
        <w:rPr>
          <w:rFonts w:ascii="Times New Roman" w:hAnsi="Times New Roman" w:cs="Times New Roman"/>
          <w:sz w:val="22"/>
        </w:rPr>
        <w:t xml:space="preserve"> The effects of concentration gradient IPA on the proliferation of MODE-K cells </w:t>
      </w:r>
      <w:r w:rsidR="003A2ABD" w:rsidRPr="00FC37D5">
        <w:rPr>
          <w:rFonts w:ascii="Times New Roman" w:hAnsi="Times New Roman" w:cs="Times New Roman"/>
          <w:sz w:val="22"/>
        </w:rPr>
        <w:t xml:space="preserve">(C) </w:t>
      </w:r>
      <w:r w:rsidRPr="00FC37D5">
        <w:rPr>
          <w:rFonts w:ascii="Times New Roman" w:hAnsi="Times New Roman" w:cs="Times New Roman"/>
          <w:sz w:val="22"/>
        </w:rPr>
        <w:t>and HIEC-6 cells</w:t>
      </w:r>
      <w:r w:rsidR="003A2ABD" w:rsidRPr="00FC37D5">
        <w:rPr>
          <w:rFonts w:ascii="Times New Roman" w:hAnsi="Times New Roman" w:cs="Times New Roman"/>
          <w:sz w:val="22"/>
        </w:rPr>
        <w:t xml:space="preserve"> (D)</w:t>
      </w:r>
      <w:r w:rsidRPr="00FC37D5">
        <w:rPr>
          <w:rFonts w:ascii="Times New Roman" w:hAnsi="Times New Roman" w:cs="Times New Roman"/>
          <w:sz w:val="22"/>
        </w:rPr>
        <w:t xml:space="preserve"> were assessed by CCK-8 assays. The data were presented as means ± SEM. Significant differences </w:t>
      </w:r>
      <w:r w:rsidR="00CB16D8" w:rsidRPr="00CB16D8">
        <w:rPr>
          <w:rFonts w:ascii="Times New Roman" w:hAnsi="Times New Roman" w:cs="Times New Roman"/>
          <w:sz w:val="22"/>
        </w:rPr>
        <w:t xml:space="preserve">between each two cohorts </w:t>
      </w:r>
      <w:r w:rsidRPr="00FC37D5">
        <w:rPr>
          <w:rFonts w:ascii="Times New Roman" w:hAnsi="Times New Roman" w:cs="Times New Roman"/>
          <w:sz w:val="22"/>
        </w:rPr>
        <w:t xml:space="preserve">are indicated: *P &lt;0.05, **P &lt; 0.01, ***P&lt;0.005; Student’s </w:t>
      </w:r>
      <w:r w:rsidRPr="00FC37D5">
        <w:rPr>
          <w:rFonts w:ascii="Times New Roman" w:hAnsi="Times New Roman" w:cs="Times New Roman"/>
          <w:i/>
          <w:sz w:val="22"/>
        </w:rPr>
        <w:t>t</w:t>
      </w:r>
      <w:r w:rsidRPr="00FC37D5">
        <w:rPr>
          <w:rFonts w:ascii="Times New Roman" w:hAnsi="Times New Roman" w:cs="Times New Roman"/>
          <w:sz w:val="22"/>
        </w:rPr>
        <w:t>-test.</w:t>
      </w:r>
    </w:p>
    <w:p w14:paraId="7CBDB2AD" w14:textId="77777777" w:rsidR="00026200" w:rsidRPr="00FC37D5" w:rsidRDefault="00026200" w:rsidP="00026200">
      <w:pPr>
        <w:spacing w:line="360" w:lineRule="auto"/>
        <w:rPr>
          <w:rFonts w:ascii="Times New Roman" w:hAnsi="Times New Roman" w:cs="Times New Roman"/>
          <w:sz w:val="22"/>
        </w:rPr>
      </w:pPr>
    </w:p>
    <w:p w14:paraId="147C8838" w14:textId="77777777" w:rsidR="00026200" w:rsidRPr="00FC37D5" w:rsidRDefault="00026200" w:rsidP="00026200">
      <w:pPr>
        <w:spacing w:line="360" w:lineRule="auto"/>
        <w:jc w:val="center"/>
        <w:rPr>
          <w:rFonts w:ascii="Times New Roman" w:hAnsi="Times New Roman" w:cs="Times New Roman"/>
          <w:sz w:val="22"/>
        </w:rPr>
      </w:pPr>
      <w:r w:rsidRPr="00FC37D5">
        <w:rPr>
          <w:rFonts w:ascii="Times New Roman" w:hAnsi="Times New Roman" w:cs="Times New Roman"/>
          <w:noProof/>
          <w:sz w:val="22"/>
        </w:rPr>
        <w:lastRenderedPageBreak/>
        <w:drawing>
          <wp:inline distT="0" distB="0" distL="0" distR="0" wp14:anchorId="0C2445D0" wp14:editId="669701DF">
            <wp:extent cx="3838575" cy="3449320"/>
            <wp:effectExtent l="0" t="0" r="9525" b="0"/>
            <wp:docPr id="2" name="图片 2" descr="F:\C盘桌面文档\hope\代谢产物\数据图\定稿图\Cell host microbe\附图\Figure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盘桌面文档\hope\代谢产物\数据图\定稿图\Cell host microbe\附图\Figure S2.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38575" cy="3449320"/>
                    </a:xfrm>
                    <a:prstGeom prst="rect">
                      <a:avLst/>
                    </a:prstGeom>
                    <a:noFill/>
                    <a:ln>
                      <a:noFill/>
                    </a:ln>
                  </pic:spPr>
                </pic:pic>
              </a:graphicData>
            </a:graphic>
          </wp:inline>
        </w:drawing>
      </w:r>
    </w:p>
    <w:p w14:paraId="08827914" w14:textId="5CBDF556" w:rsidR="00026200" w:rsidRPr="00FC37D5" w:rsidRDefault="00026200" w:rsidP="00026200">
      <w:pPr>
        <w:spacing w:line="360" w:lineRule="auto"/>
        <w:rPr>
          <w:rFonts w:ascii="Times New Roman" w:hAnsi="Times New Roman" w:cs="Times New Roman"/>
          <w:sz w:val="22"/>
        </w:rPr>
      </w:pPr>
      <w:r w:rsidRPr="00FC37D5">
        <w:rPr>
          <w:rFonts w:ascii="Times New Roman" w:hAnsi="Times New Roman" w:cs="Times New Roman"/>
          <w:b/>
          <w:sz w:val="22"/>
        </w:rPr>
        <w:t>Supplemental Fig</w:t>
      </w:r>
      <w:r w:rsidR="007235C9" w:rsidRPr="00FC37D5">
        <w:rPr>
          <w:rFonts w:ascii="Times New Roman" w:hAnsi="Times New Roman" w:cs="Times New Roman" w:hint="eastAsia"/>
          <w:b/>
          <w:sz w:val="22"/>
        </w:rPr>
        <w:t xml:space="preserve">ure </w:t>
      </w:r>
      <w:r w:rsidRPr="00FC37D5">
        <w:rPr>
          <w:rFonts w:ascii="Times New Roman" w:hAnsi="Times New Roman" w:cs="Times New Roman"/>
          <w:b/>
          <w:sz w:val="22"/>
        </w:rPr>
        <w:t>2</w:t>
      </w:r>
      <w:r w:rsidRPr="00FC37D5">
        <w:rPr>
          <w:rFonts w:ascii="Times New Roman" w:hAnsi="Times New Roman" w:cs="Times New Roman" w:hint="eastAsia"/>
          <w:b/>
          <w:sz w:val="22"/>
        </w:rPr>
        <w:t>.</w:t>
      </w:r>
      <w:r w:rsidRPr="00FC37D5">
        <w:rPr>
          <w:rFonts w:ascii="Times New Roman" w:hAnsi="Times New Roman" w:cs="Times New Roman"/>
          <w:sz w:val="22"/>
        </w:rPr>
        <w:t xml:space="preserve"> Oral gavage of IPA ameliorates TBI-associated hematopoietic system injury. </w:t>
      </w:r>
      <w:r w:rsidR="008B776C" w:rsidRPr="00FC37D5">
        <w:rPr>
          <w:rFonts w:ascii="Times New Roman" w:hAnsi="Times New Roman" w:cs="Times New Roman" w:hint="eastAsia"/>
          <w:b/>
          <w:sz w:val="22"/>
        </w:rPr>
        <w:t>A-C</w:t>
      </w:r>
      <w:r w:rsidRPr="00FC37D5">
        <w:rPr>
          <w:rFonts w:ascii="Times New Roman" w:hAnsi="Times New Roman" w:cs="Times New Roman"/>
          <w:b/>
          <w:sz w:val="22"/>
        </w:rPr>
        <w:t xml:space="preserve"> </w:t>
      </w:r>
      <w:r w:rsidRPr="00FC37D5">
        <w:rPr>
          <w:rFonts w:ascii="Times New Roman" w:hAnsi="Times New Roman" w:cs="Times New Roman"/>
          <w:sz w:val="22"/>
        </w:rPr>
        <w:t xml:space="preserve">Hemoglobin (HGB), percentage of neutrophil granulocytes (NE%) and red blood cell (RBC) in peripheral blood were measured at day 15 after 4 </w:t>
      </w:r>
      <w:proofErr w:type="spellStart"/>
      <w:r w:rsidRPr="00FC37D5">
        <w:rPr>
          <w:rFonts w:ascii="Times New Roman" w:hAnsi="Times New Roman" w:cs="Times New Roman"/>
          <w:sz w:val="22"/>
        </w:rPr>
        <w:t>Gy</w:t>
      </w:r>
      <w:proofErr w:type="spellEnd"/>
      <w:r w:rsidRPr="00FC37D5">
        <w:rPr>
          <w:rFonts w:ascii="Times New Roman" w:hAnsi="Times New Roman" w:cs="Times New Roman"/>
          <w:sz w:val="22"/>
        </w:rPr>
        <w:t xml:space="preserve"> TBI. The data were presented as means ± SEM (n = 12 per group). Significant differences</w:t>
      </w:r>
      <w:bookmarkStart w:id="15" w:name="OLE_LINK484"/>
      <w:bookmarkStart w:id="16" w:name="OLE_LINK485"/>
      <w:r w:rsidR="00CC41CB" w:rsidRPr="00FC37D5">
        <w:rPr>
          <w:rFonts w:ascii="Times New Roman" w:hAnsi="Times New Roman" w:cs="Times New Roman"/>
          <w:sz w:val="22"/>
        </w:rPr>
        <w:t xml:space="preserve"> between each two cohorts</w:t>
      </w:r>
      <w:bookmarkEnd w:id="15"/>
      <w:bookmarkEnd w:id="16"/>
      <w:r w:rsidRPr="00FC37D5">
        <w:rPr>
          <w:rFonts w:ascii="Times New Roman" w:hAnsi="Times New Roman" w:cs="Times New Roman"/>
          <w:sz w:val="22"/>
        </w:rPr>
        <w:t xml:space="preserve"> are indicated: *P &lt; 0.05; ***P &lt; 0.005; Student’s</w:t>
      </w:r>
      <w:r w:rsidRPr="00FC37D5">
        <w:rPr>
          <w:rFonts w:ascii="Times New Roman" w:hAnsi="Times New Roman" w:cs="Times New Roman"/>
          <w:i/>
          <w:sz w:val="22"/>
        </w:rPr>
        <w:t xml:space="preserve"> t</w:t>
      </w:r>
      <w:r w:rsidRPr="00FC37D5">
        <w:rPr>
          <w:rFonts w:ascii="Times New Roman" w:hAnsi="Times New Roman" w:cs="Times New Roman"/>
          <w:sz w:val="22"/>
        </w:rPr>
        <w:t xml:space="preserve">-test. </w:t>
      </w:r>
      <w:r w:rsidR="008B776C" w:rsidRPr="00FC37D5">
        <w:rPr>
          <w:rFonts w:ascii="Times New Roman" w:hAnsi="Times New Roman" w:cs="Times New Roman" w:hint="eastAsia"/>
          <w:b/>
          <w:sz w:val="22"/>
        </w:rPr>
        <w:t>D</w:t>
      </w:r>
      <w:r w:rsidRPr="00FC37D5">
        <w:rPr>
          <w:rFonts w:ascii="Times New Roman" w:hAnsi="Times New Roman" w:cs="Times New Roman"/>
          <w:sz w:val="22"/>
        </w:rPr>
        <w:t xml:space="preserve"> The content of </w:t>
      </w:r>
      <w:proofErr w:type="spellStart"/>
      <w:r w:rsidRPr="00FC37D5">
        <w:rPr>
          <w:rFonts w:ascii="Times New Roman" w:hAnsi="Times New Roman" w:cs="Times New Roman"/>
          <w:sz w:val="22"/>
        </w:rPr>
        <w:t>TNFɑ</w:t>
      </w:r>
      <w:proofErr w:type="spellEnd"/>
      <w:r w:rsidRPr="00FC37D5">
        <w:rPr>
          <w:rFonts w:ascii="Times New Roman" w:hAnsi="Times New Roman" w:cs="Times New Roman"/>
          <w:sz w:val="22"/>
        </w:rPr>
        <w:t xml:space="preserve"> in PB was examined by ELISA. Mean ±SEM. Significant differences</w:t>
      </w:r>
      <w:r w:rsidR="00CC41CB" w:rsidRPr="00FC37D5">
        <w:rPr>
          <w:rFonts w:ascii="Times New Roman" w:hAnsi="Times New Roman" w:cs="Times New Roman"/>
          <w:sz w:val="22"/>
        </w:rPr>
        <w:t xml:space="preserve"> between each two cohorts</w:t>
      </w:r>
      <w:r w:rsidRPr="00FC37D5">
        <w:rPr>
          <w:rFonts w:ascii="Times New Roman" w:hAnsi="Times New Roman" w:cs="Times New Roman"/>
          <w:sz w:val="22"/>
        </w:rPr>
        <w:t xml:space="preserve"> are indicated: ***P &lt;0.005; Student’s </w:t>
      </w:r>
      <w:r w:rsidRPr="00FC37D5">
        <w:rPr>
          <w:rFonts w:ascii="Times New Roman" w:hAnsi="Times New Roman" w:cs="Times New Roman"/>
          <w:i/>
          <w:sz w:val="22"/>
        </w:rPr>
        <w:t>t</w:t>
      </w:r>
      <w:r w:rsidRPr="00FC37D5">
        <w:rPr>
          <w:rFonts w:ascii="Times New Roman" w:hAnsi="Times New Roman" w:cs="Times New Roman"/>
          <w:sz w:val="22"/>
        </w:rPr>
        <w:t>-test, n=6 for control group; n=11 for TBI group; n=12 for TBI+IPA group.</w:t>
      </w:r>
    </w:p>
    <w:p w14:paraId="106BB89A" w14:textId="77777777" w:rsidR="00026200" w:rsidRPr="00FC37D5" w:rsidRDefault="00026200" w:rsidP="00026200">
      <w:pPr>
        <w:spacing w:line="360" w:lineRule="auto"/>
        <w:rPr>
          <w:rFonts w:ascii="Times New Roman" w:hAnsi="Times New Roman" w:cs="Times New Roman"/>
          <w:sz w:val="22"/>
        </w:rPr>
      </w:pPr>
    </w:p>
    <w:p w14:paraId="0F95B89A" w14:textId="77777777" w:rsidR="00026200" w:rsidRPr="00FC37D5" w:rsidRDefault="00026200" w:rsidP="00026200">
      <w:pPr>
        <w:spacing w:line="360" w:lineRule="auto"/>
        <w:jc w:val="center"/>
        <w:rPr>
          <w:rFonts w:ascii="Times New Roman" w:hAnsi="Times New Roman" w:cs="Times New Roman"/>
          <w:sz w:val="22"/>
        </w:rPr>
      </w:pPr>
      <w:r w:rsidRPr="00FC37D5">
        <w:rPr>
          <w:rFonts w:ascii="Times New Roman" w:hAnsi="Times New Roman" w:cs="Times New Roman"/>
          <w:noProof/>
          <w:sz w:val="22"/>
        </w:rPr>
        <w:drawing>
          <wp:inline distT="0" distB="0" distL="0" distR="0" wp14:anchorId="4A2FA286" wp14:editId="207AD8B5">
            <wp:extent cx="3648710" cy="1797050"/>
            <wp:effectExtent l="0" t="0" r="8890" b="0"/>
            <wp:docPr id="3" name="图片 3" descr="F:\C盘桌面文档\hope\代谢产物\数据图\定稿图\Cell host microbe\附图\Figure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C盘桌面文档\hope\代谢产物\数据图\定稿图\Cell host microbe\附图\Figure S3.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48710" cy="1797050"/>
                    </a:xfrm>
                    <a:prstGeom prst="rect">
                      <a:avLst/>
                    </a:prstGeom>
                    <a:noFill/>
                    <a:ln>
                      <a:noFill/>
                    </a:ln>
                  </pic:spPr>
                </pic:pic>
              </a:graphicData>
            </a:graphic>
          </wp:inline>
        </w:drawing>
      </w:r>
    </w:p>
    <w:p w14:paraId="7DD79873" w14:textId="7E79C2B9" w:rsidR="00026200" w:rsidRPr="00FC37D5" w:rsidRDefault="00026200" w:rsidP="00026200">
      <w:pPr>
        <w:spacing w:line="360" w:lineRule="auto"/>
        <w:rPr>
          <w:rFonts w:ascii="Times New Roman" w:hAnsi="Times New Roman" w:cs="Times New Roman"/>
          <w:b/>
          <w:sz w:val="22"/>
        </w:rPr>
      </w:pPr>
      <w:r w:rsidRPr="00FC37D5">
        <w:rPr>
          <w:rFonts w:ascii="Times New Roman" w:hAnsi="Times New Roman" w:cs="Times New Roman"/>
          <w:b/>
          <w:sz w:val="22"/>
        </w:rPr>
        <w:t>Supplemental Fig</w:t>
      </w:r>
      <w:r w:rsidR="00B262EC" w:rsidRPr="00FC37D5">
        <w:rPr>
          <w:rFonts w:ascii="Times New Roman" w:hAnsi="Times New Roman" w:cs="Times New Roman" w:hint="eastAsia"/>
          <w:b/>
          <w:sz w:val="22"/>
        </w:rPr>
        <w:t xml:space="preserve">ure </w:t>
      </w:r>
      <w:r w:rsidRPr="00FC37D5">
        <w:rPr>
          <w:rFonts w:ascii="Times New Roman" w:hAnsi="Times New Roman" w:cs="Times New Roman"/>
          <w:b/>
          <w:sz w:val="22"/>
        </w:rPr>
        <w:t>3</w:t>
      </w:r>
      <w:r w:rsidRPr="00FC37D5">
        <w:rPr>
          <w:rFonts w:ascii="Times New Roman" w:hAnsi="Times New Roman" w:cs="Times New Roman" w:hint="eastAsia"/>
          <w:b/>
          <w:sz w:val="22"/>
        </w:rPr>
        <w:t>.</w:t>
      </w:r>
      <w:r w:rsidRPr="00FC37D5">
        <w:rPr>
          <w:rFonts w:ascii="Times New Roman" w:hAnsi="Times New Roman" w:cs="Times New Roman"/>
          <w:b/>
          <w:sz w:val="22"/>
        </w:rPr>
        <w:t xml:space="preserve"> </w:t>
      </w:r>
      <w:r w:rsidRPr="00FC37D5">
        <w:rPr>
          <w:rFonts w:ascii="Times New Roman" w:hAnsi="Times New Roman" w:cs="Times New Roman"/>
          <w:sz w:val="22"/>
        </w:rPr>
        <w:t>IPA administration improves GI tract function after total abdominal irradiation.</w:t>
      </w:r>
      <w:r w:rsidRPr="00FC37D5">
        <w:rPr>
          <w:rFonts w:ascii="Times New Roman" w:hAnsi="Times New Roman" w:cs="Times New Roman"/>
          <w:b/>
          <w:sz w:val="22"/>
        </w:rPr>
        <w:t xml:space="preserve"> </w:t>
      </w:r>
      <w:bookmarkStart w:id="17" w:name="OLE_LINK356"/>
      <w:bookmarkStart w:id="18" w:name="OLE_LINK357"/>
      <w:r w:rsidRPr="00FC37D5">
        <w:rPr>
          <w:rFonts w:ascii="Times New Roman" w:hAnsi="Times New Roman" w:cs="Times New Roman" w:hint="eastAsia"/>
          <w:b/>
          <w:sz w:val="22"/>
        </w:rPr>
        <w:t>A</w:t>
      </w:r>
      <w:r w:rsidR="00B262EC" w:rsidRPr="00FC37D5">
        <w:rPr>
          <w:rFonts w:ascii="Times New Roman" w:hAnsi="Times New Roman" w:cs="Times New Roman" w:hint="eastAsia"/>
          <w:b/>
          <w:sz w:val="22"/>
        </w:rPr>
        <w:t>,</w:t>
      </w:r>
      <w:r w:rsidR="008B776C" w:rsidRPr="00FC37D5">
        <w:rPr>
          <w:rFonts w:ascii="Times New Roman" w:hAnsi="Times New Roman" w:cs="Times New Roman" w:hint="eastAsia"/>
          <w:b/>
          <w:sz w:val="22"/>
        </w:rPr>
        <w:t xml:space="preserve"> B</w:t>
      </w:r>
      <w:r w:rsidRPr="00FC37D5">
        <w:rPr>
          <w:rFonts w:ascii="Times New Roman" w:hAnsi="Times New Roman" w:cs="Times New Roman" w:hint="eastAsia"/>
          <w:b/>
          <w:sz w:val="22"/>
        </w:rPr>
        <w:t xml:space="preserve"> </w:t>
      </w:r>
      <w:r w:rsidRPr="00FC37D5">
        <w:rPr>
          <w:rFonts w:ascii="Times New Roman" w:hAnsi="Times New Roman" w:cs="Times New Roman"/>
          <w:sz w:val="22"/>
        </w:rPr>
        <w:t xml:space="preserve">The expression levels of </w:t>
      </w:r>
      <w:r w:rsidRPr="00FC37D5">
        <w:rPr>
          <w:rFonts w:ascii="Times New Roman" w:hAnsi="Times New Roman" w:cs="Times New Roman"/>
          <w:i/>
          <w:sz w:val="22"/>
        </w:rPr>
        <w:t>IL-6</w:t>
      </w:r>
      <w:r w:rsidRPr="00FC37D5">
        <w:rPr>
          <w:rFonts w:ascii="Times New Roman" w:hAnsi="Times New Roman" w:cs="Times New Roman"/>
          <w:sz w:val="22"/>
        </w:rPr>
        <w:t xml:space="preserve"> and </w:t>
      </w:r>
      <w:proofErr w:type="spellStart"/>
      <w:r w:rsidRPr="00FC37D5">
        <w:rPr>
          <w:rFonts w:ascii="Times New Roman" w:hAnsi="Times New Roman" w:cs="Times New Roman"/>
          <w:i/>
          <w:sz w:val="22"/>
        </w:rPr>
        <w:t>TNFɑ</w:t>
      </w:r>
      <w:proofErr w:type="spellEnd"/>
      <w:r w:rsidRPr="00FC37D5">
        <w:rPr>
          <w:rFonts w:ascii="Times New Roman" w:hAnsi="Times New Roman" w:cs="Times New Roman"/>
          <w:i/>
          <w:sz w:val="22"/>
        </w:rPr>
        <w:t xml:space="preserve"> </w:t>
      </w:r>
      <w:r w:rsidRPr="00FC37D5">
        <w:rPr>
          <w:rFonts w:ascii="Times New Roman" w:hAnsi="Times New Roman" w:cs="Times New Roman"/>
          <w:sz w:val="22"/>
        </w:rPr>
        <w:t xml:space="preserve">in small intestine tissues were </w:t>
      </w:r>
      <w:r w:rsidRPr="00FC37D5">
        <w:rPr>
          <w:rFonts w:ascii="Times New Roman" w:hAnsi="Times New Roman" w:cs="Times New Roman"/>
          <w:sz w:val="22"/>
        </w:rPr>
        <w:lastRenderedPageBreak/>
        <w:t xml:space="preserve">examined by </w:t>
      </w:r>
      <w:proofErr w:type="spellStart"/>
      <w:r w:rsidRPr="00FC37D5">
        <w:rPr>
          <w:rFonts w:ascii="Times New Roman" w:hAnsi="Times New Roman" w:cs="Times New Roman"/>
          <w:sz w:val="22"/>
        </w:rPr>
        <w:t>q</w:t>
      </w:r>
      <w:r w:rsidR="00535ADF" w:rsidRPr="00FC37D5">
        <w:rPr>
          <w:rFonts w:ascii="Times New Roman" w:hAnsi="Times New Roman" w:cs="Times New Roman"/>
          <w:sz w:val="22"/>
        </w:rPr>
        <w:t>RT</w:t>
      </w:r>
      <w:proofErr w:type="spellEnd"/>
      <w:r w:rsidR="00535ADF" w:rsidRPr="00FC37D5">
        <w:rPr>
          <w:rFonts w:ascii="Times New Roman" w:hAnsi="Times New Roman" w:cs="Times New Roman"/>
          <w:sz w:val="22"/>
        </w:rPr>
        <w:t>-</w:t>
      </w:r>
      <w:r w:rsidRPr="00FC37D5">
        <w:rPr>
          <w:rFonts w:ascii="Times New Roman" w:hAnsi="Times New Roman" w:cs="Times New Roman"/>
          <w:sz w:val="22"/>
        </w:rPr>
        <w:t xml:space="preserve">PCR. The small intestine tissues were obtained at day 21 after 12 </w:t>
      </w:r>
      <w:proofErr w:type="spellStart"/>
      <w:r w:rsidRPr="00FC37D5">
        <w:rPr>
          <w:rFonts w:ascii="Times New Roman" w:hAnsi="Times New Roman" w:cs="Times New Roman"/>
          <w:sz w:val="22"/>
        </w:rPr>
        <w:t>Gy</w:t>
      </w:r>
      <w:proofErr w:type="spellEnd"/>
      <w:r w:rsidRPr="00FC37D5">
        <w:rPr>
          <w:rFonts w:ascii="Times New Roman" w:hAnsi="Times New Roman" w:cs="Times New Roman"/>
          <w:sz w:val="22"/>
        </w:rPr>
        <w:t xml:space="preserve"> TAI. Mean ± SEM. Significant differences</w:t>
      </w:r>
      <w:r w:rsidR="00CC41CB" w:rsidRPr="00FC37D5">
        <w:rPr>
          <w:rFonts w:ascii="Times New Roman" w:hAnsi="Times New Roman" w:cs="Times New Roman"/>
          <w:sz w:val="22"/>
        </w:rPr>
        <w:t xml:space="preserve"> between each two cohorts</w:t>
      </w:r>
      <w:r w:rsidRPr="00FC37D5">
        <w:rPr>
          <w:rFonts w:ascii="Times New Roman" w:hAnsi="Times New Roman" w:cs="Times New Roman"/>
          <w:sz w:val="22"/>
        </w:rPr>
        <w:t xml:space="preserve"> are indicated: *P &lt;0.05, **P &lt; 0.01; Student’s </w:t>
      </w:r>
      <w:r w:rsidRPr="00FC37D5">
        <w:rPr>
          <w:rFonts w:ascii="Times New Roman" w:hAnsi="Times New Roman" w:cs="Times New Roman"/>
          <w:i/>
          <w:sz w:val="22"/>
        </w:rPr>
        <w:t>t</w:t>
      </w:r>
      <w:r w:rsidRPr="00FC37D5">
        <w:rPr>
          <w:rFonts w:ascii="Times New Roman" w:hAnsi="Times New Roman" w:cs="Times New Roman"/>
          <w:sz w:val="22"/>
        </w:rPr>
        <w:t>-test, n = 18 per group.</w:t>
      </w:r>
    </w:p>
    <w:bookmarkEnd w:id="17"/>
    <w:bookmarkEnd w:id="18"/>
    <w:p w14:paraId="53006FEF" w14:textId="77777777" w:rsidR="00026200" w:rsidRPr="00FC37D5" w:rsidRDefault="00026200" w:rsidP="00026200">
      <w:pPr>
        <w:spacing w:line="360" w:lineRule="auto"/>
        <w:rPr>
          <w:rFonts w:ascii="Times New Roman" w:hAnsi="Times New Roman" w:cs="Times New Roman"/>
          <w:sz w:val="22"/>
        </w:rPr>
      </w:pPr>
    </w:p>
    <w:p w14:paraId="048BF50B" w14:textId="649877AC" w:rsidR="00CC41CB" w:rsidRPr="00FC37D5" w:rsidRDefault="00CC41CB" w:rsidP="00026200">
      <w:pPr>
        <w:spacing w:line="360" w:lineRule="auto"/>
        <w:rPr>
          <w:rFonts w:ascii="Times New Roman" w:hAnsi="Times New Roman" w:cs="Times New Roman"/>
          <w:sz w:val="22"/>
        </w:rPr>
      </w:pPr>
      <w:r w:rsidRPr="00FC37D5">
        <w:rPr>
          <w:rFonts w:ascii="Times New Roman" w:hAnsi="Times New Roman" w:cs="Times New Roman" w:hint="eastAsia"/>
          <w:noProof/>
          <w:sz w:val="22"/>
        </w:rPr>
        <w:drawing>
          <wp:inline distT="0" distB="0" distL="0" distR="0" wp14:anchorId="4833FA32" wp14:editId="3AC36FC3">
            <wp:extent cx="5274310" cy="387286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4.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872865"/>
                    </a:xfrm>
                    <a:prstGeom prst="rect">
                      <a:avLst/>
                    </a:prstGeom>
                  </pic:spPr>
                </pic:pic>
              </a:graphicData>
            </a:graphic>
          </wp:inline>
        </w:drawing>
      </w:r>
    </w:p>
    <w:p w14:paraId="07BAC2DB" w14:textId="2098A130" w:rsidR="00CC41CB" w:rsidRPr="00FC37D5" w:rsidRDefault="00CC41CB" w:rsidP="00CC41CB">
      <w:pPr>
        <w:spacing w:line="360" w:lineRule="auto"/>
        <w:rPr>
          <w:rFonts w:ascii="Times New Roman" w:eastAsia="宋体" w:hAnsi="Times New Roman" w:cs="Times New Roman"/>
          <w:sz w:val="22"/>
        </w:rPr>
      </w:pPr>
      <w:r w:rsidRPr="00FC37D5">
        <w:rPr>
          <w:rFonts w:ascii="Times New Roman" w:hAnsi="Times New Roman" w:cs="Times New Roman"/>
          <w:b/>
          <w:sz w:val="22"/>
        </w:rPr>
        <w:t>Supplemental Fig</w:t>
      </w:r>
      <w:r w:rsidRPr="00FC37D5">
        <w:rPr>
          <w:rFonts w:ascii="Times New Roman" w:hAnsi="Times New Roman" w:cs="Times New Roman" w:hint="eastAsia"/>
          <w:b/>
          <w:sz w:val="22"/>
        </w:rPr>
        <w:t>ure 4.</w:t>
      </w:r>
      <w:r w:rsidRPr="00FC37D5">
        <w:rPr>
          <w:rFonts w:ascii="Times New Roman" w:eastAsia="宋体" w:hAnsi="Times New Roman" w:cs="Times New Roman"/>
          <w:sz w:val="22"/>
        </w:rPr>
        <w:t xml:space="preserve"> IPA protects against radiation toxicity in mouse models without accelerating </w:t>
      </w:r>
      <w:proofErr w:type="spellStart"/>
      <w:r w:rsidRPr="00FC37D5">
        <w:rPr>
          <w:rFonts w:ascii="Times New Roman" w:eastAsia="宋体" w:hAnsi="Times New Roman" w:cs="Times New Roman"/>
          <w:sz w:val="22"/>
        </w:rPr>
        <w:t>tumour</w:t>
      </w:r>
      <w:proofErr w:type="spellEnd"/>
      <w:r w:rsidRPr="00FC37D5">
        <w:rPr>
          <w:rFonts w:ascii="Times New Roman" w:eastAsia="宋体" w:hAnsi="Times New Roman" w:cs="Times New Roman"/>
          <w:sz w:val="22"/>
        </w:rPr>
        <w:t xml:space="preserve"> growth.</w:t>
      </w:r>
      <w:r w:rsidRPr="00FC37D5">
        <w:rPr>
          <w:rFonts w:ascii="Times New Roman" w:eastAsia="宋体" w:hAnsi="Times New Roman" w:cs="Times New Roman" w:hint="eastAsia"/>
          <w:sz w:val="22"/>
        </w:rPr>
        <w:t xml:space="preserve"> </w:t>
      </w:r>
      <w:r w:rsidRPr="00FC37D5">
        <w:rPr>
          <w:rFonts w:ascii="Times New Roman" w:eastAsia="宋体" w:hAnsi="Times New Roman" w:cs="Times New Roman" w:hint="eastAsia"/>
          <w:b/>
          <w:sz w:val="22"/>
        </w:rPr>
        <w:t>A</w:t>
      </w:r>
      <w:r w:rsidRPr="00FC37D5">
        <w:rPr>
          <w:rFonts w:ascii="Times New Roman" w:eastAsia="宋体" w:hAnsi="Times New Roman" w:cs="Times New Roman" w:hint="eastAsia"/>
          <w:sz w:val="22"/>
        </w:rPr>
        <w:t xml:space="preserve"> </w:t>
      </w:r>
      <w:r w:rsidRPr="00FC37D5">
        <w:rPr>
          <w:rFonts w:ascii="Times New Roman" w:eastAsia="宋体" w:hAnsi="Times New Roman" w:cs="Times New Roman"/>
          <w:sz w:val="22"/>
        </w:rPr>
        <w:t>Body weight w</w:t>
      </w:r>
      <w:r w:rsidRPr="00FC37D5">
        <w:rPr>
          <w:rFonts w:ascii="Times New Roman" w:eastAsia="宋体" w:hAnsi="Times New Roman" w:cs="Times New Roman" w:hint="eastAsia"/>
          <w:sz w:val="22"/>
        </w:rPr>
        <w:t>as</w:t>
      </w:r>
      <w:r w:rsidRPr="00FC37D5">
        <w:rPr>
          <w:rFonts w:ascii="Times New Roman" w:eastAsia="宋体" w:hAnsi="Times New Roman" w:cs="Times New Roman"/>
          <w:sz w:val="22"/>
        </w:rPr>
        <w:t xml:space="preserve"> compared among three group mice after 12Gy TAI, n=24 per group; </w:t>
      </w:r>
      <w:r w:rsidR="00CB16D8" w:rsidRPr="00FC37D5">
        <w:rPr>
          <w:rFonts w:ascii="Times New Roman" w:eastAsia="宋体" w:hAnsi="Times New Roman" w:cs="Times New Roman"/>
          <w:sz w:val="22"/>
        </w:rPr>
        <w:t>Significant differences between each two cohorts are indicated:</w:t>
      </w:r>
      <w:r w:rsidR="00CB16D8">
        <w:rPr>
          <w:rFonts w:ascii="Times New Roman" w:eastAsia="宋体" w:hAnsi="Times New Roman" w:cs="Times New Roman"/>
          <w:sz w:val="22"/>
        </w:rPr>
        <w:t xml:space="preserve"> </w:t>
      </w:r>
      <w:r w:rsidRPr="00FC37D5">
        <w:rPr>
          <w:rFonts w:ascii="Times New Roman" w:eastAsia="宋体" w:hAnsi="Times New Roman" w:cs="Times New Roman"/>
          <w:sz w:val="22"/>
        </w:rPr>
        <w:t>*P &lt;0.05, **</w:t>
      </w:r>
      <w:r w:rsidR="009330B4" w:rsidRPr="00FC37D5">
        <w:rPr>
          <w:rFonts w:ascii="Times New Roman" w:eastAsia="宋体" w:hAnsi="Times New Roman" w:cs="Times New Roman"/>
          <w:sz w:val="22"/>
        </w:rPr>
        <w:t>*</w:t>
      </w:r>
      <w:r w:rsidRPr="00FC37D5">
        <w:rPr>
          <w:rFonts w:ascii="Times New Roman" w:eastAsia="宋体" w:hAnsi="Times New Roman" w:cs="Times New Roman"/>
          <w:sz w:val="22"/>
        </w:rPr>
        <w:t>P&lt;0.0</w:t>
      </w:r>
      <w:r w:rsidR="009330B4" w:rsidRPr="00FC37D5">
        <w:rPr>
          <w:rFonts w:ascii="Times New Roman" w:eastAsia="宋体" w:hAnsi="Times New Roman" w:cs="Times New Roman"/>
          <w:sz w:val="22"/>
        </w:rPr>
        <w:t>05</w:t>
      </w:r>
      <w:r w:rsidRPr="00FC37D5">
        <w:rPr>
          <w:rFonts w:ascii="Times New Roman" w:eastAsia="宋体" w:hAnsi="Times New Roman" w:cs="Times New Roman"/>
          <w:sz w:val="22"/>
        </w:rPr>
        <w:t xml:space="preserve">; Student’s </w:t>
      </w:r>
      <w:r w:rsidRPr="00FC37D5">
        <w:rPr>
          <w:rFonts w:ascii="Times New Roman" w:eastAsia="宋体" w:hAnsi="Times New Roman" w:cs="Times New Roman"/>
          <w:i/>
          <w:iCs/>
          <w:sz w:val="22"/>
        </w:rPr>
        <w:t>t</w:t>
      </w:r>
      <w:r w:rsidRPr="00FC37D5">
        <w:rPr>
          <w:rFonts w:ascii="Times New Roman" w:eastAsia="宋体" w:hAnsi="Times New Roman" w:cs="Times New Roman"/>
          <w:sz w:val="22"/>
        </w:rPr>
        <w:t>-test.</w:t>
      </w:r>
      <w:r w:rsidRPr="00FC37D5">
        <w:rPr>
          <w:rFonts w:ascii="Times New Roman" w:eastAsia="宋体" w:hAnsi="Times New Roman" w:cs="Times New Roman" w:hint="eastAsia"/>
          <w:sz w:val="22"/>
        </w:rPr>
        <w:t xml:space="preserve"> </w:t>
      </w:r>
      <w:r w:rsidRPr="00FC37D5">
        <w:rPr>
          <w:rFonts w:ascii="Times New Roman" w:eastAsia="宋体" w:hAnsi="Times New Roman" w:cs="Times New Roman" w:hint="eastAsia"/>
          <w:b/>
          <w:sz w:val="22"/>
        </w:rPr>
        <w:t>B, C</w:t>
      </w:r>
      <w:r w:rsidRPr="00FC37D5">
        <w:rPr>
          <w:rFonts w:ascii="Times New Roman" w:eastAsia="宋体" w:hAnsi="Times New Roman" w:cs="Times New Roman" w:hint="eastAsia"/>
          <w:sz w:val="22"/>
        </w:rPr>
        <w:t xml:space="preserve"> </w:t>
      </w:r>
      <w:r w:rsidR="009330B4" w:rsidRPr="00FC37D5">
        <w:rPr>
          <w:rFonts w:ascii="Times New Roman" w:eastAsia="宋体" w:hAnsi="Times New Roman" w:cs="Times New Roman"/>
          <w:sz w:val="22"/>
        </w:rPr>
        <w:t>The weight</w:t>
      </w:r>
      <w:r w:rsidRPr="00FC37D5">
        <w:rPr>
          <w:rFonts w:ascii="Times New Roman" w:eastAsia="宋体" w:hAnsi="Times New Roman" w:cs="Times New Roman"/>
          <w:sz w:val="22"/>
        </w:rPr>
        <w:t xml:space="preserve"> of dissected thymuses</w:t>
      </w:r>
      <w:r w:rsidRPr="00FC37D5">
        <w:rPr>
          <w:rFonts w:ascii="Times New Roman" w:eastAsia="宋体" w:hAnsi="Times New Roman" w:cs="Times New Roman" w:hint="eastAsia"/>
          <w:sz w:val="22"/>
        </w:rPr>
        <w:t xml:space="preserve"> and spleens</w:t>
      </w:r>
      <w:r w:rsidRPr="00FC37D5">
        <w:rPr>
          <w:rFonts w:ascii="Times New Roman" w:eastAsia="宋体" w:hAnsi="Times New Roman" w:cs="Times New Roman"/>
          <w:sz w:val="22"/>
        </w:rPr>
        <w:t xml:space="preserve"> from </w:t>
      </w:r>
      <w:r w:rsidRPr="00FC37D5">
        <w:rPr>
          <w:rFonts w:ascii="Times New Roman" w:eastAsia="宋体" w:hAnsi="Times New Roman" w:cs="Times New Roman" w:hint="eastAsia"/>
          <w:sz w:val="22"/>
        </w:rPr>
        <w:t xml:space="preserve">female </w:t>
      </w:r>
      <w:r w:rsidRPr="00FC37D5">
        <w:rPr>
          <w:rFonts w:ascii="Times New Roman" w:eastAsia="宋体" w:hAnsi="Times New Roman" w:cs="Times New Roman"/>
          <w:sz w:val="22"/>
        </w:rPr>
        <w:t>mice in the three groups, the thymuses</w:t>
      </w:r>
      <w:r w:rsidRPr="00FC37D5">
        <w:rPr>
          <w:rFonts w:ascii="Times New Roman" w:eastAsia="宋体" w:hAnsi="Times New Roman" w:cs="Times New Roman" w:hint="eastAsia"/>
          <w:sz w:val="22"/>
        </w:rPr>
        <w:t xml:space="preserve"> and spleens</w:t>
      </w:r>
      <w:r w:rsidRPr="00FC37D5">
        <w:rPr>
          <w:rFonts w:ascii="Times New Roman" w:eastAsia="宋体" w:hAnsi="Times New Roman" w:cs="Times New Roman"/>
          <w:sz w:val="22"/>
        </w:rPr>
        <w:t xml:space="preserve"> were obtained at day 15 after 4 </w:t>
      </w:r>
      <w:proofErr w:type="spellStart"/>
      <w:r w:rsidRPr="00FC37D5">
        <w:rPr>
          <w:rFonts w:ascii="Times New Roman" w:eastAsia="宋体" w:hAnsi="Times New Roman" w:cs="Times New Roman"/>
          <w:sz w:val="22"/>
        </w:rPr>
        <w:t>Gy</w:t>
      </w:r>
      <w:proofErr w:type="spellEnd"/>
      <w:r w:rsidRPr="00FC37D5">
        <w:rPr>
          <w:rFonts w:ascii="Times New Roman" w:eastAsia="宋体" w:hAnsi="Times New Roman" w:cs="Times New Roman"/>
          <w:sz w:val="22"/>
        </w:rPr>
        <w:t xml:space="preserve"> TBI. Mean ±SEM. Significant differences between each two cohorts are indicated:</w:t>
      </w:r>
      <w:r w:rsidRPr="00FC37D5">
        <w:rPr>
          <w:rFonts w:ascii="等线" w:eastAsia="等线" w:hAnsi="等线" w:cs="Times New Roman"/>
        </w:rPr>
        <w:t xml:space="preserve"> </w:t>
      </w:r>
      <w:r w:rsidRPr="00FC37D5">
        <w:rPr>
          <w:rFonts w:ascii="Times New Roman" w:eastAsia="宋体" w:hAnsi="Times New Roman" w:cs="Times New Roman"/>
          <w:sz w:val="22"/>
        </w:rPr>
        <w:t>*P &lt;0.05, **P &lt; 0.01</w:t>
      </w:r>
      <w:r w:rsidRPr="00FC37D5">
        <w:rPr>
          <w:rFonts w:ascii="Times New Roman" w:eastAsia="宋体" w:hAnsi="Times New Roman" w:cs="Times New Roman" w:hint="eastAsia"/>
          <w:sz w:val="22"/>
        </w:rPr>
        <w:t>,</w:t>
      </w:r>
      <w:r w:rsidRPr="00FC37D5">
        <w:rPr>
          <w:rFonts w:ascii="Times New Roman" w:eastAsia="宋体" w:hAnsi="Times New Roman" w:cs="Times New Roman"/>
          <w:sz w:val="22"/>
        </w:rPr>
        <w:t xml:space="preserve"> ***P &lt; 0.005; Student’s </w:t>
      </w:r>
      <w:r w:rsidRPr="00FC37D5">
        <w:rPr>
          <w:rFonts w:ascii="Times New Roman" w:eastAsia="宋体" w:hAnsi="Times New Roman" w:cs="Times New Roman"/>
          <w:i/>
          <w:iCs/>
          <w:sz w:val="22"/>
        </w:rPr>
        <w:t>t</w:t>
      </w:r>
      <w:r w:rsidRPr="00FC37D5">
        <w:rPr>
          <w:rFonts w:ascii="Times New Roman" w:eastAsia="宋体" w:hAnsi="Times New Roman" w:cs="Times New Roman"/>
          <w:sz w:val="22"/>
        </w:rPr>
        <w:t>-test, n = 12 per group.</w:t>
      </w:r>
      <w:r w:rsidRPr="00FC37D5">
        <w:rPr>
          <w:rFonts w:ascii="Times New Roman" w:eastAsia="宋体" w:hAnsi="Times New Roman" w:cs="Times New Roman" w:hint="eastAsia"/>
          <w:sz w:val="22"/>
        </w:rPr>
        <w:t xml:space="preserve"> </w:t>
      </w:r>
      <w:r w:rsidRPr="00FC37D5">
        <w:rPr>
          <w:rFonts w:ascii="Times New Roman" w:eastAsia="宋体" w:hAnsi="Times New Roman" w:cs="Times New Roman" w:hint="eastAsia"/>
          <w:b/>
          <w:sz w:val="22"/>
        </w:rPr>
        <w:t>D</w:t>
      </w:r>
      <w:r w:rsidRPr="00FC37D5">
        <w:rPr>
          <w:rFonts w:ascii="Times New Roman" w:eastAsia="宋体" w:hAnsi="Times New Roman" w:cs="Times New Roman" w:hint="eastAsia"/>
          <w:sz w:val="22"/>
        </w:rPr>
        <w:t xml:space="preserve"> The </w:t>
      </w:r>
      <w:r w:rsidRPr="00FC37D5">
        <w:rPr>
          <w:rFonts w:ascii="Times New Roman" w:eastAsia="宋体" w:hAnsi="Times New Roman" w:cs="Times New Roman"/>
          <w:sz w:val="22"/>
        </w:rPr>
        <w:t>percentage of lymphocytes (LY%)</w:t>
      </w:r>
      <w:r w:rsidRPr="00FC37D5">
        <w:rPr>
          <w:rFonts w:ascii="Times New Roman" w:eastAsia="宋体" w:hAnsi="Times New Roman" w:cs="Times New Roman" w:hint="eastAsia"/>
          <w:sz w:val="22"/>
        </w:rPr>
        <w:t xml:space="preserve"> </w:t>
      </w:r>
      <w:r w:rsidRPr="00FC37D5">
        <w:rPr>
          <w:rFonts w:ascii="Times New Roman" w:eastAsia="宋体" w:hAnsi="Times New Roman" w:cs="Times New Roman"/>
          <w:sz w:val="22"/>
        </w:rPr>
        <w:t xml:space="preserve">in PB were measured at 15 day after 4 </w:t>
      </w:r>
      <w:proofErr w:type="spellStart"/>
      <w:r w:rsidRPr="00FC37D5">
        <w:rPr>
          <w:rFonts w:ascii="Times New Roman" w:eastAsia="宋体" w:hAnsi="Times New Roman" w:cs="Times New Roman"/>
          <w:sz w:val="22"/>
        </w:rPr>
        <w:t>Gy</w:t>
      </w:r>
      <w:proofErr w:type="spellEnd"/>
      <w:r w:rsidRPr="00FC37D5">
        <w:rPr>
          <w:rFonts w:ascii="Times New Roman" w:eastAsia="宋体" w:hAnsi="Times New Roman" w:cs="Times New Roman"/>
          <w:sz w:val="22"/>
        </w:rPr>
        <w:t xml:space="preserve"> TBI. The data were presented as means ± SEM (n = 12 per group). Significant differences between each two cohorts are indicated: **P &lt; 0.01; ***P &lt; 0.005; Student’s </w:t>
      </w:r>
      <w:r w:rsidRPr="00FC37D5">
        <w:rPr>
          <w:rFonts w:ascii="Times New Roman" w:eastAsia="宋体" w:hAnsi="Times New Roman" w:cs="Times New Roman"/>
          <w:i/>
          <w:iCs/>
          <w:sz w:val="22"/>
        </w:rPr>
        <w:t>t</w:t>
      </w:r>
      <w:r w:rsidRPr="00FC37D5">
        <w:rPr>
          <w:rFonts w:ascii="Times New Roman" w:eastAsia="宋体" w:hAnsi="Times New Roman" w:cs="Times New Roman"/>
          <w:sz w:val="22"/>
        </w:rPr>
        <w:t>-test.</w:t>
      </w:r>
      <w:r w:rsidRPr="00FC37D5">
        <w:rPr>
          <w:rFonts w:ascii="Times New Roman" w:eastAsia="宋体" w:hAnsi="Times New Roman" w:cs="Times New Roman" w:hint="eastAsia"/>
          <w:sz w:val="22"/>
        </w:rPr>
        <w:t xml:space="preserve"> </w:t>
      </w:r>
      <w:r w:rsidRPr="00FC37D5">
        <w:rPr>
          <w:rFonts w:ascii="Times New Roman" w:eastAsia="宋体" w:hAnsi="Times New Roman" w:cs="Times New Roman" w:hint="eastAsia"/>
          <w:b/>
          <w:sz w:val="22"/>
        </w:rPr>
        <w:t>E</w:t>
      </w:r>
      <w:r w:rsidRPr="00FC37D5">
        <w:rPr>
          <w:rFonts w:ascii="Times New Roman" w:eastAsia="宋体" w:hAnsi="Times New Roman" w:cs="Times New Roman" w:hint="eastAsia"/>
          <w:sz w:val="22"/>
        </w:rPr>
        <w:t xml:space="preserve"> The </w:t>
      </w:r>
      <w:r w:rsidRPr="00FC37D5">
        <w:rPr>
          <w:rFonts w:ascii="Times New Roman" w:eastAsia="宋体" w:hAnsi="Times New Roman" w:cs="Times New Roman"/>
          <w:sz w:val="22"/>
        </w:rPr>
        <w:t xml:space="preserve">length of dissected colon from </w:t>
      </w:r>
      <w:r w:rsidRPr="00FC37D5">
        <w:rPr>
          <w:rFonts w:ascii="Times New Roman" w:eastAsia="宋体" w:hAnsi="Times New Roman" w:cs="Times New Roman" w:hint="eastAsia"/>
          <w:sz w:val="22"/>
        </w:rPr>
        <w:t xml:space="preserve">female </w:t>
      </w:r>
      <w:r w:rsidRPr="00FC37D5">
        <w:rPr>
          <w:rFonts w:ascii="Times New Roman" w:eastAsia="宋体" w:hAnsi="Times New Roman" w:cs="Times New Roman"/>
          <w:sz w:val="22"/>
        </w:rPr>
        <w:t xml:space="preserve">mice in the three groups, the colon tissues were obtained at day 21 after 12 </w:t>
      </w:r>
      <w:proofErr w:type="spellStart"/>
      <w:r w:rsidRPr="00FC37D5">
        <w:rPr>
          <w:rFonts w:ascii="Times New Roman" w:eastAsia="宋体" w:hAnsi="Times New Roman" w:cs="Times New Roman"/>
          <w:sz w:val="22"/>
        </w:rPr>
        <w:t>Gy</w:t>
      </w:r>
      <w:proofErr w:type="spellEnd"/>
      <w:r w:rsidRPr="00FC37D5">
        <w:rPr>
          <w:rFonts w:ascii="Times New Roman" w:eastAsia="宋体" w:hAnsi="Times New Roman" w:cs="Times New Roman"/>
          <w:sz w:val="22"/>
        </w:rPr>
        <w:t xml:space="preserve"> TAI. Mean ± SEM. Significant differences between each two cohorts are indicated: ***P &lt; 0.005; </w:t>
      </w:r>
      <w:r w:rsidRPr="00FC37D5">
        <w:rPr>
          <w:rFonts w:ascii="Times New Roman" w:eastAsia="宋体" w:hAnsi="Times New Roman" w:cs="Times New Roman"/>
          <w:sz w:val="22"/>
        </w:rPr>
        <w:lastRenderedPageBreak/>
        <w:t xml:space="preserve">Student’s </w:t>
      </w:r>
      <w:r w:rsidRPr="00FC37D5">
        <w:rPr>
          <w:rFonts w:ascii="Times New Roman" w:eastAsia="宋体" w:hAnsi="Times New Roman" w:cs="Times New Roman"/>
          <w:i/>
          <w:iCs/>
          <w:sz w:val="22"/>
        </w:rPr>
        <w:t>t</w:t>
      </w:r>
      <w:r w:rsidRPr="00FC37D5">
        <w:rPr>
          <w:rFonts w:ascii="Times New Roman" w:eastAsia="宋体" w:hAnsi="Times New Roman" w:cs="Times New Roman"/>
          <w:sz w:val="22"/>
        </w:rPr>
        <w:t>-test, n = 12 per group.</w:t>
      </w:r>
      <w:r w:rsidRPr="00FC37D5">
        <w:rPr>
          <w:rFonts w:ascii="Times New Roman" w:eastAsia="宋体" w:hAnsi="Times New Roman" w:cs="Times New Roman" w:hint="eastAsia"/>
          <w:sz w:val="22"/>
        </w:rPr>
        <w:t xml:space="preserve"> </w:t>
      </w:r>
      <w:proofErr w:type="spellStart"/>
      <w:r w:rsidRPr="00FC37D5">
        <w:rPr>
          <w:rFonts w:ascii="Times New Roman" w:eastAsia="宋体" w:hAnsi="Times New Roman" w:cs="Times New Roman" w:hint="eastAsia"/>
          <w:b/>
          <w:sz w:val="22"/>
        </w:rPr>
        <w:t>F</w:t>
      </w:r>
      <w:proofErr w:type="spellEnd"/>
      <w:r w:rsidRPr="00FC37D5">
        <w:rPr>
          <w:rFonts w:ascii="Times New Roman" w:eastAsia="宋体" w:hAnsi="Times New Roman" w:cs="Times New Roman" w:hint="eastAsia"/>
          <w:sz w:val="22"/>
        </w:rPr>
        <w:t xml:space="preserve"> </w:t>
      </w:r>
      <w:r w:rsidRPr="00FC37D5">
        <w:rPr>
          <w:rFonts w:ascii="Times New Roman" w:eastAsia="宋体" w:hAnsi="Times New Roman" w:cs="Times New Roman"/>
          <w:sz w:val="22"/>
        </w:rPr>
        <w:t>The morphology of the small intestine</w:t>
      </w:r>
      <w:r w:rsidRPr="00FC37D5">
        <w:rPr>
          <w:rFonts w:ascii="Times New Roman" w:eastAsia="宋体" w:hAnsi="Times New Roman" w:cs="Times New Roman" w:hint="eastAsia"/>
          <w:sz w:val="22"/>
        </w:rPr>
        <w:t xml:space="preserve"> from female mice</w:t>
      </w:r>
      <w:r w:rsidRPr="00FC37D5">
        <w:rPr>
          <w:rFonts w:ascii="Times New Roman" w:eastAsia="宋体" w:hAnsi="Times New Roman" w:cs="Times New Roman"/>
          <w:sz w:val="22"/>
        </w:rPr>
        <w:t xml:space="preserve"> was shown by H&amp;E (magnification: 100×; Scale bar:</w:t>
      </w:r>
      <w:r w:rsidR="00D148D3" w:rsidRPr="00FC37D5">
        <w:rPr>
          <w:rFonts w:ascii="Times New Roman" w:eastAsia="宋体" w:hAnsi="Times New Roman" w:cs="Times New Roman"/>
          <w:sz w:val="22"/>
        </w:rPr>
        <w:t xml:space="preserve"> </w:t>
      </w:r>
      <w:r w:rsidRPr="00FC37D5">
        <w:rPr>
          <w:rFonts w:ascii="Times New Roman" w:eastAsia="宋体" w:hAnsi="Times New Roman" w:cs="Times New Roman"/>
          <w:sz w:val="22"/>
        </w:rPr>
        <w:t>100μm) and PAS (magnification: 1000×; Scale bar:</w:t>
      </w:r>
      <w:r w:rsidR="00D148D3" w:rsidRPr="00FC37D5">
        <w:rPr>
          <w:rFonts w:ascii="Times New Roman" w:eastAsia="宋体" w:hAnsi="Times New Roman" w:cs="Times New Roman"/>
          <w:sz w:val="22"/>
        </w:rPr>
        <w:t xml:space="preserve"> </w:t>
      </w:r>
      <w:r w:rsidRPr="00FC37D5">
        <w:rPr>
          <w:rFonts w:ascii="Times New Roman" w:eastAsia="宋体" w:hAnsi="Times New Roman" w:cs="Times New Roman"/>
          <w:sz w:val="22"/>
        </w:rPr>
        <w:t xml:space="preserve">50μm) staining. The small intestine tissues were obtained at day 21 after 12 </w:t>
      </w:r>
      <w:proofErr w:type="spellStart"/>
      <w:r w:rsidRPr="00FC37D5">
        <w:rPr>
          <w:rFonts w:ascii="Times New Roman" w:eastAsia="宋体" w:hAnsi="Times New Roman" w:cs="Times New Roman"/>
          <w:sz w:val="22"/>
        </w:rPr>
        <w:t>Gy</w:t>
      </w:r>
      <w:proofErr w:type="spellEnd"/>
      <w:r w:rsidRPr="00FC37D5">
        <w:rPr>
          <w:rFonts w:ascii="Times New Roman" w:eastAsia="宋体" w:hAnsi="Times New Roman" w:cs="Times New Roman"/>
          <w:sz w:val="22"/>
        </w:rPr>
        <w:t xml:space="preserve"> TAI. The arrows point to the goblet cells.</w:t>
      </w:r>
      <w:r w:rsidRPr="00FC37D5">
        <w:rPr>
          <w:rFonts w:ascii="Times New Roman" w:eastAsia="宋体" w:hAnsi="Times New Roman" w:cs="Times New Roman" w:hint="eastAsia"/>
          <w:sz w:val="22"/>
        </w:rPr>
        <w:t xml:space="preserve"> </w:t>
      </w:r>
      <w:r w:rsidRPr="00FC37D5">
        <w:rPr>
          <w:rFonts w:ascii="Times New Roman" w:eastAsia="宋体" w:hAnsi="Times New Roman" w:cs="Times New Roman" w:hint="eastAsia"/>
          <w:b/>
          <w:sz w:val="22"/>
        </w:rPr>
        <w:t>G, H</w:t>
      </w:r>
      <w:r w:rsidRPr="00FC37D5">
        <w:rPr>
          <w:rFonts w:ascii="Times New Roman" w:eastAsia="宋体" w:hAnsi="Times New Roman" w:cs="Times New Roman" w:hint="eastAsia"/>
          <w:sz w:val="22"/>
        </w:rPr>
        <w:t xml:space="preserve"> </w:t>
      </w:r>
      <w:r w:rsidRPr="00FC37D5">
        <w:rPr>
          <w:rFonts w:ascii="Times New Roman" w:eastAsia="宋体" w:hAnsi="Times New Roman" w:cs="Times New Roman"/>
          <w:sz w:val="22"/>
        </w:rPr>
        <w:t xml:space="preserve">The expression levels of </w:t>
      </w:r>
      <w:r w:rsidRPr="00FC37D5">
        <w:rPr>
          <w:rFonts w:ascii="Times New Roman" w:eastAsia="宋体" w:hAnsi="Times New Roman" w:cs="Times New Roman" w:hint="eastAsia"/>
          <w:i/>
          <w:sz w:val="22"/>
        </w:rPr>
        <w:t>MDR</w:t>
      </w:r>
      <w:r w:rsidRPr="00FC37D5">
        <w:rPr>
          <w:rFonts w:ascii="Times New Roman" w:eastAsia="宋体" w:hAnsi="Times New Roman" w:cs="Times New Roman"/>
          <w:i/>
          <w:sz w:val="22"/>
        </w:rPr>
        <w:t>1</w:t>
      </w:r>
      <w:r w:rsidRPr="00FC37D5">
        <w:rPr>
          <w:rFonts w:ascii="Times New Roman" w:eastAsia="宋体" w:hAnsi="Times New Roman" w:cs="Times New Roman"/>
          <w:sz w:val="22"/>
        </w:rPr>
        <w:t xml:space="preserve"> (</w:t>
      </w:r>
      <w:r w:rsidRPr="00FC37D5">
        <w:rPr>
          <w:rFonts w:ascii="Times New Roman" w:eastAsia="宋体" w:hAnsi="Times New Roman" w:cs="Times New Roman" w:hint="eastAsia"/>
          <w:sz w:val="22"/>
        </w:rPr>
        <w:t>G</w:t>
      </w:r>
      <w:r w:rsidRPr="00FC37D5">
        <w:rPr>
          <w:rFonts w:ascii="Times New Roman" w:eastAsia="宋体" w:hAnsi="Times New Roman" w:cs="Times New Roman"/>
          <w:sz w:val="22"/>
        </w:rPr>
        <w:t xml:space="preserve">) and </w:t>
      </w:r>
      <w:proofErr w:type="spellStart"/>
      <w:r w:rsidRPr="00FC37D5">
        <w:rPr>
          <w:rFonts w:ascii="Times New Roman" w:eastAsia="宋体" w:hAnsi="Times New Roman" w:cs="Times New Roman" w:hint="eastAsia"/>
          <w:i/>
          <w:sz w:val="22"/>
        </w:rPr>
        <w:t>TNF</w:t>
      </w:r>
      <w:r w:rsidRPr="00FC37D5">
        <w:rPr>
          <w:rFonts w:ascii="Times New Roman" w:eastAsia="宋体" w:hAnsi="Times New Roman" w:cs="Times New Roman"/>
          <w:i/>
          <w:sz w:val="22"/>
        </w:rPr>
        <w:t>ɑ</w:t>
      </w:r>
      <w:proofErr w:type="spellEnd"/>
      <w:r w:rsidRPr="00FC37D5">
        <w:rPr>
          <w:rFonts w:ascii="Times New Roman" w:eastAsia="宋体" w:hAnsi="Times New Roman" w:cs="Times New Roman"/>
          <w:sz w:val="22"/>
        </w:rPr>
        <w:t xml:space="preserve"> (</w:t>
      </w:r>
      <w:r w:rsidRPr="00FC37D5">
        <w:rPr>
          <w:rFonts w:ascii="Times New Roman" w:eastAsia="宋体" w:hAnsi="Times New Roman" w:cs="Times New Roman" w:hint="eastAsia"/>
          <w:sz w:val="22"/>
        </w:rPr>
        <w:t>H</w:t>
      </w:r>
      <w:r w:rsidRPr="00FC37D5">
        <w:rPr>
          <w:rFonts w:ascii="Times New Roman" w:eastAsia="宋体" w:hAnsi="Times New Roman" w:cs="Times New Roman"/>
          <w:sz w:val="22"/>
        </w:rPr>
        <w:t xml:space="preserve">) were examined in small intestine tissues by </w:t>
      </w:r>
      <w:proofErr w:type="spellStart"/>
      <w:r w:rsidRPr="00FC37D5">
        <w:rPr>
          <w:rFonts w:ascii="Times New Roman" w:eastAsia="宋体" w:hAnsi="Times New Roman" w:cs="Times New Roman"/>
          <w:sz w:val="22"/>
        </w:rPr>
        <w:t>q</w:t>
      </w:r>
      <w:r w:rsidR="00D148D3" w:rsidRPr="00FC37D5">
        <w:rPr>
          <w:rFonts w:ascii="Times New Roman" w:eastAsia="宋体" w:hAnsi="Times New Roman" w:cs="Times New Roman"/>
          <w:sz w:val="22"/>
        </w:rPr>
        <w:t>RT</w:t>
      </w:r>
      <w:proofErr w:type="spellEnd"/>
      <w:r w:rsidR="00D148D3" w:rsidRPr="00FC37D5">
        <w:rPr>
          <w:rFonts w:ascii="Times New Roman" w:eastAsia="宋体" w:hAnsi="Times New Roman" w:cs="Times New Roman"/>
          <w:sz w:val="22"/>
        </w:rPr>
        <w:t>-</w:t>
      </w:r>
      <w:r w:rsidRPr="00FC37D5">
        <w:rPr>
          <w:rFonts w:ascii="Times New Roman" w:eastAsia="宋体" w:hAnsi="Times New Roman" w:cs="Times New Roman"/>
          <w:sz w:val="22"/>
        </w:rPr>
        <w:t xml:space="preserve">PCR. The small intestine tissues were obtained at day 21 after 12 </w:t>
      </w:r>
      <w:proofErr w:type="spellStart"/>
      <w:r w:rsidRPr="00FC37D5">
        <w:rPr>
          <w:rFonts w:ascii="Times New Roman" w:eastAsia="宋体" w:hAnsi="Times New Roman" w:cs="Times New Roman"/>
          <w:sz w:val="22"/>
        </w:rPr>
        <w:t>Gy</w:t>
      </w:r>
      <w:proofErr w:type="spellEnd"/>
      <w:r w:rsidRPr="00FC37D5">
        <w:rPr>
          <w:rFonts w:ascii="Times New Roman" w:eastAsia="宋体" w:hAnsi="Times New Roman" w:cs="Times New Roman"/>
          <w:sz w:val="22"/>
        </w:rPr>
        <w:t xml:space="preserve"> TAI. Mean ± SEM. Significant differences between each two cohorts are indicated: *P &lt;0.05, **P &lt; 0.01</w:t>
      </w:r>
      <w:r w:rsidRPr="00FC37D5">
        <w:rPr>
          <w:rFonts w:ascii="Times New Roman" w:eastAsia="宋体" w:hAnsi="Times New Roman" w:cs="Times New Roman" w:hint="eastAsia"/>
          <w:sz w:val="22"/>
        </w:rPr>
        <w:t xml:space="preserve">, </w:t>
      </w:r>
      <w:r w:rsidRPr="00FC37D5">
        <w:rPr>
          <w:rFonts w:ascii="Times New Roman" w:eastAsia="宋体" w:hAnsi="Times New Roman" w:cs="Times New Roman"/>
          <w:sz w:val="22"/>
        </w:rPr>
        <w:t xml:space="preserve">***P &lt; 0.005; Student’s </w:t>
      </w:r>
      <w:r w:rsidRPr="00FC37D5">
        <w:rPr>
          <w:rFonts w:ascii="Times New Roman" w:eastAsia="宋体" w:hAnsi="Times New Roman" w:cs="Times New Roman"/>
          <w:i/>
          <w:iCs/>
          <w:sz w:val="22"/>
        </w:rPr>
        <w:t>t</w:t>
      </w:r>
      <w:r w:rsidRPr="00FC37D5">
        <w:rPr>
          <w:rFonts w:ascii="Times New Roman" w:eastAsia="宋体" w:hAnsi="Times New Roman" w:cs="Times New Roman"/>
          <w:sz w:val="22"/>
        </w:rPr>
        <w:t>-test, n = 12 per group.</w:t>
      </w:r>
      <w:r w:rsidRPr="00FC37D5">
        <w:rPr>
          <w:rFonts w:ascii="Times New Roman" w:eastAsia="宋体" w:hAnsi="Times New Roman" w:cs="Times New Roman" w:hint="eastAsia"/>
          <w:sz w:val="22"/>
        </w:rPr>
        <w:t xml:space="preserve"> </w:t>
      </w:r>
      <w:r w:rsidRPr="00FC37D5">
        <w:rPr>
          <w:rFonts w:ascii="Times New Roman" w:eastAsia="宋体" w:hAnsi="Times New Roman" w:cs="Times New Roman" w:hint="eastAsia"/>
          <w:b/>
          <w:sz w:val="22"/>
        </w:rPr>
        <w:t>I, J</w:t>
      </w:r>
      <w:r w:rsidRPr="00FC37D5">
        <w:rPr>
          <w:rFonts w:ascii="Times New Roman" w:eastAsia="宋体" w:hAnsi="Times New Roman" w:cs="Times New Roman" w:hint="eastAsia"/>
          <w:sz w:val="22"/>
        </w:rPr>
        <w:t xml:space="preserve"> </w:t>
      </w:r>
      <w:proofErr w:type="spellStart"/>
      <w:r w:rsidR="00D148D3" w:rsidRPr="00FC37D5">
        <w:rPr>
          <w:rFonts w:ascii="Times New Roman" w:eastAsia="宋体" w:hAnsi="Times New Roman" w:cs="Times New Roman"/>
          <w:sz w:val="22"/>
        </w:rPr>
        <w:t>T</w:t>
      </w:r>
      <w:r w:rsidRPr="00FC37D5">
        <w:rPr>
          <w:rFonts w:ascii="Times New Roman" w:eastAsia="宋体" w:hAnsi="Times New Roman" w:cs="Times New Roman"/>
          <w:sz w:val="22"/>
        </w:rPr>
        <w:t>umo</w:t>
      </w:r>
      <w:r w:rsidRPr="00FC37D5">
        <w:rPr>
          <w:rFonts w:ascii="Times New Roman" w:eastAsia="宋体" w:hAnsi="Times New Roman" w:cs="Times New Roman" w:hint="eastAsia"/>
          <w:sz w:val="22"/>
        </w:rPr>
        <w:t>u</w:t>
      </w:r>
      <w:r w:rsidRPr="00FC37D5">
        <w:rPr>
          <w:rFonts w:ascii="Times New Roman" w:eastAsia="宋体" w:hAnsi="Times New Roman" w:cs="Times New Roman"/>
          <w:sz w:val="22"/>
        </w:rPr>
        <w:t>r</w:t>
      </w:r>
      <w:proofErr w:type="spellEnd"/>
      <w:r w:rsidRPr="00FC37D5">
        <w:rPr>
          <w:rFonts w:ascii="Times New Roman" w:eastAsia="宋体" w:hAnsi="Times New Roman" w:cs="Times New Roman"/>
          <w:sz w:val="22"/>
        </w:rPr>
        <w:t xml:space="preserve"> weight from mice measured at the end of experiment. Data are expressed as mean ± SEM from </w:t>
      </w:r>
      <w:r w:rsidRPr="00FC37D5">
        <w:rPr>
          <w:rFonts w:ascii="Times New Roman" w:eastAsia="宋体" w:hAnsi="Times New Roman" w:cs="Times New Roman" w:hint="eastAsia"/>
          <w:sz w:val="22"/>
        </w:rPr>
        <w:t>7</w:t>
      </w:r>
      <w:r w:rsidRPr="00FC37D5">
        <w:rPr>
          <w:rFonts w:ascii="Times New Roman" w:eastAsia="宋体" w:hAnsi="Times New Roman" w:cs="Times New Roman"/>
          <w:sz w:val="22"/>
        </w:rPr>
        <w:t xml:space="preserve"> mice. </w:t>
      </w:r>
      <w:r w:rsidR="00CB16D8" w:rsidRPr="00FC37D5">
        <w:rPr>
          <w:rFonts w:ascii="Times New Roman" w:eastAsia="宋体" w:hAnsi="Times New Roman" w:cs="Times New Roman"/>
          <w:sz w:val="22"/>
        </w:rPr>
        <w:t>Significant differences between each two cohorts are indicated:</w:t>
      </w:r>
      <w:r w:rsidRPr="00FC37D5">
        <w:rPr>
          <w:rFonts w:ascii="Times New Roman" w:eastAsia="宋体" w:hAnsi="Times New Roman" w:cs="Times New Roman"/>
          <w:sz w:val="22"/>
        </w:rPr>
        <w:t xml:space="preserve"> ***P &lt; 0.00</w:t>
      </w:r>
      <w:r w:rsidR="00D148D3" w:rsidRPr="00FC37D5">
        <w:rPr>
          <w:rFonts w:ascii="Times New Roman" w:eastAsia="宋体" w:hAnsi="Times New Roman" w:cs="Times New Roman"/>
          <w:sz w:val="22"/>
        </w:rPr>
        <w:t>5</w:t>
      </w:r>
      <w:r w:rsidRPr="00FC37D5">
        <w:rPr>
          <w:rFonts w:ascii="Times New Roman" w:eastAsia="宋体" w:hAnsi="Times New Roman" w:cs="Times New Roman"/>
          <w:sz w:val="22"/>
        </w:rPr>
        <w:t xml:space="preserve">; Student's </w:t>
      </w:r>
      <w:r w:rsidRPr="00FC37D5">
        <w:rPr>
          <w:rFonts w:ascii="Times New Roman" w:eastAsia="宋体" w:hAnsi="Times New Roman" w:cs="Times New Roman"/>
          <w:i/>
          <w:iCs/>
          <w:sz w:val="22"/>
        </w:rPr>
        <w:t>t</w:t>
      </w:r>
      <w:r w:rsidRPr="00FC37D5">
        <w:rPr>
          <w:rFonts w:ascii="Times New Roman" w:eastAsia="宋体" w:hAnsi="Times New Roman" w:cs="Times New Roman"/>
          <w:sz w:val="22"/>
        </w:rPr>
        <w:t>-test.</w:t>
      </w:r>
    </w:p>
    <w:p w14:paraId="08445B4D" w14:textId="5B4F979C" w:rsidR="00CC41CB" w:rsidRPr="00FC37D5" w:rsidRDefault="00CC41CB" w:rsidP="00026200">
      <w:pPr>
        <w:spacing w:line="360" w:lineRule="auto"/>
        <w:rPr>
          <w:rFonts w:ascii="Times New Roman" w:hAnsi="Times New Roman" w:cs="Times New Roman"/>
          <w:sz w:val="22"/>
        </w:rPr>
      </w:pPr>
    </w:p>
    <w:p w14:paraId="52D2FCEA" w14:textId="145A9199" w:rsidR="00026200" w:rsidRPr="00FC37D5" w:rsidRDefault="00CC41CB" w:rsidP="00026200">
      <w:pPr>
        <w:spacing w:line="360" w:lineRule="auto"/>
        <w:jc w:val="center"/>
        <w:rPr>
          <w:rFonts w:ascii="Times New Roman" w:hAnsi="Times New Roman" w:cs="Times New Roman"/>
          <w:b/>
          <w:sz w:val="22"/>
        </w:rPr>
      </w:pPr>
      <w:r w:rsidRPr="00FC37D5">
        <w:rPr>
          <w:rFonts w:ascii="Times New Roman" w:hAnsi="Times New Roman" w:cs="Times New Roman"/>
          <w:b/>
          <w:noProof/>
          <w:sz w:val="22"/>
        </w:rPr>
        <w:lastRenderedPageBreak/>
        <w:drawing>
          <wp:inline distT="0" distB="0" distL="0" distR="0" wp14:anchorId="7190686E" wp14:editId="232A9DA7">
            <wp:extent cx="5274307" cy="7306945"/>
            <wp:effectExtent l="0" t="0" r="3175"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5.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07" cy="7306945"/>
                    </a:xfrm>
                    <a:prstGeom prst="rect">
                      <a:avLst/>
                    </a:prstGeom>
                  </pic:spPr>
                </pic:pic>
              </a:graphicData>
            </a:graphic>
          </wp:inline>
        </w:drawing>
      </w:r>
    </w:p>
    <w:p w14:paraId="033D75BA" w14:textId="21DEB39B" w:rsidR="00026200" w:rsidRPr="00FC37D5" w:rsidRDefault="00026200" w:rsidP="00026200">
      <w:pPr>
        <w:spacing w:line="360" w:lineRule="auto"/>
        <w:rPr>
          <w:rFonts w:ascii="Times New Roman" w:hAnsi="Times New Roman" w:cs="Times New Roman"/>
          <w:sz w:val="22"/>
        </w:rPr>
      </w:pPr>
      <w:bookmarkStart w:id="19" w:name="OLE_LINK352"/>
      <w:bookmarkStart w:id="20" w:name="OLE_LINK353"/>
      <w:r w:rsidRPr="00FC37D5">
        <w:rPr>
          <w:rFonts w:ascii="Times New Roman" w:hAnsi="Times New Roman" w:cs="Times New Roman"/>
          <w:b/>
          <w:sz w:val="22"/>
        </w:rPr>
        <w:t>Supplemental Fig</w:t>
      </w:r>
      <w:bookmarkEnd w:id="19"/>
      <w:bookmarkEnd w:id="20"/>
      <w:r w:rsidR="00B262EC" w:rsidRPr="00FC37D5">
        <w:rPr>
          <w:rFonts w:ascii="Times New Roman" w:hAnsi="Times New Roman" w:cs="Times New Roman" w:hint="eastAsia"/>
          <w:b/>
          <w:sz w:val="22"/>
        </w:rPr>
        <w:t xml:space="preserve">ure </w:t>
      </w:r>
      <w:r w:rsidR="00CC41CB" w:rsidRPr="00FC37D5">
        <w:rPr>
          <w:rFonts w:ascii="Times New Roman" w:hAnsi="Times New Roman" w:cs="Times New Roman" w:hint="eastAsia"/>
          <w:b/>
          <w:sz w:val="22"/>
        </w:rPr>
        <w:t>5</w:t>
      </w:r>
      <w:r w:rsidRPr="00FC37D5">
        <w:rPr>
          <w:rFonts w:ascii="Times New Roman" w:hAnsi="Times New Roman" w:cs="Times New Roman" w:hint="eastAsia"/>
          <w:b/>
          <w:sz w:val="22"/>
        </w:rPr>
        <w:t>.</w:t>
      </w:r>
      <w:r w:rsidRPr="00FC37D5">
        <w:rPr>
          <w:rFonts w:ascii="Times New Roman" w:hAnsi="Times New Roman" w:cs="Times New Roman"/>
          <w:b/>
          <w:sz w:val="22"/>
        </w:rPr>
        <w:t xml:space="preserve"> </w:t>
      </w:r>
      <w:r w:rsidRPr="00FC37D5">
        <w:rPr>
          <w:rFonts w:ascii="Times New Roman" w:hAnsi="Times New Roman" w:cs="Times New Roman"/>
          <w:sz w:val="22"/>
        </w:rPr>
        <w:t xml:space="preserve">IPA treatment changes irradiation-shaped intestinal bacterial structure at day 6 after TAI. </w:t>
      </w:r>
      <w:r w:rsidR="008B776C" w:rsidRPr="00FC37D5">
        <w:rPr>
          <w:rFonts w:ascii="Times New Roman" w:hAnsi="Times New Roman" w:cs="Times New Roman" w:hint="eastAsia"/>
          <w:b/>
          <w:sz w:val="22"/>
        </w:rPr>
        <w:t>A</w:t>
      </w:r>
      <w:r w:rsidR="00CC41CB" w:rsidRPr="00FC37D5">
        <w:rPr>
          <w:rFonts w:ascii="Times New Roman" w:hAnsi="Times New Roman" w:cs="Times New Roman" w:hint="eastAsia"/>
          <w:b/>
          <w:sz w:val="22"/>
        </w:rPr>
        <w:t xml:space="preserve">, B </w:t>
      </w:r>
      <w:r w:rsidR="00CC41CB" w:rsidRPr="00FC37D5">
        <w:rPr>
          <w:rFonts w:ascii="Times New Roman" w:hAnsi="Times New Roman" w:cs="Times New Roman"/>
          <w:sz w:val="22"/>
        </w:rPr>
        <w:t>The observed species number</w:t>
      </w:r>
      <w:r w:rsidR="00CC41CB" w:rsidRPr="00FC37D5">
        <w:rPr>
          <w:rFonts w:ascii="Times New Roman" w:hAnsi="Times New Roman" w:cs="Times New Roman" w:hint="eastAsia"/>
          <w:sz w:val="22"/>
        </w:rPr>
        <w:t xml:space="preserve"> and Chao1 diversity index</w:t>
      </w:r>
      <w:r w:rsidR="00CC41CB" w:rsidRPr="00FC37D5">
        <w:rPr>
          <w:rFonts w:ascii="Times New Roman" w:hAnsi="Times New Roman" w:cs="Times New Roman"/>
          <w:sz w:val="22"/>
        </w:rPr>
        <w:t xml:space="preserve"> of intestinal bacteria was examined by 16S rRNA high-throughput sequencing after 6 days of TAI exposure. Significant differences are indicated: Wilcoxon rank sum test. The top and bottom boundaries of each box indicate the 75</w:t>
      </w:r>
      <w:r w:rsidR="00CC41CB" w:rsidRPr="00FC37D5">
        <w:rPr>
          <w:rFonts w:ascii="Times New Roman" w:hAnsi="Times New Roman" w:cs="Times New Roman"/>
          <w:sz w:val="22"/>
          <w:vertAlign w:val="superscript"/>
        </w:rPr>
        <w:t>th</w:t>
      </w:r>
      <w:r w:rsidR="00CC41CB" w:rsidRPr="00FC37D5">
        <w:rPr>
          <w:rFonts w:ascii="Times New Roman" w:hAnsi="Times New Roman" w:cs="Times New Roman"/>
          <w:sz w:val="22"/>
        </w:rPr>
        <w:t xml:space="preserve"> and 25</w:t>
      </w:r>
      <w:r w:rsidR="00CC41CB" w:rsidRPr="00FC37D5">
        <w:rPr>
          <w:rFonts w:ascii="Times New Roman" w:hAnsi="Times New Roman" w:cs="Times New Roman"/>
          <w:sz w:val="22"/>
          <w:vertAlign w:val="superscript"/>
        </w:rPr>
        <w:t>th</w:t>
      </w:r>
      <w:r w:rsidR="00CC41CB" w:rsidRPr="00FC37D5">
        <w:rPr>
          <w:rFonts w:ascii="Times New Roman" w:hAnsi="Times New Roman" w:cs="Times New Roman"/>
          <w:sz w:val="22"/>
        </w:rPr>
        <w:t xml:space="preserve"> quartile values, respectively, and </w:t>
      </w:r>
      <w:r w:rsidR="00CC41CB" w:rsidRPr="00FC37D5">
        <w:rPr>
          <w:rFonts w:ascii="Times New Roman" w:hAnsi="Times New Roman" w:cs="Times New Roman"/>
          <w:sz w:val="22"/>
        </w:rPr>
        <w:lastRenderedPageBreak/>
        <w:t>lines within each box represent the 50</w:t>
      </w:r>
      <w:r w:rsidR="00CC41CB" w:rsidRPr="00FC37D5">
        <w:rPr>
          <w:rFonts w:ascii="Times New Roman" w:hAnsi="Times New Roman" w:cs="Times New Roman"/>
          <w:sz w:val="22"/>
          <w:vertAlign w:val="superscript"/>
        </w:rPr>
        <w:t>th</w:t>
      </w:r>
      <w:r w:rsidR="00CC41CB" w:rsidRPr="00FC37D5">
        <w:rPr>
          <w:rFonts w:ascii="Times New Roman" w:hAnsi="Times New Roman" w:cs="Times New Roman"/>
          <w:sz w:val="22"/>
        </w:rPr>
        <w:t xml:space="preserve"> quartile (median) values. Ends of whiskers mark the lowest and highest diversity values in each instance. n = 6</w:t>
      </w:r>
      <w:bookmarkStart w:id="21" w:name="OLE_LINK289"/>
      <w:r w:rsidR="00CC41CB" w:rsidRPr="00FC37D5">
        <w:rPr>
          <w:rFonts w:ascii="Times New Roman" w:hAnsi="Times New Roman" w:cs="Times New Roman"/>
          <w:sz w:val="22"/>
        </w:rPr>
        <w:t xml:space="preserve"> per group</w:t>
      </w:r>
      <w:bookmarkEnd w:id="21"/>
      <w:r w:rsidR="00CC41CB" w:rsidRPr="00FC37D5">
        <w:rPr>
          <w:rFonts w:ascii="Times New Roman" w:hAnsi="Times New Roman" w:cs="Times New Roman"/>
          <w:sz w:val="22"/>
        </w:rPr>
        <w:t>.</w:t>
      </w:r>
      <w:r w:rsidR="00CC41CB" w:rsidRPr="00FC37D5">
        <w:rPr>
          <w:rFonts w:ascii="Times New Roman" w:hAnsi="Times New Roman" w:cs="Times New Roman" w:hint="eastAsia"/>
          <w:sz w:val="22"/>
        </w:rPr>
        <w:t xml:space="preserve"> </w:t>
      </w:r>
      <w:r w:rsidR="00CC41CB" w:rsidRPr="00FC37D5">
        <w:rPr>
          <w:rFonts w:ascii="Times New Roman" w:hAnsi="Times New Roman" w:cs="Times New Roman" w:hint="eastAsia"/>
          <w:b/>
          <w:sz w:val="22"/>
        </w:rPr>
        <w:t>C-E</w:t>
      </w:r>
      <w:r w:rsidR="00CC41CB" w:rsidRPr="00FC37D5">
        <w:rPr>
          <w:rFonts w:ascii="Times New Roman" w:hAnsi="Times New Roman" w:cs="Times New Roman" w:hint="eastAsia"/>
          <w:sz w:val="22"/>
        </w:rPr>
        <w:t xml:space="preserve"> </w:t>
      </w:r>
      <w:proofErr w:type="spellStart"/>
      <w:r w:rsidR="00CC41CB" w:rsidRPr="00FC37D5">
        <w:rPr>
          <w:rFonts w:ascii="Times New Roman" w:hAnsi="Times New Roman" w:cs="Times New Roman"/>
          <w:sz w:val="22"/>
        </w:rPr>
        <w:t>PCoA</w:t>
      </w:r>
      <w:proofErr w:type="spellEnd"/>
      <w:r w:rsidR="00CC41CB" w:rsidRPr="00FC37D5">
        <w:rPr>
          <w:rFonts w:ascii="Times New Roman" w:hAnsi="Times New Roman" w:cs="Times New Roman" w:hint="eastAsia"/>
          <w:sz w:val="22"/>
        </w:rPr>
        <w:t xml:space="preserve">, PCA and </w:t>
      </w:r>
      <w:r w:rsidR="00CC41CB" w:rsidRPr="00FC37D5">
        <w:rPr>
          <w:rFonts w:ascii="Times New Roman" w:hAnsi="Times New Roman" w:cs="Times New Roman"/>
          <w:sz w:val="22"/>
        </w:rPr>
        <w:t xml:space="preserve">NMDS </w:t>
      </w:r>
      <w:bookmarkStart w:id="22" w:name="OLE_LINK429"/>
      <w:bookmarkStart w:id="23" w:name="OLE_LINK430"/>
      <w:r w:rsidR="00CC41CB" w:rsidRPr="00FC37D5">
        <w:rPr>
          <w:rFonts w:ascii="Times New Roman" w:hAnsi="Times New Roman" w:cs="Times New Roman"/>
          <w:sz w:val="22"/>
        </w:rPr>
        <w:t>were used to measure the shift in intestinal bacterial composition profile after irradiation at day 6.</w:t>
      </w:r>
      <w:bookmarkEnd w:id="22"/>
      <w:bookmarkEnd w:id="23"/>
      <w:r w:rsidR="00CC41CB" w:rsidRPr="00FC37D5">
        <w:rPr>
          <w:rFonts w:ascii="Times New Roman" w:hAnsi="Times New Roman" w:cs="Times New Roman" w:hint="eastAsia"/>
          <w:sz w:val="22"/>
        </w:rPr>
        <w:t xml:space="preserve"> </w:t>
      </w:r>
      <w:r w:rsidR="00CC41CB" w:rsidRPr="00FC37D5">
        <w:rPr>
          <w:rFonts w:ascii="Times New Roman" w:hAnsi="Times New Roman" w:cs="Times New Roman" w:hint="eastAsia"/>
          <w:b/>
          <w:sz w:val="22"/>
        </w:rPr>
        <w:t>F, G</w:t>
      </w:r>
      <w:r w:rsidR="00CC41CB" w:rsidRPr="00FC37D5">
        <w:rPr>
          <w:rFonts w:ascii="Times New Roman" w:hAnsi="Times New Roman" w:cs="Times New Roman" w:hint="eastAsia"/>
          <w:sz w:val="22"/>
        </w:rPr>
        <w:t xml:space="preserve"> </w:t>
      </w:r>
      <w:r w:rsidR="00CC41CB" w:rsidRPr="00FC37D5">
        <w:rPr>
          <w:rFonts w:ascii="Times New Roman" w:hAnsi="Times New Roman" w:cs="Times New Roman"/>
          <w:sz w:val="22"/>
        </w:rPr>
        <w:t>The β diversity of intestinal bacteria was compared by the weighted</w:t>
      </w:r>
      <w:r w:rsidR="00CC41CB" w:rsidRPr="00FC37D5">
        <w:rPr>
          <w:rFonts w:ascii="Times New Roman" w:hAnsi="Times New Roman" w:cs="Times New Roman" w:hint="eastAsia"/>
          <w:sz w:val="22"/>
        </w:rPr>
        <w:t xml:space="preserve"> and unweighted</w:t>
      </w:r>
      <w:r w:rsidR="00CC41CB" w:rsidRPr="00FC37D5">
        <w:rPr>
          <w:rFonts w:ascii="Times New Roman" w:hAnsi="Times New Roman" w:cs="Times New Roman"/>
          <w:sz w:val="22"/>
        </w:rPr>
        <w:t xml:space="preserve"> </w:t>
      </w:r>
      <w:proofErr w:type="spellStart"/>
      <w:r w:rsidR="00CC41CB" w:rsidRPr="00FC37D5">
        <w:rPr>
          <w:rFonts w:ascii="Times New Roman" w:hAnsi="Times New Roman" w:cs="Times New Roman"/>
          <w:sz w:val="22"/>
        </w:rPr>
        <w:t>Unifrac</w:t>
      </w:r>
      <w:proofErr w:type="spellEnd"/>
      <w:r w:rsidR="00CC41CB" w:rsidRPr="00FC37D5">
        <w:rPr>
          <w:rFonts w:ascii="Times New Roman" w:hAnsi="Times New Roman" w:cs="Times New Roman"/>
          <w:sz w:val="22"/>
        </w:rPr>
        <w:t xml:space="preserve"> analysis. Significant differences are indicated: Wilcoxon rank sum test. n = 6 per group.</w:t>
      </w:r>
      <w:r w:rsidR="002258BC" w:rsidRPr="00FC37D5">
        <w:rPr>
          <w:rFonts w:ascii="Times New Roman" w:hAnsi="Times New Roman" w:cs="Times New Roman" w:hint="eastAsia"/>
          <w:sz w:val="22"/>
        </w:rPr>
        <w:t xml:space="preserve"> </w:t>
      </w:r>
      <w:r w:rsidR="002258BC" w:rsidRPr="00FC37D5">
        <w:rPr>
          <w:rFonts w:ascii="Times New Roman" w:hAnsi="Times New Roman" w:cs="Times New Roman" w:hint="eastAsia"/>
          <w:b/>
          <w:sz w:val="22"/>
        </w:rPr>
        <w:t>H</w:t>
      </w:r>
      <w:r w:rsidR="002258BC" w:rsidRPr="00FC37D5">
        <w:rPr>
          <w:rFonts w:ascii="Times New Roman" w:hAnsi="Times New Roman" w:cs="Times New Roman" w:hint="eastAsia"/>
          <w:sz w:val="22"/>
        </w:rPr>
        <w:t xml:space="preserve"> </w:t>
      </w:r>
      <w:r w:rsidR="002258BC" w:rsidRPr="00FC37D5">
        <w:rPr>
          <w:rFonts w:ascii="Times New Roman" w:hAnsi="Times New Roman" w:cs="Times New Roman"/>
          <w:sz w:val="22"/>
        </w:rPr>
        <w:t>The alteration of intestinal bacterial patterns at the genus level was assessed by 16S rRNA sequencing, n=6 per group. The heat map is color-based on row Z-scores. The mice with the highest and lowest bacterial level are in red and blue, respectively.</w:t>
      </w:r>
      <w:r w:rsidR="002258BC" w:rsidRPr="00FC37D5">
        <w:rPr>
          <w:rFonts w:ascii="Times New Roman" w:hAnsi="Times New Roman" w:cs="Times New Roman" w:hint="eastAsia"/>
          <w:sz w:val="22"/>
        </w:rPr>
        <w:t xml:space="preserve"> </w:t>
      </w:r>
      <w:r w:rsidR="00BA6D65" w:rsidRPr="00FC37D5">
        <w:rPr>
          <w:rFonts w:ascii="Times New Roman" w:hAnsi="Times New Roman" w:cs="Times New Roman"/>
          <w:b/>
          <w:sz w:val="22"/>
        </w:rPr>
        <w:t>I</w:t>
      </w:r>
      <w:r w:rsidR="00BA6D65" w:rsidRPr="00FC37D5">
        <w:rPr>
          <w:rFonts w:ascii="Times New Roman" w:hAnsi="Times New Roman" w:cs="Times New Roman" w:hint="eastAsia"/>
          <w:sz w:val="22"/>
        </w:rPr>
        <w:t xml:space="preserve"> </w:t>
      </w:r>
      <w:r w:rsidR="00BA6D65" w:rsidRPr="00FC37D5">
        <w:rPr>
          <w:rFonts w:ascii="Times New Roman" w:hAnsi="Times New Roman" w:cs="Times New Roman"/>
          <w:sz w:val="22"/>
        </w:rPr>
        <w:t xml:space="preserve">The relative abundance of the top 10 bacteria at the genus level in Con and TAI-treated mice (with or without IPA oral gavage) was assessed using 16S high-throughput sequencing after irradiation at day 6, n=6. </w:t>
      </w:r>
      <w:r w:rsidR="002258BC" w:rsidRPr="00FC37D5">
        <w:rPr>
          <w:rFonts w:ascii="Times New Roman" w:hAnsi="Times New Roman" w:cs="Times New Roman" w:hint="eastAsia"/>
          <w:b/>
          <w:sz w:val="22"/>
        </w:rPr>
        <w:t>J</w:t>
      </w:r>
      <w:r w:rsidR="00BA6D65" w:rsidRPr="00FC37D5">
        <w:rPr>
          <w:rFonts w:ascii="Times New Roman" w:hAnsi="Times New Roman" w:cs="Times New Roman"/>
          <w:b/>
          <w:sz w:val="22"/>
        </w:rPr>
        <w:t>, K</w:t>
      </w:r>
      <w:r w:rsidR="002258BC" w:rsidRPr="00FC37D5">
        <w:rPr>
          <w:rFonts w:ascii="Times New Roman" w:hAnsi="Times New Roman" w:cs="Times New Roman" w:hint="eastAsia"/>
          <w:sz w:val="22"/>
        </w:rPr>
        <w:t xml:space="preserve"> </w:t>
      </w:r>
      <w:r w:rsidR="002258BC" w:rsidRPr="00FC37D5">
        <w:rPr>
          <w:rFonts w:ascii="Times New Roman" w:hAnsi="Times New Roman" w:cs="Times New Roman"/>
          <w:sz w:val="22"/>
        </w:rPr>
        <w:t xml:space="preserve">The abundance of most varied strain bacteria was assessed using 16S high-throughput sequencing after irradiation at day 6. Significant differences are indicated: </w:t>
      </w:r>
      <w:bookmarkStart w:id="24" w:name="OLE_LINK457"/>
      <w:bookmarkStart w:id="25" w:name="OLE_LINK458"/>
      <w:r w:rsidR="002258BC" w:rsidRPr="00FC37D5">
        <w:rPr>
          <w:rFonts w:ascii="Times New Roman" w:hAnsi="Times New Roman" w:cs="Times New Roman"/>
          <w:sz w:val="22"/>
        </w:rPr>
        <w:t>Wilcoxon rank sum test</w:t>
      </w:r>
      <w:bookmarkEnd w:id="24"/>
      <w:bookmarkEnd w:id="25"/>
      <w:r w:rsidR="002258BC" w:rsidRPr="00FC37D5">
        <w:rPr>
          <w:rFonts w:ascii="Times New Roman" w:hAnsi="Times New Roman" w:cs="Times New Roman"/>
          <w:sz w:val="22"/>
        </w:rPr>
        <w:t>. n = 6 per group.</w:t>
      </w:r>
      <w:r w:rsidR="002258BC" w:rsidRPr="00FC37D5">
        <w:rPr>
          <w:rFonts w:ascii="Times New Roman" w:hAnsi="Times New Roman" w:cs="Times New Roman" w:hint="eastAsia"/>
          <w:sz w:val="22"/>
        </w:rPr>
        <w:t xml:space="preserve"> </w:t>
      </w:r>
      <w:r w:rsidR="002258BC" w:rsidRPr="00FC37D5">
        <w:rPr>
          <w:rFonts w:ascii="Times New Roman" w:hAnsi="Times New Roman" w:cs="Times New Roman" w:hint="eastAsia"/>
          <w:b/>
          <w:sz w:val="22"/>
        </w:rPr>
        <w:t>L</w:t>
      </w:r>
      <w:r w:rsidR="002258BC" w:rsidRPr="00FC37D5">
        <w:rPr>
          <w:rFonts w:ascii="Times New Roman" w:hAnsi="Times New Roman" w:cs="Times New Roman" w:hint="eastAsia"/>
          <w:sz w:val="22"/>
        </w:rPr>
        <w:t xml:space="preserve"> </w:t>
      </w:r>
      <w:bookmarkStart w:id="26" w:name="OLE_LINK221"/>
      <w:bookmarkStart w:id="27" w:name="OLE_LINK222"/>
      <w:r w:rsidR="002258BC" w:rsidRPr="00FC37D5">
        <w:rPr>
          <w:rFonts w:ascii="Times New Roman" w:hAnsi="Times New Roman" w:cs="Times New Roman"/>
          <w:sz w:val="22"/>
        </w:rPr>
        <w:t>Linear discriminant analysis (LDA) effect size (</w:t>
      </w:r>
      <w:proofErr w:type="spellStart"/>
      <w:r w:rsidR="002258BC" w:rsidRPr="00FC37D5">
        <w:rPr>
          <w:rFonts w:ascii="Times New Roman" w:hAnsi="Times New Roman" w:cs="Times New Roman"/>
          <w:sz w:val="22"/>
        </w:rPr>
        <w:t>LEfSe</w:t>
      </w:r>
      <w:proofErr w:type="spellEnd"/>
      <w:r w:rsidR="002258BC" w:rsidRPr="00FC37D5">
        <w:rPr>
          <w:rFonts w:ascii="Times New Roman" w:hAnsi="Times New Roman" w:cs="Times New Roman"/>
          <w:sz w:val="22"/>
        </w:rPr>
        <w:t xml:space="preserve">) results represented significantly different in abundance of gut bacteria between the TAI and IPA groups and indicated the effect size of each differentially abundant bacterial taxon in the small intestine after irradiation at day 6, n=6 per group. Significant differences are indicated: </w:t>
      </w:r>
      <w:bookmarkStart w:id="28" w:name="OLE_LINK413"/>
      <w:bookmarkStart w:id="29" w:name="OLE_LINK414"/>
      <w:r w:rsidR="002258BC" w:rsidRPr="00FC37D5">
        <w:rPr>
          <w:rFonts w:ascii="Times New Roman" w:hAnsi="Times New Roman" w:cs="Times New Roman"/>
          <w:sz w:val="22"/>
        </w:rPr>
        <w:t>Wilcoxon rank sum test</w:t>
      </w:r>
      <w:bookmarkEnd w:id="28"/>
      <w:bookmarkEnd w:id="29"/>
      <w:r w:rsidR="002258BC" w:rsidRPr="00FC37D5">
        <w:rPr>
          <w:rFonts w:ascii="Times New Roman" w:hAnsi="Times New Roman" w:cs="Times New Roman"/>
          <w:sz w:val="22"/>
        </w:rPr>
        <w:t>.</w:t>
      </w:r>
      <w:bookmarkEnd w:id="26"/>
      <w:bookmarkEnd w:id="27"/>
      <w:r w:rsidR="002258BC" w:rsidRPr="00FC37D5">
        <w:rPr>
          <w:rFonts w:ascii="Times New Roman" w:hAnsi="Times New Roman" w:cs="Times New Roman" w:hint="eastAsia"/>
          <w:sz w:val="22"/>
        </w:rPr>
        <w:t xml:space="preserve"> </w:t>
      </w:r>
      <w:r w:rsidR="002258BC" w:rsidRPr="00FC37D5">
        <w:rPr>
          <w:rFonts w:ascii="Times New Roman" w:hAnsi="Times New Roman" w:cs="Times New Roman" w:hint="eastAsia"/>
          <w:b/>
          <w:sz w:val="22"/>
        </w:rPr>
        <w:t>M</w:t>
      </w:r>
      <w:r w:rsidRPr="00FC37D5">
        <w:rPr>
          <w:rFonts w:ascii="Times New Roman" w:hAnsi="Times New Roman" w:cs="Times New Roman" w:hint="eastAsia"/>
          <w:sz w:val="22"/>
        </w:rPr>
        <w:t xml:space="preserve"> </w:t>
      </w:r>
      <w:r w:rsidRPr="00FC37D5">
        <w:rPr>
          <w:rFonts w:ascii="Times New Roman" w:hAnsi="Times New Roman" w:cs="Times New Roman"/>
          <w:sz w:val="22"/>
        </w:rPr>
        <w:t>Linear discriminant analysis (LDA) effect size (</w:t>
      </w:r>
      <w:proofErr w:type="spellStart"/>
      <w:r w:rsidRPr="00FC37D5">
        <w:rPr>
          <w:rFonts w:ascii="Times New Roman" w:hAnsi="Times New Roman" w:cs="Times New Roman"/>
          <w:sz w:val="22"/>
        </w:rPr>
        <w:t>LEfSe</w:t>
      </w:r>
      <w:proofErr w:type="spellEnd"/>
      <w:r w:rsidRPr="00FC37D5">
        <w:rPr>
          <w:rFonts w:ascii="Times New Roman" w:hAnsi="Times New Roman" w:cs="Times New Roman"/>
          <w:sz w:val="22"/>
        </w:rPr>
        <w:t xml:space="preserve">) tree results showed the significantly different of bacteria in abundance between TAI and IPA groups and indicated the effect size of each differentially abundant bacterial taxon in the small intestine after irradiation at day 6, n=6. </w:t>
      </w:r>
    </w:p>
    <w:p w14:paraId="67DA1671" w14:textId="77777777" w:rsidR="00026200" w:rsidRPr="00FC37D5" w:rsidRDefault="00026200" w:rsidP="00026200">
      <w:pPr>
        <w:spacing w:line="360" w:lineRule="auto"/>
        <w:rPr>
          <w:rFonts w:ascii="Times New Roman" w:hAnsi="Times New Roman" w:cs="Times New Roman"/>
          <w:sz w:val="22"/>
        </w:rPr>
      </w:pPr>
    </w:p>
    <w:p w14:paraId="349BDDE5" w14:textId="77777777" w:rsidR="00026200" w:rsidRPr="00FC37D5" w:rsidRDefault="00026200" w:rsidP="00026200">
      <w:pPr>
        <w:spacing w:line="360" w:lineRule="auto"/>
        <w:jc w:val="center"/>
        <w:rPr>
          <w:rFonts w:ascii="Times New Roman" w:hAnsi="Times New Roman" w:cs="Times New Roman"/>
          <w:sz w:val="22"/>
        </w:rPr>
      </w:pPr>
      <w:r w:rsidRPr="00FC37D5">
        <w:rPr>
          <w:rFonts w:ascii="Times New Roman" w:hAnsi="Times New Roman" w:cs="Times New Roman"/>
          <w:noProof/>
          <w:sz w:val="22"/>
        </w:rPr>
        <w:lastRenderedPageBreak/>
        <w:drawing>
          <wp:inline distT="0" distB="0" distL="0" distR="0" wp14:anchorId="2F3DB9FF" wp14:editId="7D0B05F1">
            <wp:extent cx="3838575" cy="3446945"/>
            <wp:effectExtent l="0" t="0" r="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C盘桌面文档\hope\代谢产物\数据图\定稿图\Cell host microbe\附图\Figure S5.tif"/>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838575" cy="3446945"/>
                    </a:xfrm>
                    <a:prstGeom prst="rect">
                      <a:avLst/>
                    </a:prstGeom>
                    <a:noFill/>
                    <a:ln>
                      <a:noFill/>
                    </a:ln>
                  </pic:spPr>
                </pic:pic>
              </a:graphicData>
            </a:graphic>
          </wp:inline>
        </w:drawing>
      </w:r>
    </w:p>
    <w:p w14:paraId="5A9C79CC" w14:textId="53BDDBCE" w:rsidR="00026200" w:rsidRPr="00FC37D5" w:rsidRDefault="00026200" w:rsidP="00026200">
      <w:pPr>
        <w:spacing w:line="360" w:lineRule="auto"/>
        <w:rPr>
          <w:rFonts w:ascii="Times New Roman" w:hAnsi="Times New Roman" w:cs="Times New Roman"/>
          <w:sz w:val="22"/>
        </w:rPr>
      </w:pPr>
      <w:r w:rsidRPr="00FC37D5">
        <w:rPr>
          <w:rFonts w:ascii="Times New Roman" w:hAnsi="Times New Roman" w:cs="Times New Roman"/>
          <w:b/>
          <w:sz w:val="22"/>
        </w:rPr>
        <w:t>Supplemental Fig</w:t>
      </w:r>
      <w:r w:rsidR="00B262EC" w:rsidRPr="00FC37D5">
        <w:rPr>
          <w:rFonts w:ascii="Times New Roman" w:hAnsi="Times New Roman" w:cs="Times New Roman" w:hint="eastAsia"/>
          <w:b/>
          <w:sz w:val="22"/>
        </w:rPr>
        <w:t xml:space="preserve">ure </w:t>
      </w:r>
      <w:r w:rsidR="00EC68C1" w:rsidRPr="00FC37D5">
        <w:rPr>
          <w:rFonts w:ascii="Times New Roman" w:hAnsi="Times New Roman" w:cs="Times New Roman" w:hint="eastAsia"/>
          <w:b/>
          <w:sz w:val="22"/>
        </w:rPr>
        <w:t>6</w:t>
      </w:r>
      <w:r w:rsidRPr="00FC37D5">
        <w:rPr>
          <w:rFonts w:ascii="Times New Roman" w:hAnsi="Times New Roman" w:cs="Times New Roman" w:hint="eastAsia"/>
          <w:b/>
          <w:sz w:val="22"/>
        </w:rPr>
        <w:t xml:space="preserve">. </w:t>
      </w:r>
      <w:r w:rsidRPr="00FC37D5">
        <w:rPr>
          <w:rFonts w:ascii="Times New Roman" w:hAnsi="Times New Roman" w:cs="Times New Roman"/>
          <w:sz w:val="22"/>
        </w:rPr>
        <w:t xml:space="preserve">IPA preserves irradiation-shifted enteric bacterial composition at day 12 after TAI. </w:t>
      </w:r>
      <w:r w:rsidR="008B776C" w:rsidRPr="00FC37D5">
        <w:rPr>
          <w:rFonts w:ascii="Times New Roman" w:hAnsi="Times New Roman" w:cs="Times New Roman" w:hint="eastAsia"/>
          <w:b/>
          <w:sz w:val="22"/>
        </w:rPr>
        <w:t>A</w:t>
      </w:r>
      <w:r w:rsidRPr="00FC37D5">
        <w:rPr>
          <w:rFonts w:ascii="Times New Roman" w:hAnsi="Times New Roman" w:cs="Times New Roman"/>
          <w:sz w:val="22"/>
        </w:rPr>
        <w:t xml:space="preserve"> The β diversity of intestinal bacteria was compared by the unweighted </w:t>
      </w:r>
      <w:proofErr w:type="spellStart"/>
      <w:r w:rsidRPr="00FC37D5">
        <w:rPr>
          <w:rFonts w:ascii="Times New Roman" w:hAnsi="Times New Roman" w:cs="Times New Roman"/>
          <w:sz w:val="22"/>
        </w:rPr>
        <w:t>Unifrac</w:t>
      </w:r>
      <w:proofErr w:type="spellEnd"/>
      <w:r w:rsidRPr="00FC37D5">
        <w:rPr>
          <w:rFonts w:ascii="Times New Roman" w:hAnsi="Times New Roman" w:cs="Times New Roman"/>
          <w:sz w:val="22"/>
        </w:rPr>
        <w:t xml:space="preserve"> analysis. Statistically significant differences are indicated: Wilcoxon rank sum test. n = 6. </w:t>
      </w:r>
      <w:r w:rsidRPr="00FC37D5">
        <w:rPr>
          <w:rFonts w:ascii="Times New Roman" w:hAnsi="Times New Roman" w:cs="Times New Roman" w:hint="eastAsia"/>
          <w:b/>
          <w:sz w:val="22"/>
        </w:rPr>
        <w:t>B</w:t>
      </w:r>
      <w:r w:rsidRPr="00FC37D5">
        <w:rPr>
          <w:rFonts w:ascii="Times New Roman" w:hAnsi="Times New Roman" w:cs="Times New Roman"/>
          <w:b/>
          <w:sz w:val="22"/>
        </w:rPr>
        <w:t xml:space="preserve"> </w:t>
      </w:r>
      <w:r w:rsidRPr="00FC37D5">
        <w:rPr>
          <w:rFonts w:ascii="Times New Roman" w:hAnsi="Times New Roman" w:cs="Times New Roman"/>
          <w:kern w:val="0"/>
          <w:sz w:val="22"/>
        </w:rPr>
        <w:t xml:space="preserve">Principal component analysis (PCA) was used to measure the shift in intestinal bacterial composition profile after irradiation at day 12, n=6 per group. </w:t>
      </w:r>
      <w:r w:rsidRPr="00FC37D5">
        <w:rPr>
          <w:rFonts w:ascii="Times New Roman" w:hAnsi="Times New Roman" w:cs="Times New Roman" w:hint="eastAsia"/>
          <w:b/>
          <w:sz w:val="22"/>
        </w:rPr>
        <w:t>C</w:t>
      </w:r>
      <w:r w:rsidRPr="00FC37D5">
        <w:rPr>
          <w:rFonts w:ascii="Times New Roman" w:hAnsi="Times New Roman" w:cs="Times New Roman"/>
          <w:sz w:val="22"/>
        </w:rPr>
        <w:t xml:space="preserve"> The relative abundance of the top 10 bacteria at the genus level in Con and TAI-treated mice (with or without IPA oral gavage) was assessed using 16S high-throughput sequencing after irradiation at day 12, n=6. </w:t>
      </w:r>
      <w:r w:rsidRPr="00FC37D5">
        <w:rPr>
          <w:rFonts w:ascii="Times New Roman" w:hAnsi="Times New Roman" w:cs="Times New Roman" w:hint="eastAsia"/>
          <w:b/>
          <w:sz w:val="22"/>
        </w:rPr>
        <w:t>D</w:t>
      </w:r>
      <w:r w:rsidRPr="00FC37D5">
        <w:rPr>
          <w:rFonts w:ascii="Times New Roman" w:hAnsi="Times New Roman" w:cs="Times New Roman" w:hint="eastAsia"/>
          <w:sz w:val="22"/>
        </w:rPr>
        <w:t xml:space="preserve"> </w:t>
      </w:r>
      <w:r w:rsidRPr="00FC37D5">
        <w:rPr>
          <w:rFonts w:ascii="Times New Roman" w:hAnsi="Times New Roman" w:cs="Times New Roman"/>
          <w:sz w:val="22"/>
        </w:rPr>
        <w:t>Linear discriminant analysis (LDA) effect size (</w:t>
      </w:r>
      <w:proofErr w:type="spellStart"/>
      <w:r w:rsidRPr="00FC37D5">
        <w:rPr>
          <w:rFonts w:ascii="Times New Roman" w:hAnsi="Times New Roman" w:cs="Times New Roman"/>
          <w:sz w:val="22"/>
        </w:rPr>
        <w:t>LEfSe</w:t>
      </w:r>
      <w:proofErr w:type="spellEnd"/>
      <w:r w:rsidRPr="00FC37D5">
        <w:rPr>
          <w:rFonts w:ascii="Times New Roman" w:hAnsi="Times New Roman" w:cs="Times New Roman"/>
          <w:sz w:val="22"/>
        </w:rPr>
        <w:t>) tree results showed that the bacteria were significantly different in abundance between the TAI and IPA groups and indicated the effect size of each differentially abundant bacterial taxon in the small intestine after irradiation at day 12, n=6.</w:t>
      </w:r>
    </w:p>
    <w:p w14:paraId="3FF97E9F" w14:textId="77777777" w:rsidR="00026200" w:rsidRPr="00FC37D5" w:rsidRDefault="00026200" w:rsidP="00026200">
      <w:pPr>
        <w:spacing w:line="360" w:lineRule="auto"/>
        <w:rPr>
          <w:rFonts w:ascii="Times New Roman" w:hAnsi="Times New Roman" w:cs="Times New Roman"/>
          <w:sz w:val="22"/>
        </w:rPr>
      </w:pPr>
    </w:p>
    <w:p w14:paraId="617B68BC" w14:textId="77777777" w:rsidR="00026200" w:rsidRPr="00FC37D5" w:rsidRDefault="00026200" w:rsidP="00026200">
      <w:pPr>
        <w:spacing w:line="360" w:lineRule="auto"/>
        <w:jc w:val="center"/>
        <w:rPr>
          <w:rFonts w:ascii="Times New Roman" w:hAnsi="Times New Roman" w:cs="Times New Roman"/>
          <w:sz w:val="22"/>
        </w:rPr>
      </w:pPr>
      <w:r w:rsidRPr="00FC37D5">
        <w:rPr>
          <w:rFonts w:ascii="Times New Roman" w:hAnsi="Times New Roman" w:cs="Times New Roman"/>
          <w:noProof/>
          <w:sz w:val="22"/>
        </w:rPr>
        <w:lastRenderedPageBreak/>
        <w:drawing>
          <wp:inline distT="0" distB="0" distL="0" distR="0" wp14:anchorId="3FF7B7ED" wp14:editId="5C0EAC19">
            <wp:extent cx="5274310" cy="3842313"/>
            <wp:effectExtent l="0" t="0" r="254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C盘桌面文档\hope\代谢产物\数据图\定稿图\Cell host microbe\附图\Figure S6.tif"/>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274310" cy="3842313"/>
                    </a:xfrm>
                    <a:prstGeom prst="rect">
                      <a:avLst/>
                    </a:prstGeom>
                    <a:noFill/>
                    <a:ln>
                      <a:noFill/>
                    </a:ln>
                  </pic:spPr>
                </pic:pic>
              </a:graphicData>
            </a:graphic>
          </wp:inline>
        </w:drawing>
      </w:r>
    </w:p>
    <w:p w14:paraId="566DDF5E" w14:textId="59D1C654" w:rsidR="00026200" w:rsidRPr="00FC37D5" w:rsidRDefault="00026200" w:rsidP="00026200">
      <w:pPr>
        <w:spacing w:line="360" w:lineRule="auto"/>
        <w:rPr>
          <w:rFonts w:ascii="Times New Roman" w:hAnsi="Times New Roman" w:cs="Times New Roman"/>
          <w:sz w:val="22"/>
        </w:rPr>
      </w:pPr>
      <w:r w:rsidRPr="00FC37D5">
        <w:rPr>
          <w:rFonts w:ascii="Times New Roman" w:hAnsi="Times New Roman" w:cs="Times New Roman"/>
          <w:b/>
          <w:sz w:val="22"/>
        </w:rPr>
        <w:t>Supplemental Fig</w:t>
      </w:r>
      <w:r w:rsidR="00B262EC" w:rsidRPr="00FC37D5">
        <w:rPr>
          <w:rFonts w:ascii="Times New Roman" w:hAnsi="Times New Roman" w:cs="Times New Roman" w:hint="eastAsia"/>
          <w:b/>
          <w:sz w:val="22"/>
        </w:rPr>
        <w:t xml:space="preserve">ure </w:t>
      </w:r>
      <w:r w:rsidR="00EC68C1" w:rsidRPr="00FC37D5">
        <w:rPr>
          <w:rFonts w:ascii="Times New Roman" w:hAnsi="Times New Roman" w:cs="Times New Roman" w:hint="eastAsia"/>
          <w:b/>
          <w:sz w:val="22"/>
        </w:rPr>
        <w:t>7</w:t>
      </w:r>
      <w:r w:rsidRPr="00FC37D5">
        <w:rPr>
          <w:rFonts w:ascii="Times New Roman" w:hAnsi="Times New Roman" w:cs="Times New Roman" w:hint="eastAsia"/>
          <w:b/>
          <w:sz w:val="22"/>
        </w:rPr>
        <w:t>.</w:t>
      </w:r>
      <w:r w:rsidRPr="00FC37D5">
        <w:rPr>
          <w:rFonts w:ascii="Times New Roman" w:hAnsi="Times New Roman" w:cs="Times New Roman"/>
          <w:b/>
          <w:sz w:val="22"/>
        </w:rPr>
        <w:t xml:space="preserve"> </w:t>
      </w:r>
      <w:r w:rsidRPr="00FC37D5">
        <w:rPr>
          <w:rFonts w:ascii="Times New Roman" w:hAnsi="Times New Roman" w:cs="Times New Roman"/>
          <w:sz w:val="22"/>
        </w:rPr>
        <w:t xml:space="preserve">Impact of antibiotics (ABX) and IPA on GI tract function after total abdominal irradiation. </w:t>
      </w:r>
      <w:r w:rsidRPr="00FC37D5">
        <w:rPr>
          <w:rFonts w:ascii="Times New Roman" w:hAnsi="Times New Roman" w:cs="Times New Roman" w:hint="eastAsia"/>
          <w:b/>
          <w:sz w:val="22"/>
        </w:rPr>
        <w:t>A</w:t>
      </w:r>
      <w:r w:rsidRPr="00FC37D5">
        <w:rPr>
          <w:rFonts w:ascii="Times New Roman" w:hAnsi="Times New Roman" w:cs="Times New Roman"/>
          <w:sz w:val="22"/>
        </w:rPr>
        <w:t xml:space="preserve"> Body weights were compared between the two group mice after 12 </w:t>
      </w:r>
      <w:proofErr w:type="spellStart"/>
      <w:r w:rsidRPr="00FC37D5">
        <w:rPr>
          <w:rFonts w:ascii="Times New Roman" w:hAnsi="Times New Roman" w:cs="Times New Roman"/>
          <w:sz w:val="22"/>
        </w:rPr>
        <w:t>Gy</w:t>
      </w:r>
      <w:proofErr w:type="spellEnd"/>
      <w:r w:rsidRPr="00FC37D5">
        <w:rPr>
          <w:rFonts w:ascii="Times New Roman" w:hAnsi="Times New Roman" w:cs="Times New Roman"/>
          <w:sz w:val="22"/>
        </w:rPr>
        <w:t xml:space="preserve"> TAI, n=24 per group; *P &lt;0.05, ***P&lt;0.005; Student’s </w:t>
      </w:r>
      <w:r w:rsidRPr="00FC37D5">
        <w:rPr>
          <w:rFonts w:ascii="Times New Roman" w:hAnsi="Times New Roman" w:cs="Times New Roman"/>
          <w:i/>
          <w:sz w:val="22"/>
        </w:rPr>
        <w:t>t</w:t>
      </w:r>
      <w:r w:rsidRPr="00FC37D5">
        <w:rPr>
          <w:rFonts w:ascii="Times New Roman" w:hAnsi="Times New Roman" w:cs="Times New Roman"/>
          <w:sz w:val="22"/>
        </w:rPr>
        <w:t xml:space="preserve">-test. </w:t>
      </w:r>
      <w:r w:rsidRPr="00FC37D5">
        <w:rPr>
          <w:rFonts w:ascii="Times New Roman" w:hAnsi="Times New Roman" w:cs="Times New Roman" w:hint="eastAsia"/>
          <w:b/>
          <w:sz w:val="22"/>
        </w:rPr>
        <w:t>B-F</w:t>
      </w:r>
      <w:r w:rsidRPr="00FC37D5">
        <w:rPr>
          <w:rFonts w:ascii="Times New Roman" w:hAnsi="Times New Roman" w:cs="Times New Roman"/>
          <w:sz w:val="22"/>
        </w:rPr>
        <w:t xml:space="preserve"> The expression levels of </w:t>
      </w:r>
      <w:r w:rsidRPr="00FC37D5">
        <w:rPr>
          <w:rFonts w:ascii="Times New Roman" w:hAnsi="Times New Roman" w:cs="Times New Roman"/>
          <w:i/>
          <w:sz w:val="22"/>
        </w:rPr>
        <w:t>IL-6</w:t>
      </w:r>
      <w:r w:rsidRPr="00FC37D5">
        <w:rPr>
          <w:rFonts w:ascii="Times New Roman" w:hAnsi="Times New Roman" w:cs="Times New Roman"/>
          <w:sz w:val="22"/>
        </w:rPr>
        <w:t xml:space="preserve"> (</w:t>
      </w:r>
      <w:r w:rsidRPr="00FC37D5">
        <w:rPr>
          <w:rFonts w:ascii="Times New Roman" w:hAnsi="Times New Roman" w:cs="Times New Roman" w:hint="eastAsia"/>
          <w:sz w:val="22"/>
        </w:rPr>
        <w:t>B</w:t>
      </w:r>
      <w:r w:rsidRPr="00FC37D5">
        <w:rPr>
          <w:rFonts w:ascii="Times New Roman" w:hAnsi="Times New Roman" w:cs="Times New Roman"/>
          <w:sz w:val="22"/>
        </w:rPr>
        <w:t xml:space="preserve">), </w:t>
      </w:r>
      <w:proofErr w:type="spellStart"/>
      <w:r w:rsidRPr="00FC37D5">
        <w:rPr>
          <w:rFonts w:ascii="Times New Roman" w:hAnsi="Times New Roman" w:cs="Times New Roman"/>
          <w:i/>
          <w:sz w:val="22"/>
        </w:rPr>
        <w:t>TNFɑ</w:t>
      </w:r>
      <w:proofErr w:type="spellEnd"/>
      <w:r w:rsidRPr="00FC37D5">
        <w:rPr>
          <w:rFonts w:ascii="Times New Roman" w:hAnsi="Times New Roman" w:cs="Times New Roman"/>
          <w:sz w:val="22"/>
        </w:rPr>
        <w:t xml:space="preserve"> (</w:t>
      </w:r>
      <w:r w:rsidRPr="00FC37D5">
        <w:rPr>
          <w:rFonts w:ascii="Times New Roman" w:hAnsi="Times New Roman" w:cs="Times New Roman" w:hint="eastAsia"/>
          <w:sz w:val="22"/>
        </w:rPr>
        <w:t>C</w:t>
      </w:r>
      <w:r w:rsidRPr="00FC37D5">
        <w:rPr>
          <w:rFonts w:ascii="Times New Roman" w:hAnsi="Times New Roman" w:cs="Times New Roman"/>
          <w:sz w:val="22"/>
        </w:rPr>
        <w:t xml:space="preserve">) </w:t>
      </w:r>
      <w:r w:rsidRPr="00FC37D5">
        <w:rPr>
          <w:rFonts w:ascii="Times New Roman" w:hAnsi="Times New Roman" w:cs="Times New Roman"/>
          <w:i/>
          <w:sz w:val="22"/>
        </w:rPr>
        <w:t>Glut1</w:t>
      </w:r>
      <w:r w:rsidRPr="00FC37D5">
        <w:rPr>
          <w:rFonts w:ascii="Times New Roman" w:hAnsi="Times New Roman" w:cs="Times New Roman"/>
          <w:sz w:val="22"/>
        </w:rPr>
        <w:t xml:space="preserve"> (</w:t>
      </w:r>
      <w:r w:rsidRPr="00FC37D5">
        <w:rPr>
          <w:rFonts w:ascii="Times New Roman" w:hAnsi="Times New Roman" w:cs="Times New Roman" w:hint="eastAsia"/>
          <w:sz w:val="22"/>
        </w:rPr>
        <w:t>D</w:t>
      </w:r>
      <w:r w:rsidRPr="00FC37D5">
        <w:rPr>
          <w:rFonts w:ascii="Times New Roman" w:hAnsi="Times New Roman" w:cs="Times New Roman"/>
          <w:sz w:val="22"/>
        </w:rPr>
        <w:t xml:space="preserve">), </w:t>
      </w:r>
      <w:r w:rsidRPr="00FC37D5">
        <w:rPr>
          <w:rFonts w:ascii="Times New Roman" w:hAnsi="Times New Roman" w:cs="Times New Roman"/>
          <w:i/>
          <w:sz w:val="22"/>
        </w:rPr>
        <w:t>Pgk1</w:t>
      </w:r>
      <w:r w:rsidRPr="00FC37D5">
        <w:rPr>
          <w:rFonts w:ascii="Times New Roman" w:hAnsi="Times New Roman" w:cs="Times New Roman"/>
          <w:sz w:val="22"/>
        </w:rPr>
        <w:t xml:space="preserve"> (</w:t>
      </w:r>
      <w:r w:rsidRPr="00FC37D5">
        <w:rPr>
          <w:rFonts w:ascii="Times New Roman" w:hAnsi="Times New Roman" w:cs="Times New Roman" w:hint="eastAsia"/>
          <w:sz w:val="22"/>
        </w:rPr>
        <w:t>E</w:t>
      </w:r>
      <w:r w:rsidRPr="00FC37D5">
        <w:rPr>
          <w:rFonts w:ascii="Times New Roman" w:hAnsi="Times New Roman" w:cs="Times New Roman"/>
          <w:sz w:val="22"/>
        </w:rPr>
        <w:t xml:space="preserve">) and </w:t>
      </w:r>
      <w:r w:rsidRPr="00FC37D5">
        <w:rPr>
          <w:rFonts w:ascii="Times New Roman" w:hAnsi="Times New Roman" w:cs="Times New Roman"/>
          <w:i/>
          <w:sz w:val="22"/>
        </w:rPr>
        <w:t>MDR1</w:t>
      </w:r>
      <w:r w:rsidRPr="00FC37D5">
        <w:rPr>
          <w:rFonts w:ascii="Times New Roman" w:hAnsi="Times New Roman" w:cs="Times New Roman"/>
          <w:sz w:val="22"/>
        </w:rPr>
        <w:t xml:space="preserve"> (</w:t>
      </w:r>
      <w:r w:rsidRPr="00FC37D5">
        <w:rPr>
          <w:rFonts w:ascii="Times New Roman" w:hAnsi="Times New Roman" w:cs="Times New Roman" w:hint="eastAsia"/>
          <w:sz w:val="22"/>
        </w:rPr>
        <w:t>F</w:t>
      </w:r>
      <w:r w:rsidRPr="00FC37D5">
        <w:rPr>
          <w:rFonts w:ascii="Times New Roman" w:hAnsi="Times New Roman" w:cs="Times New Roman"/>
          <w:sz w:val="22"/>
        </w:rPr>
        <w:t xml:space="preserve">) in small intestine tissues were examined by </w:t>
      </w:r>
      <w:proofErr w:type="spellStart"/>
      <w:r w:rsidRPr="00FC37D5">
        <w:rPr>
          <w:rFonts w:ascii="Times New Roman" w:hAnsi="Times New Roman" w:cs="Times New Roman"/>
          <w:sz w:val="22"/>
        </w:rPr>
        <w:t>q</w:t>
      </w:r>
      <w:r w:rsidR="0061235D" w:rsidRPr="00FC37D5">
        <w:rPr>
          <w:rFonts w:ascii="Times New Roman" w:hAnsi="Times New Roman" w:cs="Times New Roman"/>
          <w:sz w:val="22"/>
        </w:rPr>
        <w:t>RT</w:t>
      </w:r>
      <w:proofErr w:type="spellEnd"/>
      <w:r w:rsidR="0061235D" w:rsidRPr="00FC37D5">
        <w:rPr>
          <w:rFonts w:ascii="Times New Roman" w:hAnsi="Times New Roman" w:cs="Times New Roman"/>
          <w:sz w:val="22"/>
        </w:rPr>
        <w:t>-</w:t>
      </w:r>
      <w:r w:rsidRPr="00FC37D5">
        <w:rPr>
          <w:rFonts w:ascii="Times New Roman" w:hAnsi="Times New Roman" w:cs="Times New Roman"/>
          <w:sz w:val="22"/>
        </w:rPr>
        <w:t xml:space="preserve">PCR. The small intestine tissues were obtained at day 21 after 12 </w:t>
      </w:r>
      <w:proofErr w:type="spellStart"/>
      <w:r w:rsidRPr="00FC37D5">
        <w:rPr>
          <w:rFonts w:ascii="Times New Roman" w:hAnsi="Times New Roman" w:cs="Times New Roman"/>
          <w:sz w:val="22"/>
        </w:rPr>
        <w:t>Gy</w:t>
      </w:r>
      <w:proofErr w:type="spellEnd"/>
      <w:r w:rsidRPr="00FC37D5">
        <w:rPr>
          <w:rFonts w:ascii="Times New Roman" w:hAnsi="Times New Roman" w:cs="Times New Roman"/>
          <w:sz w:val="22"/>
        </w:rPr>
        <w:t xml:space="preserve"> TAI. Mean ± SEM. </w:t>
      </w:r>
      <w:r w:rsidR="00CB16D8" w:rsidRPr="00FC37D5">
        <w:rPr>
          <w:rFonts w:ascii="Times New Roman" w:eastAsia="宋体" w:hAnsi="Times New Roman" w:cs="Times New Roman"/>
          <w:sz w:val="22"/>
        </w:rPr>
        <w:t xml:space="preserve">Significant differences between each two cohorts are indicated: </w:t>
      </w:r>
      <w:r w:rsidRPr="00FC37D5">
        <w:rPr>
          <w:rFonts w:ascii="Times New Roman" w:hAnsi="Times New Roman" w:cs="Times New Roman"/>
          <w:sz w:val="22"/>
        </w:rPr>
        <w:t xml:space="preserve">*P &lt;0.05, **P &lt; 0.01; Student’s </w:t>
      </w:r>
      <w:r w:rsidRPr="00FC37D5">
        <w:rPr>
          <w:rFonts w:ascii="Times New Roman" w:hAnsi="Times New Roman" w:cs="Times New Roman"/>
          <w:i/>
          <w:sz w:val="22"/>
        </w:rPr>
        <w:t>t</w:t>
      </w:r>
      <w:r w:rsidRPr="00FC37D5">
        <w:rPr>
          <w:rFonts w:ascii="Times New Roman" w:hAnsi="Times New Roman" w:cs="Times New Roman"/>
          <w:sz w:val="22"/>
        </w:rPr>
        <w:t xml:space="preserve">-test, n = 6 per group. </w:t>
      </w:r>
      <w:r w:rsidRPr="00FC37D5">
        <w:rPr>
          <w:rFonts w:ascii="Times New Roman" w:hAnsi="Times New Roman" w:cs="Times New Roman" w:hint="eastAsia"/>
          <w:b/>
          <w:sz w:val="22"/>
        </w:rPr>
        <w:t>G</w:t>
      </w:r>
      <w:r w:rsidRPr="00FC37D5">
        <w:rPr>
          <w:rFonts w:ascii="Times New Roman" w:hAnsi="Times New Roman" w:cs="Times New Roman"/>
          <w:sz w:val="22"/>
        </w:rPr>
        <w:t xml:space="preserve"> The FITC-dextran in PB was assessed at day 21 after 12 </w:t>
      </w:r>
      <w:proofErr w:type="spellStart"/>
      <w:r w:rsidRPr="00FC37D5">
        <w:rPr>
          <w:rFonts w:ascii="Times New Roman" w:hAnsi="Times New Roman" w:cs="Times New Roman"/>
          <w:sz w:val="22"/>
        </w:rPr>
        <w:t>Gy</w:t>
      </w:r>
      <w:proofErr w:type="spellEnd"/>
      <w:r w:rsidRPr="00FC37D5">
        <w:rPr>
          <w:rFonts w:ascii="Times New Roman" w:hAnsi="Times New Roman" w:cs="Times New Roman"/>
          <w:sz w:val="22"/>
        </w:rPr>
        <w:t xml:space="preserve"> TAI. Mean ± SEM. </w:t>
      </w:r>
      <w:r w:rsidR="00CB16D8" w:rsidRPr="00FC37D5">
        <w:rPr>
          <w:rFonts w:ascii="Times New Roman" w:eastAsia="宋体" w:hAnsi="Times New Roman" w:cs="Times New Roman"/>
          <w:sz w:val="22"/>
        </w:rPr>
        <w:t>Significant differences between each two cohorts are indicated:</w:t>
      </w:r>
      <w:r w:rsidRPr="00FC37D5">
        <w:rPr>
          <w:rFonts w:ascii="Times New Roman" w:hAnsi="Times New Roman" w:cs="Times New Roman"/>
          <w:sz w:val="22"/>
        </w:rPr>
        <w:t xml:space="preserve"> *P &lt; 0.05, ***P &lt; 0.005; Student’s </w:t>
      </w:r>
      <w:r w:rsidRPr="00FC37D5">
        <w:rPr>
          <w:rFonts w:ascii="Times New Roman" w:hAnsi="Times New Roman" w:cs="Times New Roman"/>
          <w:i/>
          <w:sz w:val="22"/>
        </w:rPr>
        <w:t>t</w:t>
      </w:r>
      <w:r w:rsidRPr="00FC37D5">
        <w:rPr>
          <w:rFonts w:ascii="Times New Roman" w:hAnsi="Times New Roman" w:cs="Times New Roman"/>
          <w:sz w:val="22"/>
        </w:rPr>
        <w:t xml:space="preserve">-test, n = 6 per group. </w:t>
      </w:r>
      <w:r w:rsidRPr="00FC37D5">
        <w:rPr>
          <w:rFonts w:ascii="Times New Roman" w:hAnsi="Times New Roman" w:cs="Times New Roman" w:hint="eastAsia"/>
          <w:b/>
          <w:sz w:val="22"/>
        </w:rPr>
        <w:t>H</w:t>
      </w:r>
      <w:r w:rsidRPr="00FC37D5">
        <w:rPr>
          <w:rFonts w:ascii="Times New Roman" w:hAnsi="Times New Roman" w:cs="Times New Roman"/>
          <w:sz w:val="22"/>
        </w:rPr>
        <w:t xml:space="preserve"> The expression level of </w:t>
      </w:r>
      <w:r w:rsidRPr="00FC37D5">
        <w:rPr>
          <w:rFonts w:ascii="Times New Roman" w:hAnsi="Times New Roman" w:cs="Times New Roman"/>
          <w:i/>
          <w:sz w:val="22"/>
        </w:rPr>
        <w:t>Nrf2</w:t>
      </w:r>
      <w:r w:rsidRPr="00FC37D5">
        <w:rPr>
          <w:rFonts w:ascii="Times New Roman" w:hAnsi="Times New Roman" w:cs="Times New Roman"/>
          <w:sz w:val="22"/>
        </w:rPr>
        <w:t xml:space="preserve"> was assessed in small intestine tissue by </w:t>
      </w:r>
      <w:proofErr w:type="spellStart"/>
      <w:r w:rsidRPr="00FC37D5">
        <w:rPr>
          <w:rFonts w:ascii="Times New Roman" w:hAnsi="Times New Roman" w:cs="Times New Roman"/>
          <w:sz w:val="22"/>
        </w:rPr>
        <w:t>q</w:t>
      </w:r>
      <w:r w:rsidR="0061235D" w:rsidRPr="00FC37D5">
        <w:rPr>
          <w:rFonts w:ascii="Times New Roman" w:hAnsi="Times New Roman" w:cs="Times New Roman"/>
          <w:sz w:val="22"/>
        </w:rPr>
        <w:t>RT</w:t>
      </w:r>
      <w:proofErr w:type="spellEnd"/>
      <w:r w:rsidR="0061235D" w:rsidRPr="00FC37D5">
        <w:rPr>
          <w:rFonts w:ascii="Times New Roman" w:hAnsi="Times New Roman" w:cs="Times New Roman"/>
          <w:sz w:val="22"/>
        </w:rPr>
        <w:t>-</w:t>
      </w:r>
      <w:r w:rsidRPr="00FC37D5">
        <w:rPr>
          <w:rFonts w:ascii="Times New Roman" w:hAnsi="Times New Roman" w:cs="Times New Roman"/>
          <w:sz w:val="22"/>
        </w:rPr>
        <w:t xml:space="preserve">PCR. The small intestine tissues were obtained at day 21 after 12 </w:t>
      </w:r>
      <w:proofErr w:type="spellStart"/>
      <w:r w:rsidRPr="00FC37D5">
        <w:rPr>
          <w:rFonts w:ascii="Times New Roman" w:hAnsi="Times New Roman" w:cs="Times New Roman"/>
          <w:sz w:val="22"/>
        </w:rPr>
        <w:t>Gy</w:t>
      </w:r>
      <w:proofErr w:type="spellEnd"/>
      <w:r w:rsidRPr="00FC37D5">
        <w:rPr>
          <w:rFonts w:ascii="Times New Roman" w:hAnsi="Times New Roman" w:cs="Times New Roman"/>
          <w:sz w:val="22"/>
        </w:rPr>
        <w:t xml:space="preserve"> TAI. Mean ± SEM. </w:t>
      </w:r>
      <w:r w:rsidR="00CB16D8" w:rsidRPr="00FC37D5">
        <w:rPr>
          <w:rFonts w:ascii="Times New Roman" w:eastAsia="宋体" w:hAnsi="Times New Roman" w:cs="Times New Roman"/>
          <w:sz w:val="22"/>
        </w:rPr>
        <w:t>Significant differences between each two cohorts are indicated:</w:t>
      </w:r>
      <w:r w:rsidRPr="00FC37D5">
        <w:rPr>
          <w:rFonts w:ascii="Times New Roman" w:hAnsi="Times New Roman" w:cs="Times New Roman"/>
          <w:sz w:val="22"/>
        </w:rPr>
        <w:t xml:space="preserve"> *P &lt;0.05; Student’s </w:t>
      </w:r>
      <w:r w:rsidRPr="00FC37D5">
        <w:rPr>
          <w:rFonts w:ascii="Times New Roman" w:hAnsi="Times New Roman" w:cs="Times New Roman"/>
          <w:i/>
          <w:sz w:val="22"/>
        </w:rPr>
        <w:t>t</w:t>
      </w:r>
      <w:r w:rsidRPr="00FC37D5">
        <w:rPr>
          <w:rFonts w:ascii="Times New Roman" w:hAnsi="Times New Roman" w:cs="Times New Roman"/>
          <w:sz w:val="22"/>
        </w:rPr>
        <w:t xml:space="preserve">-test, n = 6 per group. </w:t>
      </w:r>
      <w:r w:rsidRPr="00FC37D5">
        <w:rPr>
          <w:rFonts w:ascii="Times New Roman" w:hAnsi="Times New Roman" w:cs="Times New Roman" w:hint="eastAsia"/>
          <w:b/>
          <w:sz w:val="22"/>
        </w:rPr>
        <w:t>I</w:t>
      </w:r>
      <w:r w:rsidRPr="00FC37D5">
        <w:rPr>
          <w:rFonts w:ascii="Times New Roman" w:hAnsi="Times New Roman" w:cs="Times New Roman"/>
          <w:sz w:val="22"/>
        </w:rPr>
        <w:t xml:space="preserve"> The content of MDA in small intestine tissues were examined. Mean ± SEM. </w:t>
      </w:r>
      <w:r w:rsidR="00CB16D8" w:rsidRPr="00FC37D5">
        <w:rPr>
          <w:rFonts w:ascii="Times New Roman" w:eastAsia="宋体" w:hAnsi="Times New Roman" w:cs="Times New Roman"/>
          <w:sz w:val="22"/>
        </w:rPr>
        <w:t xml:space="preserve">Significant differences between each two cohorts are indicated: </w:t>
      </w:r>
      <w:r w:rsidRPr="00FC37D5">
        <w:rPr>
          <w:rFonts w:ascii="Times New Roman" w:hAnsi="Times New Roman" w:cs="Times New Roman"/>
          <w:sz w:val="22"/>
        </w:rPr>
        <w:t xml:space="preserve">***P&lt;0.005; Student’s </w:t>
      </w:r>
      <w:r w:rsidRPr="00FC37D5">
        <w:rPr>
          <w:rFonts w:ascii="Times New Roman" w:hAnsi="Times New Roman" w:cs="Times New Roman"/>
          <w:i/>
          <w:sz w:val="22"/>
        </w:rPr>
        <w:t>t</w:t>
      </w:r>
      <w:r w:rsidRPr="00FC37D5">
        <w:rPr>
          <w:rFonts w:ascii="Times New Roman" w:hAnsi="Times New Roman" w:cs="Times New Roman"/>
          <w:sz w:val="22"/>
        </w:rPr>
        <w:t>-test, n=6 per group.</w:t>
      </w:r>
    </w:p>
    <w:p w14:paraId="501F08A4" w14:textId="77777777" w:rsidR="00026200" w:rsidRPr="00FC37D5" w:rsidRDefault="00026200" w:rsidP="00026200">
      <w:pPr>
        <w:spacing w:line="360" w:lineRule="auto"/>
        <w:jc w:val="center"/>
        <w:rPr>
          <w:rFonts w:ascii="Times New Roman" w:hAnsi="Times New Roman" w:cs="Times New Roman"/>
          <w:b/>
          <w:sz w:val="22"/>
        </w:rPr>
      </w:pPr>
      <w:r w:rsidRPr="00FC37D5">
        <w:rPr>
          <w:rFonts w:ascii="Times New Roman" w:hAnsi="Times New Roman" w:cs="Times New Roman"/>
          <w:b/>
          <w:noProof/>
          <w:sz w:val="22"/>
        </w:rPr>
        <w:lastRenderedPageBreak/>
        <w:drawing>
          <wp:inline distT="0" distB="0" distL="0" distR="0" wp14:anchorId="4CA35272" wp14:editId="0D22F724">
            <wp:extent cx="4680585" cy="2353640"/>
            <wp:effectExtent l="0" t="0" r="5715"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C盘桌面文档\hope\代谢产物\数据图\定稿图\Cell host microbe\附图\Figure S7.tif"/>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680585" cy="2353640"/>
                    </a:xfrm>
                    <a:prstGeom prst="rect">
                      <a:avLst/>
                    </a:prstGeom>
                    <a:noFill/>
                    <a:ln>
                      <a:noFill/>
                    </a:ln>
                  </pic:spPr>
                </pic:pic>
              </a:graphicData>
            </a:graphic>
          </wp:inline>
        </w:drawing>
      </w:r>
    </w:p>
    <w:p w14:paraId="519B6035" w14:textId="70C9F8DB" w:rsidR="00026200" w:rsidRPr="00FC37D5" w:rsidRDefault="00026200" w:rsidP="00026200">
      <w:pPr>
        <w:spacing w:line="360" w:lineRule="auto"/>
        <w:rPr>
          <w:rFonts w:ascii="Times New Roman" w:hAnsi="Times New Roman" w:cs="Times New Roman"/>
          <w:sz w:val="22"/>
        </w:rPr>
      </w:pPr>
      <w:bookmarkStart w:id="30" w:name="OLE_LINK364"/>
      <w:bookmarkStart w:id="31" w:name="OLE_LINK365"/>
      <w:r w:rsidRPr="00FC37D5">
        <w:rPr>
          <w:rFonts w:ascii="Times New Roman" w:hAnsi="Times New Roman" w:cs="Times New Roman"/>
          <w:b/>
          <w:sz w:val="22"/>
        </w:rPr>
        <w:t>Supplemental Fig</w:t>
      </w:r>
      <w:bookmarkEnd w:id="30"/>
      <w:bookmarkEnd w:id="31"/>
      <w:r w:rsidR="00B262EC" w:rsidRPr="00FC37D5">
        <w:rPr>
          <w:rFonts w:ascii="Times New Roman" w:hAnsi="Times New Roman" w:cs="Times New Roman" w:hint="eastAsia"/>
          <w:b/>
          <w:sz w:val="22"/>
        </w:rPr>
        <w:t xml:space="preserve">ure </w:t>
      </w:r>
      <w:r w:rsidR="00EC68C1" w:rsidRPr="00FC37D5">
        <w:rPr>
          <w:rFonts w:ascii="Times New Roman" w:hAnsi="Times New Roman" w:cs="Times New Roman" w:hint="eastAsia"/>
          <w:b/>
          <w:sz w:val="22"/>
        </w:rPr>
        <w:t>8</w:t>
      </w:r>
      <w:r w:rsidRPr="00FC37D5">
        <w:rPr>
          <w:rFonts w:ascii="Times New Roman" w:hAnsi="Times New Roman" w:cs="Times New Roman" w:hint="eastAsia"/>
          <w:b/>
          <w:sz w:val="22"/>
        </w:rPr>
        <w:t>.</w:t>
      </w:r>
      <w:r w:rsidRPr="00FC37D5">
        <w:rPr>
          <w:rFonts w:ascii="Times New Roman" w:hAnsi="Times New Roman" w:cs="Times New Roman"/>
          <w:b/>
          <w:sz w:val="22"/>
        </w:rPr>
        <w:t xml:space="preserve"> </w:t>
      </w:r>
      <w:r w:rsidRPr="00FC37D5">
        <w:rPr>
          <w:rFonts w:ascii="Times New Roman" w:hAnsi="Times New Roman" w:cs="Times New Roman"/>
          <w:sz w:val="22"/>
        </w:rPr>
        <w:t xml:space="preserve">TAI changes the protein expression profile of small intestine. </w:t>
      </w:r>
      <w:r w:rsidRPr="00FC37D5">
        <w:rPr>
          <w:rFonts w:ascii="Times New Roman" w:hAnsi="Times New Roman" w:cs="Times New Roman" w:hint="eastAsia"/>
          <w:b/>
          <w:sz w:val="22"/>
        </w:rPr>
        <w:t>A-C</w:t>
      </w:r>
      <w:r w:rsidRPr="00FC37D5">
        <w:rPr>
          <w:rFonts w:ascii="Times New Roman" w:hAnsi="Times New Roman" w:cs="Times New Roman"/>
          <w:sz w:val="22"/>
        </w:rPr>
        <w:t xml:space="preserve"> Bioinformatics analysis of different proteins in small intestine of irradiated mice compared to the control group through gene ontology (GO) in biological process (</w:t>
      </w:r>
      <w:r w:rsidRPr="00FC37D5">
        <w:rPr>
          <w:rFonts w:ascii="Times New Roman" w:hAnsi="Times New Roman" w:cs="Times New Roman" w:hint="eastAsia"/>
          <w:sz w:val="22"/>
        </w:rPr>
        <w:t>A</w:t>
      </w:r>
      <w:r w:rsidRPr="00FC37D5">
        <w:rPr>
          <w:rFonts w:ascii="Times New Roman" w:hAnsi="Times New Roman" w:cs="Times New Roman"/>
          <w:sz w:val="22"/>
        </w:rPr>
        <w:t>), cellular component (</w:t>
      </w:r>
      <w:r w:rsidRPr="00FC37D5">
        <w:rPr>
          <w:rFonts w:ascii="Times New Roman" w:hAnsi="Times New Roman" w:cs="Times New Roman" w:hint="eastAsia"/>
          <w:sz w:val="22"/>
        </w:rPr>
        <w:t>B</w:t>
      </w:r>
      <w:r w:rsidRPr="00FC37D5">
        <w:rPr>
          <w:rFonts w:ascii="Times New Roman" w:hAnsi="Times New Roman" w:cs="Times New Roman"/>
          <w:sz w:val="22"/>
        </w:rPr>
        <w:t>) and molecular function (</w:t>
      </w:r>
      <w:r w:rsidRPr="00FC37D5">
        <w:rPr>
          <w:rFonts w:ascii="Times New Roman" w:hAnsi="Times New Roman" w:cs="Times New Roman" w:hint="eastAsia"/>
          <w:sz w:val="22"/>
        </w:rPr>
        <w:t>C</w:t>
      </w:r>
      <w:r w:rsidRPr="00FC37D5">
        <w:rPr>
          <w:rFonts w:ascii="Times New Roman" w:hAnsi="Times New Roman" w:cs="Times New Roman"/>
          <w:sz w:val="22"/>
        </w:rPr>
        <w:t xml:space="preserve">). Information on the number of involved proteins in a term is shown on the x-axes. </w:t>
      </w:r>
      <w:r w:rsidRPr="00FC37D5">
        <w:rPr>
          <w:rFonts w:ascii="Times New Roman" w:hAnsi="Times New Roman" w:cs="Times New Roman" w:hint="eastAsia"/>
          <w:b/>
          <w:sz w:val="22"/>
        </w:rPr>
        <w:t>D</w:t>
      </w:r>
      <w:r w:rsidRPr="00FC37D5">
        <w:rPr>
          <w:rFonts w:ascii="Times New Roman" w:hAnsi="Times New Roman" w:cs="Times New Roman"/>
          <w:sz w:val="22"/>
        </w:rPr>
        <w:t xml:space="preserve"> Hierarchical cluster analysis for the different proteins in small intestine of irradiated mice compared to the control group.</w:t>
      </w:r>
      <w:r w:rsidR="00EC68C1" w:rsidRPr="00FC37D5">
        <w:rPr>
          <w:rFonts w:ascii="Times New Roman" w:hAnsi="Times New Roman" w:cs="Times New Roman" w:hint="eastAsia"/>
          <w:sz w:val="22"/>
        </w:rPr>
        <w:t xml:space="preserve"> </w:t>
      </w:r>
      <w:r w:rsidR="00EC68C1" w:rsidRPr="00FC37D5">
        <w:rPr>
          <w:rFonts w:ascii="Times New Roman" w:hAnsi="Times New Roman" w:cs="Times New Roman" w:hint="eastAsia"/>
          <w:b/>
          <w:sz w:val="22"/>
        </w:rPr>
        <w:t>E</w:t>
      </w:r>
      <w:r w:rsidR="00EC68C1" w:rsidRPr="00FC37D5">
        <w:rPr>
          <w:rFonts w:ascii="Times New Roman" w:hAnsi="Times New Roman" w:cs="Times New Roman" w:hint="eastAsia"/>
          <w:sz w:val="22"/>
        </w:rPr>
        <w:t xml:space="preserve"> </w:t>
      </w:r>
      <w:r w:rsidR="00EC68C1" w:rsidRPr="00FC37D5">
        <w:rPr>
          <w:rFonts w:ascii="Times New Roman" w:hAnsi="Times New Roman" w:cs="Times New Roman"/>
          <w:sz w:val="22"/>
        </w:rPr>
        <w:t>The expression level of ACBP was examined in small intestine tissues</w:t>
      </w:r>
      <w:r w:rsidR="00EC68C1" w:rsidRPr="00FC37D5">
        <w:rPr>
          <w:rFonts w:ascii="Times New Roman" w:hAnsi="Times New Roman" w:cs="Times New Roman" w:hint="eastAsia"/>
          <w:sz w:val="22"/>
        </w:rPr>
        <w:t xml:space="preserve"> of female mice</w:t>
      </w:r>
      <w:r w:rsidR="00EC68C1" w:rsidRPr="00FC37D5">
        <w:rPr>
          <w:rFonts w:ascii="Times New Roman" w:hAnsi="Times New Roman" w:cs="Times New Roman"/>
          <w:sz w:val="22"/>
        </w:rPr>
        <w:t xml:space="preserve"> by </w:t>
      </w:r>
      <w:proofErr w:type="spellStart"/>
      <w:r w:rsidR="00EC68C1" w:rsidRPr="00FC37D5">
        <w:rPr>
          <w:rFonts w:ascii="Times New Roman" w:hAnsi="Times New Roman" w:cs="Times New Roman"/>
          <w:sz w:val="22"/>
        </w:rPr>
        <w:t>qRT</w:t>
      </w:r>
      <w:proofErr w:type="spellEnd"/>
      <w:r w:rsidR="00EC68C1" w:rsidRPr="00FC37D5">
        <w:rPr>
          <w:rFonts w:ascii="Times New Roman" w:hAnsi="Times New Roman" w:cs="Times New Roman"/>
          <w:sz w:val="22"/>
        </w:rPr>
        <w:t xml:space="preserve">-PCR. Mean ± SEM. </w:t>
      </w:r>
      <w:r w:rsidR="00CB16D8" w:rsidRPr="00FC37D5">
        <w:rPr>
          <w:rFonts w:ascii="Times New Roman" w:eastAsia="宋体" w:hAnsi="Times New Roman" w:cs="Times New Roman"/>
          <w:sz w:val="22"/>
        </w:rPr>
        <w:t>Significant differences between each two cohorts are indicated:</w:t>
      </w:r>
      <w:r w:rsidR="00EC68C1" w:rsidRPr="00FC37D5">
        <w:rPr>
          <w:rFonts w:ascii="Times New Roman" w:hAnsi="Times New Roman" w:cs="Times New Roman"/>
          <w:sz w:val="22"/>
        </w:rPr>
        <w:t xml:space="preserve"> *P &lt;0.05</w:t>
      </w:r>
      <w:r w:rsidR="00D109DF" w:rsidRPr="00FC37D5">
        <w:rPr>
          <w:rFonts w:ascii="Times New Roman" w:hAnsi="Times New Roman" w:cs="Times New Roman"/>
          <w:sz w:val="22"/>
        </w:rPr>
        <w:t>, ***P&lt;0.005</w:t>
      </w:r>
      <w:r w:rsidR="00EC68C1" w:rsidRPr="00FC37D5">
        <w:rPr>
          <w:rFonts w:ascii="Times New Roman" w:hAnsi="Times New Roman" w:cs="Times New Roman"/>
          <w:sz w:val="22"/>
        </w:rPr>
        <w:t xml:space="preserve">; Student’s </w:t>
      </w:r>
      <w:r w:rsidR="00EC68C1" w:rsidRPr="00FC37D5">
        <w:rPr>
          <w:rFonts w:ascii="Times New Roman" w:hAnsi="Times New Roman" w:cs="Times New Roman"/>
          <w:i/>
          <w:iCs/>
          <w:sz w:val="22"/>
        </w:rPr>
        <w:t>t</w:t>
      </w:r>
      <w:r w:rsidR="00EC68C1" w:rsidRPr="00FC37D5">
        <w:rPr>
          <w:rFonts w:ascii="Times New Roman" w:hAnsi="Times New Roman" w:cs="Times New Roman"/>
          <w:sz w:val="22"/>
        </w:rPr>
        <w:t>-test, n = 18 per group.</w:t>
      </w:r>
    </w:p>
    <w:p w14:paraId="50C6A8EB" w14:textId="77777777" w:rsidR="00026200" w:rsidRPr="00FC37D5" w:rsidRDefault="00026200" w:rsidP="00026200">
      <w:pPr>
        <w:spacing w:line="360" w:lineRule="auto"/>
        <w:rPr>
          <w:rFonts w:ascii="Times New Roman" w:hAnsi="Times New Roman" w:cs="Times New Roman"/>
          <w:sz w:val="22"/>
        </w:rPr>
      </w:pPr>
    </w:p>
    <w:p w14:paraId="704B2D23" w14:textId="77777777" w:rsidR="00026200" w:rsidRPr="00FC37D5" w:rsidRDefault="00026200" w:rsidP="00026200">
      <w:pPr>
        <w:spacing w:line="360" w:lineRule="auto"/>
        <w:jc w:val="center"/>
        <w:rPr>
          <w:rFonts w:ascii="Times New Roman" w:hAnsi="Times New Roman" w:cs="Times New Roman"/>
          <w:sz w:val="22"/>
        </w:rPr>
      </w:pPr>
      <w:r w:rsidRPr="00FC37D5">
        <w:rPr>
          <w:rFonts w:ascii="Times New Roman" w:hAnsi="Times New Roman" w:cs="Times New Roman"/>
          <w:noProof/>
          <w:sz w:val="22"/>
        </w:rPr>
        <w:drawing>
          <wp:inline distT="0" distB="0" distL="0" distR="0" wp14:anchorId="57A55CB6" wp14:editId="398F71F9">
            <wp:extent cx="5060893" cy="1614121"/>
            <wp:effectExtent l="0" t="0" r="6985"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C盘桌面文档\hope\代谢产物\数据图\定稿图\Cell host microbe\附图\Figure S8.tif"/>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060893" cy="1614121"/>
                    </a:xfrm>
                    <a:prstGeom prst="rect">
                      <a:avLst/>
                    </a:prstGeom>
                    <a:noFill/>
                    <a:ln>
                      <a:noFill/>
                    </a:ln>
                  </pic:spPr>
                </pic:pic>
              </a:graphicData>
            </a:graphic>
          </wp:inline>
        </w:drawing>
      </w:r>
    </w:p>
    <w:p w14:paraId="0F0F9BE4" w14:textId="0182F612" w:rsidR="00026200" w:rsidRPr="00FC37D5" w:rsidRDefault="00026200" w:rsidP="00026200">
      <w:pPr>
        <w:spacing w:line="360" w:lineRule="auto"/>
        <w:rPr>
          <w:rFonts w:ascii="Times New Roman" w:hAnsi="Times New Roman" w:cs="Times New Roman"/>
          <w:sz w:val="22"/>
        </w:rPr>
      </w:pPr>
      <w:r w:rsidRPr="00FC37D5">
        <w:rPr>
          <w:rFonts w:ascii="Times New Roman" w:hAnsi="Times New Roman" w:cs="Times New Roman"/>
          <w:b/>
          <w:sz w:val="22"/>
        </w:rPr>
        <w:t>Supplemental Fig</w:t>
      </w:r>
      <w:r w:rsidR="00B262EC" w:rsidRPr="00FC37D5">
        <w:rPr>
          <w:rFonts w:ascii="Times New Roman" w:hAnsi="Times New Roman" w:cs="Times New Roman" w:hint="eastAsia"/>
          <w:b/>
          <w:sz w:val="22"/>
        </w:rPr>
        <w:t xml:space="preserve">ure </w:t>
      </w:r>
      <w:r w:rsidR="00606B69" w:rsidRPr="00FC37D5">
        <w:rPr>
          <w:rFonts w:ascii="Times New Roman" w:hAnsi="Times New Roman" w:cs="Times New Roman" w:hint="eastAsia"/>
          <w:b/>
          <w:sz w:val="22"/>
        </w:rPr>
        <w:t>9</w:t>
      </w:r>
      <w:r w:rsidRPr="00FC37D5">
        <w:rPr>
          <w:rFonts w:ascii="Times New Roman" w:hAnsi="Times New Roman" w:cs="Times New Roman" w:hint="eastAsia"/>
          <w:b/>
          <w:sz w:val="22"/>
        </w:rPr>
        <w:t>.</w:t>
      </w:r>
      <w:r w:rsidRPr="00FC37D5">
        <w:rPr>
          <w:rFonts w:ascii="Times New Roman" w:hAnsi="Times New Roman" w:cs="Times New Roman"/>
          <w:b/>
          <w:sz w:val="22"/>
        </w:rPr>
        <w:t xml:space="preserve"> </w:t>
      </w:r>
      <w:r w:rsidRPr="00FC37D5">
        <w:rPr>
          <w:rFonts w:ascii="Times New Roman" w:hAnsi="Times New Roman" w:cs="Times New Roman"/>
          <w:sz w:val="22"/>
        </w:rPr>
        <w:t xml:space="preserve">ACBP contributes to the protective function of IPA toward irradiation </w:t>
      </w:r>
      <w:r w:rsidRPr="00FC37D5">
        <w:rPr>
          <w:rFonts w:ascii="Times New Roman" w:hAnsi="Times New Roman" w:cs="Times New Roman"/>
          <w:i/>
          <w:sz w:val="22"/>
        </w:rPr>
        <w:t>via</w:t>
      </w:r>
      <w:r w:rsidRPr="00FC37D5">
        <w:rPr>
          <w:rFonts w:ascii="Times New Roman" w:hAnsi="Times New Roman" w:cs="Times New Roman"/>
          <w:sz w:val="22"/>
        </w:rPr>
        <w:t xml:space="preserve"> PXR. </w:t>
      </w:r>
      <w:r w:rsidRPr="00FC37D5">
        <w:rPr>
          <w:rFonts w:ascii="Times New Roman" w:hAnsi="Times New Roman" w:cs="Times New Roman" w:hint="eastAsia"/>
          <w:b/>
          <w:sz w:val="22"/>
        </w:rPr>
        <w:t>A</w:t>
      </w:r>
      <w:r w:rsidRPr="00FC37D5">
        <w:rPr>
          <w:rFonts w:ascii="Times New Roman" w:hAnsi="Times New Roman" w:cs="Times New Roman"/>
          <w:sz w:val="22"/>
        </w:rPr>
        <w:t xml:space="preserve"> The expression of </w:t>
      </w:r>
      <w:r w:rsidRPr="00FC37D5">
        <w:rPr>
          <w:rFonts w:ascii="Times New Roman" w:hAnsi="Times New Roman" w:cs="Times New Roman"/>
          <w:i/>
          <w:sz w:val="22"/>
        </w:rPr>
        <w:t>ACBP</w:t>
      </w:r>
      <w:r w:rsidRPr="00FC37D5">
        <w:rPr>
          <w:rFonts w:ascii="Times New Roman" w:hAnsi="Times New Roman" w:cs="Times New Roman"/>
          <w:sz w:val="22"/>
        </w:rPr>
        <w:t xml:space="preserve"> was examined by western blotting in HIEC-6 cells, irradiated HIEC-6 cells and irradiated HIEC-6 cells cultured with IPA</w:t>
      </w:r>
      <w:r w:rsidR="00AE27E6" w:rsidRPr="00FC37D5">
        <w:rPr>
          <w:rFonts w:ascii="Times New Roman" w:hAnsi="Times New Roman" w:cs="Times New Roman"/>
          <w:sz w:val="22"/>
        </w:rPr>
        <w:t xml:space="preserve"> (37.8 µg/mL)</w:t>
      </w:r>
      <w:r w:rsidRPr="00FC37D5">
        <w:rPr>
          <w:rFonts w:ascii="Times New Roman" w:hAnsi="Times New Roman" w:cs="Times New Roman"/>
          <w:sz w:val="22"/>
        </w:rPr>
        <w:t xml:space="preserve">. </w:t>
      </w:r>
      <w:r w:rsidRPr="00FC37D5">
        <w:rPr>
          <w:rFonts w:ascii="Times New Roman" w:hAnsi="Times New Roman" w:cs="Times New Roman" w:hint="eastAsia"/>
          <w:b/>
          <w:sz w:val="22"/>
        </w:rPr>
        <w:t>B</w:t>
      </w:r>
      <w:r w:rsidRPr="00FC37D5">
        <w:rPr>
          <w:rFonts w:ascii="Times New Roman" w:hAnsi="Times New Roman" w:cs="Times New Roman"/>
          <w:sz w:val="22"/>
        </w:rPr>
        <w:t xml:space="preserve"> The interference efficiency of </w:t>
      </w:r>
      <w:proofErr w:type="spellStart"/>
      <w:r w:rsidRPr="00FC37D5">
        <w:rPr>
          <w:rFonts w:ascii="Times New Roman" w:hAnsi="Times New Roman" w:cs="Times New Roman"/>
          <w:sz w:val="22"/>
        </w:rPr>
        <w:t>si</w:t>
      </w:r>
      <w:proofErr w:type="spellEnd"/>
      <w:r w:rsidRPr="00FC37D5">
        <w:rPr>
          <w:rFonts w:ascii="Times New Roman" w:hAnsi="Times New Roman" w:cs="Times New Roman"/>
          <w:sz w:val="22"/>
        </w:rPr>
        <w:t xml:space="preserve">-ACBP toward ACBP mRNA was assessed by RT-PCR. </w:t>
      </w:r>
      <w:r w:rsidR="00D109DF" w:rsidRPr="00FC37D5">
        <w:rPr>
          <w:rFonts w:ascii="Times New Roman" w:hAnsi="Times New Roman" w:cs="Times New Roman"/>
          <w:b/>
          <w:sz w:val="22"/>
        </w:rPr>
        <w:t>C</w:t>
      </w:r>
      <w:r w:rsidRPr="00FC37D5">
        <w:rPr>
          <w:rFonts w:ascii="Times New Roman" w:hAnsi="Times New Roman" w:cs="Times New Roman"/>
          <w:sz w:val="22"/>
        </w:rPr>
        <w:t xml:space="preserve"> The effect of IPA on PGL3-ACBP-2 reporter was measured by luciferase reporter gene assays in HIEC-6 cells</w:t>
      </w:r>
      <w:r w:rsidR="00D109DF" w:rsidRPr="00FC37D5">
        <w:rPr>
          <w:rFonts w:ascii="Times New Roman" w:hAnsi="Times New Roman" w:cs="Times New Roman"/>
          <w:sz w:val="22"/>
        </w:rPr>
        <w:t>,</w:t>
      </w:r>
      <w:r w:rsidR="00CB16D8" w:rsidRPr="00CB16D8">
        <w:t xml:space="preserve"> </w:t>
      </w:r>
      <w:r w:rsidR="00CB16D8" w:rsidRPr="00CB16D8">
        <w:rPr>
          <w:rFonts w:ascii="Times New Roman" w:hAnsi="Times New Roman" w:cs="Times New Roman"/>
          <w:sz w:val="22"/>
        </w:rPr>
        <w:t xml:space="preserve">Significant differences between each two cohorts are indicated: </w:t>
      </w:r>
      <w:r w:rsidR="00D109DF" w:rsidRPr="00FC37D5">
        <w:rPr>
          <w:rFonts w:ascii="Times New Roman" w:hAnsi="Times New Roman" w:cs="Times New Roman"/>
          <w:sz w:val="22"/>
        </w:rPr>
        <w:t xml:space="preserve">Student’s </w:t>
      </w:r>
      <w:r w:rsidR="00D109DF" w:rsidRPr="00FC37D5">
        <w:rPr>
          <w:rFonts w:ascii="Times New Roman" w:hAnsi="Times New Roman" w:cs="Times New Roman"/>
          <w:i/>
          <w:iCs/>
          <w:sz w:val="22"/>
        </w:rPr>
        <w:lastRenderedPageBreak/>
        <w:t>t</w:t>
      </w:r>
      <w:r w:rsidR="00D109DF" w:rsidRPr="00FC37D5">
        <w:rPr>
          <w:rFonts w:ascii="Times New Roman" w:hAnsi="Times New Roman" w:cs="Times New Roman"/>
          <w:sz w:val="22"/>
        </w:rPr>
        <w:t>-test</w:t>
      </w:r>
      <w:r w:rsidRPr="00FC37D5">
        <w:rPr>
          <w:rFonts w:ascii="Times New Roman" w:hAnsi="Times New Roman" w:cs="Times New Roman"/>
          <w:sz w:val="22"/>
        </w:rPr>
        <w:t xml:space="preserve">. </w:t>
      </w:r>
      <w:r w:rsidR="00D109DF" w:rsidRPr="00FC37D5">
        <w:rPr>
          <w:rFonts w:ascii="Times New Roman" w:hAnsi="Times New Roman" w:cs="Times New Roman"/>
          <w:b/>
          <w:sz w:val="22"/>
        </w:rPr>
        <w:t>D</w:t>
      </w:r>
      <w:r w:rsidR="00D109DF" w:rsidRPr="00FC37D5">
        <w:rPr>
          <w:rFonts w:ascii="Times New Roman" w:hAnsi="Times New Roman" w:cs="Times New Roman"/>
          <w:sz w:val="22"/>
        </w:rPr>
        <w:t xml:space="preserve"> The interference efficiency of </w:t>
      </w:r>
      <w:proofErr w:type="spellStart"/>
      <w:r w:rsidR="00D109DF" w:rsidRPr="00FC37D5">
        <w:rPr>
          <w:rFonts w:ascii="Times New Roman" w:hAnsi="Times New Roman" w:cs="Times New Roman"/>
          <w:sz w:val="22"/>
        </w:rPr>
        <w:t>si</w:t>
      </w:r>
      <w:proofErr w:type="spellEnd"/>
      <w:r w:rsidR="00D109DF" w:rsidRPr="00FC37D5">
        <w:rPr>
          <w:rFonts w:ascii="Times New Roman" w:hAnsi="Times New Roman" w:cs="Times New Roman"/>
          <w:sz w:val="22"/>
        </w:rPr>
        <w:t>-PXR toward PXR mRNA was assessed by RT-PCR.</w:t>
      </w:r>
    </w:p>
    <w:p w14:paraId="64DC3D30" w14:textId="77777777" w:rsidR="00026200" w:rsidRPr="00FC37D5" w:rsidRDefault="00026200" w:rsidP="00026200">
      <w:pPr>
        <w:spacing w:line="360" w:lineRule="auto"/>
        <w:rPr>
          <w:rFonts w:ascii="Times New Roman" w:hAnsi="Times New Roman" w:cs="Times New Roman"/>
          <w:sz w:val="22"/>
        </w:rPr>
      </w:pPr>
    </w:p>
    <w:p w14:paraId="70243F97" w14:textId="77777777" w:rsidR="00026200" w:rsidRPr="00FC37D5" w:rsidRDefault="00026200" w:rsidP="00026200">
      <w:pPr>
        <w:spacing w:line="360" w:lineRule="auto"/>
        <w:jc w:val="center"/>
        <w:rPr>
          <w:rFonts w:ascii="Times New Roman" w:hAnsi="Times New Roman" w:cs="Times New Roman"/>
          <w:sz w:val="22"/>
        </w:rPr>
      </w:pPr>
      <w:r w:rsidRPr="00FC37D5">
        <w:rPr>
          <w:rFonts w:ascii="Times New Roman" w:hAnsi="Times New Roman" w:cs="Times New Roman"/>
          <w:noProof/>
          <w:sz w:val="22"/>
        </w:rPr>
        <w:drawing>
          <wp:inline distT="0" distB="0" distL="0" distR="0" wp14:anchorId="77CC7FEA" wp14:editId="0BC753BD">
            <wp:extent cx="5271949" cy="1611530"/>
            <wp:effectExtent l="0" t="0" r="5080" b="825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C盘桌面文档\hope\代谢产物\数据图\定稿图\Cell host microbe\附图\Figure S9.tif"/>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271949" cy="1611530"/>
                    </a:xfrm>
                    <a:prstGeom prst="rect">
                      <a:avLst/>
                    </a:prstGeom>
                    <a:noFill/>
                    <a:ln>
                      <a:noFill/>
                    </a:ln>
                  </pic:spPr>
                </pic:pic>
              </a:graphicData>
            </a:graphic>
          </wp:inline>
        </w:drawing>
      </w:r>
    </w:p>
    <w:p w14:paraId="39A865F0" w14:textId="793D42BE" w:rsidR="00026200" w:rsidRPr="00FC37D5" w:rsidRDefault="00026200" w:rsidP="00026200">
      <w:pPr>
        <w:spacing w:line="360" w:lineRule="auto"/>
        <w:rPr>
          <w:rFonts w:ascii="Times New Roman" w:hAnsi="Times New Roman" w:cs="Times New Roman"/>
          <w:sz w:val="22"/>
        </w:rPr>
      </w:pPr>
      <w:r w:rsidRPr="00FC37D5">
        <w:rPr>
          <w:rFonts w:ascii="Times New Roman" w:hAnsi="Times New Roman" w:cs="Times New Roman"/>
          <w:b/>
          <w:sz w:val="22"/>
        </w:rPr>
        <w:t>Supplemental Fig</w:t>
      </w:r>
      <w:r w:rsidR="00B262EC" w:rsidRPr="00FC37D5">
        <w:rPr>
          <w:rFonts w:ascii="Times New Roman" w:hAnsi="Times New Roman" w:cs="Times New Roman" w:hint="eastAsia"/>
          <w:b/>
          <w:sz w:val="22"/>
        </w:rPr>
        <w:t xml:space="preserve">ure </w:t>
      </w:r>
      <w:r w:rsidR="00606B69" w:rsidRPr="00FC37D5">
        <w:rPr>
          <w:rFonts w:ascii="Times New Roman" w:hAnsi="Times New Roman" w:cs="Times New Roman" w:hint="eastAsia"/>
          <w:b/>
          <w:sz w:val="22"/>
        </w:rPr>
        <w:t>10</w:t>
      </w:r>
      <w:r w:rsidRPr="00FC37D5">
        <w:rPr>
          <w:rFonts w:ascii="Times New Roman" w:hAnsi="Times New Roman" w:cs="Times New Roman" w:hint="eastAsia"/>
          <w:b/>
          <w:sz w:val="22"/>
        </w:rPr>
        <w:t>.</w:t>
      </w:r>
      <w:r w:rsidRPr="00FC37D5">
        <w:rPr>
          <w:rFonts w:ascii="Times New Roman" w:hAnsi="Times New Roman" w:cs="Times New Roman"/>
          <w:sz w:val="22"/>
        </w:rPr>
        <w:t xml:space="preserve"> </w:t>
      </w:r>
      <w:bookmarkStart w:id="32" w:name="OLE_LINK378"/>
      <w:bookmarkStart w:id="33" w:name="OLE_LINK379"/>
      <w:r w:rsidRPr="00FC37D5">
        <w:rPr>
          <w:rFonts w:ascii="Times New Roman" w:hAnsi="Times New Roman" w:cs="Times New Roman"/>
          <w:sz w:val="22"/>
        </w:rPr>
        <w:t>ACBP or PXR inhibition blocked the protective function of IPA toward irradiation.</w:t>
      </w:r>
      <w:bookmarkEnd w:id="32"/>
      <w:bookmarkEnd w:id="33"/>
      <w:r w:rsidRPr="00FC37D5">
        <w:rPr>
          <w:rFonts w:ascii="Times New Roman" w:hAnsi="Times New Roman" w:cs="Times New Roman"/>
          <w:sz w:val="22"/>
        </w:rPr>
        <w:t xml:space="preserve"> </w:t>
      </w:r>
      <w:r w:rsidRPr="00FC37D5">
        <w:rPr>
          <w:rFonts w:ascii="Times New Roman" w:hAnsi="Times New Roman" w:cs="Times New Roman" w:hint="eastAsia"/>
          <w:b/>
          <w:sz w:val="22"/>
        </w:rPr>
        <w:t>A-C</w:t>
      </w:r>
      <w:r w:rsidRPr="00FC37D5">
        <w:rPr>
          <w:rFonts w:ascii="Times New Roman" w:hAnsi="Times New Roman" w:cs="Times New Roman"/>
          <w:sz w:val="22"/>
        </w:rPr>
        <w:t xml:space="preserve"> The expression level of </w:t>
      </w:r>
      <w:proofErr w:type="spellStart"/>
      <w:r w:rsidR="003C26B4" w:rsidRPr="00FC37D5">
        <w:rPr>
          <w:rFonts w:ascii="Times New Roman" w:hAnsi="Times New Roman" w:cs="Times New Roman"/>
          <w:i/>
          <w:sz w:val="22"/>
        </w:rPr>
        <w:t>TNFɑ</w:t>
      </w:r>
      <w:proofErr w:type="spellEnd"/>
      <w:r w:rsidR="003C26B4" w:rsidRPr="00FC37D5">
        <w:rPr>
          <w:rFonts w:ascii="Times New Roman" w:hAnsi="Times New Roman" w:cs="Times New Roman"/>
          <w:iCs/>
          <w:sz w:val="22"/>
        </w:rPr>
        <w:t>,</w:t>
      </w:r>
      <w:r w:rsidR="003C26B4" w:rsidRPr="00FC37D5">
        <w:rPr>
          <w:rFonts w:ascii="Times New Roman" w:hAnsi="Times New Roman" w:cs="Times New Roman"/>
          <w:i/>
          <w:sz w:val="22"/>
        </w:rPr>
        <w:t xml:space="preserve"> </w:t>
      </w:r>
      <w:r w:rsidRPr="00FC37D5">
        <w:rPr>
          <w:rFonts w:ascii="Times New Roman" w:hAnsi="Times New Roman" w:cs="Times New Roman"/>
          <w:i/>
          <w:sz w:val="22"/>
        </w:rPr>
        <w:t>Pgk1</w:t>
      </w:r>
      <w:r w:rsidR="003C26B4" w:rsidRPr="00FC37D5">
        <w:rPr>
          <w:rFonts w:ascii="Times New Roman" w:hAnsi="Times New Roman" w:cs="Times New Roman"/>
          <w:sz w:val="22"/>
        </w:rPr>
        <w:t xml:space="preserve"> and</w:t>
      </w:r>
      <w:r w:rsidRPr="00FC37D5">
        <w:rPr>
          <w:rFonts w:ascii="Times New Roman" w:hAnsi="Times New Roman" w:cs="Times New Roman"/>
          <w:sz w:val="22"/>
        </w:rPr>
        <w:t xml:space="preserve"> </w:t>
      </w:r>
      <w:r w:rsidRPr="00FC37D5">
        <w:rPr>
          <w:rFonts w:ascii="Times New Roman" w:hAnsi="Times New Roman" w:cs="Times New Roman"/>
          <w:i/>
          <w:sz w:val="22"/>
        </w:rPr>
        <w:t>MDR1</w:t>
      </w:r>
      <w:r w:rsidRPr="00FC37D5">
        <w:rPr>
          <w:rFonts w:ascii="Times New Roman" w:hAnsi="Times New Roman" w:cs="Times New Roman"/>
          <w:sz w:val="22"/>
        </w:rPr>
        <w:t xml:space="preserve"> was examined in small intestine tissues by </w:t>
      </w:r>
      <w:proofErr w:type="spellStart"/>
      <w:r w:rsidRPr="00FC37D5">
        <w:rPr>
          <w:rFonts w:ascii="Times New Roman" w:hAnsi="Times New Roman" w:cs="Times New Roman"/>
          <w:sz w:val="22"/>
        </w:rPr>
        <w:t>q</w:t>
      </w:r>
      <w:r w:rsidR="003C26B4" w:rsidRPr="00FC37D5">
        <w:rPr>
          <w:rFonts w:ascii="Times New Roman" w:hAnsi="Times New Roman" w:cs="Times New Roman"/>
          <w:sz w:val="22"/>
        </w:rPr>
        <w:t>RT</w:t>
      </w:r>
      <w:proofErr w:type="spellEnd"/>
      <w:r w:rsidR="003C26B4" w:rsidRPr="00FC37D5">
        <w:rPr>
          <w:rFonts w:ascii="Times New Roman" w:hAnsi="Times New Roman" w:cs="Times New Roman"/>
          <w:sz w:val="22"/>
        </w:rPr>
        <w:t>-</w:t>
      </w:r>
      <w:r w:rsidRPr="00FC37D5">
        <w:rPr>
          <w:rFonts w:ascii="Times New Roman" w:hAnsi="Times New Roman" w:cs="Times New Roman"/>
          <w:sz w:val="22"/>
        </w:rPr>
        <w:t xml:space="preserve">PCR. The small intestine tissues were obtained at day 21 after 12 </w:t>
      </w:r>
      <w:proofErr w:type="spellStart"/>
      <w:r w:rsidRPr="00FC37D5">
        <w:rPr>
          <w:rFonts w:ascii="Times New Roman" w:hAnsi="Times New Roman" w:cs="Times New Roman"/>
          <w:sz w:val="22"/>
        </w:rPr>
        <w:t>Gy</w:t>
      </w:r>
      <w:proofErr w:type="spellEnd"/>
      <w:r w:rsidRPr="00FC37D5">
        <w:rPr>
          <w:rFonts w:ascii="Times New Roman" w:hAnsi="Times New Roman" w:cs="Times New Roman"/>
          <w:sz w:val="22"/>
        </w:rPr>
        <w:t xml:space="preserve"> TAI. </w:t>
      </w:r>
      <w:r w:rsidR="00CB16D8" w:rsidRPr="00CB16D8">
        <w:rPr>
          <w:rFonts w:ascii="Times New Roman" w:hAnsi="Times New Roman" w:cs="Times New Roman"/>
          <w:sz w:val="22"/>
        </w:rPr>
        <w:t>Significant differences between each two cohorts are indicated:</w:t>
      </w:r>
      <w:r w:rsidRPr="00FC37D5">
        <w:rPr>
          <w:rFonts w:ascii="Times New Roman" w:hAnsi="Times New Roman" w:cs="Times New Roman"/>
          <w:sz w:val="22"/>
        </w:rPr>
        <w:t xml:space="preserve"> *P &lt;0.05, ***P &lt;0.005; Student’s </w:t>
      </w:r>
      <w:r w:rsidRPr="00FC37D5">
        <w:rPr>
          <w:rFonts w:ascii="Times New Roman" w:hAnsi="Times New Roman" w:cs="Times New Roman"/>
          <w:i/>
          <w:sz w:val="22"/>
        </w:rPr>
        <w:t>t</w:t>
      </w:r>
      <w:r w:rsidRPr="00FC37D5">
        <w:rPr>
          <w:rFonts w:ascii="Times New Roman" w:hAnsi="Times New Roman" w:cs="Times New Roman"/>
          <w:sz w:val="22"/>
        </w:rPr>
        <w:t xml:space="preserve">-test, n = 6 for control group, n=6 for TAI group, n=6 for TAI+IPA group, n=10 for </w:t>
      </w:r>
      <w:proofErr w:type="spellStart"/>
      <w:r w:rsidRPr="00FC37D5">
        <w:rPr>
          <w:rFonts w:ascii="Times New Roman" w:hAnsi="Times New Roman" w:cs="Times New Roman"/>
          <w:sz w:val="22"/>
        </w:rPr>
        <w:t>TAI+sh-ACBP+IPA</w:t>
      </w:r>
      <w:proofErr w:type="spellEnd"/>
      <w:r w:rsidRPr="00FC37D5">
        <w:rPr>
          <w:rFonts w:ascii="Times New Roman" w:hAnsi="Times New Roman" w:cs="Times New Roman"/>
          <w:sz w:val="22"/>
        </w:rPr>
        <w:t xml:space="preserve"> group, n=9 for </w:t>
      </w:r>
      <w:proofErr w:type="spellStart"/>
      <w:r w:rsidRPr="00FC37D5">
        <w:rPr>
          <w:rFonts w:ascii="Times New Roman" w:hAnsi="Times New Roman" w:cs="Times New Roman"/>
          <w:sz w:val="22"/>
        </w:rPr>
        <w:t>TAI+sh-PXR+IPA</w:t>
      </w:r>
      <w:proofErr w:type="spellEnd"/>
      <w:r w:rsidRPr="00FC37D5">
        <w:rPr>
          <w:rFonts w:ascii="Times New Roman" w:hAnsi="Times New Roman" w:cs="Times New Roman"/>
          <w:sz w:val="22"/>
        </w:rPr>
        <w:t xml:space="preserve"> group. </w:t>
      </w:r>
    </w:p>
    <w:p w14:paraId="0C5B7930" w14:textId="49625CBA" w:rsidR="002F049E" w:rsidRDefault="002F049E"/>
    <w:p w14:paraId="5D8C39CA" w14:textId="368F3242" w:rsidR="00782564" w:rsidRDefault="00782564" w:rsidP="00782564">
      <w:pPr>
        <w:jc w:val="center"/>
      </w:pPr>
      <w:r>
        <w:rPr>
          <w:rFonts w:hint="eastAsia"/>
          <w:noProof/>
        </w:rPr>
        <w:drawing>
          <wp:inline distT="0" distB="0" distL="0" distR="0" wp14:anchorId="69C435CD" wp14:editId="0E812984">
            <wp:extent cx="3692652" cy="2086356"/>
            <wp:effectExtent l="0" t="0" r="317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11.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92652" cy="2086356"/>
                    </a:xfrm>
                    <a:prstGeom prst="rect">
                      <a:avLst/>
                    </a:prstGeom>
                  </pic:spPr>
                </pic:pic>
              </a:graphicData>
            </a:graphic>
          </wp:inline>
        </w:drawing>
      </w:r>
    </w:p>
    <w:p w14:paraId="2E87DF93" w14:textId="23527087" w:rsidR="00782564" w:rsidRPr="00782564" w:rsidRDefault="00782564" w:rsidP="00782564">
      <w:pPr>
        <w:spacing w:line="360" w:lineRule="auto"/>
        <w:rPr>
          <w:rFonts w:ascii="Times New Roman" w:hAnsi="Times New Roman" w:cs="Times New Roman" w:hint="eastAsia"/>
          <w:sz w:val="22"/>
        </w:rPr>
      </w:pPr>
      <w:r w:rsidRPr="00FC37D5">
        <w:rPr>
          <w:rFonts w:ascii="Times New Roman" w:hAnsi="Times New Roman" w:cs="Times New Roman"/>
          <w:b/>
          <w:sz w:val="22"/>
        </w:rPr>
        <w:t>Supplemental Fig</w:t>
      </w:r>
      <w:r w:rsidRPr="00FC37D5">
        <w:rPr>
          <w:rFonts w:ascii="Times New Roman" w:hAnsi="Times New Roman" w:cs="Times New Roman" w:hint="eastAsia"/>
          <w:b/>
          <w:sz w:val="22"/>
        </w:rPr>
        <w:t>ure 1</w:t>
      </w:r>
      <w:r>
        <w:rPr>
          <w:rFonts w:ascii="Times New Roman" w:hAnsi="Times New Roman" w:cs="Times New Roman" w:hint="eastAsia"/>
          <w:b/>
          <w:sz w:val="22"/>
        </w:rPr>
        <w:t>1</w:t>
      </w:r>
      <w:r w:rsidRPr="00FC37D5">
        <w:rPr>
          <w:rFonts w:ascii="Times New Roman" w:hAnsi="Times New Roman" w:cs="Times New Roman" w:hint="eastAsia"/>
          <w:b/>
          <w:sz w:val="22"/>
        </w:rPr>
        <w:t>.</w:t>
      </w:r>
      <w:r w:rsidRPr="00782564">
        <w:rPr>
          <w:rFonts w:ascii="Times New Roman" w:hAnsi="Times New Roman" w:cs="Times New Roman"/>
          <w:sz w:val="22"/>
        </w:rPr>
        <w:t xml:space="preserve"> </w:t>
      </w:r>
      <w:r w:rsidRPr="00782564">
        <w:rPr>
          <w:rFonts w:ascii="Times New Roman" w:hAnsi="Times New Roman" w:cs="Times New Roman"/>
          <w:sz w:val="22"/>
        </w:rPr>
        <w:t>Photograph</w:t>
      </w:r>
      <w:r w:rsidRPr="00782564">
        <w:rPr>
          <w:rFonts w:ascii="Times New Roman" w:hAnsi="Times New Roman" w:cs="Times New Roman"/>
          <w:sz w:val="22"/>
        </w:rPr>
        <w:t xml:space="preserve">s of the </w:t>
      </w:r>
      <w:r w:rsidRPr="00782564">
        <w:rPr>
          <w:rFonts w:ascii="Times New Roman" w:hAnsi="Times New Roman" w:cs="Times New Roman"/>
          <w:sz w:val="22"/>
        </w:rPr>
        <w:t>lead shielding apparatus</w:t>
      </w:r>
      <w:r w:rsidRPr="00782564">
        <w:rPr>
          <w:rFonts w:ascii="Times New Roman" w:hAnsi="Times New Roman" w:cs="Times New Roman"/>
          <w:sz w:val="22"/>
        </w:rPr>
        <w:t xml:space="preserve"> used in this study. The left </w:t>
      </w:r>
      <w:r w:rsidRPr="00782564">
        <w:rPr>
          <w:rFonts w:ascii="Times New Roman" w:hAnsi="Times New Roman" w:cs="Times New Roman"/>
          <w:sz w:val="22"/>
        </w:rPr>
        <w:t>photograph</w:t>
      </w:r>
      <w:r w:rsidRPr="00782564">
        <w:rPr>
          <w:rFonts w:ascii="Times New Roman" w:hAnsi="Times New Roman" w:cs="Times New Roman"/>
          <w:sz w:val="22"/>
        </w:rPr>
        <w:t xml:space="preserve"> showed the </w:t>
      </w:r>
      <w:r w:rsidRPr="00782564">
        <w:rPr>
          <w:rFonts w:ascii="Times New Roman" w:hAnsi="Times New Roman" w:cs="Times New Roman"/>
          <w:sz w:val="22"/>
        </w:rPr>
        <w:t>lead shielding</w:t>
      </w:r>
      <w:r w:rsidRPr="00782564">
        <w:rPr>
          <w:rFonts w:ascii="Times New Roman" w:hAnsi="Times New Roman" w:cs="Times New Roman"/>
          <w:sz w:val="22"/>
        </w:rPr>
        <w:t xml:space="preserve"> without lid, and the right </w:t>
      </w:r>
      <w:r w:rsidRPr="00782564">
        <w:rPr>
          <w:rFonts w:ascii="Times New Roman" w:hAnsi="Times New Roman" w:cs="Times New Roman"/>
          <w:sz w:val="22"/>
        </w:rPr>
        <w:t>photograph showed the lead shielding with lid</w:t>
      </w:r>
      <w:r w:rsidRPr="00782564">
        <w:rPr>
          <w:rFonts w:ascii="Times New Roman" w:hAnsi="Times New Roman" w:cs="Times New Roman"/>
          <w:sz w:val="22"/>
        </w:rPr>
        <w:t>.</w:t>
      </w:r>
      <w:bookmarkStart w:id="34" w:name="_GoBack"/>
      <w:bookmarkEnd w:id="34"/>
    </w:p>
    <w:sectPr w:rsidR="00782564" w:rsidRPr="00782564">
      <w:headerReference w:type="default" r:id="rI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2A1EED" w14:textId="77777777" w:rsidR="00B92534" w:rsidRDefault="00B92534" w:rsidP="00026200">
      <w:r>
        <w:separator/>
      </w:r>
    </w:p>
  </w:endnote>
  <w:endnote w:type="continuationSeparator" w:id="0">
    <w:p w14:paraId="046C2400" w14:textId="77777777" w:rsidR="00B92534" w:rsidRDefault="00B92534" w:rsidP="00026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E80E13" w14:textId="77777777" w:rsidR="00B92534" w:rsidRDefault="00B92534" w:rsidP="00026200">
      <w:r>
        <w:separator/>
      </w:r>
    </w:p>
  </w:footnote>
  <w:footnote w:type="continuationSeparator" w:id="0">
    <w:p w14:paraId="4D3CFBF4" w14:textId="77777777" w:rsidR="00B92534" w:rsidRDefault="00B92534" w:rsidP="00026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0263BB" w14:textId="77777777" w:rsidR="00026200" w:rsidRDefault="00026200" w:rsidP="00321FB7">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13C2"/>
    <w:rsid w:val="00001BD7"/>
    <w:rsid w:val="000020CD"/>
    <w:rsid w:val="00002870"/>
    <w:rsid w:val="00005478"/>
    <w:rsid w:val="00005BD4"/>
    <w:rsid w:val="00011902"/>
    <w:rsid w:val="00013450"/>
    <w:rsid w:val="00014546"/>
    <w:rsid w:val="000211DA"/>
    <w:rsid w:val="00023706"/>
    <w:rsid w:val="00026200"/>
    <w:rsid w:val="000322D6"/>
    <w:rsid w:val="000372BA"/>
    <w:rsid w:val="000433D2"/>
    <w:rsid w:val="0004468A"/>
    <w:rsid w:val="00045330"/>
    <w:rsid w:val="00046EE1"/>
    <w:rsid w:val="00047860"/>
    <w:rsid w:val="00051094"/>
    <w:rsid w:val="00051BC7"/>
    <w:rsid w:val="000526D6"/>
    <w:rsid w:val="000538E2"/>
    <w:rsid w:val="00053DCC"/>
    <w:rsid w:val="000636BE"/>
    <w:rsid w:val="00064F4A"/>
    <w:rsid w:val="000662A0"/>
    <w:rsid w:val="00070421"/>
    <w:rsid w:val="000741AF"/>
    <w:rsid w:val="00074A89"/>
    <w:rsid w:val="00082D1E"/>
    <w:rsid w:val="00084398"/>
    <w:rsid w:val="00087ACA"/>
    <w:rsid w:val="00096A5F"/>
    <w:rsid w:val="000A0F4A"/>
    <w:rsid w:val="000A1329"/>
    <w:rsid w:val="000A2948"/>
    <w:rsid w:val="000A2C94"/>
    <w:rsid w:val="000A35F4"/>
    <w:rsid w:val="000A42CD"/>
    <w:rsid w:val="000B2777"/>
    <w:rsid w:val="000B4E33"/>
    <w:rsid w:val="000B4E6D"/>
    <w:rsid w:val="000B6083"/>
    <w:rsid w:val="000B7D5E"/>
    <w:rsid w:val="000C7F52"/>
    <w:rsid w:val="000D270B"/>
    <w:rsid w:val="000D4892"/>
    <w:rsid w:val="000D57E5"/>
    <w:rsid w:val="000D5865"/>
    <w:rsid w:val="000E053F"/>
    <w:rsid w:val="000E533E"/>
    <w:rsid w:val="000E5446"/>
    <w:rsid w:val="000E6677"/>
    <w:rsid w:val="000E7AE0"/>
    <w:rsid w:val="000E7F06"/>
    <w:rsid w:val="000F0DB0"/>
    <w:rsid w:val="000F1EEF"/>
    <w:rsid w:val="000F4A7B"/>
    <w:rsid w:val="000F53BD"/>
    <w:rsid w:val="000F6027"/>
    <w:rsid w:val="000F6636"/>
    <w:rsid w:val="000F77FF"/>
    <w:rsid w:val="000F79AA"/>
    <w:rsid w:val="00104AFC"/>
    <w:rsid w:val="00104D04"/>
    <w:rsid w:val="001057CD"/>
    <w:rsid w:val="00105908"/>
    <w:rsid w:val="00107B52"/>
    <w:rsid w:val="001130E2"/>
    <w:rsid w:val="001151F7"/>
    <w:rsid w:val="00120EBD"/>
    <w:rsid w:val="00122486"/>
    <w:rsid w:val="001235C6"/>
    <w:rsid w:val="00124880"/>
    <w:rsid w:val="0012721C"/>
    <w:rsid w:val="00127555"/>
    <w:rsid w:val="00130060"/>
    <w:rsid w:val="001336D5"/>
    <w:rsid w:val="00135A94"/>
    <w:rsid w:val="0014092D"/>
    <w:rsid w:val="0014185E"/>
    <w:rsid w:val="0014225E"/>
    <w:rsid w:val="0014735D"/>
    <w:rsid w:val="00153691"/>
    <w:rsid w:val="0016178C"/>
    <w:rsid w:val="001624B2"/>
    <w:rsid w:val="00164880"/>
    <w:rsid w:val="001648FC"/>
    <w:rsid w:val="0016562B"/>
    <w:rsid w:val="0016579F"/>
    <w:rsid w:val="0017059E"/>
    <w:rsid w:val="001706DC"/>
    <w:rsid w:val="00173714"/>
    <w:rsid w:val="001864EF"/>
    <w:rsid w:val="00191713"/>
    <w:rsid w:val="00192A3E"/>
    <w:rsid w:val="001A1C04"/>
    <w:rsid w:val="001A66CC"/>
    <w:rsid w:val="001A6A91"/>
    <w:rsid w:val="001A6DF5"/>
    <w:rsid w:val="001B16C3"/>
    <w:rsid w:val="001B2444"/>
    <w:rsid w:val="001B58BB"/>
    <w:rsid w:val="001C26E7"/>
    <w:rsid w:val="001C2D19"/>
    <w:rsid w:val="001C47E1"/>
    <w:rsid w:val="001C6605"/>
    <w:rsid w:val="001C66ED"/>
    <w:rsid w:val="001C73EF"/>
    <w:rsid w:val="001D2B70"/>
    <w:rsid w:val="001D3BAB"/>
    <w:rsid w:val="001D3C97"/>
    <w:rsid w:val="001D7125"/>
    <w:rsid w:val="001E5023"/>
    <w:rsid w:val="001F0A2B"/>
    <w:rsid w:val="001F1D88"/>
    <w:rsid w:val="001F28C9"/>
    <w:rsid w:val="00203EA2"/>
    <w:rsid w:val="002074AA"/>
    <w:rsid w:val="00211020"/>
    <w:rsid w:val="002117AC"/>
    <w:rsid w:val="002122E1"/>
    <w:rsid w:val="00212A91"/>
    <w:rsid w:val="0021547A"/>
    <w:rsid w:val="00223FFA"/>
    <w:rsid w:val="00224720"/>
    <w:rsid w:val="002258BC"/>
    <w:rsid w:val="002258DC"/>
    <w:rsid w:val="00226127"/>
    <w:rsid w:val="00230E5D"/>
    <w:rsid w:val="00235C0C"/>
    <w:rsid w:val="0024028B"/>
    <w:rsid w:val="00241E83"/>
    <w:rsid w:val="00257693"/>
    <w:rsid w:val="00257C2C"/>
    <w:rsid w:val="00257F3D"/>
    <w:rsid w:val="00264BCC"/>
    <w:rsid w:val="0027071E"/>
    <w:rsid w:val="00273328"/>
    <w:rsid w:val="0027404A"/>
    <w:rsid w:val="00274595"/>
    <w:rsid w:val="002749F3"/>
    <w:rsid w:val="00276FA4"/>
    <w:rsid w:val="0028055D"/>
    <w:rsid w:val="00283704"/>
    <w:rsid w:val="00284093"/>
    <w:rsid w:val="00284606"/>
    <w:rsid w:val="002862C7"/>
    <w:rsid w:val="00286971"/>
    <w:rsid w:val="00287AD5"/>
    <w:rsid w:val="00296630"/>
    <w:rsid w:val="002967AB"/>
    <w:rsid w:val="002B51FD"/>
    <w:rsid w:val="002B66B2"/>
    <w:rsid w:val="002C2195"/>
    <w:rsid w:val="002C7957"/>
    <w:rsid w:val="002D0602"/>
    <w:rsid w:val="002D4EE1"/>
    <w:rsid w:val="002D7064"/>
    <w:rsid w:val="002D7DFC"/>
    <w:rsid w:val="002E03B0"/>
    <w:rsid w:val="002E062C"/>
    <w:rsid w:val="002E22BB"/>
    <w:rsid w:val="002E351F"/>
    <w:rsid w:val="002E709A"/>
    <w:rsid w:val="002F049E"/>
    <w:rsid w:val="002F6BFA"/>
    <w:rsid w:val="003048EB"/>
    <w:rsid w:val="00306040"/>
    <w:rsid w:val="00307DC6"/>
    <w:rsid w:val="0031082A"/>
    <w:rsid w:val="00317A9E"/>
    <w:rsid w:val="00317F83"/>
    <w:rsid w:val="00320DF4"/>
    <w:rsid w:val="00321FB7"/>
    <w:rsid w:val="003225A8"/>
    <w:rsid w:val="00322E3E"/>
    <w:rsid w:val="003305C2"/>
    <w:rsid w:val="003323CE"/>
    <w:rsid w:val="003327B5"/>
    <w:rsid w:val="00335BBE"/>
    <w:rsid w:val="00336659"/>
    <w:rsid w:val="00336730"/>
    <w:rsid w:val="00341153"/>
    <w:rsid w:val="00341718"/>
    <w:rsid w:val="00344A2F"/>
    <w:rsid w:val="0034620A"/>
    <w:rsid w:val="00350F5B"/>
    <w:rsid w:val="003513D2"/>
    <w:rsid w:val="00354E8E"/>
    <w:rsid w:val="00355D12"/>
    <w:rsid w:val="00355EE2"/>
    <w:rsid w:val="00357A71"/>
    <w:rsid w:val="0036029A"/>
    <w:rsid w:val="003623E4"/>
    <w:rsid w:val="00367181"/>
    <w:rsid w:val="00372305"/>
    <w:rsid w:val="0037491C"/>
    <w:rsid w:val="003811E1"/>
    <w:rsid w:val="00383E7C"/>
    <w:rsid w:val="00383F9A"/>
    <w:rsid w:val="0038467B"/>
    <w:rsid w:val="00385DEF"/>
    <w:rsid w:val="00386F66"/>
    <w:rsid w:val="00387ADD"/>
    <w:rsid w:val="0039042F"/>
    <w:rsid w:val="0039220B"/>
    <w:rsid w:val="00397250"/>
    <w:rsid w:val="003A099E"/>
    <w:rsid w:val="003A2ABD"/>
    <w:rsid w:val="003B0BE4"/>
    <w:rsid w:val="003B2A6B"/>
    <w:rsid w:val="003B6524"/>
    <w:rsid w:val="003B688E"/>
    <w:rsid w:val="003C26B4"/>
    <w:rsid w:val="003C3B33"/>
    <w:rsid w:val="003C4924"/>
    <w:rsid w:val="003D087F"/>
    <w:rsid w:val="003D1991"/>
    <w:rsid w:val="003D257D"/>
    <w:rsid w:val="003D3A78"/>
    <w:rsid w:val="003D455E"/>
    <w:rsid w:val="003D7F71"/>
    <w:rsid w:val="003E1C97"/>
    <w:rsid w:val="003F1593"/>
    <w:rsid w:val="003F46A8"/>
    <w:rsid w:val="003F4DDB"/>
    <w:rsid w:val="00400285"/>
    <w:rsid w:val="00404207"/>
    <w:rsid w:val="00413E77"/>
    <w:rsid w:val="00415A1C"/>
    <w:rsid w:val="00415BE7"/>
    <w:rsid w:val="00415F45"/>
    <w:rsid w:val="00416FEB"/>
    <w:rsid w:val="004204CD"/>
    <w:rsid w:val="00421281"/>
    <w:rsid w:val="00426B00"/>
    <w:rsid w:val="004307AE"/>
    <w:rsid w:val="00433F3A"/>
    <w:rsid w:val="0043580D"/>
    <w:rsid w:val="00437281"/>
    <w:rsid w:val="00440692"/>
    <w:rsid w:val="004425EA"/>
    <w:rsid w:val="00444109"/>
    <w:rsid w:val="004462EF"/>
    <w:rsid w:val="00450211"/>
    <w:rsid w:val="00450CD4"/>
    <w:rsid w:val="004577AC"/>
    <w:rsid w:val="0046182F"/>
    <w:rsid w:val="00462F8F"/>
    <w:rsid w:val="00467BDA"/>
    <w:rsid w:val="00470345"/>
    <w:rsid w:val="0047138B"/>
    <w:rsid w:val="00481661"/>
    <w:rsid w:val="004869A3"/>
    <w:rsid w:val="0049291E"/>
    <w:rsid w:val="00492E9C"/>
    <w:rsid w:val="00494A74"/>
    <w:rsid w:val="00495640"/>
    <w:rsid w:val="00497620"/>
    <w:rsid w:val="004A3735"/>
    <w:rsid w:val="004B0104"/>
    <w:rsid w:val="004B3FA8"/>
    <w:rsid w:val="004C48BE"/>
    <w:rsid w:val="004C4DD5"/>
    <w:rsid w:val="004D0447"/>
    <w:rsid w:val="004D4FA4"/>
    <w:rsid w:val="004D6DF4"/>
    <w:rsid w:val="004D75DB"/>
    <w:rsid w:val="004E14DC"/>
    <w:rsid w:val="004E5318"/>
    <w:rsid w:val="004E6E08"/>
    <w:rsid w:val="004F2FF0"/>
    <w:rsid w:val="004F3185"/>
    <w:rsid w:val="004F3284"/>
    <w:rsid w:val="004F6A20"/>
    <w:rsid w:val="00503B35"/>
    <w:rsid w:val="00505C2F"/>
    <w:rsid w:val="00505FB9"/>
    <w:rsid w:val="00507A0F"/>
    <w:rsid w:val="00507F9B"/>
    <w:rsid w:val="0051389B"/>
    <w:rsid w:val="00513D5D"/>
    <w:rsid w:val="00513FDC"/>
    <w:rsid w:val="00515CE2"/>
    <w:rsid w:val="0052083C"/>
    <w:rsid w:val="00525A1E"/>
    <w:rsid w:val="00533732"/>
    <w:rsid w:val="005341E4"/>
    <w:rsid w:val="00535ADF"/>
    <w:rsid w:val="00536257"/>
    <w:rsid w:val="00537528"/>
    <w:rsid w:val="00537ADE"/>
    <w:rsid w:val="005438F3"/>
    <w:rsid w:val="00543F7C"/>
    <w:rsid w:val="005440B3"/>
    <w:rsid w:val="00544A34"/>
    <w:rsid w:val="00547711"/>
    <w:rsid w:val="0054773F"/>
    <w:rsid w:val="00552730"/>
    <w:rsid w:val="005529C4"/>
    <w:rsid w:val="005600EE"/>
    <w:rsid w:val="00561A9F"/>
    <w:rsid w:val="005636ED"/>
    <w:rsid w:val="005638E9"/>
    <w:rsid w:val="0056623F"/>
    <w:rsid w:val="005679D8"/>
    <w:rsid w:val="00570D52"/>
    <w:rsid w:val="00576D9B"/>
    <w:rsid w:val="00576E13"/>
    <w:rsid w:val="005778E3"/>
    <w:rsid w:val="00577D85"/>
    <w:rsid w:val="00584AC2"/>
    <w:rsid w:val="00585729"/>
    <w:rsid w:val="00587464"/>
    <w:rsid w:val="0059118E"/>
    <w:rsid w:val="00591B6A"/>
    <w:rsid w:val="0059267C"/>
    <w:rsid w:val="00592C79"/>
    <w:rsid w:val="0059566E"/>
    <w:rsid w:val="00596161"/>
    <w:rsid w:val="00596D09"/>
    <w:rsid w:val="00597D71"/>
    <w:rsid w:val="005A1962"/>
    <w:rsid w:val="005A2710"/>
    <w:rsid w:val="005A66C8"/>
    <w:rsid w:val="005A7051"/>
    <w:rsid w:val="005A7C3A"/>
    <w:rsid w:val="005B1826"/>
    <w:rsid w:val="005B2422"/>
    <w:rsid w:val="005B2FDC"/>
    <w:rsid w:val="005B3619"/>
    <w:rsid w:val="005B6F5E"/>
    <w:rsid w:val="005B7A04"/>
    <w:rsid w:val="005C09A5"/>
    <w:rsid w:val="005C5D95"/>
    <w:rsid w:val="005D13B8"/>
    <w:rsid w:val="005D17C8"/>
    <w:rsid w:val="005D2625"/>
    <w:rsid w:val="005E2657"/>
    <w:rsid w:val="005E4424"/>
    <w:rsid w:val="005E493E"/>
    <w:rsid w:val="005E5273"/>
    <w:rsid w:val="005F0F17"/>
    <w:rsid w:val="005F3988"/>
    <w:rsid w:val="005F5108"/>
    <w:rsid w:val="005F7665"/>
    <w:rsid w:val="00602E7A"/>
    <w:rsid w:val="00604B8A"/>
    <w:rsid w:val="006051EF"/>
    <w:rsid w:val="00606B69"/>
    <w:rsid w:val="0061235D"/>
    <w:rsid w:val="00613606"/>
    <w:rsid w:val="006148B2"/>
    <w:rsid w:val="00627203"/>
    <w:rsid w:val="00637B83"/>
    <w:rsid w:val="00640088"/>
    <w:rsid w:val="006430DD"/>
    <w:rsid w:val="00645DD6"/>
    <w:rsid w:val="0065460E"/>
    <w:rsid w:val="00661EBD"/>
    <w:rsid w:val="0066385E"/>
    <w:rsid w:val="00663DA6"/>
    <w:rsid w:val="006711B8"/>
    <w:rsid w:val="00671E4D"/>
    <w:rsid w:val="006727D1"/>
    <w:rsid w:val="00673C1B"/>
    <w:rsid w:val="006764A9"/>
    <w:rsid w:val="006801AA"/>
    <w:rsid w:val="006817A8"/>
    <w:rsid w:val="00682B4F"/>
    <w:rsid w:val="00683E18"/>
    <w:rsid w:val="006850C8"/>
    <w:rsid w:val="00685880"/>
    <w:rsid w:val="0068786F"/>
    <w:rsid w:val="00690E4E"/>
    <w:rsid w:val="006913D0"/>
    <w:rsid w:val="006913E8"/>
    <w:rsid w:val="00693249"/>
    <w:rsid w:val="00695625"/>
    <w:rsid w:val="006A4D95"/>
    <w:rsid w:val="006A51BC"/>
    <w:rsid w:val="006A6EF7"/>
    <w:rsid w:val="006A74B4"/>
    <w:rsid w:val="006B05C3"/>
    <w:rsid w:val="006B05D4"/>
    <w:rsid w:val="006B73CE"/>
    <w:rsid w:val="006C15D0"/>
    <w:rsid w:val="006C1E92"/>
    <w:rsid w:val="006D40A6"/>
    <w:rsid w:val="006D507E"/>
    <w:rsid w:val="006D7384"/>
    <w:rsid w:val="006E0CA6"/>
    <w:rsid w:val="006E140B"/>
    <w:rsid w:val="006E4C9A"/>
    <w:rsid w:val="006F3657"/>
    <w:rsid w:val="006F7EDA"/>
    <w:rsid w:val="00707DFF"/>
    <w:rsid w:val="0071081A"/>
    <w:rsid w:val="00713C39"/>
    <w:rsid w:val="00714589"/>
    <w:rsid w:val="007179BD"/>
    <w:rsid w:val="00717DD2"/>
    <w:rsid w:val="007202E6"/>
    <w:rsid w:val="007235C9"/>
    <w:rsid w:val="007236D7"/>
    <w:rsid w:val="007238D5"/>
    <w:rsid w:val="00731789"/>
    <w:rsid w:val="007317DE"/>
    <w:rsid w:val="00731E15"/>
    <w:rsid w:val="00734678"/>
    <w:rsid w:val="00740DED"/>
    <w:rsid w:val="007417A6"/>
    <w:rsid w:val="00743FD2"/>
    <w:rsid w:val="00744128"/>
    <w:rsid w:val="007444B0"/>
    <w:rsid w:val="0074499E"/>
    <w:rsid w:val="0074718B"/>
    <w:rsid w:val="007510AD"/>
    <w:rsid w:val="00753261"/>
    <w:rsid w:val="00755A3E"/>
    <w:rsid w:val="00757571"/>
    <w:rsid w:val="007627A6"/>
    <w:rsid w:val="007629D4"/>
    <w:rsid w:val="00763D10"/>
    <w:rsid w:val="00771A57"/>
    <w:rsid w:val="00772580"/>
    <w:rsid w:val="007776A2"/>
    <w:rsid w:val="00780339"/>
    <w:rsid w:val="00782564"/>
    <w:rsid w:val="00783E60"/>
    <w:rsid w:val="00783E92"/>
    <w:rsid w:val="0078692F"/>
    <w:rsid w:val="00791CAD"/>
    <w:rsid w:val="007968B8"/>
    <w:rsid w:val="007A13C2"/>
    <w:rsid w:val="007A18E4"/>
    <w:rsid w:val="007A383F"/>
    <w:rsid w:val="007A5A0C"/>
    <w:rsid w:val="007A6DF4"/>
    <w:rsid w:val="007A729E"/>
    <w:rsid w:val="007B0D83"/>
    <w:rsid w:val="007B4E09"/>
    <w:rsid w:val="007B5961"/>
    <w:rsid w:val="007C45E8"/>
    <w:rsid w:val="007C46F4"/>
    <w:rsid w:val="007C5F12"/>
    <w:rsid w:val="007C6788"/>
    <w:rsid w:val="007D0E79"/>
    <w:rsid w:val="007D1554"/>
    <w:rsid w:val="007D428B"/>
    <w:rsid w:val="007D73FA"/>
    <w:rsid w:val="007E4AE1"/>
    <w:rsid w:val="007E4E07"/>
    <w:rsid w:val="007E539E"/>
    <w:rsid w:val="007E69F0"/>
    <w:rsid w:val="007E6F46"/>
    <w:rsid w:val="007E782D"/>
    <w:rsid w:val="007F4673"/>
    <w:rsid w:val="007F5701"/>
    <w:rsid w:val="00802C5E"/>
    <w:rsid w:val="00803D00"/>
    <w:rsid w:val="008100F7"/>
    <w:rsid w:val="00810B11"/>
    <w:rsid w:val="00812BFC"/>
    <w:rsid w:val="0081584A"/>
    <w:rsid w:val="00816514"/>
    <w:rsid w:val="00817CE3"/>
    <w:rsid w:val="0082104D"/>
    <w:rsid w:val="00823804"/>
    <w:rsid w:val="008270DF"/>
    <w:rsid w:val="008308E6"/>
    <w:rsid w:val="00833D98"/>
    <w:rsid w:val="00834F7C"/>
    <w:rsid w:val="00835819"/>
    <w:rsid w:val="00844170"/>
    <w:rsid w:val="008476C0"/>
    <w:rsid w:val="00852AAF"/>
    <w:rsid w:val="0085415D"/>
    <w:rsid w:val="00854448"/>
    <w:rsid w:val="008552A5"/>
    <w:rsid w:val="0085725B"/>
    <w:rsid w:val="008601F4"/>
    <w:rsid w:val="00861015"/>
    <w:rsid w:val="008642DC"/>
    <w:rsid w:val="008700E4"/>
    <w:rsid w:val="00871760"/>
    <w:rsid w:val="0087276B"/>
    <w:rsid w:val="008745FF"/>
    <w:rsid w:val="00874FA7"/>
    <w:rsid w:val="00875890"/>
    <w:rsid w:val="0087683C"/>
    <w:rsid w:val="00881209"/>
    <w:rsid w:val="00881E2B"/>
    <w:rsid w:val="00887455"/>
    <w:rsid w:val="00887D66"/>
    <w:rsid w:val="00892D8F"/>
    <w:rsid w:val="00893345"/>
    <w:rsid w:val="0089426C"/>
    <w:rsid w:val="00894A9E"/>
    <w:rsid w:val="008A0B08"/>
    <w:rsid w:val="008A0BB8"/>
    <w:rsid w:val="008A33F4"/>
    <w:rsid w:val="008A414B"/>
    <w:rsid w:val="008A5A42"/>
    <w:rsid w:val="008B2940"/>
    <w:rsid w:val="008B380A"/>
    <w:rsid w:val="008B53D3"/>
    <w:rsid w:val="008B776C"/>
    <w:rsid w:val="008C09A2"/>
    <w:rsid w:val="008D0127"/>
    <w:rsid w:val="008D7C5A"/>
    <w:rsid w:val="008E35F0"/>
    <w:rsid w:val="008F34DF"/>
    <w:rsid w:val="008F4A27"/>
    <w:rsid w:val="008F5338"/>
    <w:rsid w:val="008F557D"/>
    <w:rsid w:val="00902553"/>
    <w:rsid w:val="009066A5"/>
    <w:rsid w:val="009140D3"/>
    <w:rsid w:val="00917308"/>
    <w:rsid w:val="009173DF"/>
    <w:rsid w:val="009175F2"/>
    <w:rsid w:val="00920D65"/>
    <w:rsid w:val="0092295C"/>
    <w:rsid w:val="00925F28"/>
    <w:rsid w:val="009330B4"/>
    <w:rsid w:val="00933E81"/>
    <w:rsid w:val="00934C66"/>
    <w:rsid w:val="0093578A"/>
    <w:rsid w:val="0093677E"/>
    <w:rsid w:val="00940E1B"/>
    <w:rsid w:val="00941AEE"/>
    <w:rsid w:val="00942E4E"/>
    <w:rsid w:val="0095175C"/>
    <w:rsid w:val="009530EF"/>
    <w:rsid w:val="0095568A"/>
    <w:rsid w:val="00955D9E"/>
    <w:rsid w:val="00957723"/>
    <w:rsid w:val="00962110"/>
    <w:rsid w:val="00967E63"/>
    <w:rsid w:val="009703E5"/>
    <w:rsid w:val="00973B6E"/>
    <w:rsid w:val="00973C82"/>
    <w:rsid w:val="00976787"/>
    <w:rsid w:val="00977287"/>
    <w:rsid w:val="009777AA"/>
    <w:rsid w:val="00992D27"/>
    <w:rsid w:val="0099353B"/>
    <w:rsid w:val="00993827"/>
    <w:rsid w:val="00993A83"/>
    <w:rsid w:val="009946F4"/>
    <w:rsid w:val="009A14FA"/>
    <w:rsid w:val="009A2484"/>
    <w:rsid w:val="009A2735"/>
    <w:rsid w:val="009A3E21"/>
    <w:rsid w:val="009A520C"/>
    <w:rsid w:val="009B50D0"/>
    <w:rsid w:val="009B5304"/>
    <w:rsid w:val="009B6D16"/>
    <w:rsid w:val="009B7387"/>
    <w:rsid w:val="009C13C1"/>
    <w:rsid w:val="009C2180"/>
    <w:rsid w:val="009C2426"/>
    <w:rsid w:val="009C7DC1"/>
    <w:rsid w:val="009D032C"/>
    <w:rsid w:val="009D2FD7"/>
    <w:rsid w:val="009D40D6"/>
    <w:rsid w:val="009D5F4C"/>
    <w:rsid w:val="009D6206"/>
    <w:rsid w:val="009D7B6E"/>
    <w:rsid w:val="009F1FEB"/>
    <w:rsid w:val="00A00561"/>
    <w:rsid w:val="00A01419"/>
    <w:rsid w:val="00A11A07"/>
    <w:rsid w:val="00A11EA9"/>
    <w:rsid w:val="00A142BE"/>
    <w:rsid w:val="00A145AE"/>
    <w:rsid w:val="00A15616"/>
    <w:rsid w:val="00A1638A"/>
    <w:rsid w:val="00A178EF"/>
    <w:rsid w:val="00A20535"/>
    <w:rsid w:val="00A22946"/>
    <w:rsid w:val="00A240BF"/>
    <w:rsid w:val="00A24B28"/>
    <w:rsid w:val="00A27E78"/>
    <w:rsid w:val="00A31BC2"/>
    <w:rsid w:val="00A32058"/>
    <w:rsid w:val="00A3268C"/>
    <w:rsid w:val="00A331EA"/>
    <w:rsid w:val="00A33E6B"/>
    <w:rsid w:val="00A36E62"/>
    <w:rsid w:val="00A37126"/>
    <w:rsid w:val="00A37465"/>
    <w:rsid w:val="00A401FA"/>
    <w:rsid w:val="00A45500"/>
    <w:rsid w:val="00A465F7"/>
    <w:rsid w:val="00A515A4"/>
    <w:rsid w:val="00A52461"/>
    <w:rsid w:val="00A54292"/>
    <w:rsid w:val="00A56D53"/>
    <w:rsid w:val="00A70C3F"/>
    <w:rsid w:val="00A818C1"/>
    <w:rsid w:val="00A83504"/>
    <w:rsid w:val="00A87DF0"/>
    <w:rsid w:val="00A920EC"/>
    <w:rsid w:val="00A9409A"/>
    <w:rsid w:val="00A95645"/>
    <w:rsid w:val="00A9613C"/>
    <w:rsid w:val="00AA1514"/>
    <w:rsid w:val="00AA5E10"/>
    <w:rsid w:val="00AA5EFD"/>
    <w:rsid w:val="00AA63D9"/>
    <w:rsid w:val="00AA670D"/>
    <w:rsid w:val="00AA6F66"/>
    <w:rsid w:val="00AA771F"/>
    <w:rsid w:val="00AB0EC7"/>
    <w:rsid w:val="00AB7DEB"/>
    <w:rsid w:val="00AC0243"/>
    <w:rsid w:val="00AC0AED"/>
    <w:rsid w:val="00AC35A2"/>
    <w:rsid w:val="00AC3F24"/>
    <w:rsid w:val="00AC3F58"/>
    <w:rsid w:val="00AC54C9"/>
    <w:rsid w:val="00AC72B2"/>
    <w:rsid w:val="00AE01E7"/>
    <w:rsid w:val="00AE1846"/>
    <w:rsid w:val="00AE27E6"/>
    <w:rsid w:val="00AE323F"/>
    <w:rsid w:val="00AF21D3"/>
    <w:rsid w:val="00AF45FE"/>
    <w:rsid w:val="00B01F66"/>
    <w:rsid w:val="00B2554E"/>
    <w:rsid w:val="00B25A87"/>
    <w:rsid w:val="00B262EC"/>
    <w:rsid w:val="00B265F4"/>
    <w:rsid w:val="00B27CF2"/>
    <w:rsid w:val="00B32107"/>
    <w:rsid w:val="00B3284A"/>
    <w:rsid w:val="00B34839"/>
    <w:rsid w:val="00B37250"/>
    <w:rsid w:val="00B45D4F"/>
    <w:rsid w:val="00B4717A"/>
    <w:rsid w:val="00B505A3"/>
    <w:rsid w:val="00B53DB5"/>
    <w:rsid w:val="00B55DA2"/>
    <w:rsid w:val="00B56C12"/>
    <w:rsid w:val="00B60BC7"/>
    <w:rsid w:val="00B61C46"/>
    <w:rsid w:val="00B621E4"/>
    <w:rsid w:val="00B640DE"/>
    <w:rsid w:val="00B665B5"/>
    <w:rsid w:val="00B73E97"/>
    <w:rsid w:val="00B80260"/>
    <w:rsid w:val="00B8352A"/>
    <w:rsid w:val="00B86F9A"/>
    <w:rsid w:val="00B875BF"/>
    <w:rsid w:val="00B91AB1"/>
    <w:rsid w:val="00B92534"/>
    <w:rsid w:val="00B92F1A"/>
    <w:rsid w:val="00B93467"/>
    <w:rsid w:val="00B94216"/>
    <w:rsid w:val="00BA03BF"/>
    <w:rsid w:val="00BA0D98"/>
    <w:rsid w:val="00BA36AB"/>
    <w:rsid w:val="00BA425D"/>
    <w:rsid w:val="00BA46F8"/>
    <w:rsid w:val="00BA6978"/>
    <w:rsid w:val="00BA6D65"/>
    <w:rsid w:val="00BB176C"/>
    <w:rsid w:val="00BB23C1"/>
    <w:rsid w:val="00BB2469"/>
    <w:rsid w:val="00BB24CD"/>
    <w:rsid w:val="00BB66B9"/>
    <w:rsid w:val="00BB7E84"/>
    <w:rsid w:val="00BC4803"/>
    <w:rsid w:val="00BD259C"/>
    <w:rsid w:val="00BD3520"/>
    <w:rsid w:val="00BD3791"/>
    <w:rsid w:val="00BD535A"/>
    <w:rsid w:val="00BD5758"/>
    <w:rsid w:val="00BD71E3"/>
    <w:rsid w:val="00BE02F8"/>
    <w:rsid w:val="00BE1603"/>
    <w:rsid w:val="00BE1D91"/>
    <w:rsid w:val="00BE3E6A"/>
    <w:rsid w:val="00BE48FC"/>
    <w:rsid w:val="00BF5D8B"/>
    <w:rsid w:val="00C02A1F"/>
    <w:rsid w:val="00C03A10"/>
    <w:rsid w:val="00C04325"/>
    <w:rsid w:val="00C06739"/>
    <w:rsid w:val="00C1352A"/>
    <w:rsid w:val="00C1478A"/>
    <w:rsid w:val="00C15C51"/>
    <w:rsid w:val="00C179C7"/>
    <w:rsid w:val="00C20318"/>
    <w:rsid w:val="00C21CE1"/>
    <w:rsid w:val="00C26AA3"/>
    <w:rsid w:val="00C3064B"/>
    <w:rsid w:val="00C31A5F"/>
    <w:rsid w:val="00C3391A"/>
    <w:rsid w:val="00C35BFC"/>
    <w:rsid w:val="00C42318"/>
    <w:rsid w:val="00C44F7D"/>
    <w:rsid w:val="00C4567B"/>
    <w:rsid w:val="00C47792"/>
    <w:rsid w:val="00C510C2"/>
    <w:rsid w:val="00C51A4A"/>
    <w:rsid w:val="00C54FE4"/>
    <w:rsid w:val="00C65DA1"/>
    <w:rsid w:val="00C7271B"/>
    <w:rsid w:val="00C72FA9"/>
    <w:rsid w:val="00C73F36"/>
    <w:rsid w:val="00C74E66"/>
    <w:rsid w:val="00C76FB7"/>
    <w:rsid w:val="00C77D7E"/>
    <w:rsid w:val="00C80435"/>
    <w:rsid w:val="00C83850"/>
    <w:rsid w:val="00C84130"/>
    <w:rsid w:val="00C84232"/>
    <w:rsid w:val="00C84AB1"/>
    <w:rsid w:val="00C939AA"/>
    <w:rsid w:val="00CA223B"/>
    <w:rsid w:val="00CB12B1"/>
    <w:rsid w:val="00CB16D8"/>
    <w:rsid w:val="00CB2EA9"/>
    <w:rsid w:val="00CB2EF0"/>
    <w:rsid w:val="00CB4323"/>
    <w:rsid w:val="00CC41CB"/>
    <w:rsid w:val="00CC684F"/>
    <w:rsid w:val="00CD1670"/>
    <w:rsid w:val="00CD404B"/>
    <w:rsid w:val="00CD473F"/>
    <w:rsid w:val="00CD4DD7"/>
    <w:rsid w:val="00CD5941"/>
    <w:rsid w:val="00CD7770"/>
    <w:rsid w:val="00CE3458"/>
    <w:rsid w:val="00CE4A29"/>
    <w:rsid w:val="00CE4A38"/>
    <w:rsid w:val="00CE5769"/>
    <w:rsid w:val="00CE5DCF"/>
    <w:rsid w:val="00CE7D5E"/>
    <w:rsid w:val="00CF0FCB"/>
    <w:rsid w:val="00CF1DEB"/>
    <w:rsid w:val="00CF2E38"/>
    <w:rsid w:val="00CF4BEA"/>
    <w:rsid w:val="00CF56CD"/>
    <w:rsid w:val="00CF635A"/>
    <w:rsid w:val="00CF6487"/>
    <w:rsid w:val="00CF6CBF"/>
    <w:rsid w:val="00CF756E"/>
    <w:rsid w:val="00CF758E"/>
    <w:rsid w:val="00D109DF"/>
    <w:rsid w:val="00D11919"/>
    <w:rsid w:val="00D13E9D"/>
    <w:rsid w:val="00D148D3"/>
    <w:rsid w:val="00D232AF"/>
    <w:rsid w:val="00D26601"/>
    <w:rsid w:val="00D3042F"/>
    <w:rsid w:val="00D310C5"/>
    <w:rsid w:val="00D3163A"/>
    <w:rsid w:val="00D3504A"/>
    <w:rsid w:val="00D351CC"/>
    <w:rsid w:val="00D40042"/>
    <w:rsid w:val="00D4270D"/>
    <w:rsid w:val="00D44BB1"/>
    <w:rsid w:val="00D516AC"/>
    <w:rsid w:val="00D51A3E"/>
    <w:rsid w:val="00D54A7E"/>
    <w:rsid w:val="00D567F7"/>
    <w:rsid w:val="00D65223"/>
    <w:rsid w:val="00D668DD"/>
    <w:rsid w:val="00D709C2"/>
    <w:rsid w:val="00D7450D"/>
    <w:rsid w:val="00D75CBF"/>
    <w:rsid w:val="00D76883"/>
    <w:rsid w:val="00D7688D"/>
    <w:rsid w:val="00D81F0E"/>
    <w:rsid w:val="00D836E8"/>
    <w:rsid w:val="00D837AC"/>
    <w:rsid w:val="00D8391A"/>
    <w:rsid w:val="00D842E5"/>
    <w:rsid w:val="00D85C3B"/>
    <w:rsid w:val="00D90686"/>
    <w:rsid w:val="00D9281D"/>
    <w:rsid w:val="00D94052"/>
    <w:rsid w:val="00DA1AA2"/>
    <w:rsid w:val="00DA5DAA"/>
    <w:rsid w:val="00DA6533"/>
    <w:rsid w:val="00DA753C"/>
    <w:rsid w:val="00DB118A"/>
    <w:rsid w:val="00DB1AE8"/>
    <w:rsid w:val="00DB3985"/>
    <w:rsid w:val="00DB7613"/>
    <w:rsid w:val="00DC04AB"/>
    <w:rsid w:val="00DC33B6"/>
    <w:rsid w:val="00DC38D7"/>
    <w:rsid w:val="00DC59AC"/>
    <w:rsid w:val="00DC7E9D"/>
    <w:rsid w:val="00DD284D"/>
    <w:rsid w:val="00DD5D27"/>
    <w:rsid w:val="00DD5DF2"/>
    <w:rsid w:val="00DE1A1F"/>
    <w:rsid w:val="00DE7AF0"/>
    <w:rsid w:val="00DF006D"/>
    <w:rsid w:val="00DF2846"/>
    <w:rsid w:val="00DF5EE3"/>
    <w:rsid w:val="00DF78D7"/>
    <w:rsid w:val="00DF7F19"/>
    <w:rsid w:val="00E036D2"/>
    <w:rsid w:val="00E040B9"/>
    <w:rsid w:val="00E061DC"/>
    <w:rsid w:val="00E078FD"/>
    <w:rsid w:val="00E11C19"/>
    <w:rsid w:val="00E11E60"/>
    <w:rsid w:val="00E12F35"/>
    <w:rsid w:val="00E139A3"/>
    <w:rsid w:val="00E155CF"/>
    <w:rsid w:val="00E21248"/>
    <w:rsid w:val="00E2584F"/>
    <w:rsid w:val="00E25D59"/>
    <w:rsid w:val="00E34AAE"/>
    <w:rsid w:val="00E43DE3"/>
    <w:rsid w:val="00E46E33"/>
    <w:rsid w:val="00E50DB1"/>
    <w:rsid w:val="00E57F73"/>
    <w:rsid w:val="00E72CC4"/>
    <w:rsid w:val="00E75591"/>
    <w:rsid w:val="00E774EB"/>
    <w:rsid w:val="00E800A9"/>
    <w:rsid w:val="00E8066F"/>
    <w:rsid w:val="00E8091D"/>
    <w:rsid w:val="00E85AB8"/>
    <w:rsid w:val="00E860F8"/>
    <w:rsid w:val="00E94BEC"/>
    <w:rsid w:val="00E95DDF"/>
    <w:rsid w:val="00E96E9C"/>
    <w:rsid w:val="00E979DB"/>
    <w:rsid w:val="00EA109B"/>
    <w:rsid w:val="00EA19F0"/>
    <w:rsid w:val="00EA4500"/>
    <w:rsid w:val="00EB0FFA"/>
    <w:rsid w:val="00EB1983"/>
    <w:rsid w:val="00EB63F7"/>
    <w:rsid w:val="00EB7365"/>
    <w:rsid w:val="00EC0816"/>
    <w:rsid w:val="00EC68C1"/>
    <w:rsid w:val="00EC696E"/>
    <w:rsid w:val="00EC6FC9"/>
    <w:rsid w:val="00EC725E"/>
    <w:rsid w:val="00EE0ABC"/>
    <w:rsid w:val="00EE3241"/>
    <w:rsid w:val="00EF3D38"/>
    <w:rsid w:val="00EF45BA"/>
    <w:rsid w:val="00EF7C2E"/>
    <w:rsid w:val="00F01EA9"/>
    <w:rsid w:val="00F01F99"/>
    <w:rsid w:val="00F1071B"/>
    <w:rsid w:val="00F11CF7"/>
    <w:rsid w:val="00F12057"/>
    <w:rsid w:val="00F125C3"/>
    <w:rsid w:val="00F1704B"/>
    <w:rsid w:val="00F23B10"/>
    <w:rsid w:val="00F23BF0"/>
    <w:rsid w:val="00F265EA"/>
    <w:rsid w:val="00F2699A"/>
    <w:rsid w:val="00F3076E"/>
    <w:rsid w:val="00F3110B"/>
    <w:rsid w:val="00F34EE1"/>
    <w:rsid w:val="00F34F97"/>
    <w:rsid w:val="00F374B8"/>
    <w:rsid w:val="00F37F2D"/>
    <w:rsid w:val="00F40EEB"/>
    <w:rsid w:val="00F426DE"/>
    <w:rsid w:val="00F42934"/>
    <w:rsid w:val="00F45626"/>
    <w:rsid w:val="00F47342"/>
    <w:rsid w:val="00F51F73"/>
    <w:rsid w:val="00F5405A"/>
    <w:rsid w:val="00F55021"/>
    <w:rsid w:val="00F6021B"/>
    <w:rsid w:val="00F6729A"/>
    <w:rsid w:val="00F672FB"/>
    <w:rsid w:val="00F807D9"/>
    <w:rsid w:val="00F86497"/>
    <w:rsid w:val="00F90EB9"/>
    <w:rsid w:val="00F91408"/>
    <w:rsid w:val="00F91632"/>
    <w:rsid w:val="00F91C6F"/>
    <w:rsid w:val="00FA302B"/>
    <w:rsid w:val="00FA70EA"/>
    <w:rsid w:val="00FA7E9D"/>
    <w:rsid w:val="00FB0517"/>
    <w:rsid w:val="00FB181E"/>
    <w:rsid w:val="00FB24D0"/>
    <w:rsid w:val="00FB27C6"/>
    <w:rsid w:val="00FB2F3E"/>
    <w:rsid w:val="00FB521F"/>
    <w:rsid w:val="00FC144E"/>
    <w:rsid w:val="00FC37D5"/>
    <w:rsid w:val="00FC3F9B"/>
    <w:rsid w:val="00FD4198"/>
    <w:rsid w:val="00FD4D20"/>
    <w:rsid w:val="00FE00F8"/>
    <w:rsid w:val="00FE1FD3"/>
    <w:rsid w:val="00FE28A6"/>
    <w:rsid w:val="00FE2A09"/>
    <w:rsid w:val="00FF12F0"/>
    <w:rsid w:val="00FF2653"/>
    <w:rsid w:val="00FF32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99258B"/>
  <w15:docId w15:val="{9FC1DB89-2D16-4ABC-A398-E9A8D43D4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620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620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26200"/>
    <w:rPr>
      <w:sz w:val="18"/>
      <w:szCs w:val="18"/>
    </w:rPr>
  </w:style>
  <w:style w:type="paragraph" w:styleId="a5">
    <w:name w:val="footer"/>
    <w:basedOn w:val="a"/>
    <w:link w:val="a6"/>
    <w:uiPriority w:val="99"/>
    <w:unhideWhenUsed/>
    <w:rsid w:val="00026200"/>
    <w:pPr>
      <w:tabs>
        <w:tab w:val="center" w:pos="4153"/>
        <w:tab w:val="right" w:pos="8306"/>
      </w:tabs>
      <w:snapToGrid w:val="0"/>
      <w:jc w:val="left"/>
    </w:pPr>
    <w:rPr>
      <w:sz w:val="18"/>
      <w:szCs w:val="18"/>
    </w:rPr>
  </w:style>
  <w:style w:type="character" w:customStyle="1" w:styleId="a6">
    <w:name w:val="页脚 字符"/>
    <w:basedOn w:val="a0"/>
    <w:link w:val="a5"/>
    <w:uiPriority w:val="99"/>
    <w:rsid w:val="00026200"/>
    <w:rPr>
      <w:sz w:val="18"/>
      <w:szCs w:val="18"/>
    </w:rPr>
  </w:style>
  <w:style w:type="paragraph" w:styleId="a7">
    <w:name w:val="Balloon Text"/>
    <w:basedOn w:val="a"/>
    <w:link w:val="a8"/>
    <w:uiPriority w:val="99"/>
    <w:semiHidden/>
    <w:unhideWhenUsed/>
    <w:rsid w:val="00026200"/>
    <w:rPr>
      <w:sz w:val="18"/>
      <w:szCs w:val="18"/>
    </w:rPr>
  </w:style>
  <w:style w:type="character" w:customStyle="1" w:styleId="a8">
    <w:name w:val="批注框文本 字符"/>
    <w:basedOn w:val="a0"/>
    <w:link w:val="a7"/>
    <w:uiPriority w:val="99"/>
    <w:semiHidden/>
    <w:rsid w:val="00026200"/>
    <w:rPr>
      <w:sz w:val="18"/>
      <w:szCs w:val="18"/>
    </w:rPr>
  </w:style>
  <w:style w:type="character" w:styleId="a9">
    <w:name w:val="annotation reference"/>
    <w:basedOn w:val="a0"/>
    <w:uiPriority w:val="99"/>
    <w:semiHidden/>
    <w:unhideWhenUsed/>
    <w:rsid w:val="00B265F4"/>
    <w:rPr>
      <w:sz w:val="21"/>
      <w:szCs w:val="21"/>
    </w:rPr>
  </w:style>
  <w:style w:type="paragraph" w:styleId="aa">
    <w:name w:val="annotation text"/>
    <w:basedOn w:val="a"/>
    <w:link w:val="ab"/>
    <w:uiPriority w:val="99"/>
    <w:semiHidden/>
    <w:unhideWhenUsed/>
    <w:rsid w:val="00B265F4"/>
    <w:pPr>
      <w:jc w:val="left"/>
    </w:pPr>
  </w:style>
  <w:style w:type="character" w:customStyle="1" w:styleId="ab">
    <w:name w:val="批注文字 字符"/>
    <w:basedOn w:val="a0"/>
    <w:link w:val="aa"/>
    <w:uiPriority w:val="99"/>
    <w:semiHidden/>
    <w:rsid w:val="00B265F4"/>
  </w:style>
  <w:style w:type="paragraph" w:styleId="ac">
    <w:name w:val="annotation subject"/>
    <w:basedOn w:val="aa"/>
    <w:next w:val="aa"/>
    <w:link w:val="ad"/>
    <w:uiPriority w:val="99"/>
    <w:semiHidden/>
    <w:unhideWhenUsed/>
    <w:rsid w:val="00B265F4"/>
    <w:rPr>
      <w:b/>
      <w:bCs/>
    </w:rPr>
  </w:style>
  <w:style w:type="character" w:customStyle="1" w:styleId="ad">
    <w:name w:val="批注主题 字符"/>
    <w:basedOn w:val="ab"/>
    <w:link w:val="ac"/>
    <w:uiPriority w:val="99"/>
    <w:semiHidden/>
    <w:rsid w:val="00B265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tiff"/><Relationship Id="rId10" Type="http://schemas.openxmlformats.org/officeDocument/2006/relationships/image" Target="media/image5.tiff"/><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16</Pages>
  <Words>2951</Words>
  <Characters>16824</Characters>
  <Application>Microsoft Office Word</Application>
  <DocSecurity>0</DocSecurity>
  <Lines>140</Lines>
  <Paragraphs>39</Paragraphs>
  <ScaleCrop>false</ScaleCrop>
  <Company>微软中国</Company>
  <LinksUpToDate>false</LinksUpToDate>
  <CharactersWithSpaces>19736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肖美丽</dc:creator>
  <cp:keywords/>
  <dc:description/>
  <cp:lastModifiedBy>崔 明</cp:lastModifiedBy>
  <cp:revision>33</cp:revision>
  <dcterms:created xsi:type="dcterms:W3CDTF">2019-08-02T06:34:00Z</dcterms:created>
  <dcterms:modified xsi:type="dcterms:W3CDTF">2020-03-17T02:13:00Z</dcterms:modified>
</cp:coreProperties>
</file>