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EC6C9" w14:textId="3C64EBE2" w:rsidR="00F90AFA" w:rsidRPr="006E07B3" w:rsidRDefault="00F90AFA" w:rsidP="00F90AFA">
      <w:pPr>
        <w:rPr>
          <w:rFonts w:ascii="Times New Roman" w:hAnsi="Times New Roman" w:cs="Times New Roman"/>
          <w:b/>
          <w:bCs/>
          <w:sz w:val="26"/>
          <w:szCs w:val="26"/>
        </w:rPr>
      </w:pPr>
      <w:bookmarkStart w:id="0" w:name="_Toc37343502"/>
      <w:r w:rsidRPr="006E07B3">
        <w:rPr>
          <w:rFonts w:ascii="Times New Roman" w:hAnsi="Times New Roman" w:cs="Times New Roman"/>
          <w:b/>
          <w:bCs/>
          <w:sz w:val="26"/>
          <w:szCs w:val="26"/>
        </w:rPr>
        <w:t>Supplementary Materials and Methods</w:t>
      </w:r>
      <w:bookmarkEnd w:id="0"/>
    </w:p>
    <w:p w14:paraId="759CC284" w14:textId="76B29C94" w:rsidR="00F90AFA" w:rsidRPr="006E07B3" w:rsidRDefault="00F90AFA" w:rsidP="004066D0">
      <w:pPr>
        <w:pStyle w:val="NoSpacing"/>
        <w:spacing w:line="360" w:lineRule="auto"/>
        <w:jc w:val="both"/>
        <w:rPr>
          <w:rFonts w:ascii="Times New Roman" w:hAnsi="Times New Roman" w:cs="Times New Roman"/>
          <w:i/>
          <w:iCs/>
          <w:sz w:val="24"/>
          <w:szCs w:val="24"/>
        </w:rPr>
      </w:pPr>
      <w:r w:rsidRPr="006E07B3">
        <w:rPr>
          <w:rFonts w:ascii="Times New Roman" w:hAnsi="Times New Roman" w:cs="Times New Roman"/>
          <w:i/>
          <w:iCs/>
          <w:sz w:val="24"/>
          <w:szCs w:val="24"/>
        </w:rPr>
        <w:t xml:space="preserve">Preparation of </w:t>
      </w:r>
      <w:r w:rsidR="00705E37">
        <w:rPr>
          <w:rFonts w:ascii="Times New Roman" w:hAnsi="Times New Roman" w:cs="Times New Roman"/>
          <w:i/>
          <w:iCs/>
          <w:sz w:val="24"/>
          <w:szCs w:val="24"/>
        </w:rPr>
        <w:t>i</w:t>
      </w:r>
      <w:r w:rsidRPr="006E07B3">
        <w:rPr>
          <w:rFonts w:ascii="Times New Roman" w:hAnsi="Times New Roman" w:cs="Times New Roman"/>
          <w:i/>
          <w:iCs/>
          <w:sz w:val="24"/>
          <w:szCs w:val="24"/>
        </w:rPr>
        <w:t xml:space="preserve">sotopically </w:t>
      </w:r>
      <w:r w:rsidR="00705E37">
        <w:rPr>
          <w:rFonts w:ascii="Times New Roman" w:hAnsi="Times New Roman" w:cs="Times New Roman"/>
          <w:i/>
          <w:iCs/>
          <w:sz w:val="24"/>
          <w:szCs w:val="24"/>
        </w:rPr>
        <w:t>l</w:t>
      </w:r>
      <w:r w:rsidRPr="006E07B3">
        <w:rPr>
          <w:rFonts w:ascii="Times New Roman" w:hAnsi="Times New Roman" w:cs="Times New Roman"/>
          <w:i/>
          <w:iCs/>
          <w:sz w:val="24"/>
          <w:szCs w:val="24"/>
        </w:rPr>
        <w:t>abelled</w:t>
      </w:r>
      <w:r w:rsidR="00705E37">
        <w:rPr>
          <w:rFonts w:ascii="Times New Roman" w:hAnsi="Times New Roman" w:cs="Times New Roman"/>
          <w:i/>
          <w:iCs/>
          <w:sz w:val="24"/>
          <w:szCs w:val="24"/>
        </w:rPr>
        <w:t xml:space="preserve"> food</w:t>
      </w:r>
      <w:r w:rsidRPr="006E07B3">
        <w:rPr>
          <w:rFonts w:ascii="Times New Roman" w:hAnsi="Times New Roman" w:cs="Times New Roman"/>
          <w:i/>
          <w:iCs/>
          <w:sz w:val="24"/>
          <w:szCs w:val="24"/>
        </w:rPr>
        <w:t xml:space="preserve"> </w:t>
      </w:r>
      <w:r w:rsidR="00705E37">
        <w:rPr>
          <w:rFonts w:ascii="Times New Roman" w:hAnsi="Times New Roman" w:cs="Times New Roman"/>
          <w:i/>
          <w:iCs/>
          <w:sz w:val="24"/>
          <w:szCs w:val="24"/>
        </w:rPr>
        <w:t>s</w:t>
      </w:r>
      <w:r w:rsidRPr="006E07B3">
        <w:rPr>
          <w:rFonts w:ascii="Times New Roman" w:hAnsi="Times New Roman" w:cs="Times New Roman"/>
          <w:i/>
          <w:iCs/>
          <w:sz w:val="24"/>
          <w:szCs w:val="24"/>
        </w:rPr>
        <w:t>ubstrates</w:t>
      </w:r>
    </w:p>
    <w:p w14:paraId="19DF3652" w14:textId="42662E0D" w:rsidR="00F90AFA" w:rsidRPr="00042A5B" w:rsidRDefault="00F90AFA" w:rsidP="00042A5B">
      <w:pPr>
        <w:jc w:val="both"/>
        <w:rPr>
          <w:rFonts w:ascii="Times New Roman" w:hAnsi="Times New Roman" w:cs="Times New Roman"/>
          <w:i/>
          <w:iCs/>
          <w:sz w:val="24"/>
          <w:szCs w:val="24"/>
        </w:rPr>
      </w:pPr>
      <w:r w:rsidRPr="006E07B3">
        <w:rPr>
          <w:rFonts w:ascii="Times New Roman" w:hAnsi="Times New Roman" w:cs="Times New Roman"/>
          <w:i/>
          <w:iCs/>
          <w:sz w:val="24"/>
          <w:szCs w:val="24"/>
        </w:rPr>
        <w:t>DO</w:t>
      </w:r>
      <w:r w:rsidR="00042A5B">
        <w:rPr>
          <w:rFonts w:ascii="Times New Roman" w:hAnsi="Times New Roman" w:cs="Times New Roman"/>
          <w:i/>
          <w:iCs/>
          <w:sz w:val="24"/>
          <w:szCs w:val="24"/>
        </w:rPr>
        <w:t xml:space="preserve">M — </w:t>
      </w:r>
      <w:r w:rsidRPr="006E07B3">
        <w:rPr>
          <w:rFonts w:ascii="Times New Roman" w:hAnsi="Times New Roman" w:cs="Times New Roman"/>
          <w:sz w:val="24"/>
          <w:szCs w:val="24"/>
          <w:vertAlign w:val="superscript"/>
        </w:rPr>
        <w:t>13</w:t>
      </w:r>
      <w:r w:rsidRPr="006E07B3">
        <w:rPr>
          <w:rFonts w:ascii="Times New Roman" w:hAnsi="Times New Roman" w:cs="Times New Roman"/>
          <w:sz w:val="24"/>
          <w:szCs w:val="24"/>
        </w:rPr>
        <w:t>C</w:t>
      </w:r>
      <w:r w:rsidR="00042A5B">
        <w:rPr>
          <w:rFonts w:ascii="Times New Roman" w:hAnsi="Times New Roman" w:cs="Times New Roman"/>
          <w:sz w:val="24"/>
          <w:szCs w:val="24"/>
        </w:rPr>
        <w:t>-</w:t>
      </w:r>
      <w:r w:rsidR="00C7272B" w:rsidRPr="006E07B3">
        <w:rPr>
          <w:rFonts w:ascii="Times New Roman" w:hAnsi="Times New Roman" w:cs="Times New Roman"/>
          <w:sz w:val="24"/>
          <w:szCs w:val="24"/>
        </w:rPr>
        <w:t xml:space="preserve"> and </w:t>
      </w:r>
      <w:r w:rsidRPr="006E07B3">
        <w:rPr>
          <w:rFonts w:ascii="Times New Roman" w:hAnsi="Times New Roman" w:cs="Times New Roman"/>
          <w:sz w:val="24"/>
          <w:szCs w:val="24"/>
          <w:vertAlign w:val="superscript"/>
        </w:rPr>
        <w:t>15</w:t>
      </w:r>
      <w:r w:rsidRPr="006E07B3">
        <w:rPr>
          <w:rFonts w:ascii="Times New Roman" w:hAnsi="Times New Roman" w:cs="Times New Roman"/>
          <w:sz w:val="24"/>
          <w:szCs w:val="24"/>
        </w:rPr>
        <w:t>N</w:t>
      </w:r>
      <w:r w:rsidR="00042A5B">
        <w:rPr>
          <w:rFonts w:ascii="Times New Roman" w:hAnsi="Times New Roman" w:cs="Times New Roman"/>
          <w:color w:val="000000"/>
        </w:rPr>
        <w:t>-</w:t>
      </w:r>
      <w:r w:rsidRPr="006E07B3">
        <w:rPr>
          <w:rFonts w:ascii="Times New Roman" w:hAnsi="Times New Roman" w:cs="Times New Roman"/>
          <w:sz w:val="24"/>
          <w:szCs w:val="24"/>
        </w:rPr>
        <w:t xml:space="preserve">labelled DOM was extracted from the cosmopolitan diatom </w:t>
      </w:r>
      <w:proofErr w:type="spellStart"/>
      <w:r w:rsidRPr="006E07B3">
        <w:rPr>
          <w:rFonts w:ascii="Times New Roman" w:hAnsi="Times New Roman" w:cs="Times New Roman"/>
          <w:i/>
          <w:iCs/>
          <w:sz w:val="24"/>
          <w:szCs w:val="24"/>
        </w:rPr>
        <w:t>Phaeodactylum</w:t>
      </w:r>
      <w:proofErr w:type="spellEnd"/>
      <w:r w:rsidRPr="006E07B3">
        <w:rPr>
          <w:rFonts w:ascii="Times New Roman" w:hAnsi="Times New Roman" w:cs="Times New Roman"/>
          <w:i/>
          <w:iCs/>
          <w:sz w:val="24"/>
          <w:szCs w:val="24"/>
        </w:rPr>
        <w:t xml:space="preserve"> </w:t>
      </w:r>
      <w:proofErr w:type="spellStart"/>
      <w:r w:rsidRPr="006E07B3">
        <w:rPr>
          <w:rFonts w:ascii="Times New Roman" w:hAnsi="Times New Roman" w:cs="Times New Roman"/>
          <w:i/>
          <w:iCs/>
          <w:sz w:val="24"/>
          <w:szCs w:val="24"/>
        </w:rPr>
        <w:t>tricornutum</w:t>
      </w:r>
      <w:proofErr w:type="spellEnd"/>
      <w:r w:rsidRPr="006E07B3">
        <w:rPr>
          <w:rFonts w:ascii="Times New Roman" w:hAnsi="Times New Roman" w:cs="Times New Roman"/>
          <w:sz w:val="24"/>
          <w:szCs w:val="24"/>
        </w:rPr>
        <w:t>, as described by de Goeij et al.</w:t>
      </w:r>
      <w:r w:rsidR="002B130D" w:rsidRPr="006E07B3">
        <w:rPr>
          <w:rFonts w:ascii="Times New Roman" w:hAnsi="Times New Roman" w:cs="Times New Roman"/>
          <w:sz w:val="24"/>
          <w:szCs w:val="24"/>
        </w:rPr>
        <w:t xml:space="preserve"> </w:t>
      </w:r>
      <w:r w:rsidR="005A4C2A" w:rsidRPr="006E07B3">
        <w:rPr>
          <w:rStyle w:val="FootnoteReference"/>
          <w:rFonts w:ascii="Times New Roman" w:hAnsi="Times New Roman" w:cs="Times New Roman"/>
          <w:sz w:val="24"/>
          <w:szCs w:val="24"/>
        </w:rPr>
        <w:fldChar w:fldCharType="begin" w:fldLock="1"/>
      </w:r>
      <w:r w:rsidR="005A4C2A" w:rsidRPr="006E07B3">
        <w:rPr>
          <w:rFonts w:ascii="Times New Roman" w:hAnsi="Times New Roman" w:cs="Times New Roman"/>
          <w:sz w:val="24"/>
          <w:szCs w:val="24"/>
        </w:rPr>
        <w:instrText>ADDIN CSL_CITATION {"citationItems":[{"id":"ITEM-1","itemData":{"DOI":"10.1126/science.1241981","ISSN":"0036-8075","abstract":"Ever since Darwin’s early descriptions of coral reefs, scientists have debated how one of the world’s most productive and diverse ecosystems can thrive in the marine equivalent of a desert. It is an enigma how the flux of dissolved organic matter (DOM), the largest resource produced on reefs, is transferred to higher trophic levels. Here we show that sponges make DOM available to fauna by rapidly expelling filter cells as detritus that is subsequently consumed by reef fauna. This “sponge loop” was confirmed in aquarium and in situ food web experiments, using 13 C- and 15 N-enriched DOM. The DOM-sponge-fauna pathway explains why biological hot spots such as coral reefs persist in oligotrophic seas—the reef’s paradox—and has implications for reef ecosystem functioning and conservation strategies.","author":[{"dropping-particle":"","family":"Goeij","given":"Jasper M","non-dropping-particle":"de","parse-names":false,"suffix":""},{"dropping-particle":"","family":"Oevelen","given":"Dick","non-dropping-particle":"van","parse-names":false,"suffix":""},{"dropping-particle":"","family":"Vermeij","given":"Mark J A","non-dropping-particle":"","parse-names":false,"suffix":""},{"dropping-particle":"","family":"Osinga","given":"Ronald","non-dropping-particle":"","parse-names":false,"suffix":""},{"dropping-particle":"","family":"Middelburg","given":"Jack J","non-dropping-particle":"","parse-names":false,"suffix":""},{"dropping-particle":"","family":"Goeij","given":"A F P M","non-dropping-particle":"de","parse-names":false,"suffix":""},{"dropping-particle":"","family":"Admiraal","given":"Wim","non-dropping-particle":"","parse-names":false,"suffix":""}],"container-title":"Science (New York, N.Y.)","id":"ITEM-1","issue":"6154","issued":{"date-parts":[["2013","10","4"]]},"note":"LR: 20131004; JID: 0404511; 2013/10/05 06:00 [entrez]; 2013/10/05 06:00 [pubmed]; 2013/10/30 06:00 [medline]; ppublish","page":"108-110","title":"Surviving in a marine desert: The sponge loop retains resources within coral reefs","type":"article-journal","volume":"342"},"uris":["http://www.mendeley.com/documents/?uuid=9fec653a-ae84-4022-8cf3-375f6bc06281"]}],"mendeley":{"formattedCitation":"[1]","plainTextFormattedCitation":"[1]","previouslyFormattedCitation":"[1]"},"properties":{"noteIndex":0},"schema":"https://github.com/citation-style-language/schema/raw/master/csl-citation.json"}</w:instrText>
      </w:r>
      <w:r w:rsidR="005A4C2A" w:rsidRPr="006E07B3">
        <w:rPr>
          <w:rStyle w:val="FootnoteReference"/>
          <w:rFonts w:ascii="Times New Roman" w:hAnsi="Times New Roman" w:cs="Times New Roman"/>
          <w:sz w:val="24"/>
          <w:szCs w:val="24"/>
        </w:rPr>
        <w:fldChar w:fldCharType="separate"/>
      </w:r>
      <w:r w:rsidR="005A4C2A" w:rsidRPr="006E07B3">
        <w:rPr>
          <w:rFonts w:ascii="Times New Roman" w:hAnsi="Times New Roman" w:cs="Times New Roman"/>
          <w:noProof/>
          <w:sz w:val="24"/>
          <w:szCs w:val="24"/>
        </w:rPr>
        <w:t>[1]</w:t>
      </w:r>
      <w:r w:rsidR="005A4C2A" w:rsidRPr="006E07B3">
        <w:rPr>
          <w:rStyle w:val="FootnoteReference"/>
          <w:rFonts w:ascii="Times New Roman" w:hAnsi="Times New Roman" w:cs="Times New Roman"/>
          <w:sz w:val="24"/>
          <w:szCs w:val="24"/>
        </w:rPr>
        <w:fldChar w:fldCharType="end"/>
      </w:r>
      <w:r w:rsidRPr="006E07B3">
        <w:rPr>
          <w:rFonts w:ascii="Times New Roman" w:hAnsi="Times New Roman" w:cs="Times New Roman"/>
          <w:sz w:val="24"/>
          <w:szCs w:val="24"/>
        </w:rPr>
        <w:t xml:space="preserve">. Briefly, batch cultures of </w:t>
      </w:r>
      <w:r w:rsidRPr="006E07B3">
        <w:rPr>
          <w:rFonts w:ascii="Times New Roman" w:hAnsi="Times New Roman" w:cs="Times New Roman"/>
          <w:i/>
          <w:iCs/>
          <w:sz w:val="24"/>
          <w:szCs w:val="24"/>
        </w:rPr>
        <w:t xml:space="preserve">P. </w:t>
      </w:r>
      <w:proofErr w:type="spellStart"/>
      <w:r w:rsidRPr="006E07B3">
        <w:rPr>
          <w:rFonts w:ascii="Times New Roman" w:hAnsi="Times New Roman" w:cs="Times New Roman"/>
          <w:i/>
          <w:iCs/>
          <w:sz w:val="24"/>
          <w:szCs w:val="24"/>
        </w:rPr>
        <w:t>tricornutum</w:t>
      </w:r>
      <w:proofErr w:type="spellEnd"/>
      <w:r w:rsidRPr="006E07B3">
        <w:rPr>
          <w:rFonts w:ascii="Times New Roman" w:hAnsi="Times New Roman" w:cs="Times New Roman"/>
          <w:sz w:val="24"/>
          <w:szCs w:val="24"/>
        </w:rPr>
        <w:t xml:space="preserve"> were grown on modified f/2 medium supplemented with 100</w:t>
      </w:r>
      <w:r w:rsidR="00042A5B">
        <w:rPr>
          <w:rFonts w:ascii="Times New Roman" w:hAnsi="Times New Roman" w:cs="Times New Roman"/>
          <w:sz w:val="24"/>
          <w:szCs w:val="24"/>
        </w:rPr>
        <w:t xml:space="preserve"> </w:t>
      </w:r>
      <w:r w:rsidRPr="006E07B3">
        <w:rPr>
          <w:rFonts w:ascii="Times New Roman" w:hAnsi="Times New Roman" w:cs="Times New Roman"/>
          <w:sz w:val="24"/>
          <w:szCs w:val="24"/>
        </w:rPr>
        <w:t>% NaH</w:t>
      </w:r>
      <w:r w:rsidRPr="006E07B3">
        <w:rPr>
          <w:rFonts w:ascii="Times New Roman" w:hAnsi="Times New Roman" w:cs="Times New Roman"/>
          <w:sz w:val="24"/>
          <w:szCs w:val="24"/>
          <w:vertAlign w:val="superscript"/>
        </w:rPr>
        <w:t>13</w:t>
      </w:r>
      <w:r w:rsidRPr="006E07B3">
        <w:rPr>
          <w:rFonts w:ascii="Times New Roman" w:hAnsi="Times New Roman" w:cs="Times New Roman"/>
          <w:sz w:val="24"/>
          <w:szCs w:val="24"/>
        </w:rPr>
        <w:t>CO</w:t>
      </w:r>
      <w:r w:rsidRPr="006E07B3">
        <w:rPr>
          <w:rFonts w:ascii="Times New Roman" w:hAnsi="Times New Roman" w:cs="Times New Roman"/>
          <w:sz w:val="24"/>
          <w:szCs w:val="24"/>
          <w:vertAlign w:val="subscript"/>
        </w:rPr>
        <w:t xml:space="preserve">3 </w:t>
      </w:r>
      <w:r w:rsidRPr="006E07B3">
        <w:rPr>
          <w:rFonts w:ascii="Times New Roman" w:hAnsi="Times New Roman" w:cs="Times New Roman"/>
          <w:sz w:val="24"/>
          <w:szCs w:val="24"/>
        </w:rPr>
        <w:t>and 50</w:t>
      </w:r>
      <w:r w:rsidR="00042A5B">
        <w:rPr>
          <w:rFonts w:ascii="Times New Roman" w:hAnsi="Times New Roman" w:cs="Times New Roman"/>
          <w:sz w:val="24"/>
          <w:szCs w:val="24"/>
        </w:rPr>
        <w:t xml:space="preserve"> </w:t>
      </w:r>
      <w:r w:rsidRPr="006E07B3">
        <w:rPr>
          <w:rFonts w:ascii="Times New Roman" w:hAnsi="Times New Roman" w:cs="Times New Roman"/>
          <w:sz w:val="24"/>
          <w:szCs w:val="24"/>
        </w:rPr>
        <w:t>% Na</w:t>
      </w:r>
      <w:r w:rsidRPr="006E07B3">
        <w:rPr>
          <w:rFonts w:ascii="Times New Roman" w:hAnsi="Times New Roman" w:cs="Times New Roman"/>
          <w:sz w:val="24"/>
          <w:szCs w:val="24"/>
          <w:vertAlign w:val="superscript"/>
        </w:rPr>
        <w:t>15</w:t>
      </w:r>
      <w:r w:rsidRPr="006E07B3">
        <w:rPr>
          <w:rFonts w:ascii="Times New Roman" w:hAnsi="Times New Roman" w:cs="Times New Roman"/>
          <w:sz w:val="24"/>
          <w:szCs w:val="24"/>
        </w:rPr>
        <w:t>NO</w:t>
      </w:r>
      <w:r w:rsidRPr="006E07B3">
        <w:rPr>
          <w:rFonts w:ascii="Times New Roman" w:hAnsi="Times New Roman" w:cs="Times New Roman"/>
          <w:sz w:val="24"/>
          <w:szCs w:val="24"/>
          <w:vertAlign w:val="subscript"/>
        </w:rPr>
        <w:t>3</w:t>
      </w:r>
      <w:r w:rsidRPr="006E07B3">
        <w:rPr>
          <w:rFonts w:ascii="Times New Roman" w:hAnsi="Times New Roman" w:cs="Times New Roman"/>
          <w:sz w:val="24"/>
          <w:szCs w:val="24"/>
        </w:rPr>
        <w:t xml:space="preserve"> (Cambridge Isotope Laboratories, 99</w:t>
      </w:r>
      <w:r w:rsidR="00042A5B">
        <w:rPr>
          <w:rFonts w:ascii="Times New Roman" w:hAnsi="Times New Roman" w:cs="Times New Roman"/>
          <w:sz w:val="24"/>
          <w:szCs w:val="24"/>
        </w:rPr>
        <w:t xml:space="preserve"> </w:t>
      </w:r>
      <w:r w:rsidRPr="006E07B3">
        <w:rPr>
          <w:rFonts w:ascii="Times New Roman" w:hAnsi="Times New Roman" w:cs="Times New Roman"/>
          <w:sz w:val="24"/>
          <w:szCs w:val="24"/>
        </w:rPr>
        <w:t xml:space="preserve">% </w:t>
      </w:r>
      <w:r w:rsidRPr="006E07B3">
        <w:rPr>
          <w:rFonts w:ascii="Times New Roman" w:hAnsi="Times New Roman" w:cs="Times New Roman"/>
          <w:sz w:val="24"/>
          <w:szCs w:val="24"/>
          <w:vertAlign w:val="superscript"/>
        </w:rPr>
        <w:t>13</w:t>
      </w:r>
      <w:r w:rsidRPr="006E07B3">
        <w:rPr>
          <w:rFonts w:ascii="Times New Roman" w:hAnsi="Times New Roman" w:cs="Times New Roman"/>
          <w:sz w:val="24"/>
          <w:szCs w:val="24"/>
        </w:rPr>
        <w:t>C, 98</w:t>
      </w:r>
      <w:r w:rsidR="00042A5B">
        <w:rPr>
          <w:rFonts w:ascii="Times New Roman" w:hAnsi="Times New Roman" w:cs="Times New Roman"/>
          <w:sz w:val="24"/>
          <w:szCs w:val="24"/>
        </w:rPr>
        <w:t xml:space="preserve"> </w:t>
      </w:r>
      <w:r w:rsidRPr="006E07B3">
        <w:rPr>
          <w:rFonts w:ascii="Times New Roman" w:hAnsi="Times New Roman" w:cs="Times New Roman"/>
          <w:sz w:val="24"/>
          <w:szCs w:val="24"/>
        </w:rPr>
        <w:t xml:space="preserve">% </w:t>
      </w:r>
      <w:r w:rsidRPr="006E07B3">
        <w:rPr>
          <w:rFonts w:ascii="Times New Roman" w:hAnsi="Times New Roman" w:cs="Times New Roman"/>
          <w:sz w:val="24"/>
          <w:szCs w:val="24"/>
          <w:vertAlign w:val="superscript"/>
        </w:rPr>
        <w:t>15</w:t>
      </w:r>
      <w:r w:rsidRPr="006E07B3">
        <w:rPr>
          <w:rFonts w:ascii="Times New Roman" w:hAnsi="Times New Roman" w:cs="Times New Roman"/>
          <w:sz w:val="24"/>
          <w:szCs w:val="24"/>
        </w:rPr>
        <w:t>N) and harvested in the late exponential phase. Cells were retained on a 0.2</w:t>
      </w:r>
      <w:r w:rsidR="00042A5B">
        <w:rPr>
          <w:rFonts w:ascii="Times New Roman" w:hAnsi="Times New Roman" w:cs="Times New Roman"/>
          <w:sz w:val="24"/>
          <w:szCs w:val="24"/>
        </w:rPr>
        <w:t>-</w:t>
      </w:r>
      <w:r w:rsidRPr="006E07B3">
        <w:rPr>
          <w:rFonts w:ascii="Times New Roman" w:hAnsi="Times New Roman" w:cs="Times New Roman"/>
          <w:sz w:val="24"/>
          <w:szCs w:val="24"/>
        </w:rPr>
        <w:t>µm cellulose nitrate filter (Sartorius), rinsed with artificial seawater (ASW), pelleted by centrifugation, and freeze</w:t>
      </w:r>
      <w:r w:rsidR="00042A5B">
        <w:rPr>
          <w:rFonts w:ascii="Times New Roman" w:hAnsi="Times New Roman" w:cs="Times New Roman"/>
          <w:color w:val="000000"/>
        </w:rPr>
        <w:t>-</w:t>
      </w:r>
      <w:r w:rsidRPr="006E07B3">
        <w:rPr>
          <w:rFonts w:ascii="Times New Roman" w:hAnsi="Times New Roman" w:cs="Times New Roman"/>
          <w:sz w:val="24"/>
          <w:szCs w:val="24"/>
        </w:rPr>
        <w:t>dried. Lyophilized cells were resuspended in Milli</w:t>
      </w:r>
      <w:r w:rsidR="00042A5B">
        <w:rPr>
          <w:rFonts w:ascii="Times New Roman" w:hAnsi="Times New Roman" w:cs="Times New Roman"/>
          <w:color w:val="000000"/>
        </w:rPr>
        <w:t>-</w:t>
      </w:r>
      <w:r w:rsidRPr="006E07B3">
        <w:rPr>
          <w:rFonts w:ascii="Times New Roman" w:hAnsi="Times New Roman" w:cs="Times New Roman"/>
          <w:sz w:val="24"/>
          <w:szCs w:val="24"/>
        </w:rPr>
        <w:t>Q water and sonicated, centrifuged, and the supernatant collected. The resulting pellet was subject to a further two rounds of extraction to maximi</w:t>
      </w:r>
      <w:r w:rsidR="002A7255" w:rsidRPr="006E07B3">
        <w:rPr>
          <w:rFonts w:ascii="Times New Roman" w:hAnsi="Times New Roman" w:cs="Times New Roman"/>
          <w:sz w:val="24"/>
          <w:szCs w:val="24"/>
        </w:rPr>
        <w:t>z</w:t>
      </w:r>
      <w:r w:rsidRPr="006E07B3">
        <w:rPr>
          <w:rFonts w:ascii="Times New Roman" w:hAnsi="Times New Roman" w:cs="Times New Roman"/>
          <w:sz w:val="24"/>
          <w:szCs w:val="24"/>
        </w:rPr>
        <w:t>e DOM production. The supernatant from each extraction was pooled and passed successively through a 0.7</w:t>
      </w:r>
      <w:r w:rsidR="00042A5B">
        <w:rPr>
          <w:rFonts w:ascii="Times New Roman" w:hAnsi="Times New Roman" w:cs="Times New Roman"/>
          <w:sz w:val="24"/>
          <w:szCs w:val="24"/>
        </w:rPr>
        <w:t>-</w:t>
      </w:r>
      <w:r w:rsidRPr="006E07B3">
        <w:rPr>
          <w:rFonts w:ascii="Times New Roman" w:hAnsi="Times New Roman" w:cs="Times New Roman"/>
          <w:sz w:val="24"/>
          <w:szCs w:val="24"/>
        </w:rPr>
        <w:t>µm GF/F filter (47 mm, Whatman) and 0.2</w:t>
      </w:r>
      <w:r w:rsidR="00042A5B">
        <w:rPr>
          <w:rFonts w:ascii="Times New Roman" w:hAnsi="Times New Roman" w:cs="Times New Roman"/>
          <w:sz w:val="24"/>
          <w:szCs w:val="24"/>
        </w:rPr>
        <w:t>-</w:t>
      </w:r>
      <w:r w:rsidRPr="006E07B3">
        <w:rPr>
          <w:rFonts w:ascii="Times New Roman" w:hAnsi="Times New Roman" w:cs="Times New Roman"/>
          <w:sz w:val="24"/>
          <w:szCs w:val="24"/>
        </w:rPr>
        <w:t>µm polycarbonate filter (47 mm, Whatman). The filtrate, representing the DOM, was collected and freeze</w:t>
      </w:r>
      <w:r w:rsidR="00705E37">
        <w:rPr>
          <w:rFonts w:ascii="Times New Roman" w:hAnsi="Times New Roman" w:cs="Times New Roman"/>
          <w:color w:val="000000"/>
        </w:rPr>
        <w:t>-</w:t>
      </w:r>
      <w:r w:rsidRPr="006E07B3">
        <w:rPr>
          <w:rFonts w:ascii="Times New Roman" w:hAnsi="Times New Roman" w:cs="Times New Roman"/>
          <w:sz w:val="24"/>
          <w:szCs w:val="24"/>
        </w:rPr>
        <w:t>dried. Non</w:t>
      </w:r>
      <w:r w:rsidR="00705E37">
        <w:rPr>
          <w:rFonts w:ascii="Times New Roman" w:hAnsi="Times New Roman" w:cs="Times New Roman"/>
          <w:color w:val="000000"/>
        </w:rPr>
        <w:t>-</w:t>
      </w:r>
      <w:r w:rsidRPr="006E07B3">
        <w:rPr>
          <w:rFonts w:ascii="Times New Roman" w:hAnsi="Times New Roman" w:cs="Times New Roman"/>
          <w:sz w:val="24"/>
          <w:szCs w:val="24"/>
        </w:rPr>
        <w:t>labelled DOM was produced as above using f/2 medium supplemented with 100</w:t>
      </w:r>
      <w:r w:rsidR="00042A5B">
        <w:rPr>
          <w:rFonts w:ascii="Times New Roman" w:hAnsi="Times New Roman" w:cs="Times New Roman"/>
          <w:sz w:val="24"/>
          <w:szCs w:val="24"/>
        </w:rPr>
        <w:t xml:space="preserve"> </w:t>
      </w:r>
      <w:r w:rsidRPr="006E07B3">
        <w:rPr>
          <w:rFonts w:ascii="Times New Roman" w:hAnsi="Times New Roman" w:cs="Times New Roman"/>
          <w:sz w:val="24"/>
          <w:szCs w:val="24"/>
        </w:rPr>
        <w:t>% NaH</w:t>
      </w:r>
      <w:r w:rsidRPr="006E07B3">
        <w:rPr>
          <w:rFonts w:ascii="Times New Roman" w:hAnsi="Times New Roman" w:cs="Times New Roman"/>
          <w:sz w:val="24"/>
          <w:szCs w:val="24"/>
          <w:vertAlign w:val="superscript"/>
        </w:rPr>
        <w:t>12</w:t>
      </w:r>
      <w:r w:rsidRPr="006E07B3">
        <w:rPr>
          <w:rFonts w:ascii="Times New Roman" w:hAnsi="Times New Roman" w:cs="Times New Roman"/>
          <w:sz w:val="24"/>
          <w:szCs w:val="24"/>
        </w:rPr>
        <w:t>CO</w:t>
      </w:r>
      <w:r w:rsidRPr="006E07B3">
        <w:rPr>
          <w:rFonts w:ascii="Times New Roman" w:hAnsi="Times New Roman" w:cs="Times New Roman"/>
          <w:sz w:val="24"/>
          <w:szCs w:val="24"/>
          <w:vertAlign w:val="subscript"/>
        </w:rPr>
        <w:t xml:space="preserve">3 </w:t>
      </w:r>
      <w:r w:rsidRPr="006E07B3">
        <w:rPr>
          <w:rFonts w:ascii="Times New Roman" w:hAnsi="Times New Roman" w:cs="Times New Roman"/>
          <w:sz w:val="24"/>
          <w:szCs w:val="24"/>
        </w:rPr>
        <w:t>and 100</w:t>
      </w:r>
      <w:r w:rsidR="00042A5B">
        <w:rPr>
          <w:rFonts w:ascii="Times New Roman" w:hAnsi="Times New Roman" w:cs="Times New Roman"/>
          <w:sz w:val="24"/>
          <w:szCs w:val="24"/>
        </w:rPr>
        <w:t xml:space="preserve"> </w:t>
      </w:r>
      <w:r w:rsidRPr="006E07B3">
        <w:rPr>
          <w:rFonts w:ascii="Times New Roman" w:hAnsi="Times New Roman" w:cs="Times New Roman"/>
          <w:sz w:val="24"/>
          <w:szCs w:val="24"/>
        </w:rPr>
        <w:t>% Na</w:t>
      </w:r>
      <w:r w:rsidRPr="006E07B3">
        <w:rPr>
          <w:rFonts w:ascii="Times New Roman" w:hAnsi="Times New Roman" w:cs="Times New Roman"/>
          <w:sz w:val="24"/>
          <w:szCs w:val="24"/>
          <w:vertAlign w:val="superscript"/>
        </w:rPr>
        <w:t>14</w:t>
      </w:r>
      <w:r w:rsidRPr="006E07B3">
        <w:rPr>
          <w:rFonts w:ascii="Times New Roman" w:hAnsi="Times New Roman" w:cs="Times New Roman"/>
          <w:sz w:val="24"/>
          <w:szCs w:val="24"/>
        </w:rPr>
        <w:t>NO</w:t>
      </w:r>
      <w:r w:rsidRPr="006E07B3">
        <w:rPr>
          <w:rFonts w:ascii="Times New Roman" w:hAnsi="Times New Roman" w:cs="Times New Roman"/>
          <w:sz w:val="24"/>
          <w:szCs w:val="24"/>
          <w:vertAlign w:val="subscript"/>
        </w:rPr>
        <w:t>3</w:t>
      </w:r>
      <w:r w:rsidRPr="006E07B3">
        <w:rPr>
          <w:rFonts w:ascii="Times New Roman" w:hAnsi="Times New Roman" w:cs="Times New Roman"/>
          <w:sz w:val="24"/>
          <w:szCs w:val="24"/>
        </w:rPr>
        <w:t>. A subsample of labelled and non</w:t>
      </w:r>
      <w:r w:rsidR="00042A5B">
        <w:rPr>
          <w:rFonts w:ascii="Times New Roman" w:hAnsi="Times New Roman" w:cs="Times New Roman"/>
          <w:color w:val="000000"/>
        </w:rPr>
        <w:t>-</w:t>
      </w:r>
      <w:r w:rsidRPr="006E07B3">
        <w:rPr>
          <w:rFonts w:ascii="Times New Roman" w:hAnsi="Times New Roman" w:cs="Times New Roman"/>
          <w:sz w:val="24"/>
          <w:szCs w:val="24"/>
        </w:rPr>
        <w:t>labelled DOM was taken for organic C and N content and isotopic composition analysis. The DOM was dissolved in Milli</w:t>
      </w:r>
      <w:r w:rsidR="00042A5B">
        <w:rPr>
          <w:rFonts w:ascii="Times New Roman" w:hAnsi="Times New Roman" w:cs="Times New Roman"/>
          <w:color w:val="000000"/>
        </w:rPr>
        <w:t>-</w:t>
      </w:r>
      <w:r w:rsidRPr="006E07B3">
        <w:rPr>
          <w:rFonts w:ascii="Times New Roman" w:hAnsi="Times New Roman" w:cs="Times New Roman"/>
          <w:sz w:val="24"/>
          <w:szCs w:val="24"/>
        </w:rPr>
        <w:t xml:space="preserve">Q, divided into </w:t>
      </w:r>
      <w:r w:rsidR="0032722B" w:rsidRPr="006E07B3">
        <w:rPr>
          <w:rFonts w:ascii="Times New Roman" w:hAnsi="Times New Roman" w:cs="Times New Roman"/>
          <w:sz w:val="24"/>
          <w:szCs w:val="24"/>
        </w:rPr>
        <w:t>3</w:t>
      </w:r>
      <w:r w:rsidRPr="006E07B3">
        <w:rPr>
          <w:rFonts w:ascii="Times New Roman" w:hAnsi="Times New Roman" w:cs="Times New Roman"/>
          <w:sz w:val="24"/>
          <w:szCs w:val="24"/>
        </w:rPr>
        <w:t xml:space="preserve"> mL aliquots and stored at -20 °C until use in the pulse</w:t>
      </w:r>
      <w:r w:rsidR="00042A5B">
        <w:rPr>
          <w:rFonts w:ascii="Times New Roman" w:hAnsi="Times New Roman" w:cs="Times New Roman"/>
          <w:color w:val="000000"/>
        </w:rPr>
        <w:t>-</w:t>
      </w:r>
      <w:r w:rsidRPr="006E07B3">
        <w:rPr>
          <w:rFonts w:ascii="Times New Roman" w:hAnsi="Times New Roman" w:cs="Times New Roman"/>
          <w:sz w:val="24"/>
          <w:szCs w:val="24"/>
        </w:rPr>
        <w:t xml:space="preserve">chase experiment. DOM was fed to sponges at a </w:t>
      </w:r>
      <w:r w:rsidR="008C6E41" w:rsidRPr="006E07B3">
        <w:rPr>
          <w:rFonts w:ascii="Times New Roman" w:hAnsi="Times New Roman" w:cs="Times New Roman"/>
          <w:sz w:val="24"/>
          <w:szCs w:val="24"/>
        </w:rPr>
        <w:t xml:space="preserve">final </w:t>
      </w:r>
      <w:r w:rsidRPr="006E07B3">
        <w:rPr>
          <w:rFonts w:ascii="Times New Roman" w:hAnsi="Times New Roman" w:cs="Times New Roman"/>
          <w:sz w:val="24"/>
          <w:szCs w:val="24"/>
        </w:rPr>
        <w:t xml:space="preserve">concentration of </w:t>
      </w:r>
      <w:r w:rsidR="00ED7BAE" w:rsidRPr="006E07B3">
        <w:rPr>
          <w:rFonts w:ascii="Times New Roman" w:hAnsi="Times New Roman" w:cs="Times New Roman"/>
          <w:sz w:val="24"/>
          <w:szCs w:val="24"/>
        </w:rPr>
        <w:t>⁓</w:t>
      </w:r>
      <w:r w:rsidR="006E07B3" w:rsidRPr="006E07B3">
        <w:rPr>
          <w:rFonts w:ascii="Times New Roman" w:hAnsi="Times New Roman" w:cs="Times New Roman"/>
          <w:sz w:val="24"/>
          <w:szCs w:val="24"/>
        </w:rPr>
        <w:t xml:space="preserve"> </w:t>
      </w:r>
      <w:r w:rsidRPr="006E07B3">
        <w:rPr>
          <w:rFonts w:ascii="Times New Roman" w:hAnsi="Times New Roman" w:cs="Times New Roman"/>
          <w:sz w:val="24"/>
          <w:szCs w:val="24"/>
        </w:rPr>
        <w:t xml:space="preserve">90 µM DOC (labelled DOM: 75 Atom% </w:t>
      </w:r>
      <w:r w:rsidRPr="006E07B3">
        <w:rPr>
          <w:rFonts w:ascii="Times New Roman" w:hAnsi="Times New Roman" w:cs="Times New Roman"/>
          <w:sz w:val="24"/>
          <w:szCs w:val="24"/>
          <w:vertAlign w:val="superscript"/>
        </w:rPr>
        <w:t>13</w:t>
      </w:r>
      <w:r w:rsidRPr="006E07B3">
        <w:rPr>
          <w:rFonts w:ascii="Times New Roman" w:hAnsi="Times New Roman" w:cs="Times New Roman"/>
          <w:sz w:val="24"/>
          <w:szCs w:val="24"/>
        </w:rPr>
        <w:t xml:space="preserve">C, 99 Atom% </w:t>
      </w:r>
      <w:r w:rsidRPr="006E07B3">
        <w:rPr>
          <w:rFonts w:ascii="Times New Roman" w:hAnsi="Times New Roman" w:cs="Times New Roman"/>
          <w:sz w:val="24"/>
          <w:szCs w:val="24"/>
          <w:vertAlign w:val="superscript"/>
        </w:rPr>
        <w:t>15</w:t>
      </w:r>
      <w:r w:rsidRPr="006E07B3">
        <w:rPr>
          <w:rFonts w:ascii="Times New Roman" w:hAnsi="Times New Roman" w:cs="Times New Roman"/>
          <w:sz w:val="24"/>
          <w:szCs w:val="24"/>
        </w:rPr>
        <w:t>N)</w:t>
      </w:r>
      <w:r w:rsidR="00B71B03" w:rsidRPr="006E07B3">
        <w:rPr>
          <w:rFonts w:ascii="Times New Roman" w:hAnsi="Times New Roman" w:cs="Times New Roman"/>
          <w:sz w:val="24"/>
          <w:szCs w:val="24"/>
        </w:rPr>
        <w:t xml:space="preserve">, which is within the range of ambient DOC concentrations previously measured in Curaçao (110 ± 18 </w:t>
      </w:r>
      <w:proofErr w:type="spellStart"/>
      <w:r w:rsidR="00B71B03" w:rsidRPr="006E07B3">
        <w:rPr>
          <w:rFonts w:ascii="Times New Roman" w:hAnsi="Times New Roman" w:cs="Times New Roman"/>
          <w:sz w:val="24"/>
          <w:szCs w:val="24"/>
        </w:rPr>
        <w:t>μM</w:t>
      </w:r>
      <w:proofErr w:type="spellEnd"/>
      <w:r w:rsidR="00B71B03" w:rsidRPr="006E07B3">
        <w:rPr>
          <w:rFonts w:ascii="Times New Roman" w:hAnsi="Times New Roman" w:cs="Times New Roman"/>
          <w:sz w:val="24"/>
          <w:szCs w:val="24"/>
        </w:rPr>
        <w:t xml:space="preserve"> DOC, mean ± SD</w:t>
      </w:r>
      <w:r w:rsidR="008C6E41" w:rsidRPr="006E07B3">
        <w:rPr>
          <w:rFonts w:ascii="Times New Roman" w:hAnsi="Times New Roman" w:cs="Times New Roman"/>
          <w:sz w:val="24"/>
          <w:szCs w:val="24"/>
        </w:rPr>
        <w:t>)</w:t>
      </w:r>
      <w:r w:rsidR="00951892" w:rsidRPr="006E07B3">
        <w:rPr>
          <w:rFonts w:ascii="Times New Roman" w:hAnsi="Times New Roman" w:cs="Times New Roman"/>
          <w:sz w:val="24"/>
          <w:szCs w:val="24"/>
        </w:rPr>
        <w:t xml:space="preserve"> </w:t>
      </w:r>
      <w:r w:rsidR="005A4C2A" w:rsidRPr="006E07B3">
        <w:rPr>
          <w:rStyle w:val="FootnoteReference"/>
          <w:rFonts w:ascii="Times New Roman" w:hAnsi="Times New Roman" w:cs="Times New Roman"/>
          <w:sz w:val="24"/>
          <w:szCs w:val="24"/>
        </w:rPr>
        <w:fldChar w:fldCharType="begin" w:fldLock="1"/>
      </w:r>
      <w:r w:rsidR="0032722B" w:rsidRPr="006E07B3">
        <w:rPr>
          <w:rFonts w:ascii="Times New Roman" w:hAnsi="Times New Roman" w:cs="Times New Roman"/>
          <w:sz w:val="24"/>
          <w:szCs w:val="24"/>
        </w:rPr>
        <w:instrText>ADDIN CSL_CITATION {"citationItems":[{"id":"ITEM-1","itemData":{"DOI":"10.1371/journal.pone.0090152","ISSN":"19326203","PMID":"24587253","abstract":"Coral-excavating sponges are the most important bioeroders on Caribbean reefs and increase in abundance throughout the region. This increase is commonly attributed to a concomitant increase in food availability due to eutrophication and pollution. We therefore investigated the uptake of organic matter by the two coral-excavating sponges Siphonodictyon sp. and Cliona delitrix and tested whether they are capable of consuming dissolved organic carbon (DOC) as part of their diet. A device for simultaneous sampling of water inhaled and exhaled by the sponges was used to directly measure the removal of DOC and bacteria in situ. During a single passage through their filtration system 14% and 13% respectively of the total organic carbon (TOC) in the inhaled water was removed by the sponges. 82% (Siphonodictyon sp.; mean±SD; 13±17 μmol L-1) and 76% (C. delitrix; 10±12 μmol L-1) of the carbon removed was taken up in form of DOC, whereas the remainder was taken up in the form of particulate organic carbon (POC; bacteria and phytoplankton) despite high bacteria retention efficiency (72±15% and 87±10%). Siphonodictyon sp. and C. delitrix removed DOC at a rate of 461±773 and 354±562 mmol C h-1 respectively. Bacteria removal was 1.8±0.9×1010 and 1.7±0.6×1010 cells h-1, which equals a carbon uptake of 46.0±21.2 and 42.5±14.0 μmol C h-1 respectively. Therefore, DOC represents 83 and 81% of the TOC taken up by Siphonodictyon sp. and C. delitrix per hour. These findings suggest that similar to various reef sponges coral-excavating sponges also mainly rely on DOC to meet their carbon demand. We hypothesize that excavating sponges may also benefit from an increasing production of more labile algal-derived DOC (as compared to coral-derived DOC) on reefs as a result of the ongoing coral-algal phase shift. © 2014 Mueller et al.","author":[{"dropping-particle":"","family":"Mueller","given":"Benjamin","non-dropping-particle":"","parse-names":false,"suffix":""},{"dropping-particle":"","family":"Goeij","given":"Jasper M","non-dropping-particle":"de","parse-names":false,"suffix":""},{"dropping-particle":"","family":"Vermeij","given":"Mark JA","non-dropping-particle":"","parse-names":false,"suffix":""},{"dropping-particle":"","family":"Mulders","given":"Yannick","non-dropping-particle":"","parse-names":false,"suffix":""},{"dropping-particle":"","family":"Ent","given":"Esther","non-dropping-particle":"Van Der","parse-names":false,"suffix":""},{"dropping-particle":"","family":"Ribes","given":"Marta","non-dropping-particle":"","parse-names":false,"suffix":""},{"dropping-particle":"","family":"Duyl","given":"Fleur C","non-dropping-particle":"Van","parse-names":false,"suffix":""}],"container-title":"PLoS ONE","id":"ITEM-1","issue":"2","issued":{"date-parts":[["2014"]]},"title":"Natural diet of coral-excavating sponges consists mainly of dissolved organic carbon (DOC)","type":"article-journal","volume":"9"},"uris":["http://www.mendeley.com/documents/?uuid=2cf2c75d-4116-4726-ab12-71ca1f45d767"]},{"id":"ITEM-2","itemData":{"DOI":"10.3354/meps07403","ISSN":"0171-8630","abstract":"We studied the removal of dissolved organic carbon (DOC) and bacterioplankton by the encrusting sponges Halisarca caerulea, Mycale microsigmatosa and Merlia normani in coral reefs along CuraÃ§ao, Netherlands Antilles. Sponge specimens were collected from coral reef cavities and incubations were done on the fore-reef slope at 12 m depth. The concentrations of DOC and bacterioplankton carbon (BC) were monitored in situ, using incubation chambers with sponges and without sponges (incubations with coral rock or ambient reef water only). Average (Â±SD) DOC removal rates (in Âµmol C cmâ€“3 sponge hâ€“1) amounted to 13.1 Â± 2.5, 15.2 Â± 0.9 and 13.6 Â± 2.4 for H. caerula, M. microsigmatosa and M. normani, respectively. The DOC removal rates by the 3 sponges were on average 2 orders of magnitude higher than BC removal rates and accounted for more than 90% of the total organic carbon removal. Total organic carbon removal rates presented here were the highest ever reported for sponges. In an additional experiment with H. caerulea, the fate of organic carbon was reconstructed by measuring dissolved oxygen (O2) removal and dissolved inorganic carbon (DIC) release in a laminar flow chamber. H. caerulea respired 39 to 45% of the organic carbon removed. The remaining 55 to 61% of carbon is expected to be assimilated. We argue that H. caerulea may have a rapid turnover of matter. All 3 sponge species contained associated bacteria, but it is unclear to what extent the associated bacteria are involved in the nutrition of the sponge. We conclude that the 3 spongeâ€“microbe associations are (related to the availability of dissolved and particulate carbon sources in the ambient water) â€˜dissolved organic matter (DOM)-feedersâ€™ and encrusting sponges are of quantitative importance in the removal of DOC in coral reef cavities.","author":[{"dropping-particle":"","family":"Goeij","given":"Jasper M","non-dropping-particle":"de","parse-names":false,"suffix":""},{"dropping-particle":"","family":"Berg","given":"Herbert","non-dropping-particle":"van den","parse-names":false,"suffix":""},{"dropping-particle":"","family":"Oostveen","given":"Martine M","non-dropping-particle":"van","parse-names":false,"suffix":""},{"dropping-particle":"","family":"Epping","given":"Eric H G","non-dropping-particle":"","parse-names":false,"suffix":""},{"dropping-particle":"","family":"Duyl","given":"Fleur C","non-dropping-particle":"van","parse-names":false,"suffix":""}],"container-title":"Marine Ecology Progress Series","id":"ITEM-2","issued":{"date-parts":[["2008","4","7"]]},"note":"10.3354/meps07403","page":"139-151","title":"Major bulk dissolved organic carbon (DOC) removal by encrusting coral reef cavity sponges","type":"article-journal","volume":"357"},"uris":["http://www.mendeley.com/documents/?uuid=84323913-598f-4fae-828a-f4532013fd62"]}],"mendeley":{"formattedCitation":"[2, 3]","plainTextFormattedCitation":"[2, 3]","previouslyFormattedCitation":"[2, 3]"},"properties":{"noteIndex":0},"schema":"https://github.com/citation-style-language/schema/raw/master/csl-citation.json"}</w:instrText>
      </w:r>
      <w:r w:rsidR="005A4C2A" w:rsidRPr="006E07B3">
        <w:rPr>
          <w:rStyle w:val="FootnoteReference"/>
          <w:rFonts w:ascii="Times New Roman" w:hAnsi="Times New Roman" w:cs="Times New Roman"/>
          <w:sz w:val="24"/>
          <w:szCs w:val="24"/>
        </w:rPr>
        <w:fldChar w:fldCharType="separate"/>
      </w:r>
      <w:r w:rsidR="006006AE" w:rsidRPr="006E07B3">
        <w:rPr>
          <w:rFonts w:ascii="Times New Roman" w:hAnsi="Times New Roman" w:cs="Times New Roman"/>
          <w:bCs/>
          <w:noProof/>
          <w:sz w:val="24"/>
          <w:szCs w:val="24"/>
          <w:lang w:val="en-US"/>
        </w:rPr>
        <w:t>[2, 3]</w:t>
      </w:r>
      <w:r w:rsidR="005A4C2A" w:rsidRPr="006E07B3">
        <w:rPr>
          <w:rStyle w:val="FootnoteReference"/>
          <w:rFonts w:ascii="Times New Roman" w:hAnsi="Times New Roman" w:cs="Times New Roman"/>
          <w:sz w:val="24"/>
          <w:szCs w:val="24"/>
        </w:rPr>
        <w:fldChar w:fldCharType="end"/>
      </w:r>
      <w:r w:rsidR="00951892" w:rsidRPr="006E07B3">
        <w:rPr>
          <w:rFonts w:ascii="Times New Roman" w:hAnsi="Times New Roman" w:cs="Times New Roman"/>
          <w:sz w:val="24"/>
          <w:szCs w:val="24"/>
        </w:rPr>
        <w:t xml:space="preserve">. </w:t>
      </w:r>
      <w:r w:rsidR="00B71B03" w:rsidRPr="006E07B3">
        <w:rPr>
          <w:rFonts w:ascii="Times New Roman" w:hAnsi="Times New Roman" w:cs="Times New Roman"/>
          <w:sz w:val="24"/>
          <w:szCs w:val="24"/>
        </w:rPr>
        <w:t xml:space="preserve">  </w:t>
      </w:r>
    </w:p>
    <w:p w14:paraId="23339EB7" w14:textId="0B922F2D" w:rsidR="00F90AFA" w:rsidRPr="006E07B3" w:rsidRDefault="00F90AFA" w:rsidP="00F90AFA">
      <w:pPr>
        <w:spacing w:after="0"/>
        <w:jc w:val="both"/>
        <w:rPr>
          <w:rFonts w:ascii="Times New Roman" w:hAnsi="Times New Roman" w:cs="Times New Roman"/>
          <w:sz w:val="24"/>
          <w:szCs w:val="24"/>
          <w:lang w:val="en"/>
        </w:rPr>
      </w:pPr>
      <w:r w:rsidRPr="006E07B3">
        <w:rPr>
          <w:rFonts w:ascii="Times New Roman" w:hAnsi="Times New Roman" w:cs="Times New Roman"/>
          <w:sz w:val="24"/>
          <w:szCs w:val="24"/>
        </w:rPr>
        <w:t xml:space="preserve">        </w:t>
      </w:r>
      <w:r w:rsidRPr="006E07B3">
        <w:rPr>
          <w:rFonts w:ascii="Times New Roman" w:hAnsi="Times New Roman" w:cs="Times New Roman"/>
          <w:i/>
          <w:sz w:val="24"/>
          <w:szCs w:val="24"/>
        </w:rPr>
        <w:t xml:space="preserve">POM </w:t>
      </w:r>
      <w:r w:rsidR="00042A5B">
        <w:rPr>
          <w:rFonts w:ascii="Times New Roman" w:hAnsi="Times New Roman" w:cs="Times New Roman"/>
          <w:i/>
          <w:iCs/>
          <w:sz w:val="24"/>
          <w:szCs w:val="24"/>
        </w:rPr>
        <w:t>—</w:t>
      </w:r>
      <w:r w:rsidRPr="006E07B3">
        <w:rPr>
          <w:rFonts w:ascii="Times New Roman" w:hAnsi="Times New Roman" w:cs="Times New Roman"/>
          <w:i/>
          <w:sz w:val="24"/>
          <w:szCs w:val="24"/>
        </w:rPr>
        <w:t xml:space="preserve"> </w:t>
      </w:r>
      <w:r w:rsidRPr="006E07B3">
        <w:rPr>
          <w:rFonts w:ascii="Times New Roman" w:hAnsi="Times New Roman" w:cs="Times New Roman"/>
          <w:iCs/>
          <w:sz w:val="24"/>
          <w:szCs w:val="24"/>
        </w:rPr>
        <w:t xml:space="preserve">POM was supplied as isotopically enriched food bacteria. </w:t>
      </w:r>
      <w:r w:rsidRPr="006E07B3">
        <w:rPr>
          <w:rFonts w:ascii="Times New Roman" w:hAnsi="Times New Roman" w:cs="Times New Roman"/>
          <w:sz w:val="24"/>
          <w:szCs w:val="24"/>
        </w:rPr>
        <w:t xml:space="preserve">Cultures of </w:t>
      </w:r>
      <w:r w:rsidRPr="006E07B3">
        <w:rPr>
          <w:rFonts w:ascii="Times New Roman" w:hAnsi="Times New Roman" w:cs="Times New Roman"/>
          <w:sz w:val="24"/>
          <w:szCs w:val="24"/>
          <w:vertAlign w:val="superscript"/>
        </w:rPr>
        <w:t>13</w:t>
      </w:r>
      <w:r w:rsidRPr="006E07B3">
        <w:rPr>
          <w:rFonts w:ascii="Times New Roman" w:hAnsi="Times New Roman" w:cs="Times New Roman"/>
          <w:sz w:val="24"/>
          <w:szCs w:val="24"/>
        </w:rPr>
        <w:t>C</w:t>
      </w:r>
      <w:r w:rsidR="00042A5B">
        <w:rPr>
          <w:rFonts w:ascii="Times New Roman" w:hAnsi="Times New Roman" w:cs="Times New Roman"/>
          <w:sz w:val="24"/>
          <w:szCs w:val="24"/>
        </w:rPr>
        <w:t>-</w:t>
      </w:r>
      <w:r w:rsidRPr="006E07B3">
        <w:rPr>
          <w:rFonts w:ascii="Times New Roman" w:hAnsi="Times New Roman" w:cs="Times New Roman"/>
          <w:sz w:val="24"/>
          <w:szCs w:val="24"/>
        </w:rPr>
        <w:t xml:space="preserve"> and </w:t>
      </w:r>
      <w:r w:rsidRPr="006E07B3">
        <w:rPr>
          <w:rFonts w:ascii="Times New Roman" w:hAnsi="Times New Roman" w:cs="Times New Roman"/>
          <w:sz w:val="24"/>
          <w:szCs w:val="24"/>
          <w:vertAlign w:val="superscript"/>
        </w:rPr>
        <w:t>15</w:t>
      </w:r>
      <w:r w:rsidRPr="006E07B3">
        <w:rPr>
          <w:rFonts w:ascii="Times New Roman" w:hAnsi="Times New Roman" w:cs="Times New Roman"/>
          <w:sz w:val="24"/>
          <w:szCs w:val="24"/>
        </w:rPr>
        <w:t>N</w:t>
      </w:r>
      <w:r w:rsidR="00042A5B">
        <w:rPr>
          <w:rFonts w:ascii="Times New Roman" w:hAnsi="Times New Roman" w:cs="Times New Roman"/>
          <w:color w:val="000000"/>
        </w:rPr>
        <w:t>-</w:t>
      </w:r>
      <w:r w:rsidRPr="006E07B3">
        <w:rPr>
          <w:rFonts w:ascii="Times New Roman" w:hAnsi="Times New Roman" w:cs="Times New Roman"/>
          <w:sz w:val="24"/>
          <w:szCs w:val="24"/>
        </w:rPr>
        <w:t>labelled bacteria were prepared using the Gram</w:t>
      </w:r>
      <w:r w:rsidR="00042A5B">
        <w:rPr>
          <w:rFonts w:ascii="Times New Roman" w:hAnsi="Times New Roman" w:cs="Times New Roman"/>
          <w:color w:val="000000"/>
        </w:rPr>
        <w:t>-</w:t>
      </w:r>
      <w:r w:rsidRPr="006E07B3">
        <w:rPr>
          <w:rFonts w:ascii="Times New Roman" w:hAnsi="Times New Roman" w:cs="Times New Roman"/>
          <w:sz w:val="24"/>
          <w:szCs w:val="24"/>
        </w:rPr>
        <w:t xml:space="preserve">negative bacterium </w:t>
      </w:r>
      <w:r w:rsidRPr="006E07B3">
        <w:rPr>
          <w:rFonts w:ascii="Times New Roman" w:hAnsi="Times New Roman" w:cs="Times New Roman"/>
          <w:i/>
          <w:sz w:val="24"/>
          <w:szCs w:val="24"/>
        </w:rPr>
        <w:t xml:space="preserve">Vibrio </w:t>
      </w:r>
      <w:proofErr w:type="spellStart"/>
      <w:r w:rsidRPr="006E07B3">
        <w:rPr>
          <w:rFonts w:ascii="Times New Roman" w:hAnsi="Times New Roman" w:cs="Times New Roman"/>
          <w:i/>
          <w:sz w:val="24"/>
          <w:szCs w:val="24"/>
        </w:rPr>
        <w:t>caribbeanicus</w:t>
      </w:r>
      <w:proofErr w:type="spellEnd"/>
      <w:r w:rsidRPr="006E07B3">
        <w:rPr>
          <w:rFonts w:ascii="Times New Roman" w:hAnsi="Times New Roman" w:cs="Times New Roman"/>
          <w:i/>
          <w:sz w:val="24"/>
          <w:szCs w:val="24"/>
        </w:rPr>
        <w:t xml:space="preserve"> </w:t>
      </w:r>
      <w:r w:rsidRPr="006E07B3">
        <w:rPr>
          <w:rFonts w:ascii="Times New Roman" w:hAnsi="Times New Roman" w:cs="Times New Roman"/>
          <w:sz w:val="24"/>
          <w:szCs w:val="24"/>
        </w:rPr>
        <w:t>(German Collection of Microorganisms and Cell Cultures DSMZ 23640). This marine non</w:t>
      </w:r>
      <w:r w:rsidR="00042A5B">
        <w:rPr>
          <w:rFonts w:ascii="Times New Roman" w:hAnsi="Times New Roman" w:cs="Times New Roman"/>
          <w:color w:val="000000"/>
        </w:rPr>
        <w:t>-</w:t>
      </w:r>
      <w:r w:rsidRPr="006E07B3">
        <w:rPr>
          <w:rFonts w:ascii="Times New Roman" w:hAnsi="Times New Roman" w:cs="Times New Roman"/>
          <w:sz w:val="24"/>
          <w:szCs w:val="24"/>
        </w:rPr>
        <w:t>pathogenic strain was chosen due to its relatively large size (1.0 µm wide and 2.5–3.1 µm long</w:t>
      </w:r>
      <w:r w:rsidR="008C6E41" w:rsidRPr="006E07B3">
        <w:rPr>
          <w:rFonts w:ascii="Times New Roman" w:hAnsi="Times New Roman" w:cs="Times New Roman"/>
          <w:sz w:val="24"/>
          <w:szCs w:val="24"/>
        </w:rPr>
        <w:t>)</w:t>
      </w:r>
      <w:r w:rsidRPr="006E07B3">
        <w:rPr>
          <w:rFonts w:ascii="Times New Roman" w:hAnsi="Times New Roman" w:cs="Times New Roman"/>
          <w:sz w:val="24"/>
          <w:szCs w:val="24"/>
        </w:rPr>
        <w:t xml:space="preserve"> </w:t>
      </w:r>
      <w:r w:rsidR="008C6E41" w:rsidRPr="006E07B3">
        <w:rPr>
          <w:rFonts w:ascii="Times New Roman" w:hAnsi="Times New Roman" w:cs="Times New Roman"/>
          <w:sz w:val="24"/>
          <w:szCs w:val="24"/>
        </w:rPr>
        <w:t xml:space="preserve"> </w:t>
      </w:r>
      <w:r w:rsidR="005A4C2A" w:rsidRPr="006E07B3">
        <w:rPr>
          <w:rStyle w:val="FootnoteReference"/>
          <w:rFonts w:ascii="Times New Roman" w:hAnsi="Times New Roman" w:cs="Times New Roman"/>
          <w:sz w:val="24"/>
          <w:szCs w:val="24"/>
        </w:rPr>
        <w:fldChar w:fldCharType="begin" w:fldLock="1"/>
      </w:r>
      <w:r w:rsidR="0032722B" w:rsidRPr="006E07B3">
        <w:rPr>
          <w:rFonts w:ascii="Times New Roman" w:hAnsi="Times New Roman" w:cs="Times New Roman"/>
          <w:sz w:val="24"/>
          <w:szCs w:val="24"/>
        </w:rPr>
        <w:instrText>ADDIN CSL_CITATION {"citationItems":[{"id":"ITEM-1","itemData":{"DOI":"10.1099/ijs.0.032375-0","ISSN":"1466-5026","author":[{"dropping-particle":"","family":"Hoffmann","given":"Maria","non-dropping-particle":"","parse-names":false,"suffix":""},{"dropping-particle":"","family":"Monday","given":"Steven R","non-dropping-particle":"","parse-names":false,"suffix":""},{"dropping-particle":"","family":"Allard","given":"Marc W","non-dropping-particle":"","parse-names":false,"suffix":""},{"dropping-particle":"","family":"Strain","given":"Errol A","non-dropping-particle":"","parse-names":false,"suffix":""},{"dropping-particle":"","family":"Whittaker","given":"Paul","non-dropping-particle":"","parse-names":false,"suffix":""},{"dropping-particle":"","family":"Naum","given":"Marianna","non-dropping-particle":"","parse-names":false,"suffix":""},{"dropping-particle":"","family":"McCarthy","given":"Peter J","non-dropping-particle":"","parse-names":false,"suffix":""},{"dropping-particle":"V","family":"Lopez","given":"Jose","non-dropping-particle":"","parse-names":false,"suffix":""},{"dropping-particle":"","family":"Fischer","given":"Markus","non-dropping-particle":"","parse-names":false,"suffix":""},{"dropping-particle":"","family":"Brown","given":"Eric W","non-dropping-particle":"","parse-names":false,"suffix":""}],"container-title":"International Journal of Systematic and Evolutionary Microbiology","id":"ITEM-1","issue":"8","issued":{"date-parts":[["2012","8","1"]]},"page":"1736-1743","title":"&lt;i&gt;Vibrio caribbeanicus&lt;/i&gt; sp. nov., isolated from the marine sponge &lt;i&gt;Scleritoderma cyanea&lt;/i&gt;","type":"article-journal","volume":"62"},"uris":["http://www.mendeley.com/documents/?uuid=af5cc1e1-d57c-40bf-857c-0aa2abc59372"]}],"mendeley":{"formattedCitation":"[4]","plainTextFormattedCitation":"[4]","previouslyFormattedCitation":"[4]"},"properties":{"noteIndex":0},"schema":"https://github.com/citation-style-language/schema/raw/master/csl-citation.json"}</w:instrText>
      </w:r>
      <w:r w:rsidR="005A4C2A" w:rsidRPr="006E07B3">
        <w:rPr>
          <w:rStyle w:val="FootnoteReference"/>
          <w:rFonts w:ascii="Times New Roman" w:hAnsi="Times New Roman" w:cs="Times New Roman"/>
          <w:sz w:val="24"/>
          <w:szCs w:val="24"/>
        </w:rPr>
        <w:fldChar w:fldCharType="separate"/>
      </w:r>
      <w:r w:rsidR="006006AE" w:rsidRPr="006E07B3">
        <w:rPr>
          <w:rFonts w:ascii="Times New Roman" w:hAnsi="Times New Roman" w:cs="Times New Roman"/>
          <w:bCs/>
          <w:noProof/>
          <w:sz w:val="24"/>
          <w:szCs w:val="24"/>
          <w:lang w:val="en-US"/>
        </w:rPr>
        <w:t>[4]</w:t>
      </w:r>
      <w:r w:rsidR="005A4C2A" w:rsidRPr="006E07B3">
        <w:rPr>
          <w:rStyle w:val="FootnoteReference"/>
          <w:rFonts w:ascii="Times New Roman" w:hAnsi="Times New Roman" w:cs="Times New Roman"/>
          <w:sz w:val="24"/>
          <w:szCs w:val="24"/>
        </w:rPr>
        <w:fldChar w:fldCharType="end"/>
      </w:r>
      <w:r w:rsidRPr="006E07B3">
        <w:rPr>
          <w:rFonts w:ascii="Times New Roman" w:hAnsi="Times New Roman" w:cs="Times New Roman"/>
          <w:sz w:val="24"/>
          <w:szCs w:val="24"/>
        </w:rPr>
        <w:t>, making it distinguishable in histological sections and NanoSIMS</w:t>
      </w:r>
      <w:r w:rsidR="00C7272B" w:rsidRPr="006E07B3">
        <w:rPr>
          <w:rFonts w:ascii="Times New Roman" w:hAnsi="Times New Roman" w:cs="Times New Roman"/>
          <w:sz w:val="24"/>
          <w:szCs w:val="24"/>
        </w:rPr>
        <w:t xml:space="preserve"> images</w:t>
      </w:r>
      <w:r w:rsidRPr="006E07B3">
        <w:rPr>
          <w:rFonts w:ascii="Times New Roman" w:hAnsi="Times New Roman" w:cs="Times New Roman"/>
          <w:sz w:val="24"/>
          <w:szCs w:val="24"/>
        </w:rPr>
        <w:t>. Bacteria were initially grown on TCBS agar for 48 h at 24 ºC and then transferred to Marine Broth (MB, Carl Roth, Germany). Approximately 0.5 mL of cell suspensions from exponentially growing MB cultures were transferred to 250 mL batches of M63 medium (pH 7.0, 13.6 g</w:t>
      </w:r>
      <w:r w:rsidR="00134047" w:rsidRPr="006E07B3">
        <w:rPr>
          <w:rFonts w:ascii="Times New Roman" w:hAnsi="Times New Roman" w:cs="Times New Roman"/>
          <w:sz w:val="24"/>
          <w:szCs w:val="24"/>
        </w:rPr>
        <w:t>/</w:t>
      </w:r>
      <w:r w:rsidRPr="006E07B3">
        <w:rPr>
          <w:rFonts w:ascii="Times New Roman" w:hAnsi="Times New Roman" w:cs="Times New Roman"/>
          <w:sz w:val="24"/>
          <w:szCs w:val="24"/>
        </w:rPr>
        <w:t>L KH₂PO₄,</w:t>
      </w:r>
      <w:r w:rsidRPr="006E07B3">
        <w:rPr>
          <w:rFonts w:ascii="Times New Roman" w:hAnsi="Times New Roman" w:cs="Times New Roman"/>
          <w:sz w:val="24"/>
          <w:szCs w:val="24"/>
          <w:lang w:val="en"/>
        </w:rPr>
        <w:t> 0.5 mg</w:t>
      </w:r>
      <w:r w:rsidR="00134047" w:rsidRPr="006E07B3">
        <w:rPr>
          <w:rFonts w:ascii="Times New Roman" w:hAnsi="Times New Roman" w:cs="Times New Roman"/>
          <w:sz w:val="24"/>
          <w:szCs w:val="24"/>
          <w:lang w:val="en"/>
        </w:rPr>
        <w:t>/</w:t>
      </w:r>
      <w:r w:rsidRPr="006E07B3">
        <w:rPr>
          <w:rFonts w:ascii="Times New Roman" w:hAnsi="Times New Roman" w:cs="Times New Roman"/>
          <w:sz w:val="24"/>
          <w:szCs w:val="24"/>
          <w:lang w:val="en"/>
        </w:rPr>
        <w:t>L FeSO</w:t>
      </w:r>
      <w:r w:rsidRPr="006E07B3">
        <w:rPr>
          <w:rFonts w:ascii="Times New Roman" w:hAnsi="Times New Roman" w:cs="Times New Roman"/>
          <w:sz w:val="24"/>
          <w:szCs w:val="24"/>
          <w:vertAlign w:val="subscript"/>
          <w:lang w:val="en"/>
        </w:rPr>
        <w:t>4</w:t>
      </w:r>
      <w:r w:rsidRPr="006E07B3">
        <w:rPr>
          <w:rFonts w:ascii="Times New Roman" w:hAnsi="Times New Roman" w:cs="Times New Roman"/>
          <w:sz w:val="24"/>
          <w:szCs w:val="24"/>
          <w:lang w:val="en"/>
        </w:rPr>
        <w:t>.7H</w:t>
      </w:r>
      <w:r w:rsidRPr="006E07B3">
        <w:rPr>
          <w:rFonts w:ascii="Times New Roman" w:hAnsi="Times New Roman" w:cs="Times New Roman"/>
          <w:sz w:val="24"/>
          <w:szCs w:val="24"/>
          <w:vertAlign w:val="subscript"/>
          <w:lang w:val="en"/>
        </w:rPr>
        <w:t>2</w:t>
      </w:r>
      <w:r w:rsidRPr="006E07B3">
        <w:rPr>
          <w:rFonts w:ascii="Times New Roman" w:hAnsi="Times New Roman" w:cs="Times New Roman"/>
          <w:sz w:val="24"/>
          <w:szCs w:val="24"/>
          <w:lang w:val="en"/>
        </w:rPr>
        <w:t>O, 1 mM MgSO</w:t>
      </w:r>
      <w:r w:rsidRPr="006E07B3">
        <w:rPr>
          <w:rFonts w:ascii="Times New Roman" w:hAnsi="Times New Roman" w:cs="Times New Roman"/>
          <w:sz w:val="24"/>
          <w:szCs w:val="24"/>
          <w:vertAlign w:val="subscript"/>
          <w:lang w:val="en"/>
        </w:rPr>
        <w:t>4</w:t>
      </w:r>
      <w:r w:rsidRPr="006E07B3">
        <w:rPr>
          <w:rFonts w:ascii="Times New Roman" w:hAnsi="Times New Roman" w:cs="Times New Roman"/>
          <w:sz w:val="24"/>
          <w:szCs w:val="24"/>
          <w:lang w:val="en"/>
        </w:rPr>
        <w:t>) amended with 0.0001 % (w/v) thiamine and 1.5 % (w/v) NaCl. Non</w:t>
      </w:r>
      <w:r w:rsidR="00042A5B">
        <w:rPr>
          <w:rFonts w:ascii="Times New Roman" w:hAnsi="Times New Roman" w:cs="Times New Roman"/>
          <w:color w:val="000000"/>
        </w:rPr>
        <w:t>-</w:t>
      </w:r>
      <w:r w:rsidRPr="006E07B3">
        <w:rPr>
          <w:rFonts w:ascii="Times New Roman" w:hAnsi="Times New Roman" w:cs="Times New Roman"/>
          <w:sz w:val="24"/>
          <w:szCs w:val="24"/>
          <w:lang w:val="en"/>
        </w:rPr>
        <w:t>labelled cultures for use in control incubations were grown on M63 media amended with glucose (0.2 % (w/v) final concentration) and NH</w:t>
      </w:r>
      <w:r w:rsidRPr="006E07B3">
        <w:rPr>
          <w:rFonts w:ascii="Times New Roman" w:hAnsi="Times New Roman" w:cs="Times New Roman"/>
          <w:sz w:val="24"/>
          <w:szCs w:val="24"/>
          <w:vertAlign w:val="subscript"/>
          <w:lang w:val="en"/>
        </w:rPr>
        <w:t>4</w:t>
      </w:r>
      <w:r w:rsidRPr="006E07B3">
        <w:rPr>
          <w:rFonts w:ascii="Times New Roman" w:hAnsi="Times New Roman" w:cs="Times New Roman"/>
          <w:sz w:val="24"/>
          <w:szCs w:val="24"/>
          <w:lang w:val="en"/>
        </w:rPr>
        <w:t>Cl (2.0 g</w:t>
      </w:r>
      <w:r w:rsidR="00C7272B" w:rsidRPr="006E07B3">
        <w:rPr>
          <w:rFonts w:ascii="Times New Roman" w:hAnsi="Times New Roman" w:cs="Times New Roman"/>
          <w:sz w:val="24"/>
          <w:szCs w:val="24"/>
          <w:lang w:val="en"/>
        </w:rPr>
        <w:t>/</w:t>
      </w:r>
      <w:r w:rsidRPr="006E07B3">
        <w:rPr>
          <w:rFonts w:ascii="Times New Roman" w:hAnsi="Times New Roman" w:cs="Times New Roman"/>
          <w:sz w:val="24"/>
          <w:szCs w:val="24"/>
          <w:lang w:val="en"/>
        </w:rPr>
        <w:t xml:space="preserve">L), and labelled cultures were amended with </w:t>
      </w:r>
      <w:r w:rsidRPr="006E07B3">
        <w:rPr>
          <w:rFonts w:ascii="Times New Roman" w:hAnsi="Times New Roman" w:cs="Times New Roman"/>
          <w:sz w:val="24"/>
          <w:szCs w:val="24"/>
          <w:vertAlign w:val="superscript"/>
          <w:lang w:val="en"/>
        </w:rPr>
        <w:t>13</w:t>
      </w:r>
      <w:r w:rsidRPr="006E07B3">
        <w:rPr>
          <w:rFonts w:ascii="Times New Roman" w:hAnsi="Times New Roman" w:cs="Times New Roman"/>
          <w:sz w:val="24"/>
          <w:szCs w:val="24"/>
          <w:lang w:val="en"/>
        </w:rPr>
        <w:t>C</w:t>
      </w:r>
      <w:r w:rsidR="00042A5B">
        <w:rPr>
          <w:rFonts w:ascii="Times New Roman" w:hAnsi="Times New Roman" w:cs="Times New Roman"/>
          <w:color w:val="000000"/>
        </w:rPr>
        <w:t>-</w:t>
      </w:r>
      <w:r w:rsidRPr="006E07B3">
        <w:rPr>
          <w:rFonts w:ascii="Times New Roman" w:hAnsi="Times New Roman" w:cs="Times New Roman"/>
          <w:sz w:val="24"/>
          <w:szCs w:val="24"/>
          <w:lang w:val="en"/>
        </w:rPr>
        <w:t xml:space="preserve">glucose and </w:t>
      </w:r>
      <w:r w:rsidRPr="006E07B3">
        <w:rPr>
          <w:rFonts w:ascii="Times New Roman" w:hAnsi="Times New Roman" w:cs="Times New Roman"/>
          <w:sz w:val="24"/>
          <w:szCs w:val="24"/>
          <w:vertAlign w:val="superscript"/>
          <w:lang w:val="en"/>
        </w:rPr>
        <w:t>15</w:t>
      </w:r>
      <w:r w:rsidRPr="006E07B3">
        <w:rPr>
          <w:rFonts w:ascii="Times New Roman" w:hAnsi="Times New Roman" w:cs="Times New Roman"/>
          <w:sz w:val="24"/>
          <w:szCs w:val="24"/>
          <w:lang w:val="en"/>
        </w:rPr>
        <w:t>NH</w:t>
      </w:r>
      <w:r w:rsidRPr="006E07B3">
        <w:rPr>
          <w:rFonts w:ascii="Times New Roman" w:hAnsi="Times New Roman" w:cs="Times New Roman"/>
          <w:sz w:val="24"/>
          <w:szCs w:val="24"/>
          <w:vertAlign w:val="subscript"/>
          <w:lang w:val="en"/>
        </w:rPr>
        <w:t>4</w:t>
      </w:r>
      <w:r w:rsidRPr="006E07B3">
        <w:rPr>
          <w:rFonts w:ascii="Times New Roman" w:hAnsi="Times New Roman" w:cs="Times New Roman"/>
          <w:sz w:val="24"/>
          <w:szCs w:val="24"/>
          <w:lang w:val="en"/>
        </w:rPr>
        <w:t>Cl (99</w:t>
      </w:r>
      <w:r w:rsidR="00042A5B">
        <w:rPr>
          <w:rFonts w:ascii="Times New Roman" w:hAnsi="Times New Roman" w:cs="Times New Roman"/>
          <w:sz w:val="24"/>
          <w:szCs w:val="24"/>
          <w:lang w:val="en"/>
        </w:rPr>
        <w:t xml:space="preserve"> </w:t>
      </w:r>
      <w:r w:rsidRPr="006E07B3">
        <w:rPr>
          <w:rFonts w:ascii="Times New Roman" w:hAnsi="Times New Roman" w:cs="Times New Roman"/>
          <w:sz w:val="24"/>
          <w:szCs w:val="24"/>
          <w:lang w:val="en"/>
        </w:rPr>
        <w:t xml:space="preserve">% </w:t>
      </w:r>
      <w:r w:rsidRPr="006E07B3">
        <w:rPr>
          <w:rFonts w:ascii="Times New Roman" w:hAnsi="Times New Roman" w:cs="Times New Roman"/>
          <w:sz w:val="24"/>
          <w:szCs w:val="24"/>
          <w:vertAlign w:val="superscript"/>
          <w:lang w:val="en"/>
        </w:rPr>
        <w:t>13</w:t>
      </w:r>
      <w:r w:rsidRPr="006E07B3">
        <w:rPr>
          <w:rFonts w:ascii="Times New Roman" w:hAnsi="Times New Roman" w:cs="Times New Roman"/>
          <w:sz w:val="24"/>
          <w:szCs w:val="24"/>
          <w:lang w:val="en"/>
        </w:rPr>
        <w:t>C and 99</w:t>
      </w:r>
      <w:r w:rsidR="00042A5B">
        <w:rPr>
          <w:rFonts w:ascii="Times New Roman" w:hAnsi="Times New Roman" w:cs="Times New Roman"/>
          <w:sz w:val="24"/>
          <w:szCs w:val="24"/>
          <w:lang w:val="en"/>
        </w:rPr>
        <w:t xml:space="preserve"> </w:t>
      </w:r>
      <w:r w:rsidRPr="006E07B3">
        <w:rPr>
          <w:rFonts w:ascii="Times New Roman" w:hAnsi="Times New Roman" w:cs="Times New Roman"/>
          <w:sz w:val="24"/>
          <w:szCs w:val="24"/>
          <w:lang w:val="en"/>
        </w:rPr>
        <w:t xml:space="preserve">% </w:t>
      </w:r>
      <w:r w:rsidRPr="006E07B3">
        <w:rPr>
          <w:rFonts w:ascii="Times New Roman" w:hAnsi="Times New Roman" w:cs="Times New Roman"/>
          <w:sz w:val="24"/>
          <w:szCs w:val="24"/>
          <w:vertAlign w:val="superscript"/>
          <w:lang w:val="en"/>
        </w:rPr>
        <w:t>15</w:t>
      </w:r>
      <w:r w:rsidRPr="006E07B3">
        <w:rPr>
          <w:rFonts w:ascii="Times New Roman" w:hAnsi="Times New Roman" w:cs="Times New Roman"/>
          <w:sz w:val="24"/>
          <w:szCs w:val="24"/>
          <w:lang w:val="en"/>
        </w:rPr>
        <w:t>N, respectively; Cambridge Stable Isotopes) at the same concentrations. Cultures were harvested in mid</w:t>
      </w:r>
      <w:r w:rsidR="00042A5B">
        <w:rPr>
          <w:rFonts w:ascii="Times New Roman" w:hAnsi="Times New Roman" w:cs="Times New Roman"/>
          <w:color w:val="000000"/>
        </w:rPr>
        <w:t>-</w:t>
      </w:r>
      <w:r w:rsidRPr="006E07B3">
        <w:rPr>
          <w:rFonts w:ascii="Times New Roman" w:hAnsi="Times New Roman" w:cs="Times New Roman"/>
          <w:sz w:val="24"/>
          <w:szCs w:val="24"/>
          <w:lang w:val="en"/>
        </w:rPr>
        <w:t>exponential phase after 3</w:t>
      </w:r>
      <w:r w:rsidR="006E07B3" w:rsidRPr="006E07B3">
        <w:rPr>
          <w:rFonts w:ascii="Times New Roman" w:hAnsi="Times New Roman" w:cs="Times New Roman"/>
          <w:color w:val="000000"/>
        </w:rPr>
        <w:t>–</w:t>
      </w:r>
      <w:r w:rsidRPr="006E07B3">
        <w:rPr>
          <w:rFonts w:ascii="Times New Roman" w:hAnsi="Times New Roman" w:cs="Times New Roman"/>
          <w:sz w:val="24"/>
          <w:szCs w:val="24"/>
          <w:lang w:val="en"/>
        </w:rPr>
        <w:t>4 d incubation at 24</w:t>
      </w:r>
      <w:r w:rsidRPr="006E07B3">
        <w:rPr>
          <w:rFonts w:ascii="Times New Roman" w:hAnsi="Times New Roman" w:cs="Times New Roman"/>
          <w:sz w:val="24"/>
          <w:szCs w:val="24"/>
        </w:rPr>
        <w:t xml:space="preserve"> ºC. Cells were </w:t>
      </w:r>
      <w:r w:rsidRPr="006E07B3">
        <w:rPr>
          <w:rFonts w:ascii="Times New Roman" w:hAnsi="Times New Roman" w:cs="Times New Roman"/>
          <w:sz w:val="24"/>
          <w:szCs w:val="24"/>
          <w:lang w:val="en"/>
        </w:rPr>
        <w:t xml:space="preserve">pelleted by centrifugation at 6000 x </w:t>
      </w:r>
      <w:r w:rsidRPr="006E07B3">
        <w:rPr>
          <w:rFonts w:ascii="Times New Roman" w:hAnsi="Times New Roman" w:cs="Times New Roman"/>
          <w:i/>
          <w:sz w:val="24"/>
          <w:szCs w:val="24"/>
          <w:lang w:val="en"/>
        </w:rPr>
        <w:t>g</w:t>
      </w:r>
      <w:r w:rsidRPr="006E07B3">
        <w:rPr>
          <w:rFonts w:ascii="Times New Roman" w:hAnsi="Times New Roman" w:cs="Times New Roman"/>
          <w:sz w:val="24"/>
          <w:szCs w:val="24"/>
          <w:lang w:val="en"/>
        </w:rPr>
        <w:t xml:space="preserve"> for 10 min and washed twice by resuspension in 0.2</w:t>
      </w:r>
      <w:r w:rsidR="00042A5B">
        <w:rPr>
          <w:rFonts w:ascii="Times New Roman" w:hAnsi="Times New Roman" w:cs="Times New Roman"/>
          <w:sz w:val="24"/>
          <w:szCs w:val="24"/>
          <w:lang w:val="en"/>
        </w:rPr>
        <w:t>-</w:t>
      </w:r>
      <w:r w:rsidRPr="006E07B3">
        <w:rPr>
          <w:rFonts w:ascii="Times New Roman" w:hAnsi="Times New Roman" w:cs="Times New Roman"/>
          <w:sz w:val="24"/>
          <w:szCs w:val="24"/>
          <w:lang w:val="en"/>
        </w:rPr>
        <w:t>µm sterile</w:t>
      </w:r>
      <w:r w:rsidR="00042A5B">
        <w:rPr>
          <w:rFonts w:ascii="Times New Roman" w:hAnsi="Times New Roman" w:cs="Times New Roman"/>
          <w:color w:val="000000"/>
        </w:rPr>
        <w:t>-</w:t>
      </w:r>
      <w:r w:rsidRPr="006E07B3">
        <w:rPr>
          <w:rFonts w:ascii="Times New Roman" w:hAnsi="Times New Roman" w:cs="Times New Roman"/>
          <w:sz w:val="24"/>
          <w:szCs w:val="24"/>
          <w:lang w:val="en"/>
        </w:rPr>
        <w:t>filtered seawater (SSW). The final pellets were resuspended in SSW, divided into 5 mL aliquots and stored at 4 ºC until use in the pulse</w:t>
      </w:r>
      <w:r w:rsidR="00042A5B">
        <w:rPr>
          <w:rFonts w:ascii="Times New Roman" w:hAnsi="Times New Roman" w:cs="Times New Roman"/>
          <w:color w:val="000000"/>
        </w:rPr>
        <w:t>-</w:t>
      </w:r>
      <w:r w:rsidRPr="006E07B3">
        <w:rPr>
          <w:rFonts w:ascii="Times New Roman" w:hAnsi="Times New Roman" w:cs="Times New Roman"/>
          <w:sz w:val="24"/>
          <w:szCs w:val="24"/>
          <w:lang w:val="en"/>
        </w:rPr>
        <w:t xml:space="preserve">chase experiment. </w:t>
      </w:r>
      <w:r w:rsidRPr="006E07B3">
        <w:rPr>
          <w:rFonts w:ascii="Times New Roman" w:hAnsi="Times New Roman" w:cs="Times New Roman"/>
          <w:sz w:val="24"/>
          <w:szCs w:val="24"/>
        </w:rPr>
        <w:t xml:space="preserve">A subsample of labelled </w:t>
      </w:r>
      <w:r w:rsidR="00C7272B" w:rsidRPr="006E07B3">
        <w:rPr>
          <w:rFonts w:ascii="Times New Roman" w:hAnsi="Times New Roman" w:cs="Times New Roman"/>
          <w:sz w:val="24"/>
          <w:szCs w:val="24"/>
        </w:rPr>
        <w:t>POM</w:t>
      </w:r>
      <w:r w:rsidRPr="006E07B3">
        <w:rPr>
          <w:rFonts w:ascii="Times New Roman" w:hAnsi="Times New Roman" w:cs="Times New Roman"/>
          <w:sz w:val="24"/>
          <w:szCs w:val="24"/>
        </w:rPr>
        <w:t xml:space="preserve"> was taken for isotopic composition analysis.</w:t>
      </w:r>
      <w:r w:rsidRPr="006E07B3">
        <w:rPr>
          <w:rFonts w:ascii="Times New Roman" w:hAnsi="Times New Roman" w:cs="Times New Roman"/>
          <w:sz w:val="24"/>
          <w:szCs w:val="24"/>
          <w:lang w:val="en"/>
        </w:rPr>
        <w:t xml:space="preserve"> </w:t>
      </w:r>
      <w:r w:rsidR="00C7272B" w:rsidRPr="006E07B3">
        <w:rPr>
          <w:rFonts w:ascii="Times New Roman" w:hAnsi="Times New Roman" w:cs="Times New Roman"/>
          <w:sz w:val="24"/>
          <w:szCs w:val="24"/>
          <w:lang w:val="en"/>
        </w:rPr>
        <w:t>POM was</w:t>
      </w:r>
      <w:r w:rsidRPr="006E07B3">
        <w:rPr>
          <w:rFonts w:ascii="Times New Roman" w:hAnsi="Times New Roman" w:cs="Times New Roman"/>
          <w:sz w:val="24"/>
          <w:szCs w:val="24"/>
          <w:lang w:val="en"/>
        </w:rPr>
        <w:t xml:space="preserve"> fed to sponges at a concentration of </w:t>
      </w:r>
      <w:bookmarkStart w:id="1" w:name="_Hlk39582142"/>
      <w:r w:rsidR="008D44D5" w:rsidRPr="006E07B3">
        <w:rPr>
          <w:rFonts w:ascii="Times New Roman" w:hAnsi="Times New Roman" w:cs="Times New Roman"/>
          <w:sz w:val="24"/>
          <w:szCs w:val="24"/>
          <w:lang w:val="en"/>
        </w:rPr>
        <w:t>⁓</w:t>
      </w:r>
      <w:r w:rsidR="006E07B3" w:rsidRPr="006E07B3">
        <w:rPr>
          <w:rFonts w:ascii="Times New Roman" w:hAnsi="Times New Roman" w:cs="Times New Roman"/>
          <w:sz w:val="24"/>
          <w:szCs w:val="24"/>
          <w:lang w:val="en"/>
        </w:rPr>
        <w:t xml:space="preserve"> </w:t>
      </w:r>
      <w:r w:rsidRPr="006E07B3">
        <w:rPr>
          <w:rFonts w:ascii="Times New Roman" w:hAnsi="Times New Roman" w:cs="Times New Roman"/>
          <w:sz w:val="24"/>
          <w:szCs w:val="24"/>
          <w:lang w:val="en"/>
        </w:rPr>
        <w:t>1 x 10</w:t>
      </w:r>
      <w:r w:rsidRPr="006E07B3">
        <w:rPr>
          <w:rFonts w:ascii="Times New Roman" w:hAnsi="Times New Roman" w:cs="Times New Roman"/>
          <w:sz w:val="24"/>
          <w:szCs w:val="24"/>
          <w:vertAlign w:val="superscript"/>
          <w:lang w:val="en"/>
        </w:rPr>
        <w:t>6</w:t>
      </w:r>
      <w:r w:rsidRPr="006E07B3">
        <w:rPr>
          <w:rFonts w:ascii="Times New Roman" w:hAnsi="Times New Roman" w:cs="Times New Roman"/>
          <w:sz w:val="24"/>
          <w:szCs w:val="24"/>
          <w:lang w:val="en"/>
        </w:rPr>
        <w:t xml:space="preserve"> </w:t>
      </w:r>
      <w:bookmarkStart w:id="2" w:name="_Hlk39582134"/>
      <w:bookmarkEnd w:id="1"/>
      <w:r w:rsidRPr="006E07B3">
        <w:rPr>
          <w:rFonts w:ascii="Times New Roman" w:hAnsi="Times New Roman" w:cs="Times New Roman"/>
          <w:sz w:val="24"/>
          <w:szCs w:val="24"/>
          <w:lang w:val="en"/>
        </w:rPr>
        <w:t>cells</w:t>
      </w:r>
      <w:r w:rsidR="00C7272B" w:rsidRPr="006E07B3">
        <w:rPr>
          <w:rFonts w:ascii="Times New Roman" w:hAnsi="Times New Roman" w:cs="Times New Roman"/>
          <w:sz w:val="24"/>
          <w:szCs w:val="24"/>
          <w:lang w:val="en"/>
        </w:rPr>
        <w:t>/</w:t>
      </w:r>
      <w:r w:rsidRPr="006E07B3">
        <w:rPr>
          <w:rFonts w:ascii="Times New Roman" w:hAnsi="Times New Roman" w:cs="Times New Roman"/>
          <w:sz w:val="24"/>
          <w:szCs w:val="24"/>
          <w:lang w:val="en"/>
        </w:rPr>
        <w:t>mL</w:t>
      </w:r>
      <w:bookmarkEnd w:id="2"/>
      <w:r w:rsidRPr="006E07B3">
        <w:rPr>
          <w:rFonts w:ascii="Times New Roman" w:hAnsi="Times New Roman" w:cs="Times New Roman"/>
          <w:sz w:val="24"/>
          <w:szCs w:val="24"/>
          <w:lang w:val="en"/>
        </w:rPr>
        <w:t xml:space="preserve"> (</w:t>
      </w:r>
      <w:r w:rsidR="00C7272B" w:rsidRPr="006E07B3">
        <w:rPr>
          <w:rFonts w:ascii="Times New Roman" w:hAnsi="Times New Roman" w:cs="Times New Roman"/>
          <w:sz w:val="24"/>
          <w:szCs w:val="24"/>
          <w:lang w:val="en"/>
        </w:rPr>
        <w:t>labelled POM</w:t>
      </w:r>
      <w:r w:rsidRPr="006E07B3">
        <w:rPr>
          <w:rFonts w:ascii="Times New Roman" w:hAnsi="Times New Roman" w:cs="Times New Roman"/>
          <w:sz w:val="24"/>
          <w:szCs w:val="24"/>
          <w:lang w:val="en"/>
        </w:rPr>
        <w:t xml:space="preserve">: 92 Atom% </w:t>
      </w:r>
      <w:r w:rsidRPr="006E07B3">
        <w:rPr>
          <w:rFonts w:ascii="Times New Roman" w:hAnsi="Times New Roman" w:cs="Times New Roman"/>
          <w:sz w:val="24"/>
          <w:szCs w:val="24"/>
          <w:vertAlign w:val="superscript"/>
          <w:lang w:val="en"/>
        </w:rPr>
        <w:t>13</w:t>
      </w:r>
      <w:r w:rsidRPr="006E07B3">
        <w:rPr>
          <w:rFonts w:ascii="Times New Roman" w:hAnsi="Times New Roman" w:cs="Times New Roman"/>
          <w:sz w:val="24"/>
          <w:szCs w:val="24"/>
          <w:lang w:val="en"/>
        </w:rPr>
        <w:t xml:space="preserve">C, 99 Atom% </w:t>
      </w:r>
      <w:r w:rsidRPr="006E07B3">
        <w:rPr>
          <w:rFonts w:ascii="Times New Roman" w:hAnsi="Times New Roman" w:cs="Times New Roman"/>
          <w:sz w:val="24"/>
          <w:szCs w:val="24"/>
          <w:vertAlign w:val="superscript"/>
          <w:lang w:val="en"/>
        </w:rPr>
        <w:t>15</w:t>
      </w:r>
      <w:r w:rsidRPr="006E07B3">
        <w:rPr>
          <w:rFonts w:ascii="Times New Roman" w:hAnsi="Times New Roman" w:cs="Times New Roman"/>
          <w:sz w:val="24"/>
          <w:szCs w:val="24"/>
          <w:lang w:val="en"/>
        </w:rPr>
        <w:t xml:space="preserve">N); counts were made using epifluorescence microscopy and spectrophotometry. </w:t>
      </w:r>
      <w:r w:rsidR="008D44D5" w:rsidRPr="006E07B3">
        <w:rPr>
          <w:rFonts w:ascii="Times New Roman" w:hAnsi="Times New Roman" w:cs="Times New Roman"/>
          <w:sz w:val="24"/>
          <w:szCs w:val="24"/>
          <w:lang w:val="en"/>
        </w:rPr>
        <w:t>Th</w:t>
      </w:r>
      <w:r w:rsidR="00134047" w:rsidRPr="006E07B3">
        <w:rPr>
          <w:rFonts w:ascii="Times New Roman" w:hAnsi="Times New Roman" w:cs="Times New Roman"/>
          <w:sz w:val="24"/>
          <w:szCs w:val="24"/>
          <w:lang w:val="en"/>
        </w:rPr>
        <w:t>ese</w:t>
      </w:r>
      <w:r w:rsidR="008D44D5" w:rsidRPr="006E07B3">
        <w:rPr>
          <w:rFonts w:ascii="Times New Roman" w:hAnsi="Times New Roman" w:cs="Times New Roman"/>
          <w:sz w:val="24"/>
          <w:szCs w:val="24"/>
          <w:lang w:val="en"/>
        </w:rPr>
        <w:t xml:space="preserve"> concentration</w:t>
      </w:r>
      <w:r w:rsidR="00134047" w:rsidRPr="006E07B3">
        <w:rPr>
          <w:rFonts w:ascii="Times New Roman" w:hAnsi="Times New Roman" w:cs="Times New Roman"/>
          <w:sz w:val="24"/>
          <w:szCs w:val="24"/>
          <w:lang w:val="en"/>
        </w:rPr>
        <w:t>s</w:t>
      </w:r>
      <w:r w:rsidR="008D44D5" w:rsidRPr="006E07B3">
        <w:rPr>
          <w:rFonts w:ascii="Times New Roman" w:hAnsi="Times New Roman" w:cs="Times New Roman"/>
          <w:sz w:val="24"/>
          <w:szCs w:val="24"/>
          <w:lang w:val="en"/>
        </w:rPr>
        <w:t xml:space="preserve"> w</w:t>
      </w:r>
      <w:r w:rsidR="00134047" w:rsidRPr="006E07B3">
        <w:rPr>
          <w:rFonts w:ascii="Times New Roman" w:hAnsi="Times New Roman" w:cs="Times New Roman"/>
          <w:sz w:val="24"/>
          <w:szCs w:val="24"/>
          <w:lang w:val="en"/>
        </w:rPr>
        <w:t>ere</w:t>
      </w:r>
      <w:r w:rsidR="008D44D5" w:rsidRPr="006E07B3">
        <w:rPr>
          <w:rFonts w:ascii="Times New Roman" w:hAnsi="Times New Roman" w:cs="Times New Roman"/>
          <w:sz w:val="24"/>
          <w:szCs w:val="24"/>
          <w:lang w:val="en"/>
        </w:rPr>
        <w:t xml:space="preserve"> based on </w:t>
      </w:r>
      <w:r w:rsidR="0032722B" w:rsidRPr="006E07B3">
        <w:rPr>
          <w:rFonts w:ascii="Times New Roman" w:hAnsi="Times New Roman" w:cs="Times New Roman"/>
          <w:sz w:val="24"/>
          <w:szCs w:val="24"/>
          <w:lang w:val="en"/>
        </w:rPr>
        <w:t xml:space="preserve">previously measured ambient seawater concentrations </w:t>
      </w:r>
      <w:r w:rsidR="0032722B" w:rsidRPr="006E07B3">
        <w:rPr>
          <w:rFonts w:ascii="Times New Roman" w:hAnsi="Times New Roman" w:cs="Times New Roman"/>
          <w:sz w:val="24"/>
          <w:szCs w:val="24"/>
          <w:lang w:val="en"/>
        </w:rPr>
        <w:fldChar w:fldCharType="begin" w:fldLock="1"/>
      </w:r>
      <w:r w:rsidR="0032722B" w:rsidRPr="006E07B3">
        <w:rPr>
          <w:rFonts w:ascii="Times New Roman" w:hAnsi="Times New Roman" w:cs="Times New Roman"/>
          <w:sz w:val="24"/>
          <w:szCs w:val="24"/>
          <w:lang w:val="en"/>
        </w:rPr>
        <w:instrText>ADDIN CSL_CITATION {"citationItems":[{"id":"ITEM-1","itemData":{"DOI":"10.3354/meps07403","ISSN":"0171-8630","abstract":"We studied the removal of dissolved organic carbon (DOC) and bacterioplankton by the encrusting sponges Halisarca caerulea, Mycale microsigmatosa and Merlia normani in coral reefs along CuraÃ§ao, Netherlands Antilles. Sponge specimens were collected from coral reef cavities and incubations were done on the fore-reef slope at 12 m depth. The concentrations of DOC and bacterioplankton carbon (BC) were monitored in situ, using incubation chambers with sponges and without sponges (incubations with coral rock or ambient reef water only). Average (Â±SD) DOC removal rates (in Âµmol C cmâ€“3 sponge hâ€“1) amounted to 13.1 Â± 2.5, 15.2 Â± 0.9 and 13.6 Â± 2.4 for H. caerula, M. microsigmatosa and M. normani, respectively. The DOC removal rates by the 3 sponges were on average 2 orders of magnitude higher than BC removal rates and accounted for more than 90% of the total organic carbon removal. Total organic carbon removal rates presented here were the highest ever reported for sponges. In an additional experiment with H. caerulea, the fate of organic carbon was reconstructed by measuring dissolved oxygen (O2) removal and dissolved inorganic carbon (DIC) release in a laminar flow chamber. H. caerulea respired 39 to 45% of the organic carbon removed. The remaining 55 to 61% of carbon is expected to be assimilated. We argue that H. caerulea may have a rapid turnover of matter. All 3 sponge species contained associated bacteria, but it is unclear to what extent the associated bacteria are involved in the nutrition of the sponge. We conclude that the 3 spongeâ€“microbe associations are (related to the availability of dissolved and particulate carbon sources in the ambient water) â€˜dissolved organic matter (DOM)-feedersâ€™ and encrusting sponges are of quantitative importance in the removal of DOC in coral reef cavities.","author":[{"dropping-particle":"","family":"Goeij","given":"Jasper M","non-dropping-particle":"de","parse-names":false,"suffix":""},{"dropping-particle":"","family":"Berg","given":"Herbert","non-dropping-particle":"van den","parse-names":false,"suffix":""},{"dropping-particle":"","family":"Oostveen","given":"Martine M","non-dropping-particle":"van","parse-names":false,"suffix":""},{"dropping-particle":"","family":"Epping","given":"Eric H G","non-dropping-particle":"","parse-names":false,"suffix":""},{"dropping-particle":"","family":"Duyl","given":"Fleur C","non-dropping-particle":"van","parse-names":false,"suffix":""}],"container-title":"Marine Ecology Progress Series","id":"ITEM-1","issued":{"date-parts":[["2008","4","7"]]},"note":"10.3354/meps07403","page":"139-151","title":"Major bulk dissolved organic carbon (DOC) removal by encrusting coral reef cavity sponges","type":"article-journal","volume":"357"},"uris":["http://www.mendeley.com/documents/?uuid=84323913-598f-4fae-828a-f4532013fd62"]}],"mendeley":{"formattedCitation":"[3]","plainTextFormattedCitation":"[3]"},"properties":{"noteIndex":0},"schema":"https://github.com/citation-style-language/schema/raw/master/csl-citation.json"}</w:instrText>
      </w:r>
      <w:r w:rsidR="0032722B" w:rsidRPr="006E07B3">
        <w:rPr>
          <w:rFonts w:ascii="Times New Roman" w:hAnsi="Times New Roman" w:cs="Times New Roman"/>
          <w:sz w:val="24"/>
          <w:szCs w:val="24"/>
          <w:lang w:val="en"/>
        </w:rPr>
        <w:fldChar w:fldCharType="separate"/>
      </w:r>
      <w:r w:rsidR="0032722B" w:rsidRPr="006E07B3">
        <w:rPr>
          <w:rFonts w:ascii="Times New Roman" w:hAnsi="Times New Roman" w:cs="Times New Roman"/>
          <w:noProof/>
          <w:sz w:val="24"/>
          <w:szCs w:val="24"/>
          <w:lang w:val="en"/>
        </w:rPr>
        <w:t>[3]</w:t>
      </w:r>
      <w:r w:rsidR="0032722B" w:rsidRPr="006E07B3">
        <w:rPr>
          <w:rFonts w:ascii="Times New Roman" w:hAnsi="Times New Roman" w:cs="Times New Roman"/>
          <w:sz w:val="24"/>
          <w:szCs w:val="24"/>
          <w:lang w:val="en"/>
        </w:rPr>
        <w:fldChar w:fldCharType="end"/>
      </w:r>
      <w:r w:rsidR="008D44D5" w:rsidRPr="006E07B3">
        <w:rPr>
          <w:rFonts w:ascii="Times New Roman" w:hAnsi="Times New Roman" w:cs="Times New Roman"/>
          <w:sz w:val="24"/>
          <w:szCs w:val="24"/>
          <w:lang w:val="en"/>
        </w:rPr>
        <w:t xml:space="preserve">.   </w:t>
      </w:r>
    </w:p>
    <w:p w14:paraId="74656CC7" w14:textId="77777777" w:rsidR="0032722B" w:rsidRPr="006E07B3" w:rsidRDefault="0032722B" w:rsidP="00F90AFA">
      <w:pPr>
        <w:spacing w:after="0"/>
        <w:jc w:val="both"/>
        <w:rPr>
          <w:rFonts w:ascii="Times New Roman" w:hAnsi="Times New Roman" w:cs="Times New Roman"/>
          <w:sz w:val="24"/>
          <w:szCs w:val="24"/>
        </w:rPr>
      </w:pPr>
    </w:p>
    <w:p w14:paraId="67AC0E20" w14:textId="61FEBD96" w:rsidR="00F90AFA" w:rsidRPr="006E07B3" w:rsidRDefault="00F90AFA" w:rsidP="005F505E">
      <w:pPr>
        <w:pStyle w:val="NoSpacing"/>
        <w:spacing w:line="360" w:lineRule="auto"/>
        <w:rPr>
          <w:rFonts w:ascii="Times New Roman" w:hAnsi="Times New Roman" w:cs="Times New Roman"/>
          <w:i/>
          <w:iCs/>
          <w:sz w:val="24"/>
          <w:szCs w:val="24"/>
        </w:rPr>
      </w:pPr>
      <w:r w:rsidRPr="006E07B3">
        <w:rPr>
          <w:rFonts w:ascii="Times New Roman" w:hAnsi="Times New Roman" w:cs="Times New Roman"/>
          <w:i/>
          <w:iCs/>
          <w:sz w:val="24"/>
          <w:szCs w:val="24"/>
        </w:rPr>
        <w:lastRenderedPageBreak/>
        <w:t>NanoSIMS analysis</w:t>
      </w:r>
    </w:p>
    <w:p w14:paraId="15EC61A8" w14:textId="537C196A" w:rsidR="00D3755F" w:rsidRPr="006E07B3" w:rsidRDefault="00F90AFA" w:rsidP="00F90AFA">
      <w:pPr>
        <w:jc w:val="both"/>
        <w:rPr>
          <w:rFonts w:ascii="Times New Roman" w:hAnsi="Times New Roman" w:cs="Times New Roman"/>
          <w:sz w:val="24"/>
          <w:szCs w:val="24"/>
          <w:lang w:val="en"/>
        </w:rPr>
      </w:pPr>
      <w:r w:rsidRPr="006E07B3">
        <w:rPr>
          <w:rFonts w:ascii="Times New Roman" w:hAnsi="Times New Roman" w:cs="Times New Roman"/>
          <w:sz w:val="24"/>
          <w:szCs w:val="24"/>
          <w:lang w:val="en"/>
        </w:rPr>
        <w:t>Sections imaged with scanning electron microscopy (SEM) were subsequently analy</w:t>
      </w:r>
      <w:r w:rsidR="00ED7BAE" w:rsidRPr="006E07B3">
        <w:rPr>
          <w:rFonts w:ascii="Times New Roman" w:hAnsi="Times New Roman" w:cs="Times New Roman"/>
          <w:sz w:val="24"/>
          <w:szCs w:val="24"/>
          <w:lang w:val="en"/>
        </w:rPr>
        <w:t>z</w:t>
      </w:r>
      <w:r w:rsidRPr="006E07B3">
        <w:rPr>
          <w:rFonts w:ascii="Times New Roman" w:hAnsi="Times New Roman" w:cs="Times New Roman"/>
          <w:sz w:val="24"/>
          <w:szCs w:val="24"/>
          <w:lang w:val="en"/>
        </w:rPr>
        <w:t xml:space="preserve">ed using a NanoSIMS 50 ion probe (CAMECA, Paris, France). Selected analysis areas were identified using the CCD feature of the NanoSIMS 50 and then </w:t>
      </w:r>
      <w:r w:rsidRPr="006E07B3">
        <w:rPr>
          <w:rFonts w:ascii="Times New Roman" w:hAnsi="Times New Roman" w:cs="Times New Roman"/>
          <w:sz w:val="24"/>
          <w:szCs w:val="24"/>
        </w:rPr>
        <w:t>implanted to the same ion dose (6 x 10</w:t>
      </w:r>
      <w:r w:rsidRPr="006E07B3">
        <w:rPr>
          <w:rFonts w:ascii="Times New Roman" w:hAnsi="Times New Roman" w:cs="Times New Roman"/>
          <w:sz w:val="24"/>
          <w:szCs w:val="24"/>
          <w:vertAlign w:val="superscript"/>
        </w:rPr>
        <w:t>16</w:t>
      </w:r>
      <w:r w:rsidRPr="006E07B3">
        <w:rPr>
          <w:rFonts w:ascii="Times New Roman" w:hAnsi="Times New Roman" w:cs="Times New Roman"/>
          <w:sz w:val="24"/>
          <w:szCs w:val="24"/>
        </w:rPr>
        <w:t xml:space="preserve"> ions</w:t>
      </w:r>
      <w:r w:rsidR="00134047" w:rsidRPr="006E07B3">
        <w:rPr>
          <w:rFonts w:ascii="Times New Roman" w:hAnsi="Times New Roman" w:cs="Times New Roman"/>
          <w:sz w:val="24"/>
          <w:szCs w:val="24"/>
        </w:rPr>
        <w:t>/</w:t>
      </w:r>
      <w:r w:rsidRPr="006E07B3">
        <w:rPr>
          <w:rFonts w:ascii="Times New Roman" w:hAnsi="Times New Roman" w:cs="Times New Roman"/>
          <w:sz w:val="24"/>
          <w:szCs w:val="24"/>
        </w:rPr>
        <w:t>cm</w:t>
      </w:r>
      <w:r w:rsidRPr="006E07B3">
        <w:rPr>
          <w:rFonts w:ascii="Times New Roman" w:hAnsi="Times New Roman" w:cs="Times New Roman"/>
          <w:sz w:val="24"/>
          <w:szCs w:val="24"/>
          <w:vertAlign w:val="superscript"/>
        </w:rPr>
        <w:t>2</w:t>
      </w:r>
      <w:r w:rsidRPr="006E07B3">
        <w:rPr>
          <w:rFonts w:ascii="Times New Roman" w:hAnsi="Times New Roman" w:cs="Times New Roman"/>
          <w:sz w:val="24"/>
          <w:szCs w:val="24"/>
        </w:rPr>
        <w:t>) prior to each acquisition.</w:t>
      </w:r>
      <w:r w:rsidRPr="006E07B3">
        <w:rPr>
          <w:rFonts w:ascii="Times New Roman" w:hAnsi="Times New Roman" w:cs="Times New Roman"/>
          <w:sz w:val="24"/>
          <w:szCs w:val="24"/>
          <w:lang w:val="en"/>
        </w:rPr>
        <w:t xml:space="preserve"> Images were typically acquired over a 40 x 40 µm</w:t>
      </w:r>
      <w:r w:rsidRPr="006E07B3">
        <w:rPr>
          <w:rFonts w:ascii="Times New Roman" w:hAnsi="Times New Roman" w:cs="Times New Roman"/>
          <w:sz w:val="24"/>
          <w:szCs w:val="24"/>
          <w:vertAlign w:val="superscript"/>
          <w:lang w:val="en"/>
        </w:rPr>
        <w:t xml:space="preserve"> </w:t>
      </w:r>
      <w:r w:rsidRPr="006E07B3">
        <w:rPr>
          <w:rFonts w:ascii="Times New Roman" w:hAnsi="Times New Roman" w:cs="Times New Roman"/>
          <w:sz w:val="24"/>
          <w:szCs w:val="24"/>
          <w:lang w:val="en"/>
        </w:rPr>
        <w:t xml:space="preserve">area (512 x 512 pixels, 10 </w:t>
      </w:r>
      <w:proofErr w:type="spellStart"/>
      <w:r w:rsidRPr="006E07B3">
        <w:rPr>
          <w:rFonts w:ascii="Times New Roman" w:hAnsi="Times New Roman" w:cs="Times New Roman"/>
          <w:sz w:val="24"/>
          <w:szCs w:val="24"/>
          <w:lang w:val="en"/>
        </w:rPr>
        <w:t>ms</w:t>
      </w:r>
      <w:proofErr w:type="spellEnd"/>
      <w:r w:rsidRPr="006E07B3">
        <w:rPr>
          <w:rFonts w:ascii="Times New Roman" w:hAnsi="Times New Roman" w:cs="Times New Roman"/>
          <w:sz w:val="24"/>
          <w:szCs w:val="24"/>
          <w:lang w:val="en"/>
        </w:rPr>
        <w:t xml:space="preserve"> dwell time per pixel), with 8 layers scanned per image. </w:t>
      </w:r>
      <w:r w:rsidRPr="006E07B3">
        <w:rPr>
          <w:rFonts w:ascii="Times New Roman" w:hAnsi="Times New Roman" w:cs="Times New Roman"/>
          <w:sz w:val="24"/>
          <w:szCs w:val="24"/>
        </w:rPr>
        <w:t xml:space="preserve">For secondary ion imaging, the primary current was set to </w:t>
      </w:r>
      <w:r w:rsidRPr="006E07B3">
        <w:rPr>
          <w:rFonts w:ascii="Times New Roman" w:hAnsi="Times New Roman" w:cs="Times New Roman"/>
          <w:i/>
          <w:sz w:val="24"/>
          <w:szCs w:val="24"/>
        </w:rPr>
        <w:t>c.</w:t>
      </w:r>
      <w:r w:rsidRPr="006E07B3">
        <w:rPr>
          <w:rFonts w:ascii="Times New Roman" w:hAnsi="Times New Roman" w:cs="Times New Roman"/>
          <w:sz w:val="24"/>
          <w:szCs w:val="24"/>
        </w:rPr>
        <w:t xml:space="preserve"> 2 </w:t>
      </w:r>
      <w:proofErr w:type="spellStart"/>
      <w:r w:rsidRPr="006E07B3">
        <w:rPr>
          <w:rFonts w:ascii="Times New Roman" w:hAnsi="Times New Roman" w:cs="Times New Roman"/>
          <w:sz w:val="24"/>
          <w:szCs w:val="24"/>
        </w:rPr>
        <w:t>pA</w:t>
      </w:r>
      <w:proofErr w:type="spellEnd"/>
      <w:r w:rsidRPr="006E07B3">
        <w:rPr>
          <w:rFonts w:ascii="Times New Roman" w:hAnsi="Times New Roman" w:cs="Times New Roman"/>
          <w:sz w:val="24"/>
          <w:szCs w:val="24"/>
        </w:rPr>
        <w:t xml:space="preserve"> using a 350 µm primary aperture, giving a spot size of </w:t>
      </w:r>
      <w:r w:rsidRPr="006E07B3">
        <w:rPr>
          <w:rFonts w:ascii="Times New Roman" w:hAnsi="Times New Roman" w:cs="Times New Roman"/>
          <w:i/>
          <w:sz w:val="24"/>
          <w:szCs w:val="24"/>
        </w:rPr>
        <w:t>c.</w:t>
      </w:r>
      <w:r w:rsidRPr="006E07B3">
        <w:rPr>
          <w:rFonts w:ascii="Times New Roman" w:hAnsi="Times New Roman" w:cs="Times New Roman"/>
          <w:sz w:val="24"/>
          <w:szCs w:val="24"/>
        </w:rPr>
        <w:t xml:space="preserve"> 100 nm. The mass spectrometer was tuned to high mass resolution of </w:t>
      </w:r>
      <w:r w:rsidRPr="006E07B3">
        <w:rPr>
          <w:rFonts w:ascii="Times New Roman" w:hAnsi="Times New Roman" w:cs="Times New Roman"/>
          <w:i/>
          <w:sz w:val="24"/>
          <w:szCs w:val="24"/>
        </w:rPr>
        <w:t>c.</w:t>
      </w:r>
      <w:r w:rsidRPr="006E07B3">
        <w:rPr>
          <w:rFonts w:ascii="Times New Roman" w:hAnsi="Times New Roman" w:cs="Times New Roman"/>
          <w:sz w:val="24"/>
          <w:szCs w:val="24"/>
        </w:rPr>
        <w:t xml:space="preserve"> 10000 (CAMECA definition), suffici</w:t>
      </w:r>
      <w:bookmarkStart w:id="3" w:name="_GoBack"/>
      <w:bookmarkEnd w:id="3"/>
      <w:r w:rsidRPr="006E07B3">
        <w:rPr>
          <w:rFonts w:ascii="Times New Roman" w:hAnsi="Times New Roman" w:cs="Times New Roman"/>
          <w:sz w:val="24"/>
          <w:szCs w:val="24"/>
        </w:rPr>
        <w:t>ent to separate all ion species of interest from any interferences, using an entrance slit of 30 µm and aperture slit of 200 µm</w:t>
      </w:r>
      <w:r w:rsidRPr="006E07B3">
        <w:rPr>
          <w:rFonts w:ascii="Times New Roman" w:hAnsi="Times New Roman" w:cs="Times New Roman"/>
          <w:sz w:val="24"/>
          <w:szCs w:val="24"/>
          <w:lang w:val="en"/>
        </w:rPr>
        <w:t xml:space="preserve">. An internal yeast standard </w:t>
      </w:r>
      <w:r w:rsidR="006006AE" w:rsidRPr="006E07B3">
        <w:rPr>
          <w:rFonts w:ascii="Times New Roman" w:hAnsi="Times New Roman" w:cs="Times New Roman"/>
          <w:sz w:val="24"/>
          <w:szCs w:val="24"/>
          <w:lang w:val="en"/>
        </w:rPr>
        <w:t>(</w:t>
      </w:r>
      <w:r w:rsidR="006006AE" w:rsidRPr="006E07B3">
        <w:rPr>
          <w:rFonts w:ascii="Times New Roman" w:hAnsi="Times New Roman" w:cs="Times New Roman"/>
          <w:i/>
          <w:iCs/>
          <w:sz w:val="24"/>
          <w:szCs w:val="24"/>
          <w:lang w:val="en"/>
        </w:rPr>
        <w:t>Saccharomyces cerevisiae</w:t>
      </w:r>
      <w:r w:rsidR="006006AE" w:rsidRPr="006E07B3">
        <w:rPr>
          <w:rFonts w:ascii="Times New Roman" w:hAnsi="Times New Roman" w:cs="Times New Roman"/>
          <w:sz w:val="24"/>
          <w:szCs w:val="24"/>
          <w:lang w:val="en"/>
        </w:rPr>
        <w:t xml:space="preserve">) </w:t>
      </w:r>
      <w:r w:rsidRPr="006E07B3">
        <w:rPr>
          <w:rFonts w:ascii="Times New Roman" w:hAnsi="Times New Roman" w:cs="Times New Roman"/>
          <w:sz w:val="24"/>
          <w:szCs w:val="24"/>
          <w:lang w:val="en"/>
        </w:rPr>
        <w:t xml:space="preserve">was run every morning to monitor the drift of the machine and calibrate for instrument </w:t>
      </w:r>
      <w:r w:rsidR="00C7272B" w:rsidRPr="006E07B3">
        <w:rPr>
          <w:rFonts w:ascii="Times New Roman" w:hAnsi="Times New Roman" w:cs="Times New Roman"/>
          <w:sz w:val="24"/>
          <w:szCs w:val="24"/>
          <w:lang w:val="en"/>
        </w:rPr>
        <w:t xml:space="preserve">mass </w:t>
      </w:r>
      <w:r w:rsidRPr="006E07B3">
        <w:rPr>
          <w:rFonts w:ascii="Times New Roman" w:hAnsi="Times New Roman" w:cs="Times New Roman"/>
          <w:sz w:val="24"/>
          <w:szCs w:val="24"/>
          <w:lang w:val="en"/>
        </w:rPr>
        <w:t>fractionation (IMF)</w:t>
      </w:r>
      <w:r w:rsidR="00543539" w:rsidRPr="006E07B3">
        <w:rPr>
          <w:rFonts w:ascii="Times New Roman" w:hAnsi="Times New Roman" w:cs="Times New Roman"/>
          <w:sz w:val="24"/>
          <w:szCs w:val="24"/>
          <w:lang w:val="en"/>
        </w:rPr>
        <w:t xml:space="preserve"> </w:t>
      </w:r>
      <w:r w:rsidR="00543539" w:rsidRPr="006E07B3">
        <w:rPr>
          <w:rStyle w:val="FootnoteReference"/>
          <w:rFonts w:ascii="Times New Roman" w:hAnsi="Times New Roman" w:cs="Times New Roman"/>
          <w:sz w:val="24"/>
          <w:szCs w:val="24"/>
          <w:lang w:val="en"/>
        </w:rPr>
        <w:fldChar w:fldCharType="begin" w:fldLock="1"/>
      </w:r>
      <w:r w:rsidR="0032722B" w:rsidRPr="006E07B3">
        <w:rPr>
          <w:rFonts w:ascii="Times New Roman" w:hAnsi="Times New Roman" w:cs="Times New Roman"/>
          <w:sz w:val="24"/>
          <w:szCs w:val="24"/>
          <w:lang w:val="en"/>
        </w:rPr>
        <w:instrText>ADDIN CSL_CITATION {"citationItems":[{"id":"ITEM-1","itemData":{"DOI":"10.1180/002646100549139","ISSN":"0026-461X","abstract":"Analytical precision is vital in the interpretation of stable isotope data collected by secondary ion mass spectrometry (SIMS) given the small analysis volumes and the small magnitude of natural isotopic variations. The observed precision of a set of measurements is represented by the standard deviation(precision of an individual measurement) or the standard error of the mean (precision of the mean value). The SIMS data show both systematic variations with time and random Poisson variability, but the former largely cancel out when data for two different isotopes are expressed as a ratio. The precision of a SIMS isotope ratio routinely matches that predicted by Poisson counting statistics and can approach that of conventional bulk analysis techniques for counting times of several hours. All sample analyse must be calibrated for instrumental mass fractionation using SIMS analyses of a standard material. There is often a gradual drift in the mass fractionation with time, but this can be modelled by least-squares regression of the standard isotope ratios. Drift in the sample analyses is eliminated by using the relevant point on this regression line to calibrate each sample. The final precision of a corrected isotope ratio must take into account the scatter in both the sample and the standard data.","author":[{"dropping-particle":"","family":"Fitzsimons","given":"Ian C W","non-dropping-particle":"","parse-names":false,"suffix":""},{"dropping-particle":"","family":"Harte","given":"Ben","non-dropping-particle":"","parse-names":false,"suffix":""},{"dropping-particle":"","family":"Clark","given":"R Malcolm","non-dropping-particle":"","parse-names":false,"suffix":""}],"container-title":"Mineralogical Magazine","id":"ITEM-1","issue":"1","issued":{"date-parts":[["2000","2","25"]]},"page":"59-83","title":"SIMS stable isotope measurement: counting statistics and analytical precision","type":"article-journal","volume":"64"},"uris":["http://www.mendeley.com/documents/?uuid=1dd06baa-7488-4ee9-b70a-54cadf416538"]}],"mendeley":{"formattedCitation":"[5]","plainTextFormattedCitation":"[5]","previouslyFormattedCitation":"[5]"},"properties":{"noteIndex":0},"schema":"https://github.com/citation-style-language/schema/raw/master/csl-citation.json"}</w:instrText>
      </w:r>
      <w:r w:rsidR="00543539" w:rsidRPr="006E07B3">
        <w:rPr>
          <w:rStyle w:val="FootnoteReference"/>
          <w:rFonts w:ascii="Times New Roman" w:hAnsi="Times New Roman" w:cs="Times New Roman"/>
          <w:sz w:val="24"/>
          <w:szCs w:val="24"/>
          <w:lang w:val="en"/>
        </w:rPr>
        <w:fldChar w:fldCharType="separate"/>
      </w:r>
      <w:r w:rsidR="006006AE" w:rsidRPr="006E07B3">
        <w:rPr>
          <w:rFonts w:ascii="Times New Roman" w:hAnsi="Times New Roman" w:cs="Times New Roman"/>
          <w:bCs/>
          <w:noProof/>
          <w:sz w:val="24"/>
          <w:szCs w:val="24"/>
          <w:lang w:val="en-US"/>
        </w:rPr>
        <w:t>[5]</w:t>
      </w:r>
      <w:r w:rsidR="00543539" w:rsidRPr="006E07B3">
        <w:rPr>
          <w:rStyle w:val="FootnoteReference"/>
          <w:rFonts w:ascii="Times New Roman" w:hAnsi="Times New Roman" w:cs="Times New Roman"/>
          <w:sz w:val="24"/>
          <w:szCs w:val="24"/>
          <w:lang w:val="en"/>
        </w:rPr>
        <w:fldChar w:fldCharType="end"/>
      </w:r>
      <w:r w:rsidRPr="006E07B3">
        <w:rPr>
          <w:rFonts w:ascii="Times New Roman" w:hAnsi="Times New Roman" w:cs="Times New Roman"/>
          <w:sz w:val="24"/>
          <w:szCs w:val="24"/>
          <w:lang w:val="en"/>
        </w:rPr>
        <w:t xml:space="preserve"> using the known isotopic composition of the yeast</w:t>
      </w:r>
      <w:r w:rsidR="00543539" w:rsidRPr="006E07B3">
        <w:rPr>
          <w:rFonts w:ascii="Times New Roman" w:hAnsi="Times New Roman" w:cs="Times New Roman"/>
          <w:sz w:val="24"/>
          <w:szCs w:val="24"/>
          <w:lang w:val="en"/>
        </w:rPr>
        <w:t xml:space="preserve">, which was based on </w:t>
      </w:r>
      <w:r w:rsidR="00543539" w:rsidRPr="006E07B3">
        <w:rPr>
          <w:rFonts w:ascii="Times New Roman" w:hAnsi="Times New Roman" w:cs="Times New Roman"/>
          <w:sz w:val="24"/>
          <w:szCs w:val="24"/>
        </w:rPr>
        <w:t>isotope ratio mass</w:t>
      </w:r>
      <w:r w:rsidR="00042A5B">
        <w:rPr>
          <w:rFonts w:ascii="Times New Roman" w:hAnsi="Times New Roman" w:cs="Times New Roman"/>
          <w:color w:val="000000"/>
        </w:rPr>
        <w:t>-</w:t>
      </w:r>
      <w:r w:rsidR="00543539" w:rsidRPr="006E07B3">
        <w:rPr>
          <w:rFonts w:ascii="Times New Roman" w:hAnsi="Times New Roman" w:cs="Times New Roman"/>
          <w:sz w:val="24"/>
          <w:szCs w:val="24"/>
        </w:rPr>
        <w:t xml:space="preserve">spectrometer (IRMS) data corrected to international standards </w:t>
      </w:r>
      <w:r w:rsidR="001424C9" w:rsidRPr="006E07B3">
        <w:rPr>
          <w:rFonts w:ascii="Times New Roman" w:hAnsi="Times New Roman" w:cs="Times New Roman"/>
          <w:sz w:val="24"/>
          <w:szCs w:val="24"/>
        </w:rPr>
        <w:t>(</w:t>
      </w:r>
      <w:r w:rsidR="00543539" w:rsidRPr="006E07B3">
        <w:rPr>
          <w:rFonts w:ascii="Times New Roman" w:hAnsi="Times New Roman" w:cs="Times New Roman"/>
          <w:sz w:val="24"/>
          <w:szCs w:val="24"/>
        </w:rPr>
        <w:t>Vienna Pee Dee Belemnite and atmospheric nitrogen</w:t>
      </w:r>
      <w:r w:rsidR="001424C9" w:rsidRPr="006E07B3">
        <w:rPr>
          <w:rFonts w:ascii="Times New Roman" w:hAnsi="Times New Roman" w:cs="Times New Roman"/>
          <w:sz w:val="24"/>
          <w:szCs w:val="24"/>
        </w:rPr>
        <w:t>)</w:t>
      </w:r>
      <w:r w:rsidR="00543539" w:rsidRPr="006E07B3">
        <w:rPr>
          <w:rFonts w:ascii="Times New Roman" w:hAnsi="Times New Roman" w:cs="Times New Roman"/>
          <w:sz w:val="24"/>
          <w:szCs w:val="24"/>
        </w:rPr>
        <w:t xml:space="preserve">. </w:t>
      </w:r>
    </w:p>
    <w:p w14:paraId="3C06674E" w14:textId="77777777" w:rsidR="00F90AFA" w:rsidRPr="006E07B3" w:rsidRDefault="00F90AFA" w:rsidP="004066D0">
      <w:pPr>
        <w:pStyle w:val="NoSpacing"/>
        <w:spacing w:line="360" w:lineRule="auto"/>
        <w:rPr>
          <w:rFonts w:ascii="Times New Roman" w:hAnsi="Times New Roman" w:cs="Times New Roman"/>
          <w:i/>
          <w:iCs/>
          <w:sz w:val="24"/>
          <w:szCs w:val="24"/>
          <w:lang w:val="en"/>
        </w:rPr>
      </w:pPr>
      <w:r w:rsidRPr="006E07B3">
        <w:rPr>
          <w:rFonts w:ascii="Times New Roman" w:hAnsi="Times New Roman" w:cs="Times New Roman"/>
          <w:i/>
          <w:iCs/>
          <w:sz w:val="24"/>
          <w:szCs w:val="24"/>
          <w:lang w:val="en"/>
        </w:rPr>
        <w:t>Sponge holobiont stable isotope analysis</w:t>
      </w:r>
    </w:p>
    <w:p w14:paraId="0113E88B" w14:textId="581971A9" w:rsidR="005A4C2A" w:rsidRPr="006E07B3" w:rsidRDefault="00F90AFA" w:rsidP="00F90AFA">
      <w:pPr>
        <w:jc w:val="both"/>
        <w:rPr>
          <w:rFonts w:ascii="Times New Roman" w:hAnsi="Times New Roman" w:cs="Times New Roman"/>
          <w:sz w:val="24"/>
          <w:szCs w:val="24"/>
        </w:rPr>
      </w:pPr>
      <w:r w:rsidRPr="006E07B3">
        <w:rPr>
          <w:rFonts w:ascii="Times New Roman" w:hAnsi="Times New Roman" w:cs="Times New Roman"/>
          <w:sz w:val="24"/>
          <w:szCs w:val="24"/>
          <w:lang w:val="en"/>
        </w:rPr>
        <w:t xml:space="preserve">To determine bulk </w:t>
      </w:r>
      <w:r w:rsidR="00933290" w:rsidRPr="006E07B3">
        <w:rPr>
          <w:rFonts w:ascii="Times New Roman" w:hAnsi="Times New Roman" w:cs="Times New Roman"/>
          <w:sz w:val="24"/>
          <w:szCs w:val="24"/>
          <w:lang w:val="en"/>
        </w:rPr>
        <w:t>enrichment</w:t>
      </w:r>
      <w:r w:rsidR="00D3755F" w:rsidRPr="006E07B3">
        <w:rPr>
          <w:rFonts w:ascii="Times New Roman" w:hAnsi="Times New Roman" w:cs="Times New Roman"/>
          <w:sz w:val="24"/>
          <w:szCs w:val="24"/>
          <w:lang w:val="en"/>
        </w:rPr>
        <w:t xml:space="preserve"> </w:t>
      </w:r>
      <w:r w:rsidRPr="006E07B3">
        <w:rPr>
          <w:rFonts w:ascii="Times New Roman" w:hAnsi="Times New Roman" w:cs="Times New Roman"/>
          <w:sz w:val="24"/>
          <w:szCs w:val="24"/>
          <w:lang w:val="en"/>
        </w:rPr>
        <w:t xml:space="preserve">of </w:t>
      </w:r>
      <w:r w:rsidR="00933290" w:rsidRPr="006E07B3">
        <w:rPr>
          <w:rFonts w:ascii="Times New Roman" w:hAnsi="Times New Roman" w:cs="Times New Roman"/>
          <w:sz w:val="24"/>
          <w:szCs w:val="24"/>
          <w:vertAlign w:val="superscript"/>
          <w:lang w:val="en"/>
        </w:rPr>
        <w:t>13</w:t>
      </w:r>
      <w:r w:rsidR="00933290" w:rsidRPr="006E07B3">
        <w:rPr>
          <w:rFonts w:ascii="Times New Roman" w:hAnsi="Times New Roman" w:cs="Times New Roman"/>
          <w:sz w:val="24"/>
          <w:szCs w:val="24"/>
          <w:lang w:val="en"/>
        </w:rPr>
        <w:t>C</w:t>
      </w:r>
      <w:r w:rsidR="00705E37">
        <w:rPr>
          <w:rFonts w:ascii="Times New Roman" w:hAnsi="Times New Roman" w:cs="Times New Roman"/>
          <w:sz w:val="24"/>
          <w:szCs w:val="24"/>
          <w:lang w:val="en"/>
        </w:rPr>
        <w:t>-</w:t>
      </w:r>
      <w:r w:rsidR="00933290" w:rsidRPr="006E07B3">
        <w:rPr>
          <w:rFonts w:ascii="Times New Roman" w:hAnsi="Times New Roman" w:cs="Times New Roman"/>
          <w:sz w:val="24"/>
          <w:szCs w:val="24"/>
          <w:lang w:val="en"/>
        </w:rPr>
        <w:t xml:space="preserve"> and </w:t>
      </w:r>
      <w:r w:rsidR="00933290" w:rsidRPr="006E07B3">
        <w:rPr>
          <w:rFonts w:ascii="Times New Roman" w:hAnsi="Times New Roman" w:cs="Times New Roman"/>
          <w:sz w:val="24"/>
          <w:szCs w:val="24"/>
          <w:vertAlign w:val="superscript"/>
          <w:lang w:val="en"/>
        </w:rPr>
        <w:t>15</w:t>
      </w:r>
      <w:r w:rsidR="00933290" w:rsidRPr="006E07B3">
        <w:rPr>
          <w:rFonts w:ascii="Times New Roman" w:hAnsi="Times New Roman" w:cs="Times New Roman"/>
          <w:sz w:val="24"/>
          <w:szCs w:val="24"/>
          <w:lang w:val="en"/>
        </w:rPr>
        <w:t>N</w:t>
      </w:r>
      <w:r w:rsidR="00705E37">
        <w:rPr>
          <w:rFonts w:ascii="Times New Roman" w:hAnsi="Times New Roman" w:cs="Times New Roman"/>
          <w:sz w:val="24"/>
          <w:szCs w:val="24"/>
          <w:lang w:val="en"/>
        </w:rPr>
        <w:t>-</w:t>
      </w:r>
      <w:r w:rsidRPr="006E07B3">
        <w:rPr>
          <w:rFonts w:ascii="Times New Roman" w:hAnsi="Times New Roman" w:cs="Times New Roman"/>
          <w:sz w:val="24"/>
          <w:szCs w:val="24"/>
          <w:lang w:val="en"/>
        </w:rPr>
        <w:t xml:space="preserve">labelled DOM and </w:t>
      </w:r>
      <w:r w:rsidR="002B130D" w:rsidRPr="006E07B3">
        <w:rPr>
          <w:rFonts w:ascii="Times New Roman" w:hAnsi="Times New Roman" w:cs="Times New Roman"/>
          <w:sz w:val="24"/>
          <w:szCs w:val="24"/>
          <w:lang w:val="en"/>
        </w:rPr>
        <w:t>POM</w:t>
      </w:r>
      <w:r w:rsidRPr="006E07B3">
        <w:rPr>
          <w:rFonts w:ascii="Times New Roman" w:hAnsi="Times New Roman" w:cs="Times New Roman"/>
          <w:sz w:val="24"/>
          <w:szCs w:val="24"/>
          <w:lang w:val="en"/>
        </w:rPr>
        <w:t xml:space="preserve"> into the sponge holobiont, C and N content and isotopic ratios were measured using a </w:t>
      </w:r>
      <w:proofErr w:type="spellStart"/>
      <w:r w:rsidRPr="006E07B3">
        <w:rPr>
          <w:rFonts w:ascii="Times New Roman" w:hAnsi="Times New Roman" w:cs="Times New Roman"/>
          <w:sz w:val="24"/>
          <w:szCs w:val="24"/>
          <w:lang w:val="en"/>
        </w:rPr>
        <w:t>Vario</w:t>
      </w:r>
      <w:proofErr w:type="spellEnd"/>
      <w:r w:rsidRPr="006E07B3">
        <w:rPr>
          <w:rFonts w:ascii="Times New Roman" w:hAnsi="Times New Roman" w:cs="Times New Roman"/>
          <w:sz w:val="24"/>
          <w:szCs w:val="24"/>
          <w:lang w:val="en"/>
        </w:rPr>
        <w:t xml:space="preserve"> Isotope Tube Elemental </w:t>
      </w:r>
      <w:proofErr w:type="spellStart"/>
      <w:r w:rsidRPr="006E07B3">
        <w:rPr>
          <w:rFonts w:ascii="Times New Roman" w:hAnsi="Times New Roman" w:cs="Times New Roman"/>
          <w:sz w:val="24"/>
          <w:szCs w:val="24"/>
          <w:lang w:val="en"/>
        </w:rPr>
        <w:t>Analyser</w:t>
      </w:r>
      <w:proofErr w:type="spellEnd"/>
      <w:r w:rsidRPr="006E07B3">
        <w:rPr>
          <w:rFonts w:ascii="Times New Roman" w:hAnsi="Times New Roman" w:cs="Times New Roman"/>
          <w:sz w:val="24"/>
          <w:szCs w:val="24"/>
          <w:lang w:val="en"/>
        </w:rPr>
        <w:t xml:space="preserve"> </w:t>
      </w:r>
      <w:r w:rsidRPr="006E07B3">
        <w:rPr>
          <w:rFonts w:ascii="Times New Roman" w:hAnsi="Times New Roman" w:cs="Times New Roman"/>
          <w:sz w:val="24"/>
          <w:szCs w:val="24"/>
        </w:rPr>
        <w:t xml:space="preserve">(EA, </w:t>
      </w:r>
      <w:proofErr w:type="spellStart"/>
      <w:r w:rsidRPr="006E07B3">
        <w:rPr>
          <w:rFonts w:ascii="Times New Roman" w:hAnsi="Times New Roman" w:cs="Times New Roman"/>
          <w:sz w:val="24"/>
          <w:szCs w:val="24"/>
        </w:rPr>
        <w:t>Elementar</w:t>
      </w:r>
      <w:proofErr w:type="spellEnd"/>
      <w:r w:rsidRPr="006E07B3">
        <w:rPr>
          <w:rFonts w:ascii="Times New Roman" w:hAnsi="Times New Roman" w:cs="Times New Roman"/>
          <w:sz w:val="24"/>
          <w:szCs w:val="24"/>
        </w:rPr>
        <w:t xml:space="preserve"> GmbH, Germany) coupled with a </w:t>
      </w:r>
      <w:proofErr w:type="spellStart"/>
      <w:r w:rsidRPr="006E07B3">
        <w:rPr>
          <w:rFonts w:ascii="Times New Roman" w:hAnsi="Times New Roman" w:cs="Times New Roman"/>
          <w:sz w:val="24"/>
          <w:szCs w:val="24"/>
        </w:rPr>
        <w:t>BioVision</w:t>
      </w:r>
      <w:proofErr w:type="spellEnd"/>
      <w:r w:rsidRPr="006E07B3">
        <w:rPr>
          <w:rFonts w:ascii="Times New Roman" w:hAnsi="Times New Roman" w:cs="Times New Roman"/>
          <w:sz w:val="24"/>
          <w:szCs w:val="24"/>
        </w:rPr>
        <w:t xml:space="preserve"> IRMS</w:t>
      </w:r>
      <w:r w:rsidR="00543539" w:rsidRPr="006E07B3">
        <w:rPr>
          <w:rFonts w:ascii="Times New Roman" w:hAnsi="Times New Roman" w:cs="Times New Roman"/>
          <w:sz w:val="24"/>
          <w:szCs w:val="24"/>
        </w:rPr>
        <w:t xml:space="preserve"> (</w:t>
      </w:r>
      <w:proofErr w:type="spellStart"/>
      <w:r w:rsidRPr="006E07B3">
        <w:rPr>
          <w:rFonts w:ascii="Times New Roman" w:hAnsi="Times New Roman" w:cs="Times New Roman"/>
          <w:sz w:val="24"/>
          <w:szCs w:val="24"/>
        </w:rPr>
        <w:t>Elementar</w:t>
      </w:r>
      <w:proofErr w:type="spellEnd"/>
      <w:r w:rsidRPr="006E07B3">
        <w:rPr>
          <w:rFonts w:ascii="Times New Roman" w:hAnsi="Times New Roman" w:cs="Times New Roman"/>
          <w:sz w:val="24"/>
          <w:szCs w:val="24"/>
        </w:rPr>
        <w:t xml:space="preserve"> UK Ltd). Sponge tissue and samples of DOM and </w:t>
      </w:r>
      <w:r w:rsidR="002B130D" w:rsidRPr="006E07B3">
        <w:rPr>
          <w:rFonts w:ascii="Times New Roman" w:hAnsi="Times New Roman" w:cs="Times New Roman"/>
          <w:sz w:val="24"/>
          <w:szCs w:val="24"/>
        </w:rPr>
        <w:t>POM</w:t>
      </w:r>
      <w:r w:rsidRPr="006E07B3">
        <w:rPr>
          <w:rFonts w:ascii="Times New Roman" w:hAnsi="Times New Roman" w:cs="Times New Roman"/>
          <w:sz w:val="24"/>
          <w:szCs w:val="24"/>
        </w:rPr>
        <w:t xml:space="preserve"> were freeze</w:t>
      </w:r>
      <w:r w:rsidR="00042A5B">
        <w:rPr>
          <w:rFonts w:ascii="Times New Roman" w:hAnsi="Times New Roman" w:cs="Times New Roman"/>
          <w:color w:val="000000"/>
        </w:rPr>
        <w:t>-</w:t>
      </w:r>
      <w:r w:rsidRPr="006E07B3">
        <w:rPr>
          <w:rFonts w:ascii="Times New Roman" w:hAnsi="Times New Roman" w:cs="Times New Roman"/>
          <w:sz w:val="24"/>
          <w:szCs w:val="24"/>
        </w:rPr>
        <w:t>dried, weighed, and homogeni</w:t>
      </w:r>
      <w:r w:rsidR="00ED7BAE" w:rsidRPr="006E07B3">
        <w:rPr>
          <w:rFonts w:ascii="Times New Roman" w:hAnsi="Times New Roman" w:cs="Times New Roman"/>
          <w:sz w:val="24"/>
          <w:szCs w:val="24"/>
        </w:rPr>
        <w:t>z</w:t>
      </w:r>
      <w:r w:rsidRPr="006E07B3">
        <w:rPr>
          <w:rFonts w:ascii="Times New Roman" w:hAnsi="Times New Roman" w:cs="Times New Roman"/>
          <w:sz w:val="24"/>
          <w:szCs w:val="24"/>
        </w:rPr>
        <w:t>ed. Subsamples for total N and δ</w:t>
      </w:r>
      <w:r w:rsidRPr="006E07B3">
        <w:rPr>
          <w:rFonts w:ascii="Times New Roman" w:hAnsi="Times New Roman" w:cs="Times New Roman"/>
          <w:sz w:val="24"/>
          <w:szCs w:val="24"/>
          <w:vertAlign w:val="superscript"/>
        </w:rPr>
        <w:t>15</w:t>
      </w:r>
      <w:r w:rsidRPr="006E07B3">
        <w:rPr>
          <w:rFonts w:ascii="Times New Roman" w:hAnsi="Times New Roman" w:cs="Times New Roman"/>
          <w:sz w:val="24"/>
          <w:szCs w:val="24"/>
        </w:rPr>
        <w:t>N analysis were directly weighed into tin boats, while subsamples for organic C (</w:t>
      </w:r>
      <w:proofErr w:type="spellStart"/>
      <w:r w:rsidRPr="006E07B3">
        <w:rPr>
          <w:rFonts w:ascii="Times New Roman" w:hAnsi="Times New Roman" w:cs="Times New Roman"/>
          <w:sz w:val="24"/>
          <w:szCs w:val="24"/>
        </w:rPr>
        <w:t>C</w:t>
      </w:r>
      <w:r w:rsidRPr="006E07B3">
        <w:rPr>
          <w:rFonts w:ascii="Times New Roman" w:hAnsi="Times New Roman" w:cs="Times New Roman"/>
          <w:sz w:val="24"/>
          <w:szCs w:val="24"/>
          <w:vertAlign w:val="subscript"/>
        </w:rPr>
        <w:t>org</w:t>
      </w:r>
      <w:proofErr w:type="spellEnd"/>
      <w:r w:rsidRPr="006E07B3">
        <w:rPr>
          <w:rFonts w:ascii="Times New Roman" w:hAnsi="Times New Roman" w:cs="Times New Roman"/>
          <w:sz w:val="24"/>
          <w:szCs w:val="24"/>
        </w:rPr>
        <w:t>) content and δ</w:t>
      </w:r>
      <w:r w:rsidRPr="006E07B3">
        <w:rPr>
          <w:rFonts w:ascii="Times New Roman" w:hAnsi="Times New Roman" w:cs="Times New Roman"/>
          <w:sz w:val="24"/>
          <w:szCs w:val="24"/>
          <w:vertAlign w:val="superscript"/>
        </w:rPr>
        <w:t>13</w:t>
      </w:r>
      <w:r w:rsidRPr="006E07B3">
        <w:rPr>
          <w:rFonts w:ascii="Times New Roman" w:hAnsi="Times New Roman" w:cs="Times New Roman"/>
          <w:sz w:val="24"/>
          <w:szCs w:val="24"/>
        </w:rPr>
        <w:t>C values were first decalcified by acidification in 4 M HCl, diluted in Milli</w:t>
      </w:r>
      <w:r w:rsidR="00042A5B">
        <w:rPr>
          <w:rFonts w:ascii="Times New Roman" w:hAnsi="Times New Roman" w:cs="Times New Roman"/>
          <w:color w:val="000000"/>
        </w:rPr>
        <w:t>-</w:t>
      </w:r>
      <w:r w:rsidRPr="006E07B3">
        <w:rPr>
          <w:rFonts w:ascii="Times New Roman" w:hAnsi="Times New Roman" w:cs="Times New Roman"/>
          <w:sz w:val="24"/>
          <w:szCs w:val="24"/>
        </w:rPr>
        <w:t>Q water, and freeze</w:t>
      </w:r>
      <w:r w:rsidR="00042A5B">
        <w:rPr>
          <w:rFonts w:ascii="Times New Roman" w:hAnsi="Times New Roman" w:cs="Times New Roman"/>
          <w:color w:val="000000"/>
        </w:rPr>
        <w:t>-</w:t>
      </w:r>
      <w:r w:rsidRPr="006E07B3">
        <w:rPr>
          <w:rFonts w:ascii="Times New Roman" w:hAnsi="Times New Roman" w:cs="Times New Roman"/>
          <w:sz w:val="24"/>
          <w:szCs w:val="24"/>
        </w:rPr>
        <w:t>dried again prior to weighing into tin boats for EA</w:t>
      </w:r>
      <w:r w:rsidR="00042A5B">
        <w:rPr>
          <w:rFonts w:ascii="Times New Roman" w:hAnsi="Times New Roman" w:cs="Times New Roman"/>
          <w:color w:val="000000"/>
        </w:rPr>
        <w:t>-</w:t>
      </w:r>
      <w:r w:rsidRPr="006E07B3">
        <w:rPr>
          <w:rFonts w:ascii="Times New Roman" w:hAnsi="Times New Roman" w:cs="Times New Roman"/>
          <w:sz w:val="24"/>
          <w:szCs w:val="24"/>
        </w:rPr>
        <w:t>IRMS. Standard deviations of C and N content were &lt; 4.8</w:t>
      </w:r>
      <w:r w:rsidR="00042A5B">
        <w:rPr>
          <w:rFonts w:ascii="Times New Roman" w:hAnsi="Times New Roman" w:cs="Times New Roman"/>
          <w:sz w:val="24"/>
          <w:szCs w:val="24"/>
        </w:rPr>
        <w:t xml:space="preserve"> </w:t>
      </w:r>
      <w:r w:rsidRPr="006E07B3">
        <w:rPr>
          <w:rFonts w:ascii="Times New Roman" w:hAnsi="Times New Roman" w:cs="Times New Roman"/>
          <w:sz w:val="24"/>
          <w:szCs w:val="24"/>
        </w:rPr>
        <w:t>% of measured concentrations and the precision of the IRMS was &lt; 0.11</w:t>
      </w:r>
      <w:r w:rsidR="00042A5B">
        <w:rPr>
          <w:rFonts w:ascii="Times New Roman" w:hAnsi="Times New Roman" w:cs="Times New Roman"/>
          <w:sz w:val="24"/>
          <w:szCs w:val="24"/>
        </w:rPr>
        <w:t xml:space="preserve"> </w:t>
      </w:r>
      <w:r w:rsidRPr="006E07B3">
        <w:rPr>
          <w:rFonts w:ascii="Times New Roman" w:hAnsi="Times New Roman" w:cs="Times New Roman"/>
          <w:sz w:val="24"/>
          <w:szCs w:val="24"/>
        </w:rPr>
        <w:t>‰ for repeated δ</w:t>
      </w:r>
      <w:r w:rsidRPr="006E07B3">
        <w:rPr>
          <w:rFonts w:ascii="Times New Roman" w:hAnsi="Times New Roman" w:cs="Times New Roman"/>
          <w:sz w:val="24"/>
          <w:szCs w:val="24"/>
          <w:vertAlign w:val="superscript"/>
        </w:rPr>
        <w:t>13</w:t>
      </w:r>
      <w:r w:rsidRPr="006E07B3">
        <w:rPr>
          <w:rFonts w:ascii="Times New Roman" w:hAnsi="Times New Roman" w:cs="Times New Roman"/>
          <w:sz w:val="24"/>
          <w:szCs w:val="24"/>
        </w:rPr>
        <w:t>C and δ</w:t>
      </w:r>
      <w:r w:rsidRPr="006E07B3">
        <w:rPr>
          <w:rFonts w:ascii="Times New Roman" w:hAnsi="Times New Roman" w:cs="Times New Roman"/>
          <w:sz w:val="24"/>
          <w:szCs w:val="24"/>
          <w:vertAlign w:val="superscript"/>
        </w:rPr>
        <w:t>15</w:t>
      </w:r>
      <w:r w:rsidRPr="006E07B3">
        <w:rPr>
          <w:rFonts w:ascii="Times New Roman" w:hAnsi="Times New Roman" w:cs="Times New Roman"/>
          <w:sz w:val="24"/>
          <w:szCs w:val="24"/>
        </w:rPr>
        <w:t xml:space="preserve">N measurements of the acetanilide standard. </w:t>
      </w:r>
      <w:r w:rsidR="00E517C0" w:rsidRPr="006E07B3">
        <w:rPr>
          <w:rFonts w:ascii="Times New Roman" w:hAnsi="Times New Roman" w:cs="Times New Roman"/>
          <w:sz w:val="24"/>
          <w:szCs w:val="24"/>
        </w:rPr>
        <w:t xml:space="preserve">Stable isotope values were calculated and tracer incorporation quantified as described by de Goeij </w:t>
      </w:r>
      <w:r w:rsidR="00E517C0" w:rsidRPr="006E07B3">
        <w:rPr>
          <w:rFonts w:ascii="Times New Roman" w:hAnsi="Times New Roman" w:cs="Times New Roman"/>
          <w:iCs/>
          <w:sz w:val="24"/>
          <w:szCs w:val="24"/>
        </w:rPr>
        <w:t>et al.</w:t>
      </w:r>
      <w:r w:rsidR="00E517C0" w:rsidRPr="006E07B3">
        <w:rPr>
          <w:rFonts w:ascii="Times New Roman" w:hAnsi="Times New Roman" w:cs="Times New Roman"/>
          <w:sz w:val="24"/>
          <w:szCs w:val="24"/>
        </w:rPr>
        <w:t xml:space="preserve"> </w:t>
      </w:r>
      <w:r w:rsidR="00E517C0" w:rsidRPr="006E07B3">
        <w:rPr>
          <w:rStyle w:val="FootnoteReference"/>
          <w:rFonts w:ascii="Times New Roman" w:hAnsi="Times New Roman" w:cs="Times New Roman"/>
          <w:sz w:val="24"/>
          <w:szCs w:val="24"/>
        </w:rPr>
        <w:fldChar w:fldCharType="begin" w:fldLock="1"/>
      </w:r>
      <w:r w:rsidR="0032722B" w:rsidRPr="006E07B3">
        <w:rPr>
          <w:rFonts w:ascii="Times New Roman" w:hAnsi="Times New Roman" w:cs="Times New Roman"/>
          <w:sz w:val="24"/>
          <w:szCs w:val="24"/>
        </w:rPr>
        <w:instrText>ADDIN CSL_CITATION {"citationItems":[{"id":"ITEM-1","itemData":{"DOI":"10.4319/lo.2008.53.4.1376","ISSN":"00243590","author":[{"dropping-particle":"","family":"Goeij","given":"Jasper M","non-dropping-particle":"de","parse-names":false,"suffix":""},{"dropping-particle":"","family":"Moodley","given":"Leon","non-dropping-particle":"","parse-names":false,"suffix":""},{"dropping-particle":"","family":"Houtekamer","given":"Marco","non-dropping-particle":"","parse-names":false,"suffix":""},{"dropping-particle":"","family":"Carballeira","given":"Néstor M","non-dropping-particle":"","parse-names":false,"suffix":""},{"dropping-particle":"","family":"Duyl","given":"Fleur C","non-dropping-particle":"van","parse-names":false,"suffix":""}],"container-title":"Limnology and Oceanography","id":"ITEM-1","issue":"4","issued":{"date-parts":[["2008","7"]]},"page":"1376-1386","title":"Tracing 13C-enriched dissolved and particulate organic carbon in the bacteria-containing coral reef sponge &lt;i&gt;Halisarca caerulea&lt;/i&gt;: Evidence for DOM-feeding","type":"article-journal","volume":"53"},"uris":["http://www.mendeley.com/documents/?uuid=d91b86d3-b29d-4657-9f2c-34490c0002cb"]}],"mendeley":{"formattedCitation":"[6]","plainTextFormattedCitation":"[6]","previouslyFormattedCitation":"[6]"},"properties":{"noteIndex":0},"schema":"https://github.com/citation-style-language/schema/raw/master/csl-citation.json"}</w:instrText>
      </w:r>
      <w:r w:rsidR="00E517C0" w:rsidRPr="006E07B3">
        <w:rPr>
          <w:rStyle w:val="FootnoteReference"/>
          <w:rFonts w:ascii="Times New Roman" w:hAnsi="Times New Roman" w:cs="Times New Roman"/>
          <w:sz w:val="24"/>
          <w:szCs w:val="24"/>
        </w:rPr>
        <w:fldChar w:fldCharType="separate"/>
      </w:r>
      <w:r w:rsidR="00E517C0" w:rsidRPr="006E07B3">
        <w:rPr>
          <w:rFonts w:ascii="Times New Roman" w:hAnsi="Times New Roman" w:cs="Times New Roman"/>
          <w:bCs/>
          <w:noProof/>
          <w:sz w:val="24"/>
          <w:szCs w:val="24"/>
          <w:lang w:val="en-US"/>
        </w:rPr>
        <w:t>[6]</w:t>
      </w:r>
      <w:r w:rsidR="00E517C0" w:rsidRPr="006E07B3">
        <w:rPr>
          <w:rStyle w:val="FootnoteReference"/>
          <w:rFonts w:ascii="Times New Roman" w:hAnsi="Times New Roman" w:cs="Times New Roman"/>
          <w:sz w:val="24"/>
          <w:szCs w:val="24"/>
        </w:rPr>
        <w:fldChar w:fldCharType="end"/>
      </w:r>
      <w:r w:rsidR="00E517C0" w:rsidRPr="006E07B3">
        <w:rPr>
          <w:rStyle w:val="FootnoteReference"/>
          <w:rFonts w:ascii="Times New Roman" w:hAnsi="Times New Roman" w:cs="Times New Roman"/>
          <w:sz w:val="24"/>
          <w:szCs w:val="24"/>
          <w:vertAlign w:val="baseline"/>
        </w:rPr>
        <w:t xml:space="preserve">. </w:t>
      </w:r>
      <w:r w:rsidR="00E517C0" w:rsidRPr="006E07B3">
        <w:rPr>
          <w:rFonts w:ascii="Times New Roman" w:hAnsi="Times New Roman" w:cs="Times New Roman"/>
          <w:sz w:val="24"/>
          <w:szCs w:val="24"/>
        </w:rPr>
        <w:t>Ratios were expressed as delta values (δ</w:t>
      </w:r>
      <w:r w:rsidR="00E517C0" w:rsidRPr="006E07B3">
        <w:rPr>
          <w:rFonts w:ascii="Times New Roman" w:hAnsi="Times New Roman" w:cs="Times New Roman"/>
          <w:sz w:val="24"/>
          <w:szCs w:val="24"/>
          <w:vertAlign w:val="superscript"/>
        </w:rPr>
        <w:t>13</w:t>
      </w:r>
      <w:r w:rsidR="00E517C0" w:rsidRPr="006E07B3">
        <w:rPr>
          <w:rFonts w:ascii="Times New Roman" w:hAnsi="Times New Roman" w:cs="Times New Roman"/>
          <w:sz w:val="24"/>
          <w:szCs w:val="24"/>
        </w:rPr>
        <w:t>C and δ</w:t>
      </w:r>
      <w:r w:rsidR="00E517C0" w:rsidRPr="006E07B3">
        <w:rPr>
          <w:rFonts w:ascii="Times New Roman" w:hAnsi="Times New Roman" w:cs="Times New Roman"/>
          <w:sz w:val="24"/>
          <w:szCs w:val="24"/>
          <w:vertAlign w:val="superscript"/>
        </w:rPr>
        <w:t>15</w:t>
      </w:r>
      <w:r w:rsidR="00E517C0" w:rsidRPr="006E07B3">
        <w:rPr>
          <w:rFonts w:ascii="Times New Roman" w:hAnsi="Times New Roman" w:cs="Times New Roman"/>
          <w:sz w:val="24"/>
          <w:szCs w:val="24"/>
        </w:rPr>
        <w:t>N)</w:t>
      </w:r>
      <w:r w:rsidR="000B5302" w:rsidRPr="006E07B3">
        <w:rPr>
          <w:rFonts w:ascii="Times New Roman" w:hAnsi="Times New Roman" w:cs="Times New Roman"/>
          <w:sz w:val="24"/>
          <w:szCs w:val="24"/>
        </w:rPr>
        <w:t xml:space="preserve"> </w:t>
      </w:r>
      <w:r w:rsidR="00E517C0" w:rsidRPr="006E07B3">
        <w:rPr>
          <w:rFonts w:ascii="Times New Roman" w:hAnsi="Times New Roman" w:cs="Times New Roman"/>
          <w:sz w:val="24"/>
          <w:szCs w:val="24"/>
        </w:rPr>
        <w:t xml:space="preserve">relative to Vienna Pee Dee Belemnite and atmospheric nitrogen. To </w:t>
      </w:r>
      <w:r w:rsidR="00705E37">
        <w:rPr>
          <w:rFonts w:ascii="Times New Roman" w:hAnsi="Times New Roman" w:cs="Times New Roman"/>
          <w:sz w:val="24"/>
          <w:szCs w:val="24"/>
        </w:rPr>
        <w:t>calculate</w:t>
      </w:r>
      <w:r w:rsidR="00E517C0" w:rsidRPr="006E07B3">
        <w:rPr>
          <w:rFonts w:ascii="Times New Roman" w:hAnsi="Times New Roman" w:cs="Times New Roman"/>
          <w:sz w:val="24"/>
          <w:szCs w:val="24"/>
        </w:rPr>
        <w:t xml:space="preserve"> tracer incorporation rates, the linear regression equations </w:t>
      </w:r>
      <w:r w:rsidR="0032722B" w:rsidRPr="006E07B3">
        <w:rPr>
          <w:rFonts w:ascii="Times New Roman" w:hAnsi="Times New Roman" w:cs="Times New Roman"/>
          <w:sz w:val="24"/>
          <w:szCs w:val="24"/>
        </w:rPr>
        <w:t>describing the effect of time on δ</w:t>
      </w:r>
      <w:r w:rsidR="0032722B" w:rsidRPr="006E07B3">
        <w:rPr>
          <w:rFonts w:ascii="Times New Roman" w:hAnsi="Times New Roman" w:cs="Times New Roman"/>
          <w:sz w:val="24"/>
          <w:szCs w:val="24"/>
          <w:vertAlign w:val="superscript"/>
        </w:rPr>
        <w:t>13</w:t>
      </w:r>
      <w:r w:rsidR="0032722B" w:rsidRPr="006E07B3">
        <w:rPr>
          <w:rFonts w:ascii="Times New Roman" w:hAnsi="Times New Roman" w:cs="Times New Roman"/>
          <w:sz w:val="24"/>
          <w:szCs w:val="24"/>
        </w:rPr>
        <w:t>C and δ</w:t>
      </w:r>
      <w:r w:rsidR="0032722B" w:rsidRPr="006E07B3">
        <w:rPr>
          <w:rFonts w:ascii="Times New Roman" w:hAnsi="Times New Roman" w:cs="Times New Roman"/>
          <w:sz w:val="24"/>
          <w:szCs w:val="24"/>
          <w:vertAlign w:val="superscript"/>
        </w:rPr>
        <w:t>15</w:t>
      </w:r>
      <w:r w:rsidR="0032722B" w:rsidRPr="006E07B3">
        <w:rPr>
          <w:rFonts w:ascii="Times New Roman" w:hAnsi="Times New Roman" w:cs="Times New Roman"/>
          <w:sz w:val="24"/>
          <w:szCs w:val="24"/>
        </w:rPr>
        <w:t>N enrichment during the 3</w:t>
      </w:r>
      <w:r w:rsidR="00705E37">
        <w:rPr>
          <w:rFonts w:ascii="Times New Roman" w:hAnsi="Times New Roman" w:cs="Times New Roman"/>
          <w:sz w:val="24"/>
          <w:szCs w:val="24"/>
        </w:rPr>
        <w:t>-</w:t>
      </w:r>
      <w:r w:rsidR="0032722B" w:rsidRPr="006E07B3">
        <w:rPr>
          <w:rFonts w:ascii="Times New Roman" w:hAnsi="Times New Roman" w:cs="Times New Roman"/>
          <w:sz w:val="24"/>
          <w:szCs w:val="24"/>
        </w:rPr>
        <w:t>h pulse phase</w:t>
      </w:r>
      <w:r w:rsidR="00E517C0" w:rsidRPr="006E07B3">
        <w:rPr>
          <w:rFonts w:ascii="Times New Roman" w:hAnsi="Times New Roman" w:cs="Times New Roman"/>
          <w:sz w:val="24"/>
          <w:szCs w:val="24"/>
        </w:rPr>
        <w:t xml:space="preserve"> (Additional file 2</w:t>
      </w:r>
      <w:r w:rsidR="008C6E41" w:rsidRPr="006E07B3">
        <w:rPr>
          <w:rFonts w:ascii="Times New Roman" w:hAnsi="Times New Roman" w:cs="Times New Roman"/>
          <w:sz w:val="24"/>
          <w:szCs w:val="24"/>
        </w:rPr>
        <w:t>:</w:t>
      </w:r>
      <w:r w:rsidR="00E517C0" w:rsidRPr="006E07B3">
        <w:rPr>
          <w:rFonts w:ascii="Times New Roman" w:hAnsi="Times New Roman" w:cs="Times New Roman"/>
          <w:sz w:val="24"/>
          <w:szCs w:val="24"/>
        </w:rPr>
        <w:t xml:space="preserve"> Table S2)</w:t>
      </w:r>
      <w:r w:rsidR="0032722B" w:rsidRPr="006E07B3">
        <w:rPr>
          <w:rFonts w:ascii="Times New Roman" w:hAnsi="Times New Roman" w:cs="Times New Roman"/>
          <w:sz w:val="24"/>
          <w:szCs w:val="24"/>
        </w:rPr>
        <w:t xml:space="preserve"> </w:t>
      </w:r>
      <w:r w:rsidR="00E517C0" w:rsidRPr="006E07B3">
        <w:rPr>
          <w:rFonts w:ascii="Times New Roman" w:hAnsi="Times New Roman" w:cs="Times New Roman"/>
          <w:sz w:val="24"/>
          <w:szCs w:val="24"/>
        </w:rPr>
        <w:t>were used to calculate δ</w:t>
      </w:r>
      <w:r w:rsidR="00E517C0" w:rsidRPr="006E07B3">
        <w:rPr>
          <w:rFonts w:ascii="Times New Roman" w:hAnsi="Times New Roman" w:cs="Times New Roman"/>
          <w:sz w:val="24"/>
          <w:szCs w:val="24"/>
          <w:vertAlign w:val="superscript"/>
        </w:rPr>
        <w:t>13</w:t>
      </w:r>
      <w:r w:rsidR="00E517C0" w:rsidRPr="006E07B3">
        <w:rPr>
          <w:rFonts w:ascii="Times New Roman" w:hAnsi="Times New Roman" w:cs="Times New Roman"/>
          <w:sz w:val="24"/>
          <w:szCs w:val="24"/>
        </w:rPr>
        <w:t>C and δ</w:t>
      </w:r>
      <w:r w:rsidR="00E517C0" w:rsidRPr="006E07B3">
        <w:rPr>
          <w:rFonts w:ascii="Times New Roman" w:hAnsi="Times New Roman" w:cs="Times New Roman"/>
          <w:sz w:val="24"/>
          <w:szCs w:val="24"/>
          <w:vertAlign w:val="superscript"/>
        </w:rPr>
        <w:t>15</w:t>
      </w:r>
      <w:r w:rsidR="00E517C0" w:rsidRPr="006E07B3">
        <w:rPr>
          <w:rFonts w:ascii="Times New Roman" w:hAnsi="Times New Roman" w:cs="Times New Roman"/>
          <w:sz w:val="24"/>
          <w:szCs w:val="24"/>
        </w:rPr>
        <w:t>N enrichment values at 1 h</w:t>
      </w:r>
      <w:r w:rsidR="0032722B" w:rsidRPr="006E07B3">
        <w:rPr>
          <w:rFonts w:ascii="Times New Roman" w:hAnsi="Times New Roman" w:cs="Times New Roman"/>
          <w:sz w:val="24"/>
          <w:szCs w:val="24"/>
        </w:rPr>
        <w:t xml:space="preserve"> per species, per food source</w:t>
      </w:r>
      <w:r w:rsidR="00E517C0" w:rsidRPr="006E07B3">
        <w:rPr>
          <w:rFonts w:ascii="Times New Roman" w:hAnsi="Times New Roman" w:cs="Times New Roman"/>
          <w:sz w:val="24"/>
          <w:szCs w:val="24"/>
        </w:rPr>
        <w:t xml:space="preserve">. Briefly, delta values were </w:t>
      </w:r>
      <w:r w:rsidRPr="006E07B3">
        <w:rPr>
          <w:rFonts w:ascii="Times New Roman" w:hAnsi="Times New Roman" w:cs="Times New Roman"/>
          <w:sz w:val="24"/>
          <w:szCs w:val="24"/>
        </w:rPr>
        <w:t xml:space="preserve">converted to </w:t>
      </w:r>
      <w:r w:rsidRPr="006E07B3">
        <w:rPr>
          <w:rFonts w:ascii="Times New Roman" w:hAnsi="Times New Roman" w:cs="Times New Roman"/>
          <w:sz w:val="24"/>
          <w:szCs w:val="24"/>
          <w:vertAlign w:val="superscript"/>
        </w:rPr>
        <w:t>13</w:t>
      </w:r>
      <w:r w:rsidRPr="006E07B3">
        <w:rPr>
          <w:rFonts w:ascii="Times New Roman" w:hAnsi="Times New Roman" w:cs="Times New Roman"/>
          <w:sz w:val="24"/>
          <w:szCs w:val="24"/>
        </w:rPr>
        <w:t xml:space="preserve">C and </w:t>
      </w:r>
      <w:r w:rsidRPr="006E07B3">
        <w:rPr>
          <w:rFonts w:ascii="Times New Roman" w:hAnsi="Times New Roman" w:cs="Times New Roman"/>
          <w:sz w:val="24"/>
          <w:szCs w:val="24"/>
          <w:vertAlign w:val="superscript"/>
        </w:rPr>
        <w:t>15</w:t>
      </w:r>
      <w:r w:rsidRPr="006E07B3">
        <w:rPr>
          <w:rFonts w:ascii="Times New Roman" w:hAnsi="Times New Roman" w:cs="Times New Roman"/>
          <w:sz w:val="24"/>
          <w:szCs w:val="24"/>
        </w:rPr>
        <w:t xml:space="preserve">N atom fractions (F). The excess fractional abundance (E) was calculated, being the difference between the atom fraction of treatment and control sponges. </w:t>
      </w:r>
      <w:r w:rsidR="00AD7896" w:rsidRPr="006E07B3">
        <w:rPr>
          <w:rFonts w:ascii="Times New Roman" w:hAnsi="Times New Roman" w:cs="Times New Roman"/>
          <w:sz w:val="24"/>
          <w:szCs w:val="24"/>
        </w:rPr>
        <w:t xml:space="preserve">Total </w:t>
      </w:r>
      <w:r w:rsidR="003A71EE" w:rsidRPr="006E07B3">
        <w:rPr>
          <w:rFonts w:ascii="Times New Roman" w:hAnsi="Times New Roman" w:cs="Times New Roman"/>
          <w:sz w:val="24"/>
          <w:szCs w:val="24"/>
          <w:vertAlign w:val="superscript"/>
        </w:rPr>
        <w:t>13</w:t>
      </w:r>
      <w:r w:rsidR="003A71EE" w:rsidRPr="006E07B3">
        <w:rPr>
          <w:rFonts w:ascii="Times New Roman" w:hAnsi="Times New Roman" w:cs="Times New Roman"/>
          <w:sz w:val="24"/>
          <w:szCs w:val="24"/>
        </w:rPr>
        <w:t>C</w:t>
      </w:r>
      <w:r w:rsidR="00042A5B">
        <w:rPr>
          <w:rFonts w:ascii="Times New Roman" w:hAnsi="Times New Roman" w:cs="Times New Roman"/>
          <w:sz w:val="24"/>
          <w:szCs w:val="24"/>
        </w:rPr>
        <w:t>-</w:t>
      </w:r>
      <w:r w:rsidR="003A71EE" w:rsidRPr="006E07B3">
        <w:rPr>
          <w:rFonts w:ascii="Times New Roman" w:hAnsi="Times New Roman" w:cs="Times New Roman"/>
          <w:sz w:val="24"/>
          <w:szCs w:val="24"/>
        </w:rPr>
        <w:t xml:space="preserve"> or </w:t>
      </w:r>
      <w:r w:rsidR="003A71EE" w:rsidRPr="006E07B3">
        <w:rPr>
          <w:rFonts w:ascii="Times New Roman" w:hAnsi="Times New Roman" w:cs="Times New Roman"/>
          <w:sz w:val="24"/>
          <w:szCs w:val="24"/>
          <w:vertAlign w:val="superscript"/>
        </w:rPr>
        <w:t>15</w:t>
      </w:r>
      <w:r w:rsidR="003A71EE" w:rsidRPr="006E07B3">
        <w:rPr>
          <w:rFonts w:ascii="Times New Roman" w:hAnsi="Times New Roman" w:cs="Times New Roman"/>
          <w:sz w:val="24"/>
          <w:szCs w:val="24"/>
        </w:rPr>
        <w:t>N</w:t>
      </w:r>
      <w:r w:rsidR="00042A5B">
        <w:rPr>
          <w:rFonts w:ascii="Times New Roman" w:hAnsi="Times New Roman" w:cs="Times New Roman"/>
          <w:sz w:val="24"/>
          <w:szCs w:val="24"/>
        </w:rPr>
        <w:t>-</w:t>
      </w:r>
      <w:r w:rsidR="003A71EE" w:rsidRPr="006E07B3">
        <w:rPr>
          <w:rFonts w:ascii="Times New Roman" w:hAnsi="Times New Roman" w:cs="Times New Roman"/>
          <w:sz w:val="24"/>
          <w:szCs w:val="24"/>
        </w:rPr>
        <w:t xml:space="preserve">incorporation was calculated by multiplying E by the average </w:t>
      </w:r>
      <w:proofErr w:type="spellStart"/>
      <w:r w:rsidR="003A71EE" w:rsidRPr="006E07B3">
        <w:rPr>
          <w:rFonts w:ascii="Times New Roman" w:hAnsi="Times New Roman" w:cs="Times New Roman"/>
          <w:sz w:val="24"/>
          <w:szCs w:val="24"/>
        </w:rPr>
        <w:t>C</w:t>
      </w:r>
      <w:r w:rsidR="003A71EE" w:rsidRPr="006E07B3">
        <w:rPr>
          <w:rFonts w:ascii="Times New Roman" w:hAnsi="Times New Roman" w:cs="Times New Roman"/>
          <w:sz w:val="24"/>
          <w:szCs w:val="24"/>
          <w:vertAlign w:val="subscript"/>
        </w:rPr>
        <w:t>org</w:t>
      </w:r>
      <w:proofErr w:type="spellEnd"/>
      <w:r w:rsidR="003A71EE" w:rsidRPr="006E07B3">
        <w:rPr>
          <w:rFonts w:ascii="Times New Roman" w:hAnsi="Times New Roman" w:cs="Times New Roman"/>
          <w:sz w:val="24"/>
          <w:szCs w:val="24"/>
        </w:rPr>
        <w:t xml:space="preserve"> or N content of the HMA or LMA species, which </w:t>
      </w:r>
      <w:r w:rsidR="00042A5B">
        <w:rPr>
          <w:rFonts w:ascii="Times New Roman" w:hAnsi="Times New Roman" w:cs="Times New Roman"/>
          <w:sz w:val="24"/>
          <w:szCs w:val="24"/>
        </w:rPr>
        <w:t>was</w:t>
      </w:r>
      <w:r w:rsidR="003A71EE" w:rsidRPr="006E07B3">
        <w:rPr>
          <w:rFonts w:ascii="Times New Roman" w:hAnsi="Times New Roman" w:cs="Times New Roman"/>
          <w:sz w:val="24"/>
          <w:szCs w:val="24"/>
        </w:rPr>
        <w:t xml:space="preserve"> then divided by the labelling efficiency of the source (DOM or POM) to give total tracer incorporation. This was normalized to average </w:t>
      </w:r>
      <w:proofErr w:type="spellStart"/>
      <w:r w:rsidR="003A71EE" w:rsidRPr="006E07B3">
        <w:rPr>
          <w:rFonts w:ascii="Times New Roman" w:hAnsi="Times New Roman" w:cs="Times New Roman"/>
          <w:sz w:val="24"/>
          <w:szCs w:val="24"/>
        </w:rPr>
        <w:t>C</w:t>
      </w:r>
      <w:r w:rsidR="003A71EE" w:rsidRPr="006E07B3">
        <w:rPr>
          <w:rFonts w:ascii="Times New Roman" w:hAnsi="Times New Roman" w:cs="Times New Roman"/>
          <w:sz w:val="24"/>
          <w:szCs w:val="24"/>
          <w:vertAlign w:val="subscript"/>
        </w:rPr>
        <w:t>org</w:t>
      </w:r>
      <w:proofErr w:type="spellEnd"/>
      <w:r w:rsidR="003A71EE" w:rsidRPr="006E07B3">
        <w:rPr>
          <w:rFonts w:ascii="Times New Roman" w:hAnsi="Times New Roman" w:cs="Times New Roman"/>
          <w:sz w:val="24"/>
          <w:szCs w:val="24"/>
          <w:vertAlign w:val="subscript"/>
        </w:rPr>
        <w:t xml:space="preserve"> </w:t>
      </w:r>
      <w:r w:rsidR="003A71EE" w:rsidRPr="006E07B3">
        <w:rPr>
          <w:rFonts w:ascii="Times New Roman" w:hAnsi="Times New Roman" w:cs="Times New Roman"/>
          <w:sz w:val="24"/>
          <w:szCs w:val="24"/>
        </w:rPr>
        <w:t xml:space="preserve">or N biomass of the HMA or LMA species, and expressed as </w:t>
      </w:r>
      <w:proofErr w:type="spellStart"/>
      <w:r w:rsidRPr="006E07B3">
        <w:rPr>
          <w:rFonts w:ascii="Times New Roman" w:hAnsi="Times New Roman" w:cs="Times New Roman"/>
          <w:sz w:val="24"/>
          <w:szCs w:val="24"/>
        </w:rPr>
        <w:t>μmol</w:t>
      </w:r>
      <w:proofErr w:type="spellEnd"/>
      <w:r w:rsidRPr="006E07B3">
        <w:rPr>
          <w:rFonts w:ascii="Times New Roman" w:hAnsi="Times New Roman" w:cs="Times New Roman"/>
          <w:sz w:val="24"/>
          <w:szCs w:val="24"/>
        </w:rPr>
        <w:t xml:space="preserve"> C or </w:t>
      </w:r>
      <w:proofErr w:type="spellStart"/>
      <w:r w:rsidRPr="006E07B3">
        <w:rPr>
          <w:rFonts w:ascii="Times New Roman" w:hAnsi="Times New Roman" w:cs="Times New Roman"/>
          <w:sz w:val="24"/>
          <w:szCs w:val="24"/>
        </w:rPr>
        <w:t>N</w:t>
      </w:r>
      <w:r w:rsidRPr="006E07B3">
        <w:rPr>
          <w:rFonts w:ascii="Times New Roman" w:hAnsi="Times New Roman" w:cs="Times New Roman"/>
          <w:sz w:val="24"/>
          <w:szCs w:val="24"/>
          <w:vertAlign w:val="subscript"/>
        </w:rPr>
        <w:t>tracer</w:t>
      </w:r>
      <w:proofErr w:type="spellEnd"/>
      <w:r w:rsidRPr="006E07B3">
        <w:rPr>
          <w:rFonts w:ascii="Times New Roman" w:hAnsi="Times New Roman" w:cs="Times New Roman"/>
          <w:sz w:val="24"/>
          <w:szCs w:val="24"/>
          <w:vertAlign w:val="subscript"/>
        </w:rPr>
        <w:t xml:space="preserve"> </w:t>
      </w:r>
      <w:r w:rsidRPr="006E07B3">
        <w:rPr>
          <w:rFonts w:ascii="Times New Roman" w:hAnsi="Times New Roman" w:cs="Times New Roman"/>
          <w:sz w:val="24"/>
          <w:szCs w:val="24"/>
        </w:rPr>
        <w:t xml:space="preserve">per mmol C or </w:t>
      </w:r>
      <w:proofErr w:type="spellStart"/>
      <w:r w:rsidRPr="006E07B3">
        <w:rPr>
          <w:rFonts w:ascii="Times New Roman" w:hAnsi="Times New Roman" w:cs="Times New Roman"/>
          <w:sz w:val="24"/>
          <w:szCs w:val="24"/>
        </w:rPr>
        <w:t>N</w:t>
      </w:r>
      <w:r w:rsidRPr="006E07B3">
        <w:rPr>
          <w:rFonts w:ascii="Times New Roman" w:hAnsi="Times New Roman" w:cs="Times New Roman"/>
          <w:sz w:val="24"/>
          <w:szCs w:val="24"/>
          <w:vertAlign w:val="subscript"/>
        </w:rPr>
        <w:t>sponge</w:t>
      </w:r>
      <w:proofErr w:type="spellEnd"/>
      <w:r w:rsidRPr="006E07B3">
        <w:rPr>
          <w:rFonts w:ascii="Times New Roman" w:hAnsi="Times New Roman" w:cs="Times New Roman"/>
          <w:sz w:val="24"/>
          <w:szCs w:val="24"/>
          <w:vertAlign w:val="subscript"/>
        </w:rPr>
        <w:t xml:space="preserve"> </w:t>
      </w:r>
      <w:r w:rsidRPr="006E07B3">
        <w:rPr>
          <w:rFonts w:ascii="Times New Roman" w:hAnsi="Times New Roman" w:cs="Times New Roman"/>
          <w:sz w:val="24"/>
          <w:szCs w:val="24"/>
        </w:rPr>
        <w:t xml:space="preserve">per </w:t>
      </w:r>
      <w:r w:rsidR="00684643" w:rsidRPr="006E07B3">
        <w:rPr>
          <w:rFonts w:ascii="Times New Roman" w:hAnsi="Times New Roman" w:cs="Times New Roman"/>
          <w:sz w:val="24"/>
          <w:szCs w:val="24"/>
        </w:rPr>
        <w:t>hour</w:t>
      </w:r>
      <w:r w:rsidRPr="006E07B3">
        <w:rPr>
          <w:rFonts w:ascii="Times New Roman" w:hAnsi="Times New Roman" w:cs="Times New Roman"/>
          <w:sz w:val="24"/>
          <w:szCs w:val="24"/>
        </w:rPr>
        <w:t xml:space="preserve">. </w:t>
      </w:r>
    </w:p>
    <w:p w14:paraId="560F3DD5" w14:textId="7AEFA2FF" w:rsidR="002B130D" w:rsidRPr="006E07B3" w:rsidRDefault="002B130D" w:rsidP="00F90AFA">
      <w:pPr>
        <w:jc w:val="both"/>
        <w:rPr>
          <w:rFonts w:ascii="Times New Roman" w:hAnsi="Times New Roman" w:cs="Times New Roman"/>
          <w:b/>
          <w:bCs/>
          <w:sz w:val="24"/>
          <w:szCs w:val="24"/>
        </w:rPr>
      </w:pPr>
      <w:r w:rsidRPr="006E07B3">
        <w:rPr>
          <w:rFonts w:ascii="Times New Roman" w:hAnsi="Times New Roman" w:cs="Times New Roman"/>
          <w:b/>
          <w:bCs/>
          <w:sz w:val="24"/>
          <w:szCs w:val="24"/>
        </w:rPr>
        <w:t>References</w:t>
      </w:r>
    </w:p>
    <w:p w14:paraId="3AC27CCA" w14:textId="1CDAAAC3" w:rsidR="0032722B" w:rsidRPr="006E07B3" w:rsidRDefault="002B130D" w:rsidP="0032722B">
      <w:pPr>
        <w:widowControl w:val="0"/>
        <w:autoSpaceDE w:val="0"/>
        <w:autoSpaceDN w:val="0"/>
        <w:adjustRightInd w:val="0"/>
        <w:spacing w:line="240" w:lineRule="auto"/>
        <w:rPr>
          <w:rFonts w:ascii="Times New Roman" w:hAnsi="Times New Roman" w:cs="Times New Roman"/>
          <w:noProof/>
          <w:sz w:val="24"/>
          <w:szCs w:val="24"/>
        </w:rPr>
      </w:pPr>
      <w:r w:rsidRPr="006E07B3">
        <w:rPr>
          <w:rFonts w:ascii="Times New Roman" w:hAnsi="Times New Roman" w:cs="Times New Roman"/>
          <w:b/>
          <w:bCs/>
          <w:sz w:val="24"/>
          <w:szCs w:val="24"/>
        </w:rPr>
        <w:fldChar w:fldCharType="begin" w:fldLock="1"/>
      </w:r>
      <w:r w:rsidRPr="006E07B3">
        <w:rPr>
          <w:rFonts w:ascii="Times New Roman" w:hAnsi="Times New Roman" w:cs="Times New Roman"/>
          <w:b/>
          <w:bCs/>
          <w:sz w:val="24"/>
          <w:szCs w:val="24"/>
        </w:rPr>
        <w:instrText xml:space="preserve">ADDIN Mendeley Bibliography CSL_BIBLIOGRAPHY </w:instrText>
      </w:r>
      <w:r w:rsidRPr="006E07B3">
        <w:rPr>
          <w:rFonts w:ascii="Times New Roman" w:hAnsi="Times New Roman" w:cs="Times New Roman"/>
          <w:b/>
          <w:bCs/>
          <w:sz w:val="24"/>
          <w:szCs w:val="24"/>
        </w:rPr>
        <w:fldChar w:fldCharType="separate"/>
      </w:r>
      <w:r w:rsidR="0032722B" w:rsidRPr="006E07B3">
        <w:rPr>
          <w:rFonts w:ascii="Times New Roman" w:hAnsi="Times New Roman" w:cs="Times New Roman"/>
          <w:noProof/>
          <w:sz w:val="24"/>
          <w:szCs w:val="24"/>
        </w:rPr>
        <w:t xml:space="preserve">1. de Goeij JM, van Oevelen D, Vermeij MJA, Osinga R, Middelburg JJ, de Goeij AFPM, et al. Surviving in a marine desert: The sponge loop retains resources within coral reefs. Science. 2013;342:108–10. </w:t>
      </w:r>
    </w:p>
    <w:p w14:paraId="523A37CF" w14:textId="77777777" w:rsidR="0032722B" w:rsidRPr="006E07B3" w:rsidRDefault="0032722B" w:rsidP="0032722B">
      <w:pPr>
        <w:widowControl w:val="0"/>
        <w:autoSpaceDE w:val="0"/>
        <w:autoSpaceDN w:val="0"/>
        <w:adjustRightInd w:val="0"/>
        <w:spacing w:line="240" w:lineRule="auto"/>
        <w:rPr>
          <w:rFonts w:ascii="Times New Roman" w:hAnsi="Times New Roman" w:cs="Times New Roman"/>
          <w:noProof/>
          <w:sz w:val="24"/>
          <w:szCs w:val="24"/>
        </w:rPr>
      </w:pPr>
      <w:r w:rsidRPr="006E07B3">
        <w:rPr>
          <w:rFonts w:ascii="Times New Roman" w:hAnsi="Times New Roman" w:cs="Times New Roman"/>
          <w:noProof/>
          <w:sz w:val="24"/>
          <w:szCs w:val="24"/>
        </w:rPr>
        <w:lastRenderedPageBreak/>
        <w:t xml:space="preserve">2. Mueller B, de Goeij JM, Vermeij MJ, Mulders Y, Van Der Ent E, Ribes M, et al. Natural diet of coral-excavating sponges consists mainly of dissolved organic carbon (DOC). PLoS One. 2014;9. </w:t>
      </w:r>
    </w:p>
    <w:p w14:paraId="1E7BE5A8" w14:textId="77777777" w:rsidR="0032722B" w:rsidRPr="006E07B3" w:rsidRDefault="0032722B" w:rsidP="0032722B">
      <w:pPr>
        <w:widowControl w:val="0"/>
        <w:autoSpaceDE w:val="0"/>
        <w:autoSpaceDN w:val="0"/>
        <w:adjustRightInd w:val="0"/>
        <w:spacing w:line="240" w:lineRule="auto"/>
        <w:rPr>
          <w:rFonts w:ascii="Times New Roman" w:hAnsi="Times New Roman" w:cs="Times New Roman"/>
          <w:noProof/>
          <w:sz w:val="24"/>
          <w:szCs w:val="24"/>
        </w:rPr>
      </w:pPr>
      <w:r w:rsidRPr="006E07B3">
        <w:rPr>
          <w:rFonts w:ascii="Times New Roman" w:hAnsi="Times New Roman" w:cs="Times New Roman"/>
          <w:noProof/>
          <w:sz w:val="24"/>
          <w:szCs w:val="24"/>
        </w:rPr>
        <w:t xml:space="preserve">3. de Goeij JM, van den Berg H, van Oostveen MM, Epping EHG, van Duyl FC. Major bulk dissolved organic carbon (DOC) removal by encrusting coral reef cavity sponges. Mar Ecol Prog Ser. 2008;357:139–51. </w:t>
      </w:r>
    </w:p>
    <w:p w14:paraId="12260F43" w14:textId="77777777" w:rsidR="0032722B" w:rsidRPr="006E07B3" w:rsidRDefault="0032722B" w:rsidP="0032722B">
      <w:pPr>
        <w:widowControl w:val="0"/>
        <w:autoSpaceDE w:val="0"/>
        <w:autoSpaceDN w:val="0"/>
        <w:adjustRightInd w:val="0"/>
        <w:spacing w:line="240" w:lineRule="auto"/>
        <w:rPr>
          <w:rFonts w:ascii="Times New Roman" w:hAnsi="Times New Roman" w:cs="Times New Roman"/>
          <w:noProof/>
          <w:sz w:val="24"/>
          <w:szCs w:val="24"/>
        </w:rPr>
      </w:pPr>
      <w:r w:rsidRPr="006E07B3">
        <w:rPr>
          <w:rFonts w:ascii="Times New Roman" w:hAnsi="Times New Roman" w:cs="Times New Roman"/>
          <w:noProof/>
          <w:sz w:val="24"/>
          <w:szCs w:val="24"/>
        </w:rPr>
        <w:t xml:space="preserve">4. Hoffmann M, Monday SR, Allard MW, Strain EA, Whittaker P, Naum M, et al. </w:t>
      </w:r>
      <w:r w:rsidRPr="006E07B3">
        <w:rPr>
          <w:rFonts w:ascii="Times New Roman" w:hAnsi="Times New Roman" w:cs="Times New Roman"/>
          <w:i/>
          <w:iCs/>
          <w:noProof/>
          <w:sz w:val="24"/>
          <w:szCs w:val="24"/>
        </w:rPr>
        <w:t>Vibrio caribbeanicus</w:t>
      </w:r>
      <w:r w:rsidRPr="006E07B3">
        <w:rPr>
          <w:rFonts w:ascii="Times New Roman" w:hAnsi="Times New Roman" w:cs="Times New Roman"/>
          <w:noProof/>
          <w:sz w:val="24"/>
          <w:szCs w:val="24"/>
        </w:rPr>
        <w:t xml:space="preserve"> sp. nov., isolated from the marine sponge </w:t>
      </w:r>
      <w:r w:rsidRPr="006E07B3">
        <w:rPr>
          <w:rFonts w:ascii="Times New Roman" w:hAnsi="Times New Roman" w:cs="Times New Roman"/>
          <w:i/>
          <w:iCs/>
          <w:noProof/>
          <w:sz w:val="24"/>
          <w:szCs w:val="24"/>
        </w:rPr>
        <w:t>Scleritoderma cyanea</w:t>
      </w:r>
      <w:r w:rsidRPr="006E07B3">
        <w:rPr>
          <w:rFonts w:ascii="Times New Roman" w:hAnsi="Times New Roman" w:cs="Times New Roman"/>
          <w:noProof/>
          <w:sz w:val="24"/>
          <w:szCs w:val="24"/>
        </w:rPr>
        <w:t xml:space="preserve">. Int J Syst Evol Microbiol. 2012;62:1736–43. </w:t>
      </w:r>
    </w:p>
    <w:p w14:paraId="59243DC7" w14:textId="77777777" w:rsidR="0032722B" w:rsidRPr="006E07B3" w:rsidRDefault="0032722B" w:rsidP="0032722B">
      <w:pPr>
        <w:widowControl w:val="0"/>
        <w:autoSpaceDE w:val="0"/>
        <w:autoSpaceDN w:val="0"/>
        <w:adjustRightInd w:val="0"/>
        <w:spacing w:line="240" w:lineRule="auto"/>
        <w:rPr>
          <w:rFonts w:ascii="Times New Roman" w:hAnsi="Times New Roman" w:cs="Times New Roman"/>
          <w:noProof/>
          <w:sz w:val="24"/>
          <w:szCs w:val="24"/>
        </w:rPr>
      </w:pPr>
      <w:r w:rsidRPr="006E07B3">
        <w:rPr>
          <w:rFonts w:ascii="Times New Roman" w:hAnsi="Times New Roman" w:cs="Times New Roman"/>
          <w:noProof/>
          <w:sz w:val="24"/>
          <w:szCs w:val="24"/>
        </w:rPr>
        <w:t xml:space="preserve">5. Fitzsimons ICW, Harte B, Clark RM. SIMS stable isotope measurement: counting statistics and analytical precision. Mineral Mag. 2000;64:59–83. </w:t>
      </w:r>
    </w:p>
    <w:p w14:paraId="5E62DD39" w14:textId="77777777" w:rsidR="0032722B" w:rsidRPr="006E07B3" w:rsidRDefault="0032722B" w:rsidP="0032722B">
      <w:pPr>
        <w:widowControl w:val="0"/>
        <w:autoSpaceDE w:val="0"/>
        <w:autoSpaceDN w:val="0"/>
        <w:adjustRightInd w:val="0"/>
        <w:spacing w:line="240" w:lineRule="auto"/>
        <w:rPr>
          <w:rFonts w:ascii="Times New Roman" w:hAnsi="Times New Roman" w:cs="Times New Roman"/>
          <w:noProof/>
          <w:sz w:val="24"/>
        </w:rPr>
      </w:pPr>
      <w:r w:rsidRPr="006E07B3">
        <w:rPr>
          <w:rFonts w:ascii="Times New Roman" w:hAnsi="Times New Roman" w:cs="Times New Roman"/>
          <w:noProof/>
          <w:sz w:val="24"/>
          <w:szCs w:val="24"/>
        </w:rPr>
        <w:t xml:space="preserve">6. de Goeij JM, Moodley L, Houtekamer M, Carballeira NM, van Duyl FC. Tracing 13C-enriched dissolved and particulate organic carbon in the bacteria-containing coral reef sponge </w:t>
      </w:r>
      <w:r w:rsidRPr="006E07B3">
        <w:rPr>
          <w:rFonts w:ascii="Times New Roman" w:hAnsi="Times New Roman" w:cs="Times New Roman"/>
          <w:i/>
          <w:iCs/>
          <w:noProof/>
          <w:sz w:val="24"/>
          <w:szCs w:val="24"/>
        </w:rPr>
        <w:t>Halisarca caerulea</w:t>
      </w:r>
      <w:r w:rsidRPr="006E07B3">
        <w:rPr>
          <w:rFonts w:ascii="Times New Roman" w:hAnsi="Times New Roman" w:cs="Times New Roman"/>
          <w:noProof/>
          <w:sz w:val="24"/>
          <w:szCs w:val="24"/>
        </w:rPr>
        <w:t xml:space="preserve">: Evidence for DOM-feeding. Limnol Oceanogr. 2008;53:1376–86. </w:t>
      </w:r>
    </w:p>
    <w:p w14:paraId="564D19D4" w14:textId="35E13836" w:rsidR="002B130D" w:rsidRPr="006E07B3" w:rsidRDefault="002B130D" w:rsidP="00F90AFA">
      <w:pPr>
        <w:jc w:val="both"/>
        <w:rPr>
          <w:rFonts w:ascii="Times New Roman" w:hAnsi="Times New Roman" w:cs="Times New Roman"/>
          <w:b/>
          <w:bCs/>
        </w:rPr>
      </w:pPr>
      <w:r w:rsidRPr="006E07B3">
        <w:rPr>
          <w:rFonts w:ascii="Times New Roman" w:hAnsi="Times New Roman" w:cs="Times New Roman"/>
          <w:b/>
          <w:bCs/>
          <w:sz w:val="24"/>
          <w:szCs w:val="24"/>
        </w:rPr>
        <w:fldChar w:fldCharType="end"/>
      </w:r>
    </w:p>
    <w:sectPr w:rsidR="002B130D" w:rsidRPr="006E07B3" w:rsidSect="004B06FB">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FE98B" w14:textId="77777777" w:rsidR="00F44D51" w:rsidRDefault="00F44D51" w:rsidP="005A4C2A">
      <w:pPr>
        <w:spacing w:after="0" w:line="240" w:lineRule="auto"/>
      </w:pPr>
      <w:r>
        <w:separator/>
      </w:r>
    </w:p>
  </w:endnote>
  <w:endnote w:type="continuationSeparator" w:id="0">
    <w:p w14:paraId="0B992466" w14:textId="77777777" w:rsidR="00F44D51" w:rsidRDefault="00F44D51" w:rsidP="005A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00629" w14:textId="77777777" w:rsidR="00F44D51" w:rsidRDefault="00F44D51" w:rsidP="005A4C2A">
      <w:pPr>
        <w:spacing w:after="0" w:line="240" w:lineRule="auto"/>
      </w:pPr>
      <w:r>
        <w:separator/>
      </w:r>
    </w:p>
  </w:footnote>
  <w:footnote w:type="continuationSeparator" w:id="0">
    <w:p w14:paraId="70AF30EA" w14:textId="77777777" w:rsidR="00F44D51" w:rsidRDefault="00F44D51" w:rsidP="005A4C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B2D"/>
    <w:rsid w:val="000425F1"/>
    <w:rsid w:val="00042A5B"/>
    <w:rsid w:val="00081ACF"/>
    <w:rsid w:val="000B4376"/>
    <w:rsid w:val="000B5302"/>
    <w:rsid w:val="00134047"/>
    <w:rsid w:val="001424C9"/>
    <w:rsid w:val="001571DC"/>
    <w:rsid w:val="001E7983"/>
    <w:rsid w:val="002A7255"/>
    <w:rsid w:val="002B130D"/>
    <w:rsid w:val="003167E2"/>
    <w:rsid w:val="0032722B"/>
    <w:rsid w:val="003533AC"/>
    <w:rsid w:val="003A50D9"/>
    <w:rsid w:val="003A6B33"/>
    <w:rsid w:val="003A71EE"/>
    <w:rsid w:val="003B6C2D"/>
    <w:rsid w:val="004066D0"/>
    <w:rsid w:val="0041390F"/>
    <w:rsid w:val="00416E9A"/>
    <w:rsid w:val="004B06FB"/>
    <w:rsid w:val="004B3808"/>
    <w:rsid w:val="004D2F58"/>
    <w:rsid w:val="00503D3F"/>
    <w:rsid w:val="00507094"/>
    <w:rsid w:val="00527B19"/>
    <w:rsid w:val="0054115A"/>
    <w:rsid w:val="00543539"/>
    <w:rsid w:val="00551576"/>
    <w:rsid w:val="00573BE6"/>
    <w:rsid w:val="005A4C2A"/>
    <w:rsid w:val="005A6B2D"/>
    <w:rsid w:val="005F505E"/>
    <w:rsid w:val="006006AE"/>
    <w:rsid w:val="00616925"/>
    <w:rsid w:val="0062788C"/>
    <w:rsid w:val="00636D25"/>
    <w:rsid w:val="00684643"/>
    <w:rsid w:val="006E07B3"/>
    <w:rsid w:val="00705E37"/>
    <w:rsid w:val="007E088A"/>
    <w:rsid w:val="00870A85"/>
    <w:rsid w:val="008C429A"/>
    <w:rsid w:val="008C6E41"/>
    <w:rsid w:val="008D29A1"/>
    <w:rsid w:val="008D44D5"/>
    <w:rsid w:val="00927E6D"/>
    <w:rsid w:val="00933290"/>
    <w:rsid w:val="00951892"/>
    <w:rsid w:val="00990BBC"/>
    <w:rsid w:val="00A461D2"/>
    <w:rsid w:val="00A84EE7"/>
    <w:rsid w:val="00AA0412"/>
    <w:rsid w:val="00AD7896"/>
    <w:rsid w:val="00AE585E"/>
    <w:rsid w:val="00B524A5"/>
    <w:rsid w:val="00B562C0"/>
    <w:rsid w:val="00B70102"/>
    <w:rsid w:val="00B71B03"/>
    <w:rsid w:val="00B75C35"/>
    <w:rsid w:val="00B801C9"/>
    <w:rsid w:val="00B95810"/>
    <w:rsid w:val="00C319B5"/>
    <w:rsid w:val="00C53258"/>
    <w:rsid w:val="00C7272B"/>
    <w:rsid w:val="00C8521A"/>
    <w:rsid w:val="00C964E5"/>
    <w:rsid w:val="00CD0324"/>
    <w:rsid w:val="00CE5450"/>
    <w:rsid w:val="00D14470"/>
    <w:rsid w:val="00D21F41"/>
    <w:rsid w:val="00D3755F"/>
    <w:rsid w:val="00D52335"/>
    <w:rsid w:val="00D7286B"/>
    <w:rsid w:val="00D76362"/>
    <w:rsid w:val="00DA7B26"/>
    <w:rsid w:val="00DD5A8F"/>
    <w:rsid w:val="00E517C0"/>
    <w:rsid w:val="00ED7BAE"/>
    <w:rsid w:val="00EF6F7C"/>
    <w:rsid w:val="00F1067B"/>
    <w:rsid w:val="00F15FB5"/>
    <w:rsid w:val="00F44D51"/>
    <w:rsid w:val="00F90AFA"/>
    <w:rsid w:val="00FE1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52030"/>
  <w15:chartTrackingRefBased/>
  <w15:docId w15:val="{471B5B9A-F9BC-4096-AF11-08C7138D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AFA"/>
    <w:rPr>
      <w:lang w:val="en-GB"/>
    </w:rPr>
  </w:style>
  <w:style w:type="paragraph" w:styleId="Heading1">
    <w:name w:val="heading 1"/>
    <w:basedOn w:val="Normal"/>
    <w:next w:val="Normal"/>
    <w:link w:val="Heading1Char"/>
    <w:uiPriority w:val="9"/>
    <w:qFormat/>
    <w:rsid w:val="00F90AFA"/>
    <w:pPr>
      <w:spacing w:line="240" w:lineRule="auto"/>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0A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AFA"/>
    <w:rPr>
      <w:rFonts w:ascii="Segoe UI" w:hAnsi="Segoe UI" w:cs="Segoe UI"/>
      <w:sz w:val="18"/>
      <w:szCs w:val="18"/>
      <w:lang w:val="en-GB"/>
    </w:rPr>
  </w:style>
  <w:style w:type="character" w:customStyle="1" w:styleId="Heading1Char">
    <w:name w:val="Heading 1 Char"/>
    <w:basedOn w:val="DefaultParagraphFont"/>
    <w:link w:val="Heading1"/>
    <w:uiPriority w:val="9"/>
    <w:rsid w:val="00F90AFA"/>
    <w:rPr>
      <w:rFonts w:ascii="Times New Roman" w:hAnsi="Times New Roman" w:cs="Times New Roman"/>
      <w:b/>
      <w:bCs/>
      <w:sz w:val="24"/>
      <w:szCs w:val="24"/>
      <w:lang w:val="en-GB"/>
    </w:rPr>
  </w:style>
  <w:style w:type="paragraph" w:styleId="NoSpacing">
    <w:name w:val="No Spacing"/>
    <w:uiPriority w:val="1"/>
    <w:qFormat/>
    <w:rsid w:val="00F90AFA"/>
    <w:pPr>
      <w:spacing w:after="0" w:line="240" w:lineRule="auto"/>
    </w:pPr>
    <w:rPr>
      <w:lang w:val="en-GB"/>
    </w:rPr>
  </w:style>
  <w:style w:type="character" w:styleId="Hyperlink">
    <w:name w:val="Hyperlink"/>
    <w:basedOn w:val="DefaultParagraphFont"/>
    <w:uiPriority w:val="99"/>
    <w:unhideWhenUsed/>
    <w:rsid w:val="00F90AFA"/>
    <w:rPr>
      <w:color w:val="0000FF" w:themeColor="hyperlink"/>
      <w:u w:val="single"/>
    </w:rPr>
  </w:style>
  <w:style w:type="paragraph" w:styleId="FootnoteText">
    <w:name w:val="footnote text"/>
    <w:basedOn w:val="Normal"/>
    <w:link w:val="FootnoteTextChar"/>
    <w:uiPriority w:val="99"/>
    <w:semiHidden/>
    <w:unhideWhenUsed/>
    <w:rsid w:val="005A4C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4C2A"/>
    <w:rPr>
      <w:sz w:val="20"/>
      <w:szCs w:val="20"/>
      <w:lang w:val="en-GB"/>
    </w:rPr>
  </w:style>
  <w:style w:type="character" w:styleId="FootnoteReference">
    <w:name w:val="footnote reference"/>
    <w:basedOn w:val="DefaultParagraphFont"/>
    <w:uiPriority w:val="99"/>
    <w:semiHidden/>
    <w:unhideWhenUsed/>
    <w:rsid w:val="005A4C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2840-B1E1-401C-9C6D-8971CFDB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3828</Words>
  <Characters>21824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Hudspith, Meggie</dc:creator>
  <cp:keywords/>
  <dc:description/>
  <cp:lastModifiedBy>Meggie Hudspith</cp:lastModifiedBy>
  <cp:revision>2</cp:revision>
  <dcterms:created xsi:type="dcterms:W3CDTF">2020-11-10T12:17:00Z</dcterms:created>
  <dcterms:modified xsi:type="dcterms:W3CDTF">2020-11-10T12:17:00Z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http://www.zotero.org/styles/elsevier-vancouver</vt:lpwstr>
  </property>
  <property fmtid="{D5CDD505-2E9C-101B-9397-08002B2CF9AE}" pid="11" name="Mendeley Recent Style Name 4_1">
    <vt:lpwstr>Elsevier - Vancouver</vt:lpwstr>
  </property>
  <property fmtid="{D5CDD505-2E9C-101B-9397-08002B2CF9AE}" pid="12" name="Mendeley Recent Style Id 5_1">
    <vt:lpwstr>http://www.zotero.org/styles/environmental-microbiology</vt:lpwstr>
  </property>
  <property fmtid="{D5CDD505-2E9C-101B-9397-08002B2CF9AE}" pid="13" name="Mendeley Recent Style Name 5_1">
    <vt:lpwstr>Environmental Microbiology</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http://csl.mendeley.com/styles/21998891/Microbiome-gap</vt:lpwstr>
  </property>
  <property fmtid="{D5CDD505-2E9C-101B-9397-08002B2CF9AE}" pid="19" name="Mendeley Recent Style Name 8_1">
    <vt:lpwstr>Springer - Vancouver (brackets) - Meggie Hudspith</vt:lpwstr>
  </property>
  <property fmtid="{D5CDD505-2E9C-101B-9397-08002B2CF9AE}" pid="20" name="Mendeley Recent Style Id 9_1">
    <vt:lpwstr>http://csl.mendeley.com/styles/21998891/Microbiome-gap2</vt:lpwstr>
  </property>
  <property fmtid="{D5CDD505-2E9C-101B-9397-08002B2CF9AE}" pid="21" name="Mendeley Recent Style Name 9_1">
    <vt:lpwstr>Springer - Vancouver (brackets) - Meggie Hudspith</vt:lpwstr>
  </property>
  <property fmtid="{D5CDD505-2E9C-101B-9397-08002B2CF9AE}" pid="22" name="Mendeley Document_1">
    <vt:lpwstr>True</vt:lpwstr>
  </property>
  <property fmtid="{D5CDD505-2E9C-101B-9397-08002B2CF9AE}" pid="23" name="Mendeley Unique User Id_1">
    <vt:lpwstr>2136a377-8ff6-355d-ac96-2792ba5a095a</vt:lpwstr>
  </property>
  <property fmtid="{D5CDD505-2E9C-101B-9397-08002B2CF9AE}" pid="24" name="Mendeley Citation Style_1">
    <vt:lpwstr>http://csl.mendeley.com/styles/21998891/Microbiome-gap2</vt:lpwstr>
  </property>
</Properties>
</file>