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B12695" w14:textId="706286C1" w:rsidR="00D35C6B" w:rsidRDefault="00D35C6B" w:rsidP="00620208">
      <w:pPr>
        <w:suppressLineNumbers/>
        <w:spacing w:line="480" w:lineRule="auto"/>
        <w:rPr>
          <w:rFonts w:ascii="Arial" w:hAnsi="Arial" w:cs="Arial"/>
          <w:sz w:val="22"/>
          <w:szCs w:val="22"/>
        </w:rPr>
      </w:pPr>
      <w:r w:rsidRPr="0048636D">
        <w:rPr>
          <w:rFonts w:ascii="Arial" w:hAnsi="Arial" w:cs="Arial"/>
          <w:sz w:val="22"/>
          <w:szCs w:val="22"/>
        </w:rPr>
        <w:t>Online Data Supplement for “</w:t>
      </w:r>
      <w:r w:rsidR="00C06DAD">
        <w:rPr>
          <w:rFonts w:ascii="Arial" w:hAnsi="Arial" w:cs="Arial"/>
          <w:color w:val="000000" w:themeColor="text1"/>
          <w:sz w:val="22"/>
          <w:szCs w:val="22"/>
        </w:rPr>
        <w:t>Whole</w:t>
      </w:r>
      <w:r w:rsidR="00E854CD" w:rsidRPr="004804DA">
        <w:rPr>
          <w:rFonts w:ascii="Arial" w:hAnsi="Arial" w:cs="Arial"/>
          <w:color w:val="000000" w:themeColor="text1"/>
          <w:sz w:val="22"/>
          <w:szCs w:val="22"/>
        </w:rPr>
        <w:t xml:space="preserve"> lung tissue is the preferred sampling method for amplicon-based characterization of murine lung microbiota</w:t>
      </w:r>
      <w:r w:rsidRPr="0048636D">
        <w:rPr>
          <w:rFonts w:ascii="Arial" w:hAnsi="Arial" w:cs="Arial"/>
          <w:sz w:val="22"/>
          <w:szCs w:val="22"/>
        </w:rPr>
        <w:t>”</w:t>
      </w:r>
    </w:p>
    <w:p w14:paraId="203AFC48" w14:textId="77777777" w:rsidR="00620208" w:rsidRPr="00620208" w:rsidRDefault="00620208" w:rsidP="00620208">
      <w:pPr>
        <w:suppressLineNumbers/>
        <w:spacing w:line="480" w:lineRule="auto"/>
        <w:rPr>
          <w:rFonts w:ascii="Arial" w:hAnsi="Arial" w:cs="Arial"/>
          <w:sz w:val="22"/>
          <w:szCs w:val="22"/>
        </w:rPr>
      </w:pPr>
    </w:p>
    <w:p w14:paraId="48C72C31" w14:textId="011FFECA" w:rsidR="00D35C6B" w:rsidRDefault="00D35C6B" w:rsidP="00D83843">
      <w:pPr>
        <w:suppressLineNumbers/>
        <w:spacing w:line="480" w:lineRule="auto"/>
        <w:rPr>
          <w:rFonts w:ascii="Arial" w:hAnsi="Arial" w:cs="Arial"/>
          <w:b/>
          <w:bCs/>
          <w:color w:val="000000" w:themeColor="text1"/>
          <w:sz w:val="22"/>
          <w:szCs w:val="22"/>
        </w:rPr>
        <w:sectPr w:rsidR="00D35C6B" w:rsidSect="00D64D1F">
          <w:pgSz w:w="12240" w:h="15840"/>
          <w:pgMar w:top="1440" w:right="1440" w:bottom="1440" w:left="1440" w:header="720" w:footer="720" w:gutter="0"/>
          <w:cols w:space="720"/>
          <w:docGrid w:linePitch="360"/>
        </w:sectPr>
      </w:pPr>
      <w:r w:rsidRPr="004804DA">
        <w:rPr>
          <w:rFonts w:ascii="Arial" w:hAnsi="Arial" w:cs="Arial"/>
          <w:b/>
          <w:bCs/>
          <w:color w:val="000000" w:themeColor="text1"/>
          <w:sz w:val="22"/>
          <w:szCs w:val="22"/>
        </w:rPr>
        <w:t>Authors</w:t>
      </w:r>
      <w:r>
        <w:rPr>
          <w:rFonts w:ascii="Arial" w:hAnsi="Arial" w:cs="Arial"/>
          <w:color w:val="000000" w:themeColor="text1"/>
          <w:sz w:val="22"/>
          <w:szCs w:val="22"/>
        </w:rPr>
        <w:t xml:space="preserve">: </w:t>
      </w:r>
      <w:r w:rsidRPr="002D27C7">
        <w:rPr>
          <w:rFonts w:ascii="Arial" w:hAnsi="Arial" w:cs="Arial"/>
          <w:color w:val="000000" w:themeColor="text1"/>
          <w:sz w:val="22"/>
          <w:szCs w:val="22"/>
        </w:rPr>
        <w:t xml:space="preserve">Jennifer M. Baker, </w:t>
      </w:r>
      <w:r>
        <w:rPr>
          <w:rFonts w:ascii="Arial" w:hAnsi="Arial" w:cs="Arial"/>
          <w:color w:val="000000" w:themeColor="text1"/>
          <w:sz w:val="22"/>
          <w:szCs w:val="22"/>
        </w:rPr>
        <w:t>Kevin J. Hinkle,</w:t>
      </w:r>
      <w:r w:rsidRPr="00310A6A">
        <w:rPr>
          <w:rFonts w:ascii="Arial" w:hAnsi="Arial" w:cs="Arial"/>
          <w:color w:val="000000" w:themeColor="text1"/>
          <w:sz w:val="22"/>
          <w:szCs w:val="22"/>
        </w:rPr>
        <w:t xml:space="preserve"> </w:t>
      </w:r>
      <w:r>
        <w:rPr>
          <w:rFonts w:ascii="Arial" w:hAnsi="Arial" w:cs="Arial"/>
          <w:color w:val="000000" w:themeColor="text1"/>
          <w:sz w:val="22"/>
          <w:szCs w:val="22"/>
        </w:rPr>
        <w:t xml:space="preserve">Roderick A. McDonald, </w:t>
      </w:r>
      <w:r w:rsidR="00D83843">
        <w:rPr>
          <w:rFonts w:ascii="Arial" w:hAnsi="Arial" w:cs="Arial"/>
          <w:color w:val="000000" w:themeColor="text1"/>
          <w:sz w:val="22"/>
          <w:szCs w:val="22"/>
        </w:rPr>
        <w:t xml:space="preserve">Christopher A. Brown, </w:t>
      </w:r>
      <w:r>
        <w:rPr>
          <w:rFonts w:ascii="Arial" w:hAnsi="Arial" w:cs="Arial"/>
          <w:color w:val="000000" w:themeColor="text1"/>
          <w:sz w:val="22"/>
          <w:szCs w:val="22"/>
        </w:rPr>
        <w:t xml:space="preserve">Nicole R. </w:t>
      </w:r>
      <w:proofErr w:type="spellStart"/>
      <w:r>
        <w:rPr>
          <w:rFonts w:ascii="Arial" w:hAnsi="Arial" w:cs="Arial"/>
          <w:color w:val="000000" w:themeColor="text1"/>
          <w:sz w:val="22"/>
          <w:szCs w:val="22"/>
        </w:rPr>
        <w:t>Falkowski</w:t>
      </w:r>
      <w:proofErr w:type="spellEnd"/>
      <w:r>
        <w:rPr>
          <w:rFonts w:ascii="Arial" w:hAnsi="Arial" w:cs="Arial"/>
          <w:color w:val="000000" w:themeColor="text1"/>
          <w:sz w:val="22"/>
          <w:szCs w:val="22"/>
        </w:rPr>
        <w:t xml:space="preserve">, </w:t>
      </w:r>
      <w:r w:rsidRPr="002D27C7">
        <w:rPr>
          <w:rFonts w:ascii="Arial" w:hAnsi="Arial" w:cs="Arial"/>
          <w:color w:val="000000" w:themeColor="text1"/>
          <w:sz w:val="22"/>
          <w:szCs w:val="22"/>
        </w:rPr>
        <w:t xml:space="preserve">Gary B. Huffnagle, </w:t>
      </w:r>
      <w:r>
        <w:rPr>
          <w:rFonts w:ascii="Arial" w:hAnsi="Arial" w:cs="Arial"/>
          <w:color w:val="000000" w:themeColor="text1"/>
          <w:sz w:val="22"/>
          <w:szCs w:val="22"/>
        </w:rPr>
        <w:t xml:space="preserve">and </w:t>
      </w:r>
      <w:r w:rsidRPr="002D27C7">
        <w:rPr>
          <w:rFonts w:ascii="Arial" w:hAnsi="Arial" w:cs="Arial"/>
          <w:color w:val="000000" w:themeColor="text1"/>
          <w:sz w:val="22"/>
          <w:szCs w:val="22"/>
        </w:rPr>
        <w:t>Robert P. Dickson</w:t>
      </w:r>
    </w:p>
    <w:p w14:paraId="1A4DC80B" w14:textId="3B81CD10" w:rsidR="0043637D" w:rsidRDefault="00854A02" w:rsidP="00D83843">
      <w:pPr>
        <w:jc w:val="center"/>
        <w:rPr>
          <w:rFonts w:ascii="Arial" w:hAnsi="Arial" w:cs="Arial"/>
          <w:b/>
          <w:bCs/>
          <w:color w:val="000000" w:themeColor="text1"/>
          <w:sz w:val="22"/>
          <w:szCs w:val="22"/>
        </w:rPr>
      </w:pPr>
      <w:r>
        <w:rPr>
          <w:rFonts w:ascii="Arial" w:hAnsi="Arial" w:cs="Arial"/>
          <w:b/>
          <w:bCs/>
          <w:noProof/>
          <w:color w:val="000000" w:themeColor="text1"/>
          <w:sz w:val="22"/>
          <w:szCs w:val="22"/>
        </w:rPr>
        <w:lastRenderedPageBreak/>
        <w:drawing>
          <wp:inline distT="0" distB="0" distL="0" distR="0" wp14:anchorId="7DA4ADEF" wp14:editId="06C0ACB5">
            <wp:extent cx="5715000" cy="3581400"/>
            <wp:effectExtent l="0" t="0" r="0" b="0"/>
            <wp:docPr id="3" name="Picture 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ox and whisker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5000" cy="3581400"/>
                    </a:xfrm>
                    <a:prstGeom prst="rect">
                      <a:avLst/>
                    </a:prstGeom>
                  </pic:spPr>
                </pic:pic>
              </a:graphicData>
            </a:graphic>
          </wp:inline>
        </w:drawing>
      </w:r>
    </w:p>
    <w:p w14:paraId="5EC933A9" w14:textId="77777777" w:rsidR="0043637D" w:rsidRPr="004804DA" w:rsidRDefault="0043637D" w:rsidP="00D83843">
      <w:pPr>
        <w:rPr>
          <w:rFonts w:ascii="Arial" w:hAnsi="Arial" w:cs="Arial"/>
          <w:b/>
          <w:bCs/>
          <w:color w:val="000000" w:themeColor="text1"/>
          <w:sz w:val="22"/>
          <w:szCs w:val="22"/>
        </w:rPr>
      </w:pPr>
    </w:p>
    <w:p w14:paraId="1E17ABCB" w14:textId="679BB21C" w:rsidR="00EE01E3" w:rsidRPr="00F85319" w:rsidRDefault="00322947" w:rsidP="0087195B">
      <w:pPr>
        <w:rPr>
          <w:rFonts w:ascii="Arial" w:hAnsi="Arial" w:cs="Arial"/>
          <w:b/>
          <w:bCs/>
          <w:color w:val="000000" w:themeColor="text1"/>
          <w:sz w:val="22"/>
          <w:szCs w:val="22"/>
        </w:rPr>
      </w:pPr>
      <w:r w:rsidRPr="00D731A4">
        <w:rPr>
          <w:rFonts w:ascii="Arial" w:hAnsi="Arial" w:cs="Arial"/>
          <w:b/>
          <w:bCs/>
          <w:sz w:val="22"/>
          <w:szCs w:val="22"/>
        </w:rPr>
        <w:t>Supplementary Figure 1:</w:t>
      </w:r>
      <w:r>
        <w:rPr>
          <w:rFonts w:ascii="Arial" w:hAnsi="Arial" w:cs="Arial"/>
          <w:b/>
          <w:bCs/>
          <w:sz w:val="22"/>
          <w:szCs w:val="22"/>
        </w:rPr>
        <w:t xml:space="preserve"> Quality 16S rRNA gene sequencing data was obtained for all sample types. </w:t>
      </w:r>
      <w:r w:rsidRPr="0020640A">
        <w:rPr>
          <w:rFonts w:ascii="Arial" w:hAnsi="Arial" w:cs="Arial"/>
          <w:sz w:val="22"/>
          <w:szCs w:val="22"/>
        </w:rPr>
        <w:t>A.</w:t>
      </w:r>
      <w:r>
        <w:rPr>
          <w:rFonts w:ascii="Arial" w:hAnsi="Arial" w:cs="Arial"/>
          <w:b/>
          <w:bCs/>
          <w:sz w:val="22"/>
          <w:szCs w:val="22"/>
        </w:rPr>
        <w:t xml:space="preserve"> </w:t>
      </w:r>
      <w:r w:rsidRPr="0020640A">
        <w:rPr>
          <w:rFonts w:ascii="Arial" w:hAnsi="Arial" w:cs="Arial"/>
          <w:sz w:val="22"/>
          <w:szCs w:val="22"/>
        </w:rPr>
        <w:t>Sufficient numbers of reads were obtained for all sample types.</w:t>
      </w:r>
      <w:r w:rsidRPr="00D731A4">
        <w:rPr>
          <w:rFonts w:ascii="Arial" w:hAnsi="Arial" w:cs="Arial"/>
          <w:b/>
          <w:bCs/>
          <w:sz w:val="22"/>
          <w:szCs w:val="22"/>
        </w:rPr>
        <w:t xml:space="preserve"> </w:t>
      </w:r>
      <w:r w:rsidRPr="00D731A4">
        <w:rPr>
          <w:rFonts w:ascii="Arial" w:hAnsi="Arial" w:cs="Arial"/>
          <w:sz w:val="22"/>
          <w:szCs w:val="22"/>
        </w:rPr>
        <w:t xml:space="preserve">Dotted line represents the </w:t>
      </w:r>
      <w:r w:rsidR="00ED26C7">
        <w:rPr>
          <w:rFonts w:ascii="Arial" w:hAnsi="Arial" w:cs="Arial"/>
          <w:sz w:val="22"/>
          <w:szCs w:val="22"/>
        </w:rPr>
        <w:t xml:space="preserve">minimum </w:t>
      </w:r>
      <w:r w:rsidRPr="00D731A4">
        <w:rPr>
          <w:rFonts w:ascii="Arial" w:hAnsi="Arial" w:cs="Arial"/>
          <w:sz w:val="22"/>
          <w:szCs w:val="22"/>
        </w:rPr>
        <w:t>number of identified reads required to be included in further analysis</w:t>
      </w:r>
      <w:r w:rsidR="007A7160">
        <w:rPr>
          <w:rFonts w:ascii="Arial" w:hAnsi="Arial" w:cs="Arial"/>
          <w:sz w:val="22"/>
          <w:szCs w:val="22"/>
        </w:rPr>
        <w:t xml:space="preserve"> (≥ </w:t>
      </w:r>
      <w:r w:rsidR="007A7160" w:rsidRPr="00D731A4">
        <w:rPr>
          <w:rFonts w:ascii="Arial" w:hAnsi="Arial" w:cs="Arial"/>
          <w:sz w:val="22"/>
          <w:szCs w:val="22"/>
        </w:rPr>
        <w:t>1</w:t>
      </w:r>
      <w:r w:rsidR="00666A76">
        <w:rPr>
          <w:rFonts w:ascii="Arial" w:hAnsi="Arial" w:cs="Arial"/>
          <w:sz w:val="22"/>
          <w:szCs w:val="22"/>
        </w:rPr>
        <w:t>5</w:t>
      </w:r>
      <w:r w:rsidR="007A7160" w:rsidRPr="00D731A4">
        <w:rPr>
          <w:rFonts w:ascii="Arial" w:hAnsi="Arial" w:cs="Arial"/>
          <w:sz w:val="22"/>
          <w:szCs w:val="22"/>
        </w:rPr>
        <w:t>0</w:t>
      </w:r>
      <w:r w:rsidR="007A7160">
        <w:rPr>
          <w:rFonts w:ascii="Arial" w:hAnsi="Arial" w:cs="Arial"/>
          <w:sz w:val="22"/>
          <w:szCs w:val="22"/>
        </w:rPr>
        <w:t xml:space="preserve"> reads</w:t>
      </w:r>
      <w:r w:rsidR="007A7160" w:rsidRPr="00D731A4">
        <w:rPr>
          <w:rFonts w:ascii="Arial" w:hAnsi="Arial" w:cs="Arial"/>
          <w:sz w:val="22"/>
          <w:szCs w:val="22"/>
        </w:rPr>
        <w:t>)</w:t>
      </w:r>
      <w:r w:rsidR="008B4BCC">
        <w:rPr>
          <w:rFonts w:ascii="Arial" w:hAnsi="Arial" w:cs="Arial"/>
          <w:sz w:val="22"/>
          <w:szCs w:val="22"/>
        </w:rPr>
        <w:t xml:space="preserve">. </w:t>
      </w:r>
      <w:r w:rsidRPr="00DD2E5F">
        <w:rPr>
          <w:rFonts w:ascii="Arial" w:hAnsi="Arial" w:cs="Arial"/>
          <w:sz w:val="22"/>
          <w:szCs w:val="22"/>
        </w:rPr>
        <w:t xml:space="preserve">One whole lung tissue specimen with </w:t>
      </w:r>
      <w:r w:rsidR="00DE0390" w:rsidRPr="00D83843">
        <w:rPr>
          <w:rFonts w:ascii="Arial" w:hAnsi="Arial" w:cs="Arial"/>
          <w:sz w:val="22"/>
          <w:szCs w:val="22"/>
        </w:rPr>
        <w:t>19</w:t>
      </w:r>
      <w:r w:rsidRPr="00DD2E5F">
        <w:rPr>
          <w:rFonts w:ascii="Arial" w:hAnsi="Arial" w:cs="Arial"/>
          <w:sz w:val="22"/>
          <w:szCs w:val="22"/>
        </w:rPr>
        <w:t xml:space="preserve"> reads (shown below the dotted line) did not meet the minimum requirement for read count and was excluded from the main analysis. </w:t>
      </w:r>
      <w:r w:rsidR="00A879E4" w:rsidRPr="00D83843">
        <w:rPr>
          <w:rFonts w:ascii="Arial" w:hAnsi="Arial" w:cs="Arial"/>
          <w:sz w:val="22"/>
          <w:szCs w:val="22"/>
        </w:rPr>
        <w:t>Eight</w:t>
      </w:r>
      <w:r w:rsidR="009820C5" w:rsidRPr="00DD2E5F">
        <w:rPr>
          <w:rFonts w:ascii="Arial" w:hAnsi="Arial" w:cs="Arial"/>
          <w:sz w:val="22"/>
          <w:szCs w:val="22"/>
        </w:rPr>
        <w:t xml:space="preserve"> other negative control samples returned less than 1</w:t>
      </w:r>
      <w:r w:rsidR="00932C0F" w:rsidRPr="00D83843">
        <w:rPr>
          <w:rFonts w:ascii="Arial" w:hAnsi="Arial" w:cs="Arial"/>
          <w:sz w:val="22"/>
          <w:szCs w:val="22"/>
        </w:rPr>
        <w:t>5</w:t>
      </w:r>
      <w:r w:rsidR="009820C5" w:rsidRPr="00DD2E5F">
        <w:rPr>
          <w:rFonts w:ascii="Arial" w:hAnsi="Arial" w:cs="Arial"/>
          <w:sz w:val="22"/>
          <w:szCs w:val="22"/>
        </w:rPr>
        <w:t xml:space="preserve">0 reads </w:t>
      </w:r>
      <w:r w:rsidR="00CA7BFC" w:rsidRPr="00D83843">
        <w:rPr>
          <w:rFonts w:ascii="Arial" w:hAnsi="Arial" w:cs="Arial"/>
          <w:sz w:val="22"/>
          <w:szCs w:val="22"/>
        </w:rPr>
        <w:t xml:space="preserve">and were also </w:t>
      </w:r>
      <w:r w:rsidR="009820C5" w:rsidRPr="00DD2E5F">
        <w:rPr>
          <w:rFonts w:ascii="Arial" w:hAnsi="Arial" w:cs="Arial"/>
          <w:sz w:val="22"/>
          <w:szCs w:val="22"/>
        </w:rPr>
        <w:t>excluded from the analysis.</w:t>
      </w:r>
      <w:r w:rsidR="009820C5">
        <w:rPr>
          <w:rFonts w:ascii="Arial" w:hAnsi="Arial" w:cs="Arial"/>
          <w:sz w:val="22"/>
          <w:szCs w:val="22"/>
        </w:rPr>
        <w:t xml:space="preserve"> </w:t>
      </w:r>
      <w:r>
        <w:rPr>
          <w:rFonts w:ascii="Arial" w:hAnsi="Arial" w:cs="Arial"/>
          <w:sz w:val="22"/>
          <w:szCs w:val="22"/>
        </w:rPr>
        <w:t>M</w:t>
      </w:r>
      <w:r w:rsidRPr="00BC4F8E">
        <w:rPr>
          <w:rFonts w:ascii="Arial" w:hAnsi="Arial" w:cs="Arial"/>
          <w:sz w:val="22"/>
          <w:szCs w:val="22"/>
        </w:rPr>
        <w:t>edian</w:t>
      </w:r>
      <w:r>
        <w:rPr>
          <w:rFonts w:ascii="Arial" w:hAnsi="Arial" w:cs="Arial"/>
          <w:sz w:val="22"/>
          <w:szCs w:val="22"/>
        </w:rPr>
        <w:t xml:space="preserve"> and IQR are shown. Individual points represent </w:t>
      </w:r>
      <w:r w:rsidRPr="00D731A4">
        <w:rPr>
          <w:rFonts w:ascii="Arial" w:hAnsi="Arial" w:cs="Arial"/>
          <w:sz w:val="22"/>
          <w:szCs w:val="22"/>
        </w:rPr>
        <w:t>number of</w:t>
      </w:r>
      <w:r w:rsidR="00B45BE5">
        <w:rPr>
          <w:rFonts w:ascii="Arial" w:hAnsi="Arial" w:cs="Arial"/>
          <w:sz w:val="22"/>
          <w:szCs w:val="22"/>
        </w:rPr>
        <w:t xml:space="preserve"> identified</w:t>
      </w:r>
      <w:r w:rsidRPr="00D731A4">
        <w:rPr>
          <w:rFonts w:ascii="Arial" w:hAnsi="Arial" w:cs="Arial"/>
          <w:sz w:val="22"/>
          <w:szCs w:val="22"/>
        </w:rPr>
        <w:t xml:space="preserve"> </w:t>
      </w:r>
      <w:r>
        <w:rPr>
          <w:rFonts w:ascii="Arial" w:hAnsi="Arial" w:cs="Arial"/>
          <w:sz w:val="22"/>
          <w:szCs w:val="22"/>
        </w:rPr>
        <w:t>bacterial</w:t>
      </w:r>
      <w:r w:rsidRPr="00D731A4">
        <w:rPr>
          <w:rFonts w:ascii="Arial" w:hAnsi="Arial" w:cs="Arial"/>
          <w:sz w:val="22"/>
          <w:szCs w:val="22"/>
        </w:rPr>
        <w:t xml:space="preserve"> reads obtained for each tissue or control </w:t>
      </w:r>
      <w:r>
        <w:rPr>
          <w:rFonts w:ascii="Arial" w:hAnsi="Arial" w:cs="Arial"/>
          <w:sz w:val="22"/>
          <w:szCs w:val="22"/>
        </w:rPr>
        <w:t>specimen</w:t>
      </w:r>
      <w:r w:rsidR="003B78A2">
        <w:rPr>
          <w:rFonts w:ascii="Arial" w:hAnsi="Arial" w:cs="Arial"/>
          <w:sz w:val="22"/>
          <w:szCs w:val="22"/>
        </w:rPr>
        <w:t xml:space="preserve"> post-</w:t>
      </w:r>
      <w:proofErr w:type="spellStart"/>
      <w:r w:rsidR="003B78A2">
        <w:rPr>
          <w:rFonts w:ascii="Arial" w:hAnsi="Arial" w:cs="Arial"/>
          <w:sz w:val="22"/>
          <w:szCs w:val="22"/>
        </w:rPr>
        <w:t>mothur</w:t>
      </w:r>
      <w:proofErr w:type="spellEnd"/>
      <w:r w:rsidR="003B78A2">
        <w:rPr>
          <w:rFonts w:ascii="Arial" w:hAnsi="Arial" w:cs="Arial"/>
          <w:sz w:val="22"/>
          <w:szCs w:val="22"/>
        </w:rPr>
        <w:t xml:space="preserve"> processing</w:t>
      </w:r>
      <w:r>
        <w:rPr>
          <w:rFonts w:ascii="Arial" w:hAnsi="Arial" w:cs="Arial"/>
          <w:sz w:val="22"/>
          <w:szCs w:val="22"/>
        </w:rPr>
        <w:t xml:space="preserve">. </w:t>
      </w:r>
    </w:p>
    <w:p w14:paraId="3876B109" w14:textId="77777777" w:rsidR="00EE01E3" w:rsidRDefault="00EE01E3">
      <w:pPr>
        <w:rPr>
          <w:rFonts w:ascii="Arial" w:eastAsia="Times New Roman" w:hAnsi="Arial" w:cs="Arial"/>
          <w:sz w:val="22"/>
          <w:szCs w:val="22"/>
        </w:rPr>
      </w:pPr>
      <w:r>
        <w:rPr>
          <w:rFonts w:ascii="Arial" w:hAnsi="Arial" w:cs="Arial"/>
          <w:sz w:val="22"/>
          <w:szCs w:val="22"/>
        </w:rPr>
        <w:br w:type="page"/>
      </w:r>
    </w:p>
    <w:p w14:paraId="61DB1D5F" w14:textId="5B0CC166" w:rsidR="00322947" w:rsidRDefault="008D2D89" w:rsidP="00D83843">
      <w:pPr>
        <w:pStyle w:val="NormalWeb"/>
        <w:jc w:val="center"/>
        <w:rPr>
          <w:rFonts w:ascii="Arial" w:hAnsi="Arial" w:cs="Arial"/>
          <w:sz w:val="22"/>
          <w:szCs w:val="22"/>
        </w:rPr>
      </w:pPr>
      <w:r>
        <w:rPr>
          <w:rFonts w:ascii="Arial" w:hAnsi="Arial" w:cs="Arial"/>
          <w:b/>
          <w:bCs/>
          <w:noProof/>
          <w:sz w:val="22"/>
          <w:szCs w:val="22"/>
        </w:rPr>
        <w:lastRenderedPageBreak/>
        <w:drawing>
          <wp:inline distT="0" distB="0" distL="0" distR="0" wp14:anchorId="2A7E4F77" wp14:editId="5873D6A9">
            <wp:extent cx="5466310" cy="374338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9">
                      <a:extLst>
                        <a:ext uri="{28A0092B-C50C-407E-A947-70E740481C1C}">
                          <a14:useLocalDpi xmlns:a14="http://schemas.microsoft.com/office/drawing/2010/main" val="0"/>
                        </a:ext>
                      </a:extLst>
                    </a:blip>
                    <a:srcRect l="29132" t="4048" r="28313" b="73434"/>
                    <a:stretch/>
                  </pic:blipFill>
                  <pic:spPr bwMode="auto">
                    <a:xfrm>
                      <a:off x="0" y="0"/>
                      <a:ext cx="5486013" cy="3756880"/>
                    </a:xfrm>
                    <a:prstGeom prst="rect">
                      <a:avLst/>
                    </a:prstGeom>
                    <a:ln>
                      <a:noFill/>
                    </a:ln>
                    <a:extLst>
                      <a:ext uri="{53640926-AAD7-44D8-BBD7-CCE9431645EC}">
                        <a14:shadowObscured xmlns:a14="http://schemas.microsoft.com/office/drawing/2010/main"/>
                      </a:ext>
                    </a:extLst>
                  </pic:spPr>
                </pic:pic>
              </a:graphicData>
            </a:graphic>
          </wp:inline>
        </w:drawing>
      </w:r>
    </w:p>
    <w:p w14:paraId="0D264DCF" w14:textId="774FD0D6" w:rsidR="00EE01E3" w:rsidRDefault="00322947" w:rsidP="00322947">
      <w:pPr>
        <w:pStyle w:val="NormalWeb"/>
        <w:rPr>
          <w:rFonts w:ascii="Arial" w:hAnsi="Arial" w:cs="Arial"/>
          <w:sz w:val="22"/>
          <w:szCs w:val="22"/>
        </w:rPr>
      </w:pPr>
      <w:r w:rsidRPr="004D6178">
        <w:rPr>
          <w:rFonts w:ascii="Arial" w:hAnsi="Arial" w:cs="Arial"/>
          <w:b/>
          <w:bCs/>
          <w:sz w:val="22"/>
          <w:szCs w:val="22"/>
        </w:rPr>
        <w:t xml:space="preserve">Supplementary Figure 2: </w:t>
      </w:r>
      <w:r>
        <w:rPr>
          <w:rFonts w:ascii="Arial" w:hAnsi="Arial" w:cs="Arial"/>
          <w:b/>
          <w:bCs/>
          <w:sz w:val="22"/>
          <w:szCs w:val="22"/>
        </w:rPr>
        <w:t>Increased alpha diversity of b</w:t>
      </w:r>
      <w:r w:rsidRPr="004D6178">
        <w:rPr>
          <w:rFonts w:ascii="Arial" w:hAnsi="Arial" w:cs="Arial"/>
          <w:b/>
          <w:bCs/>
          <w:sz w:val="22"/>
          <w:szCs w:val="22"/>
        </w:rPr>
        <w:t>acterial</w:t>
      </w:r>
      <w:r>
        <w:rPr>
          <w:rFonts w:ascii="Arial" w:hAnsi="Arial" w:cs="Arial"/>
          <w:b/>
          <w:bCs/>
          <w:sz w:val="22"/>
          <w:szCs w:val="22"/>
        </w:rPr>
        <w:t xml:space="preserve"> communities in murine w</w:t>
      </w:r>
      <w:r w:rsidRPr="007A56B2">
        <w:rPr>
          <w:rFonts w:ascii="Arial" w:hAnsi="Arial" w:cs="Arial"/>
          <w:b/>
          <w:bCs/>
          <w:sz w:val="22"/>
          <w:szCs w:val="22"/>
        </w:rPr>
        <w:t xml:space="preserve">hole lung tissue </w:t>
      </w:r>
      <w:r>
        <w:rPr>
          <w:rFonts w:ascii="Arial" w:hAnsi="Arial" w:cs="Arial"/>
          <w:b/>
          <w:bCs/>
          <w:sz w:val="22"/>
          <w:szCs w:val="22"/>
        </w:rPr>
        <w:t xml:space="preserve">is driven by increased number of unique taxa </w:t>
      </w:r>
      <w:r w:rsidRPr="007A56B2">
        <w:rPr>
          <w:rFonts w:ascii="Arial" w:hAnsi="Arial" w:cs="Arial"/>
          <w:b/>
          <w:bCs/>
          <w:sz w:val="22"/>
          <w:szCs w:val="22"/>
        </w:rPr>
        <w:t>relative to BAL fluid</w:t>
      </w:r>
      <w:r>
        <w:rPr>
          <w:rFonts w:ascii="Arial" w:hAnsi="Arial" w:cs="Arial"/>
          <w:b/>
          <w:bCs/>
          <w:sz w:val="22"/>
          <w:szCs w:val="22"/>
        </w:rPr>
        <w:t xml:space="preserve"> and negative controls</w:t>
      </w:r>
      <w:r w:rsidRPr="007A56B2">
        <w:rPr>
          <w:rFonts w:ascii="Arial" w:hAnsi="Arial" w:cs="Arial"/>
          <w:b/>
          <w:bCs/>
          <w:sz w:val="22"/>
          <w:szCs w:val="22"/>
        </w:rPr>
        <w:t>.</w:t>
      </w:r>
      <w:r w:rsidRPr="0081589E">
        <w:rPr>
          <w:rFonts w:ascii="Arial" w:hAnsi="Arial" w:cs="Arial"/>
          <w:sz w:val="22"/>
          <w:szCs w:val="22"/>
        </w:rPr>
        <w:t xml:space="preserve"> </w:t>
      </w:r>
      <w:r>
        <w:rPr>
          <w:rFonts w:ascii="Arial" w:hAnsi="Arial" w:cs="Arial"/>
          <w:sz w:val="22"/>
          <w:szCs w:val="22"/>
        </w:rPr>
        <w:t xml:space="preserve">Within-sample diversity of bacterial communities in whole lung tissue was comparable to that of tongue specimens and significantly greater than that of sampling, isolation, and sequencing controls. In contrast, the bacterial communities in BAL fluid were not significantly more diverse than sampling controls. </w:t>
      </w:r>
      <w:r w:rsidR="008B65F1">
        <w:rPr>
          <w:rFonts w:ascii="Arial" w:hAnsi="Arial" w:cs="Arial"/>
          <w:sz w:val="22"/>
          <w:szCs w:val="22"/>
        </w:rPr>
        <w:t xml:space="preserve">Within-sample diversity of bacterial communities was quantified using the </w:t>
      </w:r>
      <w:r w:rsidR="008B65F1" w:rsidRPr="00250BB2">
        <w:rPr>
          <w:rFonts w:ascii="Arial" w:hAnsi="Arial" w:cs="Arial"/>
          <w:sz w:val="22"/>
          <w:szCs w:val="22"/>
        </w:rPr>
        <w:t>Shannon diversity index</w:t>
      </w:r>
      <w:r w:rsidR="00127A0F">
        <w:rPr>
          <w:rFonts w:ascii="Arial" w:hAnsi="Arial" w:cs="Arial"/>
          <w:sz w:val="22"/>
          <w:szCs w:val="22"/>
        </w:rPr>
        <w:t>, which accounts for both richness and evenness of species diversity</w:t>
      </w:r>
      <w:r w:rsidR="008B65F1">
        <w:rPr>
          <w:rFonts w:ascii="Arial" w:hAnsi="Arial" w:cs="Arial"/>
          <w:sz w:val="22"/>
          <w:szCs w:val="22"/>
        </w:rPr>
        <w:t>.</w:t>
      </w:r>
      <w:r w:rsidR="00011BA1">
        <w:rPr>
          <w:rFonts w:ascii="Arial" w:hAnsi="Arial" w:cs="Arial"/>
          <w:sz w:val="22"/>
          <w:szCs w:val="22"/>
        </w:rPr>
        <w:t xml:space="preserve"> When considered </w:t>
      </w:r>
      <w:r w:rsidR="00296EEE">
        <w:rPr>
          <w:rFonts w:ascii="Arial" w:hAnsi="Arial" w:cs="Arial"/>
          <w:sz w:val="22"/>
          <w:szCs w:val="22"/>
        </w:rPr>
        <w:t>together with</w:t>
      </w:r>
      <w:r w:rsidR="00011BA1">
        <w:rPr>
          <w:rFonts w:ascii="Arial" w:hAnsi="Arial" w:cs="Arial"/>
          <w:sz w:val="22"/>
          <w:szCs w:val="22"/>
        </w:rPr>
        <w:t xml:space="preserve"> Figure 3, </w:t>
      </w:r>
      <w:r w:rsidR="002F7FB7">
        <w:rPr>
          <w:rFonts w:ascii="Arial" w:hAnsi="Arial" w:cs="Arial"/>
          <w:sz w:val="22"/>
          <w:szCs w:val="22"/>
        </w:rPr>
        <w:t>the difference in alpha diversity between whole lung tissue and BAL fluid</w:t>
      </w:r>
      <w:r w:rsidR="00020838">
        <w:rPr>
          <w:rFonts w:ascii="Arial" w:hAnsi="Arial" w:cs="Arial"/>
          <w:sz w:val="22"/>
          <w:szCs w:val="22"/>
        </w:rPr>
        <w:t xml:space="preserve"> </w:t>
      </w:r>
      <w:r w:rsidR="009377E6">
        <w:rPr>
          <w:rFonts w:ascii="Arial" w:hAnsi="Arial" w:cs="Arial"/>
          <w:sz w:val="22"/>
          <w:szCs w:val="22"/>
        </w:rPr>
        <w:t>appears to be</w:t>
      </w:r>
      <w:r w:rsidR="00020838">
        <w:rPr>
          <w:rFonts w:ascii="Arial" w:hAnsi="Arial" w:cs="Arial"/>
          <w:sz w:val="22"/>
          <w:szCs w:val="22"/>
        </w:rPr>
        <w:t xml:space="preserve"> driven by increased richness (number of unique OTUs) in whole lung tissue</w:t>
      </w:r>
      <w:r w:rsidR="00CA60AB">
        <w:rPr>
          <w:rFonts w:ascii="Arial" w:hAnsi="Arial" w:cs="Arial"/>
          <w:sz w:val="22"/>
          <w:szCs w:val="22"/>
        </w:rPr>
        <w:t>,</w:t>
      </w:r>
      <w:r w:rsidR="00D96571">
        <w:rPr>
          <w:rFonts w:ascii="Arial" w:hAnsi="Arial" w:cs="Arial"/>
          <w:sz w:val="22"/>
          <w:szCs w:val="22"/>
        </w:rPr>
        <w:t xml:space="preserve"> </w:t>
      </w:r>
      <w:r w:rsidR="00BE331F">
        <w:rPr>
          <w:rFonts w:ascii="Arial" w:hAnsi="Arial" w:cs="Arial"/>
          <w:sz w:val="22"/>
          <w:szCs w:val="22"/>
        </w:rPr>
        <w:t>with</w:t>
      </w:r>
      <w:r w:rsidR="00D96571">
        <w:rPr>
          <w:rFonts w:ascii="Arial" w:hAnsi="Arial" w:cs="Arial"/>
          <w:sz w:val="22"/>
          <w:szCs w:val="22"/>
        </w:rPr>
        <w:t xml:space="preserve"> </w:t>
      </w:r>
      <w:r w:rsidR="00D036EC">
        <w:rPr>
          <w:rFonts w:ascii="Arial" w:hAnsi="Arial" w:cs="Arial"/>
          <w:sz w:val="22"/>
          <w:szCs w:val="22"/>
        </w:rPr>
        <w:t>c</w:t>
      </w:r>
      <w:r w:rsidR="00296D29">
        <w:rPr>
          <w:rFonts w:ascii="Arial" w:hAnsi="Arial" w:cs="Arial"/>
          <w:sz w:val="22"/>
          <w:szCs w:val="22"/>
        </w:rPr>
        <w:t>omparable</w:t>
      </w:r>
      <w:r w:rsidR="00020838">
        <w:rPr>
          <w:rFonts w:ascii="Arial" w:hAnsi="Arial" w:cs="Arial"/>
          <w:sz w:val="22"/>
          <w:szCs w:val="22"/>
        </w:rPr>
        <w:t xml:space="preserve"> evenness </w:t>
      </w:r>
      <w:r w:rsidR="00B8438E">
        <w:rPr>
          <w:rFonts w:ascii="Arial" w:hAnsi="Arial" w:cs="Arial"/>
          <w:sz w:val="22"/>
          <w:szCs w:val="22"/>
        </w:rPr>
        <w:t xml:space="preserve">in both </w:t>
      </w:r>
      <w:r w:rsidR="00020838">
        <w:rPr>
          <w:rFonts w:ascii="Arial" w:hAnsi="Arial" w:cs="Arial"/>
          <w:sz w:val="22"/>
          <w:szCs w:val="22"/>
        </w:rPr>
        <w:t>specimen types</w:t>
      </w:r>
      <w:r w:rsidR="001D523A">
        <w:rPr>
          <w:rFonts w:ascii="Arial" w:hAnsi="Arial" w:cs="Arial"/>
          <w:sz w:val="22"/>
          <w:szCs w:val="22"/>
        </w:rPr>
        <w:t xml:space="preserve"> </w:t>
      </w:r>
      <w:r w:rsidR="007A735C">
        <w:rPr>
          <w:rFonts w:ascii="Arial" w:hAnsi="Arial" w:cs="Arial"/>
          <w:sz w:val="22"/>
          <w:szCs w:val="22"/>
        </w:rPr>
        <w:t>resulting</w:t>
      </w:r>
      <w:r w:rsidR="001D523A">
        <w:rPr>
          <w:rFonts w:ascii="Arial" w:hAnsi="Arial" w:cs="Arial"/>
          <w:sz w:val="22"/>
          <w:szCs w:val="22"/>
        </w:rPr>
        <w:t xml:space="preserve"> in </w:t>
      </w:r>
      <w:r w:rsidR="00D60572">
        <w:rPr>
          <w:rFonts w:ascii="Arial" w:hAnsi="Arial" w:cs="Arial"/>
          <w:sz w:val="22"/>
          <w:szCs w:val="22"/>
        </w:rPr>
        <w:t>a non-significant difference in Shannon diversity index.</w:t>
      </w:r>
      <w:r w:rsidR="008B65F1">
        <w:rPr>
          <w:rFonts w:ascii="Arial" w:hAnsi="Arial" w:cs="Arial"/>
          <w:sz w:val="22"/>
          <w:szCs w:val="22"/>
        </w:rPr>
        <w:t xml:space="preserve"> </w:t>
      </w:r>
      <w:r>
        <w:rPr>
          <w:rFonts w:ascii="Arial" w:hAnsi="Arial" w:cs="Arial"/>
          <w:sz w:val="22"/>
          <w:szCs w:val="22"/>
        </w:rPr>
        <w:t>M</w:t>
      </w:r>
      <w:r w:rsidRPr="00250BB2">
        <w:rPr>
          <w:rFonts w:ascii="Arial" w:hAnsi="Arial" w:cs="Arial"/>
          <w:sz w:val="22"/>
          <w:szCs w:val="22"/>
        </w:rPr>
        <w:t xml:space="preserve">ean </w:t>
      </w:r>
      <w:r>
        <w:rPr>
          <w:rFonts w:ascii="Arial" w:hAnsi="Arial" w:cs="Arial"/>
          <w:sz w:val="22"/>
          <w:szCs w:val="22"/>
        </w:rPr>
        <w:t>±</w:t>
      </w:r>
      <w:r w:rsidRPr="00250BB2">
        <w:rPr>
          <w:rFonts w:ascii="Arial" w:hAnsi="Arial" w:cs="Arial"/>
          <w:sz w:val="22"/>
          <w:szCs w:val="22"/>
        </w:rPr>
        <w:t xml:space="preserve"> SEM and individual data points are shown. </w:t>
      </w:r>
      <w:r w:rsidRPr="007A56B2">
        <w:rPr>
          <w:rFonts w:ascii="Arial" w:hAnsi="Arial" w:cs="Arial"/>
          <w:sz w:val="22"/>
          <w:szCs w:val="22"/>
        </w:rPr>
        <w:t xml:space="preserve">Pairwise </w:t>
      </w:r>
      <w:r>
        <w:rPr>
          <w:rFonts w:ascii="Arial" w:hAnsi="Arial" w:cs="Arial"/>
          <w:sz w:val="22"/>
          <w:szCs w:val="22"/>
        </w:rPr>
        <w:t>significance was determined by comparing whole lung tissue and BAL fluid to pooled</w:t>
      </w:r>
      <w:r w:rsidRPr="00527849">
        <w:rPr>
          <w:rFonts w:ascii="Arial" w:hAnsi="Arial" w:cs="Arial"/>
          <w:sz w:val="22"/>
          <w:szCs w:val="22"/>
        </w:rPr>
        <w:t xml:space="preserve"> </w:t>
      </w:r>
      <w:r w:rsidRPr="007A56B2">
        <w:rPr>
          <w:rFonts w:ascii="Arial" w:hAnsi="Arial" w:cs="Arial"/>
          <w:sz w:val="22"/>
          <w:szCs w:val="22"/>
        </w:rPr>
        <w:t>sampling, isolation, and sequencing controls</w:t>
      </w:r>
      <w:r>
        <w:rPr>
          <w:rFonts w:ascii="Arial" w:hAnsi="Arial" w:cs="Arial"/>
          <w:sz w:val="22"/>
          <w:szCs w:val="22"/>
        </w:rPr>
        <w:t xml:space="preserve"> (respectively, as shown) using </w:t>
      </w:r>
      <w:r w:rsidRPr="007A56B2">
        <w:rPr>
          <w:rFonts w:ascii="Arial" w:hAnsi="Arial" w:cs="Arial"/>
          <w:sz w:val="22"/>
          <w:szCs w:val="22"/>
        </w:rPr>
        <w:t>Tukey’s HSD tes</w:t>
      </w:r>
      <w:r>
        <w:rPr>
          <w:rFonts w:ascii="Arial" w:hAnsi="Arial" w:cs="Arial"/>
          <w:sz w:val="22"/>
          <w:szCs w:val="22"/>
        </w:rPr>
        <w:t xml:space="preserve">t. </w:t>
      </w:r>
      <w:r w:rsidRPr="007A56B2">
        <w:rPr>
          <w:rFonts w:ascii="Arial" w:hAnsi="Arial" w:cs="Arial"/>
          <w:sz w:val="22"/>
          <w:szCs w:val="22"/>
        </w:rPr>
        <w:t xml:space="preserve">Significance key: ns p &gt; 0.05; * p </w:t>
      </w:r>
      <w:r>
        <w:rPr>
          <w:rFonts w:ascii="Arial" w:hAnsi="Arial" w:cs="Arial"/>
          <w:sz w:val="22"/>
          <w:szCs w:val="22"/>
        </w:rPr>
        <w:t>≤</w:t>
      </w:r>
      <w:r w:rsidRPr="007A56B2">
        <w:rPr>
          <w:rFonts w:ascii="Arial" w:hAnsi="Arial" w:cs="Arial"/>
          <w:sz w:val="22"/>
          <w:szCs w:val="22"/>
        </w:rPr>
        <w:t xml:space="preserve"> 0.05; ** p </w:t>
      </w:r>
      <w:r>
        <w:rPr>
          <w:rFonts w:ascii="Arial" w:hAnsi="Arial" w:cs="Arial"/>
          <w:sz w:val="22"/>
          <w:szCs w:val="22"/>
        </w:rPr>
        <w:t>≤</w:t>
      </w:r>
      <w:r w:rsidRPr="007A56B2">
        <w:rPr>
          <w:rFonts w:ascii="Arial" w:hAnsi="Arial" w:cs="Arial"/>
          <w:sz w:val="22"/>
          <w:szCs w:val="22"/>
        </w:rPr>
        <w:t xml:space="preserve"> 0.01; *** p </w:t>
      </w:r>
      <w:r>
        <w:rPr>
          <w:rFonts w:ascii="Arial" w:hAnsi="Arial" w:cs="Arial"/>
          <w:sz w:val="22"/>
          <w:szCs w:val="22"/>
        </w:rPr>
        <w:t>≤</w:t>
      </w:r>
      <w:r w:rsidRPr="007A56B2">
        <w:rPr>
          <w:rFonts w:ascii="Arial" w:hAnsi="Arial" w:cs="Arial"/>
          <w:sz w:val="22"/>
          <w:szCs w:val="22"/>
        </w:rPr>
        <w:t xml:space="preserve"> 0.001; ****p </w:t>
      </w:r>
      <w:r>
        <w:rPr>
          <w:rFonts w:ascii="Arial" w:hAnsi="Arial" w:cs="Arial"/>
          <w:sz w:val="22"/>
          <w:szCs w:val="22"/>
        </w:rPr>
        <w:t xml:space="preserve">≤ </w:t>
      </w:r>
      <w:r w:rsidRPr="007A56B2">
        <w:rPr>
          <w:rFonts w:ascii="Arial" w:hAnsi="Arial" w:cs="Arial"/>
          <w:sz w:val="22"/>
          <w:szCs w:val="22"/>
        </w:rPr>
        <w:t xml:space="preserve">0.0001. </w:t>
      </w:r>
    </w:p>
    <w:p w14:paraId="3FD8E9EF" w14:textId="77777777" w:rsidR="00EE01E3" w:rsidRDefault="00EE01E3">
      <w:pPr>
        <w:rPr>
          <w:rFonts w:ascii="Arial" w:eastAsia="Times New Roman" w:hAnsi="Arial" w:cs="Arial"/>
          <w:sz w:val="22"/>
          <w:szCs w:val="22"/>
        </w:rPr>
      </w:pPr>
      <w:r>
        <w:rPr>
          <w:rFonts w:ascii="Arial" w:hAnsi="Arial" w:cs="Arial"/>
          <w:sz w:val="22"/>
          <w:szCs w:val="22"/>
        </w:rPr>
        <w:br w:type="page"/>
      </w:r>
    </w:p>
    <w:p w14:paraId="106CFB0E" w14:textId="6B7B819A" w:rsidR="00322947" w:rsidRPr="00FF563E" w:rsidRDefault="00854A02" w:rsidP="00CE44A6">
      <w:pPr>
        <w:pStyle w:val="NormalWeb"/>
        <w:jc w:val="center"/>
        <w:rPr>
          <w:rFonts w:ascii="Arial" w:hAnsi="Arial" w:cs="Arial"/>
          <w:sz w:val="22"/>
          <w:szCs w:val="22"/>
        </w:rPr>
      </w:pPr>
      <w:r>
        <w:rPr>
          <w:rFonts w:ascii="Arial" w:hAnsi="Arial" w:cs="Arial"/>
          <w:noProof/>
          <w:sz w:val="22"/>
          <w:szCs w:val="22"/>
        </w:rPr>
        <w:lastRenderedPageBreak/>
        <w:drawing>
          <wp:inline distT="0" distB="0" distL="0" distR="0" wp14:anchorId="7C27D725" wp14:editId="5E41D2C6">
            <wp:extent cx="6188710" cy="3035110"/>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0" cstate="print">
                      <a:extLst>
                        <a:ext uri="{28A0092B-C50C-407E-A947-70E740481C1C}">
                          <a14:useLocalDpi xmlns:a14="http://schemas.microsoft.com/office/drawing/2010/main" val="0"/>
                        </a:ext>
                      </a:extLst>
                    </a:blip>
                    <a:srcRect l="16154" t="4145" r="18206" b="70896"/>
                    <a:stretch/>
                  </pic:blipFill>
                  <pic:spPr bwMode="auto">
                    <a:xfrm>
                      <a:off x="0" y="0"/>
                      <a:ext cx="6207064" cy="3044111"/>
                    </a:xfrm>
                    <a:prstGeom prst="rect">
                      <a:avLst/>
                    </a:prstGeom>
                    <a:ln>
                      <a:noFill/>
                    </a:ln>
                    <a:extLst>
                      <a:ext uri="{53640926-AAD7-44D8-BBD7-CCE9431645EC}">
                        <a14:shadowObscured xmlns:a14="http://schemas.microsoft.com/office/drawing/2010/main"/>
                      </a:ext>
                    </a:extLst>
                  </pic:spPr>
                </pic:pic>
              </a:graphicData>
            </a:graphic>
          </wp:inline>
        </w:drawing>
      </w:r>
    </w:p>
    <w:p w14:paraId="53A2E490" w14:textId="0A3B8B9D" w:rsidR="00322947" w:rsidRPr="008F744F" w:rsidRDefault="00322947" w:rsidP="00322947">
      <w:pPr>
        <w:pStyle w:val="NormalWeb"/>
        <w:rPr>
          <w:rFonts w:ascii="Arial" w:hAnsi="Arial" w:cs="Arial"/>
          <w:sz w:val="22"/>
          <w:szCs w:val="22"/>
        </w:rPr>
      </w:pPr>
      <w:r w:rsidRPr="00DC185D">
        <w:rPr>
          <w:rFonts w:ascii="Arial" w:hAnsi="Arial" w:cs="Arial"/>
          <w:b/>
          <w:bCs/>
          <w:sz w:val="22"/>
          <w:szCs w:val="22"/>
        </w:rPr>
        <w:t xml:space="preserve">Supplementary Figure </w:t>
      </w:r>
      <w:r>
        <w:rPr>
          <w:rFonts w:ascii="Arial" w:hAnsi="Arial" w:cs="Arial"/>
          <w:b/>
          <w:bCs/>
          <w:sz w:val="22"/>
          <w:szCs w:val="22"/>
        </w:rPr>
        <w:t>3</w:t>
      </w:r>
      <w:r w:rsidRPr="00DC185D">
        <w:rPr>
          <w:rFonts w:ascii="Arial" w:hAnsi="Arial" w:cs="Arial"/>
          <w:b/>
          <w:bCs/>
          <w:sz w:val="22"/>
          <w:szCs w:val="22"/>
        </w:rPr>
        <w:t xml:space="preserve">: </w:t>
      </w:r>
      <w:r>
        <w:rPr>
          <w:rFonts w:ascii="Arial" w:hAnsi="Arial" w:cs="Arial"/>
          <w:b/>
          <w:bCs/>
          <w:sz w:val="22"/>
          <w:szCs w:val="22"/>
        </w:rPr>
        <w:t xml:space="preserve">The taxonomic composition of bacterial communities in murine whole lung tissue is distinct from isolation and sequencing controls. </w:t>
      </w:r>
      <w:r w:rsidRPr="00AF2719">
        <w:rPr>
          <w:rFonts w:ascii="Arial" w:hAnsi="Arial" w:cs="Arial"/>
          <w:sz w:val="22"/>
          <w:szCs w:val="22"/>
        </w:rPr>
        <w:t xml:space="preserve">A. </w:t>
      </w:r>
      <w:r w:rsidRPr="007A56B2">
        <w:rPr>
          <w:rFonts w:ascii="Arial" w:hAnsi="Arial" w:cs="Arial"/>
          <w:sz w:val="22"/>
          <w:szCs w:val="22"/>
        </w:rPr>
        <w:t>Whole lung tissue cluster</w:t>
      </w:r>
      <w:r>
        <w:rPr>
          <w:rFonts w:ascii="Arial" w:hAnsi="Arial" w:cs="Arial"/>
          <w:sz w:val="22"/>
          <w:szCs w:val="22"/>
        </w:rPr>
        <w:t>s</w:t>
      </w:r>
      <w:r w:rsidRPr="007A56B2">
        <w:rPr>
          <w:rFonts w:ascii="Arial" w:hAnsi="Arial" w:cs="Arial"/>
          <w:sz w:val="22"/>
          <w:szCs w:val="22"/>
        </w:rPr>
        <w:t xml:space="preserve"> separately from BAL fluid and </w:t>
      </w:r>
      <w:r>
        <w:rPr>
          <w:rFonts w:ascii="Arial" w:hAnsi="Arial" w:cs="Arial"/>
          <w:sz w:val="22"/>
          <w:szCs w:val="22"/>
        </w:rPr>
        <w:t>isolation</w:t>
      </w:r>
      <w:r w:rsidRPr="007A56B2">
        <w:rPr>
          <w:rFonts w:ascii="Arial" w:hAnsi="Arial" w:cs="Arial"/>
          <w:sz w:val="22"/>
          <w:szCs w:val="22"/>
        </w:rPr>
        <w:t xml:space="preserve"> controls</w:t>
      </w:r>
      <w:r>
        <w:rPr>
          <w:rFonts w:ascii="Arial" w:hAnsi="Arial" w:cs="Arial"/>
          <w:sz w:val="22"/>
          <w:szCs w:val="22"/>
        </w:rPr>
        <w:t xml:space="preserve">. B. </w:t>
      </w:r>
      <w:r w:rsidRPr="007A56B2">
        <w:rPr>
          <w:rFonts w:ascii="Arial" w:hAnsi="Arial" w:cs="Arial"/>
          <w:sz w:val="22"/>
          <w:szCs w:val="22"/>
        </w:rPr>
        <w:t>Whole lung tissue cluster</w:t>
      </w:r>
      <w:r>
        <w:rPr>
          <w:rFonts w:ascii="Arial" w:hAnsi="Arial" w:cs="Arial"/>
          <w:sz w:val="22"/>
          <w:szCs w:val="22"/>
        </w:rPr>
        <w:t>s</w:t>
      </w:r>
      <w:r w:rsidRPr="007A56B2">
        <w:rPr>
          <w:rFonts w:ascii="Arial" w:hAnsi="Arial" w:cs="Arial"/>
          <w:sz w:val="22"/>
          <w:szCs w:val="22"/>
        </w:rPr>
        <w:t xml:space="preserve"> separately from BAL fluid and </w:t>
      </w:r>
      <w:r>
        <w:rPr>
          <w:rFonts w:ascii="Arial" w:hAnsi="Arial" w:cs="Arial"/>
          <w:sz w:val="22"/>
          <w:szCs w:val="22"/>
        </w:rPr>
        <w:t>sequencing</w:t>
      </w:r>
      <w:r w:rsidRPr="007A56B2">
        <w:rPr>
          <w:rFonts w:ascii="Arial" w:hAnsi="Arial" w:cs="Arial"/>
          <w:sz w:val="22"/>
          <w:szCs w:val="22"/>
        </w:rPr>
        <w:t xml:space="preserve"> controls</w:t>
      </w:r>
      <w:r>
        <w:rPr>
          <w:rFonts w:ascii="Arial" w:hAnsi="Arial" w:cs="Arial"/>
          <w:sz w:val="22"/>
          <w:szCs w:val="22"/>
        </w:rPr>
        <w:t xml:space="preserve">. For all panels, plots were generated </w:t>
      </w:r>
      <w:r w:rsidRPr="007A56B2">
        <w:rPr>
          <w:rFonts w:ascii="Arial" w:hAnsi="Arial" w:cs="Arial"/>
          <w:sz w:val="22"/>
          <w:szCs w:val="22"/>
        </w:rPr>
        <w:t xml:space="preserve">by principal component analysis of Hellinger-transformed 16S </w:t>
      </w:r>
      <w:r>
        <w:rPr>
          <w:rFonts w:ascii="Arial" w:hAnsi="Arial" w:cs="Arial"/>
          <w:sz w:val="22"/>
          <w:szCs w:val="22"/>
        </w:rPr>
        <w:t xml:space="preserve">rRNA gene </w:t>
      </w:r>
      <w:r w:rsidRPr="007A56B2">
        <w:rPr>
          <w:rFonts w:ascii="Arial" w:hAnsi="Arial" w:cs="Arial"/>
          <w:sz w:val="22"/>
          <w:szCs w:val="22"/>
        </w:rPr>
        <w:t>sequencing data.</w:t>
      </w:r>
      <w:r>
        <w:rPr>
          <w:rFonts w:ascii="Arial" w:hAnsi="Arial" w:cs="Arial"/>
          <w:sz w:val="22"/>
          <w:szCs w:val="22"/>
        </w:rPr>
        <w:t xml:space="preserve"> P</w:t>
      </w:r>
      <w:r w:rsidRPr="007A56B2">
        <w:rPr>
          <w:rFonts w:ascii="Arial" w:hAnsi="Arial" w:cs="Arial"/>
          <w:sz w:val="22"/>
          <w:szCs w:val="22"/>
        </w:rPr>
        <w:t xml:space="preserve">oints represent individual </w:t>
      </w:r>
      <w:r>
        <w:rPr>
          <w:rFonts w:ascii="Arial" w:hAnsi="Arial" w:cs="Arial"/>
          <w:sz w:val="22"/>
          <w:szCs w:val="22"/>
        </w:rPr>
        <w:t>specimens</w:t>
      </w:r>
      <w:r w:rsidRPr="007A56B2">
        <w:rPr>
          <w:rFonts w:ascii="Arial" w:hAnsi="Arial" w:cs="Arial"/>
          <w:sz w:val="22"/>
          <w:szCs w:val="22"/>
        </w:rPr>
        <w:t xml:space="preserve"> grouped by sample or control type</w:t>
      </w:r>
      <w:r>
        <w:rPr>
          <w:rFonts w:ascii="Arial" w:hAnsi="Arial" w:cs="Arial"/>
          <w:sz w:val="22"/>
          <w:szCs w:val="22"/>
        </w:rPr>
        <w:t>. O</w:t>
      </w:r>
      <w:r w:rsidRPr="007A56B2">
        <w:rPr>
          <w:rFonts w:ascii="Arial" w:hAnsi="Arial" w:cs="Arial"/>
          <w:sz w:val="22"/>
          <w:szCs w:val="22"/>
        </w:rPr>
        <w:t>verall significance was determined by permutational multivariate ANOVA</w:t>
      </w:r>
      <w:r>
        <w:rPr>
          <w:rFonts w:ascii="Arial" w:hAnsi="Arial" w:cs="Arial"/>
          <w:sz w:val="22"/>
          <w:szCs w:val="22"/>
        </w:rPr>
        <w:t>. P</w:t>
      </w:r>
      <w:r w:rsidRPr="007A56B2">
        <w:rPr>
          <w:rFonts w:ascii="Arial" w:hAnsi="Arial" w:cs="Arial"/>
          <w:sz w:val="22"/>
          <w:szCs w:val="22"/>
        </w:rPr>
        <w:t>airwise significance was determined by two-sample PERMANOVA</w:t>
      </w:r>
      <w:r>
        <w:rPr>
          <w:rFonts w:ascii="Arial" w:hAnsi="Arial" w:cs="Arial"/>
          <w:sz w:val="22"/>
          <w:szCs w:val="22"/>
        </w:rPr>
        <w:t xml:space="preserve">, conducted by </w:t>
      </w:r>
      <w:r w:rsidRPr="007A56B2">
        <w:rPr>
          <w:rFonts w:ascii="Arial" w:hAnsi="Arial" w:cs="Arial"/>
          <w:sz w:val="22"/>
          <w:szCs w:val="22"/>
        </w:rPr>
        <w:t xml:space="preserve">pooling the </w:t>
      </w:r>
      <w:r>
        <w:rPr>
          <w:rFonts w:ascii="Arial" w:hAnsi="Arial" w:cs="Arial"/>
          <w:sz w:val="22"/>
          <w:szCs w:val="22"/>
        </w:rPr>
        <w:t>isolation or sequencing</w:t>
      </w:r>
      <w:r w:rsidRPr="007A56B2">
        <w:rPr>
          <w:rFonts w:ascii="Arial" w:hAnsi="Arial" w:cs="Arial"/>
          <w:sz w:val="22"/>
          <w:szCs w:val="22"/>
        </w:rPr>
        <w:t xml:space="preserve"> controls</w:t>
      </w:r>
      <w:r>
        <w:rPr>
          <w:rFonts w:ascii="Arial" w:hAnsi="Arial" w:cs="Arial"/>
          <w:sz w:val="22"/>
          <w:szCs w:val="22"/>
        </w:rPr>
        <w:t>, respectively,</w:t>
      </w:r>
      <w:r w:rsidRPr="007A56B2">
        <w:rPr>
          <w:rFonts w:ascii="Arial" w:hAnsi="Arial" w:cs="Arial"/>
          <w:sz w:val="22"/>
          <w:szCs w:val="22"/>
        </w:rPr>
        <w:t xml:space="preserve"> and</w:t>
      </w:r>
      <w:r>
        <w:rPr>
          <w:rFonts w:ascii="Arial" w:hAnsi="Arial" w:cs="Arial"/>
          <w:sz w:val="22"/>
          <w:szCs w:val="22"/>
        </w:rPr>
        <w:t xml:space="preserve"> comparing to each lung sample type</w:t>
      </w:r>
      <w:r w:rsidRPr="007A56B2">
        <w:rPr>
          <w:rFonts w:ascii="Arial" w:hAnsi="Arial" w:cs="Arial"/>
          <w:sz w:val="22"/>
          <w:szCs w:val="22"/>
        </w:rPr>
        <w:t>.</w:t>
      </w:r>
      <w:r w:rsidRPr="00323505">
        <w:rPr>
          <w:rFonts w:ascii="Arial" w:hAnsi="Arial" w:cs="Arial"/>
          <w:sz w:val="22"/>
          <w:szCs w:val="22"/>
        </w:rPr>
        <w:t xml:space="preserve"> </w:t>
      </w:r>
      <w:r w:rsidRPr="007A56B2">
        <w:rPr>
          <w:rFonts w:ascii="Arial" w:hAnsi="Arial" w:cs="Arial"/>
          <w:sz w:val="22"/>
          <w:szCs w:val="22"/>
        </w:rPr>
        <w:t xml:space="preserve">Significance key: ns p &gt; 0.05; * p </w:t>
      </w:r>
      <w:r>
        <w:rPr>
          <w:rFonts w:ascii="Arial" w:hAnsi="Arial" w:cs="Arial"/>
          <w:sz w:val="22"/>
          <w:szCs w:val="22"/>
        </w:rPr>
        <w:t>≤</w:t>
      </w:r>
      <w:r w:rsidRPr="007A56B2">
        <w:rPr>
          <w:rFonts w:ascii="Arial" w:hAnsi="Arial" w:cs="Arial"/>
          <w:sz w:val="22"/>
          <w:szCs w:val="22"/>
        </w:rPr>
        <w:t xml:space="preserve"> 0.05; ** p </w:t>
      </w:r>
      <w:r>
        <w:rPr>
          <w:rFonts w:ascii="Arial" w:hAnsi="Arial" w:cs="Arial"/>
          <w:sz w:val="22"/>
          <w:szCs w:val="22"/>
        </w:rPr>
        <w:t>≤</w:t>
      </w:r>
      <w:r w:rsidRPr="007A56B2">
        <w:rPr>
          <w:rFonts w:ascii="Arial" w:hAnsi="Arial" w:cs="Arial"/>
          <w:sz w:val="22"/>
          <w:szCs w:val="22"/>
        </w:rPr>
        <w:t xml:space="preserve"> 0.01; *** p </w:t>
      </w:r>
      <w:r>
        <w:rPr>
          <w:rFonts w:ascii="Arial" w:hAnsi="Arial" w:cs="Arial"/>
          <w:sz w:val="22"/>
          <w:szCs w:val="22"/>
        </w:rPr>
        <w:t>≤</w:t>
      </w:r>
      <w:r w:rsidRPr="007A56B2">
        <w:rPr>
          <w:rFonts w:ascii="Arial" w:hAnsi="Arial" w:cs="Arial"/>
          <w:sz w:val="22"/>
          <w:szCs w:val="22"/>
        </w:rPr>
        <w:t xml:space="preserve"> 0.001; ****p </w:t>
      </w:r>
      <w:r>
        <w:rPr>
          <w:rFonts w:ascii="Arial" w:hAnsi="Arial" w:cs="Arial"/>
          <w:sz w:val="22"/>
          <w:szCs w:val="22"/>
        </w:rPr>
        <w:t xml:space="preserve">≤ </w:t>
      </w:r>
      <w:r w:rsidRPr="007A56B2">
        <w:rPr>
          <w:rFonts w:ascii="Arial" w:hAnsi="Arial" w:cs="Arial"/>
          <w:sz w:val="22"/>
          <w:szCs w:val="22"/>
        </w:rPr>
        <w:t xml:space="preserve">0.0001. </w:t>
      </w:r>
    </w:p>
    <w:p w14:paraId="11F4435A" w14:textId="2967C07B" w:rsidR="008F744F" w:rsidRDefault="008F744F" w:rsidP="00BB3377">
      <w:pPr>
        <w:pStyle w:val="NormalWeb"/>
        <w:jc w:val="center"/>
        <w:rPr>
          <w:rFonts w:ascii="Arial" w:hAnsi="Arial" w:cs="Arial"/>
          <w:b/>
          <w:bCs/>
          <w:sz w:val="22"/>
          <w:szCs w:val="22"/>
        </w:rPr>
      </w:pPr>
    </w:p>
    <w:p w14:paraId="6AB069C4" w14:textId="0CD66D55" w:rsidR="00BB68EC" w:rsidRDefault="00BB68EC" w:rsidP="00BB3377">
      <w:pPr>
        <w:pStyle w:val="NormalWeb"/>
        <w:jc w:val="center"/>
        <w:rPr>
          <w:rFonts w:ascii="Arial" w:hAnsi="Arial" w:cs="Arial"/>
          <w:b/>
          <w:bCs/>
          <w:sz w:val="22"/>
          <w:szCs w:val="22"/>
        </w:rPr>
      </w:pPr>
    </w:p>
    <w:p w14:paraId="192D034A" w14:textId="6EE3E434" w:rsidR="00BB68EC" w:rsidRDefault="00BB68EC" w:rsidP="00BB3377">
      <w:pPr>
        <w:pStyle w:val="NormalWeb"/>
        <w:jc w:val="center"/>
        <w:rPr>
          <w:rFonts w:ascii="Arial" w:hAnsi="Arial" w:cs="Arial"/>
          <w:b/>
          <w:bCs/>
          <w:sz w:val="22"/>
          <w:szCs w:val="22"/>
        </w:rPr>
      </w:pPr>
    </w:p>
    <w:p w14:paraId="37B6932E" w14:textId="723921F3" w:rsidR="00BB68EC" w:rsidRDefault="00BB68EC" w:rsidP="00BB3377">
      <w:pPr>
        <w:pStyle w:val="NormalWeb"/>
        <w:jc w:val="center"/>
        <w:rPr>
          <w:rFonts w:ascii="Arial" w:hAnsi="Arial" w:cs="Arial"/>
          <w:b/>
          <w:bCs/>
          <w:sz w:val="22"/>
          <w:szCs w:val="22"/>
        </w:rPr>
      </w:pPr>
    </w:p>
    <w:p w14:paraId="14D86A1B" w14:textId="4D6B46FA" w:rsidR="00BB68EC" w:rsidRDefault="00BB68EC" w:rsidP="00BB3377">
      <w:pPr>
        <w:pStyle w:val="NormalWeb"/>
        <w:jc w:val="center"/>
        <w:rPr>
          <w:rFonts w:ascii="Arial" w:hAnsi="Arial" w:cs="Arial"/>
          <w:b/>
          <w:bCs/>
          <w:sz w:val="22"/>
          <w:szCs w:val="22"/>
        </w:rPr>
      </w:pPr>
    </w:p>
    <w:p w14:paraId="278ED55D" w14:textId="2D9C23E2" w:rsidR="00BB68EC" w:rsidRDefault="00BB68EC" w:rsidP="00BB3377">
      <w:pPr>
        <w:pStyle w:val="NormalWeb"/>
        <w:jc w:val="center"/>
        <w:rPr>
          <w:rFonts w:ascii="Arial" w:hAnsi="Arial" w:cs="Arial"/>
          <w:b/>
          <w:bCs/>
          <w:sz w:val="22"/>
          <w:szCs w:val="22"/>
        </w:rPr>
      </w:pPr>
    </w:p>
    <w:p w14:paraId="5A19596F" w14:textId="1988EA58" w:rsidR="00BB68EC" w:rsidRDefault="00BB68EC" w:rsidP="00BB3377">
      <w:pPr>
        <w:pStyle w:val="NormalWeb"/>
        <w:jc w:val="center"/>
        <w:rPr>
          <w:rFonts w:ascii="Arial" w:hAnsi="Arial" w:cs="Arial"/>
          <w:b/>
          <w:bCs/>
          <w:sz w:val="22"/>
          <w:szCs w:val="22"/>
        </w:rPr>
      </w:pPr>
    </w:p>
    <w:p w14:paraId="3492DE7A" w14:textId="016DC41E" w:rsidR="00BB68EC" w:rsidRDefault="00BB68EC" w:rsidP="00BB3377">
      <w:pPr>
        <w:pStyle w:val="NormalWeb"/>
        <w:jc w:val="center"/>
        <w:rPr>
          <w:rFonts w:ascii="Arial" w:hAnsi="Arial" w:cs="Arial"/>
          <w:b/>
          <w:bCs/>
          <w:sz w:val="22"/>
          <w:szCs w:val="22"/>
        </w:rPr>
      </w:pPr>
    </w:p>
    <w:p w14:paraId="6B09658C" w14:textId="6289A3F8" w:rsidR="00BB68EC" w:rsidRDefault="00BB68EC" w:rsidP="00BB3377">
      <w:pPr>
        <w:pStyle w:val="NormalWeb"/>
        <w:jc w:val="center"/>
        <w:rPr>
          <w:rFonts w:ascii="Arial" w:hAnsi="Arial" w:cs="Arial"/>
          <w:b/>
          <w:bCs/>
          <w:sz w:val="22"/>
          <w:szCs w:val="22"/>
        </w:rPr>
      </w:pPr>
    </w:p>
    <w:p w14:paraId="55644D10" w14:textId="77777777" w:rsidR="00BB68EC" w:rsidRDefault="00BB68EC" w:rsidP="00BB3377">
      <w:pPr>
        <w:pStyle w:val="NormalWeb"/>
        <w:jc w:val="center"/>
        <w:rPr>
          <w:rFonts w:ascii="Arial" w:hAnsi="Arial" w:cs="Arial"/>
          <w:b/>
          <w:bCs/>
          <w:sz w:val="22"/>
          <w:szCs w:val="22"/>
        </w:rPr>
      </w:pPr>
    </w:p>
    <w:p w14:paraId="3AD33188" w14:textId="77777777" w:rsidR="00BB68EC" w:rsidRDefault="00BB68EC" w:rsidP="00D83843">
      <w:pPr>
        <w:pStyle w:val="NormalWeb"/>
        <w:jc w:val="center"/>
        <w:rPr>
          <w:rFonts w:ascii="Arial" w:hAnsi="Arial" w:cs="Arial"/>
          <w:b/>
          <w:bCs/>
          <w:sz w:val="22"/>
          <w:szCs w:val="22"/>
        </w:rPr>
      </w:pPr>
      <w:r>
        <w:rPr>
          <w:rFonts w:ascii="Arial" w:hAnsi="Arial" w:cs="Arial"/>
          <w:b/>
          <w:bCs/>
          <w:noProof/>
          <w:sz w:val="22"/>
          <w:szCs w:val="22"/>
        </w:rPr>
        <w:lastRenderedPageBreak/>
        <w:drawing>
          <wp:inline distT="0" distB="0" distL="0" distR="0" wp14:anchorId="344DEB57" wp14:editId="2A651788">
            <wp:extent cx="4708187" cy="66000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a:extLst>
                        <a:ext uri="{28A0092B-C50C-407E-A947-70E740481C1C}">
                          <a14:useLocalDpi xmlns:a14="http://schemas.microsoft.com/office/drawing/2010/main" val="0"/>
                        </a:ext>
                      </a:extLst>
                    </a:blip>
                    <a:srcRect l="10148" t="4047" r="13252" b="12977"/>
                    <a:stretch/>
                  </pic:blipFill>
                  <pic:spPr bwMode="auto">
                    <a:xfrm>
                      <a:off x="0" y="0"/>
                      <a:ext cx="4715427" cy="6610245"/>
                    </a:xfrm>
                    <a:prstGeom prst="rect">
                      <a:avLst/>
                    </a:prstGeom>
                    <a:ln>
                      <a:noFill/>
                    </a:ln>
                    <a:extLst>
                      <a:ext uri="{53640926-AAD7-44D8-BBD7-CCE9431645EC}">
                        <a14:shadowObscured xmlns:a14="http://schemas.microsoft.com/office/drawing/2010/main"/>
                      </a:ext>
                    </a:extLst>
                  </pic:spPr>
                </pic:pic>
              </a:graphicData>
            </a:graphic>
          </wp:inline>
        </w:drawing>
      </w:r>
    </w:p>
    <w:p w14:paraId="1AA9E03C" w14:textId="77777777" w:rsidR="00F12B83" w:rsidRDefault="00322947" w:rsidP="00A52CA0">
      <w:pPr>
        <w:pStyle w:val="NormalWeb"/>
        <w:rPr>
          <w:rFonts w:ascii="Arial" w:hAnsi="Arial" w:cs="Arial"/>
          <w:sz w:val="22"/>
          <w:szCs w:val="22"/>
        </w:rPr>
      </w:pPr>
      <w:r w:rsidRPr="00543702">
        <w:rPr>
          <w:rFonts w:ascii="Arial" w:hAnsi="Arial" w:cs="Arial"/>
          <w:b/>
          <w:bCs/>
          <w:sz w:val="22"/>
          <w:szCs w:val="22"/>
        </w:rPr>
        <w:t xml:space="preserve">Supplementary Figure </w:t>
      </w:r>
      <w:r>
        <w:rPr>
          <w:rFonts w:ascii="Arial" w:hAnsi="Arial" w:cs="Arial"/>
          <w:b/>
          <w:bCs/>
          <w:sz w:val="22"/>
          <w:szCs w:val="22"/>
        </w:rPr>
        <w:t>4</w:t>
      </w:r>
      <w:r w:rsidRPr="00543702">
        <w:rPr>
          <w:rFonts w:ascii="Arial" w:hAnsi="Arial" w:cs="Arial"/>
          <w:b/>
          <w:bCs/>
          <w:sz w:val="22"/>
          <w:szCs w:val="22"/>
        </w:rPr>
        <w:t>:</w:t>
      </w:r>
      <w:r>
        <w:rPr>
          <w:rFonts w:ascii="Arial" w:hAnsi="Arial" w:cs="Arial"/>
          <w:b/>
          <w:bCs/>
          <w:sz w:val="22"/>
          <w:szCs w:val="22"/>
        </w:rPr>
        <w:t xml:space="preserve"> Murine whole lung tissue displays OTU-level similarity to the oral microbiome and BAL fluid displays OTU-level similarity to negative controls. </w:t>
      </w:r>
      <w:r>
        <w:rPr>
          <w:rFonts w:ascii="Arial" w:hAnsi="Arial" w:cs="Arial"/>
          <w:sz w:val="22"/>
          <w:szCs w:val="22"/>
        </w:rPr>
        <w:t>A. Whole lung tissue displays greater overlap in OTUs present in tongue specimens than does BAL fluid. B</w:t>
      </w:r>
      <w:r w:rsidRPr="00B03037">
        <w:rPr>
          <w:rFonts w:ascii="Arial" w:hAnsi="Arial" w:cs="Arial"/>
          <w:sz w:val="22"/>
          <w:szCs w:val="22"/>
        </w:rPr>
        <w:t xml:space="preserve">. BAL fluid displays a greater number of OTUs present in negative controls relative to whole lung tissue. </w:t>
      </w:r>
      <w:r w:rsidRPr="00DC185D">
        <w:rPr>
          <w:rFonts w:ascii="Arial" w:hAnsi="Arial" w:cs="Arial"/>
          <w:sz w:val="22"/>
          <w:szCs w:val="22"/>
        </w:rPr>
        <w:t xml:space="preserve">Percent relative abundance of OTUs ranked by average abundance in </w:t>
      </w:r>
      <w:r>
        <w:rPr>
          <w:rFonts w:ascii="Arial" w:hAnsi="Arial" w:cs="Arial"/>
          <w:sz w:val="22"/>
          <w:szCs w:val="22"/>
        </w:rPr>
        <w:t xml:space="preserve">(A) tongue specimens or (B) </w:t>
      </w:r>
      <w:r w:rsidRPr="00DC185D">
        <w:rPr>
          <w:rFonts w:ascii="Arial" w:hAnsi="Arial" w:cs="Arial"/>
          <w:sz w:val="22"/>
          <w:szCs w:val="22"/>
        </w:rPr>
        <w:t>pooled sampling, isolation, and sequencing negative controls. Bars represent mean abundance</w:t>
      </w:r>
      <w:r>
        <w:rPr>
          <w:rFonts w:ascii="Arial" w:hAnsi="Arial" w:cs="Arial"/>
          <w:sz w:val="22"/>
          <w:szCs w:val="22"/>
        </w:rPr>
        <w:t xml:space="preserve"> ± </w:t>
      </w:r>
      <w:r w:rsidRPr="00DC185D">
        <w:rPr>
          <w:rFonts w:ascii="Arial" w:hAnsi="Arial" w:cs="Arial"/>
          <w:sz w:val="22"/>
          <w:szCs w:val="22"/>
        </w:rPr>
        <w:t xml:space="preserve">SEM of the top 50 OTUs present </w:t>
      </w:r>
      <w:r>
        <w:rPr>
          <w:rFonts w:ascii="Arial" w:hAnsi="Arial" w:cs="Arial"/>
          <w:sz w:val="22"/>
          <w:szCs w:val="22"/>
        </w:rPr>
        <w:t>in (A) tongue specimens or (B) pooled negative controls, found in each sample type</w:t>
      </w:r>
      <w:r w:rsidRPr="00DC185D">
        <w:rPr>
          <w:rFonts w:ascii="Arial" w:hAnsi="Arial" w:cs="Arial"/>
          <w:sz w:val="22"/>
          <w:szCs w:val="22"/>
        </w:rPr>
        <w:t>. Labels denote genus (or</w:t>
      </w:r>
      <w:r>
        <w:rPr>
          <w:rFonts w:ascii="Arial" w:hAnsi="Arial" w:cs="Arial"/>
          <w:sz w:val="22"/>
          <w:szCs w:val="22"/>
        </w:rPr>
        <w:t xml:space="preserve"> most specific taxonomic level</w:t>
      </w:r>
      <w:r w:rsidRPr="00DC185D">
        <w:rPr>
          <w:rFonts w:ascii="Arial" w:hAnsi="Arial" w:cs="Arial"/>
          <w:sz w:val="22"/>
          <w:szCs w:val="22"/>
        </w:rPr>
        <w:t xml:space="preserve"> if no genus was assigned) and unique identifier for each OTU.</w:t>
      </w:r>
    </w:p>
    <w:p w14:paraId="41AA6B07" w14:textId="1E2D9940" w:rsidR="00C37D49" w:rsidRPr="00D83843" w:rsidRDefault="00FB2665" w:rsidP="00D83843">
      <w:pPr>
        <w:pStyle w:val="NormalWeb"/>
        <w:spacing w:before="0" w:beforeAutospacing="0" w:after="0" w:afterAutospacing="0"/>
        <w:rPr>
          <w:rFonts w:ascii="Arial" w:hAnsi="Arial" w:cs="Arial"/>
          <w:sz w:val="22"/>
          <w:szCs w:val="22"/>
        </w:rPr>
      </w:pPr>
      <w:r w:rsidRPr="00D83843">
        <w:rPr>
          <w:rFonts w:ascii="Arial" w:hAnsi="Arial" w:cs="Arial"/>
          <w:b/>
          <w:bCs/>
          <w:color w:val="000000" w:themeColor="text1"/>
        </w:rPr>
        <w:lastRenderedPageBreak/>
        <w:t>Supplementary Table 1:</w:t>
      </w:r>
      <w:r w:rsidR="00C37D49" w:rsidRPr="00D83843">
        <w:rPr>
          <w:rFonts w:ascii="Arial" w:hAnsi="Arial" w:cs="Arial"/>
          <w:b/>
          <w:bCs/>
          <w:color w:val="000000" w:themeColor="text1"/>
        </w:rPr>
        <w:t xml:space="preserve"> Summary of tissue </w:t>
      </w:r>
      <w:r w:rsidR="00C51ED1" w:rsidRPr="00D83843">
        <w:rPr>
          <w:rFonts w:ascii="Arial" w:hAnsi="Arial" w:cs="Arial"/>
          <w:b/>
          <w:bCs/>
          <w:color w:val="000000" w:themeColor="text1"/>
        </w:rPr>
        <w:t xml:space="preserve">samples </w:t>
      </w:r>
      <w:r w:rsidR="00C37D49" w:rsidRPr="00D83843">
        <w:rPr>
          <w:rFonts w:ascii="Arial" w:hAnsi="Arial" w:cs="Arial"/>
          <w:b/>
          <w:bCs/>
          <w:color w:val="000000" w:themeColor="text1"/>
        </w:rPr>
        <w:t>and control</w:t>
      </w:r>
      <w:r w:rsidR="00C51ED1" w:rsidRPr="00D83843">
        <w:rPr>
          <w:rFonts w:ascii="Arial" w:hAnsi="Arial" w:cs="Arial"/>
          <w:b/>
          <w:bCs/>
          <w:color w:val="000000" w:themeColor="text1"/>
        </w:rPr>
        <w:t>s</w:t>
      </w:r>
      <w:r w:rsidR="009A0832" w:rsidRPr="00D83843">
        <w:rPr>
          <w:rFonts w:ascii="Arial" w:hAnsi="Arial" w:cs="Arial"/>
          <w:b/>
          <w:bCs/>
          <w:color w:val="000000" w:themeColor="text1"/>
        </w:rPr>
        <w:t xml:space="preserve"> </w:t>
      </w:r>
    </w:p>
    <w:tbl>
      <w:tblPr>
        <w:tblStyle w:val="TableGrid"/>
        <w:tblW w:w="9540" w:type="dxa"/>
        <w:jc w:val="center"/>
        <w:tblLook w:val="04A0" w:firstRow="1" w:lastRow="0" w:firstColumn="1" w:lastColumn="0" w:noHBand="0" w:noVBand="1"/>
      </w:tblPr>
      <w:tblGrid>
        <w:gridCol w:w="1663"/>
        <w:gridCol w:w="1126"/>
        <w:gridCol w:w="1370"/>
        <w:gridCol w:w="2969"/>
        <w:gridCol w:w="572"/>
        <w:gridCol w:w="1840"/>
      </w:tblGrid>
      <w:tr w:rsidR="003F6BA4" w:rsidRPr="00AF6C78" w14:paraId="3C4960ED" w14:textId="77777777" w:rsidTr="00D83843">
        <w:trPr>
          <w:jc w:val="center"/>
        </w:trPr>
        <w:tc>
          <w:tcPr>
            <w:tcW w:w="1509" w:type="dxa"/>
            <w:shd w:val="clear" w:color="auto" w:fill="3B3838" w:themeFill="background2" w:themeFillShade="40"/>
          </w:tcPr>
          <w:p w14:paraId="282499FD" w14:textId="7C60196C" w:rsidR="00D100ED" w:rsidRPr="00D83843" w:rsidRDefault="00D100ED" w:rsidP="00D83843">
            <w:pPr>
              <w:jc w:val="center"/>
              <w:rPr>
                <w:rFonts w:ascii="Arial" w:hAnsi="Arial" w:cs="Arial"/>
                <w:b/>
                <w:bCs/>
                <w:color w:val="FFFFFF" w:themeColor="background1"/>
                <w:sz w:val="20"/>
                <w:szCs w:val="20"/>
              </w:rPr>
            </w:pPr>
            <w:r w:rsidRPr="00D83843">
              <w:rPr>
                <w:rFonts w:ascii="Arial" w:hAnsi="Arial" w:cs="Arial"/>
                <w:b/>
                <w:bCs/>
                <w:color w:val="FFFFFF" w:themeColor="background1"/>
                <w:sz w:val="20"/>
                <w:szCs w:val="20"/>
              </w:rPr>
              <w:t>Sample Type</w:t>
            </w:r>
          </w:p>
        </w:tc>
        <w:tc>
          <w:tcPr>
            <w:tcW w:w="1132" w:type="dxa"/>
            <w:shd w:val="clear" w:color="auto" w:fill="3B3838" w:themeFill="background2" w:themeFillShade="40"/>
          </w:tcPr>
          <w:p w14:paraId="1F34590D" w14:textId="5314DF52" w:rsidR="00D100ED" w:rsidRPr="00D83843" w:rsidRDefault="00D100ED" w:rsidP="00D83843">
            <w:pPr>
              <w:jc w:val="center"/>
              <w:rPr>
                <w:rFonts w:ascii="Arial" w:hAnsi="Arial" w:cs="Arial"/>
                <w:b/>
                <w:bCs/>
                <w:color w:val="FFFFFF" w:themeColor="background1"/>
                <w:sz w:val="20"/>
                <w:szCs w:val="20"/>
              </w:rPr>
            </w:pPr>
            <w:r w:rsidRPr="00D83843">
              <w:rPr>
                <w:rFonts w:ascii="Arial" w:hAnsi="Arial" w:cs="Arial"/>
                <w:b/>
                <w:bCs/>
                <w:color w:val="FFFFFF" w:themeColor="background1"/>
                <w:sz w:val="20"/>
                <w:szCs w:val="20"/>
              </w:rPr>
              <w:t>Tissue or Control?</w:t>
            </w:r>
          </w:p>
        </w:tc>
        <w:tc>
          <w:tcPr>
            <w:tcW w:w="1378" w:type="dxa"/>
            <w:shd w:val="clear" w:color="auto" w:fill="3B3838" w:themeFill="background2" w:themeFillShade="40"/>
          </w:tcPr>
          <w:p w14:paraId="36490EE8" w14:textId="354D00F7" w:rsidR="00D100ED" w:rsidRPr="00D83843" w:rsidRDefault="00D100ED" w:rsidP="00D83843">
            <w:pPr>
              <w:jc w:val="center"/>
              <w:rPr>
                <w:rFonts w:ascii="Arial" w:hAnsi="Arial" w:cs="Arial"/>
                <w:b/>
                <w:bCs/>
                <w:color w:val="FFFFFF" w:themeColor="background1"/>
                <w:sz w:val="20"/>
                <w:szCs w:val="20"/>
              </w:rPr>
            </w:pPr>
            <w:r w:rsidRPr="00D83843">
              <w:rPr>
                <w:rFonts w:ascii="Arial" w:hAnsi="Arial" w:cs="Arial"/>
                <w:b/>
                <w:bCs/>
                <w:color w:val="FFFFFF" w:themeColor="background1"/>
                <w:sz w:val="20"/>
                <w:szCs w:val="20"/>
              </w:rPr>
              <w:t>Type of Control</w:t>
            </w:r>
          </w:p>
        </w:tc>
        <w:tc>
          <w:tcPr>
            <w:tcW w:w="3068" w:type="dxa"/>
            <w:shd w:val="clear" w:color="auto" w:fill="3B3838" w:themeFill="background2" w:themeFillShade="40"/>
          </w:tcPr>
          <w:p w14:paraId="75E54CEC" w14:textId="0BE1F53F" w:rsidR="00D100ED" w:rsidRPr="00D83843" w:rsidRDefault="00D100ED" w:rsidP="00D83843">
            <w:pPr>
              <w:jc w:val="center"/>
              <w:rPr>
                <w:rFonts w:ascii="Arial" w:hAnsi="Arial" w:cs="Arial"/>
                <w:b/>
                <w:bCs/>
                <w:color w:val="FFFFFF" w:themeColor="background1"/>
                <w:sz w:val="20"/>
                <w:szCs w:val="20"/>
              </w:rPr>
            </w:pPr>
            <w:r w:rsidRPr="00D83843">
              <w:rPr>
                <w:rFonts w:ascii="Arial" w:hAnsi="Arial" w:cs="Arial"/>
                <w:b/>
                <w:bCs/>
                <w:color w:val="FFFFFF" w:themeColor="background1"/>
                <w:sz w:val="20"/>
                <w:szCs w:val="20"/>
              </w:rPr>
              <w:t>Purpose</w:t>
            </w:r>
          </w:p>
        </w:tc>
        <w:tc>
          <w:tcPr>
            <w:tcW w:w="572" w:type="dxa"/>
            <w:shd w:val="clear" w:color="auto" w:fill="3B3838" w:themeFill="background2" w:themeFillShade="40"/>
          </w:tcPr>
          <w:p w14:paraId="2BCDA330" w14:textId="7A42F606" w:rsidR="00D100ED" w:rsidRPr="00D83843" w:rsidRDefault="00D100ED" w:rsidP="00D83843">
            <w:pPr>
              <w:jc w:val="center"/>
              <w:rPr>
                <w:rFonts w:ascii="Arial" w:hAnsi="Arial" w:cs="Arial"/>
                <w:b/>
                <w:bCs/>
                <w:color w:val="FFFFFF" w:themeColor="background1"/>
                <w:sz w:val="20"/>
                <w:szCs w:val="20"/>
              </w:rPr>
            </w:pPr>
            <w:r w:rsidRPr="00D83843">
              <w:rPr>
                <w:rFonts w:ascii="Arial" w:hAnsi="Arial" w:cs="Arial"/>
                <w:b/>
                <w:bCs/>
                <w:color w:val="FFFFFF" w:themeColor="background1"/>
                <w:sz w:val="20"/>
                <w:szCs w:val="20"/>
              </w:rPr>
              <w:t>N</w:t>
            </w:r>
          </w:p>
        </w:tc>
        <w:tc>
          <w:tcPr>
            <w:tcW w:w="1881" w:type="dxa"/>
            <w:shd w:val="clear" w:color="auto" w:fill="3B3838" w:themeFill="background2" w:themeFillShade="40"/>
          </w:tcPr>
          <w:p w14:paraId="0AFA382A" w14:textId="0DA6469B" w:rsidR="00D100ED" w:rsidRPr="00D83843" w:rsidRDefault="00D100ED" w:rsidP="00D83843">
            <w:pPr>
              <w:jc w:val="center"/>
              <w:rPr>
                <w:rFonts w:ascii="Arial" w:hAnsi="Arial" w:cs="Arial"/>
                <w:b/>
                <w:bCs/>
                <w:color w:val="FFFFFF" w:themeColor="background1"/>
                <w:sz w:val="20"/>
                <w:szCs w:val="20"/>
              </w:rPr>
            </w:pPr>
            <w:r w:rsidRPr="00D83843">
              <w:rPr>
                <w:rFonts w:ascii="Arial" w:hAnsi="Arial" w:cs="Arial"/>
                <w:b/>
                <w:bCs/>
                <w:color w:val="FFFFFF" w:themeColor="background1"/>
                <w:sz w:val="20"/>
                <w:szCs w:val="20"/>
              </w:rPr>
              <w:t>Paired?</w:t>
            </w:r>
          </w:p>
        </w:tc>
      </w:tr>
      <w:tr w:rsidR="00AF6C78" w:rsidRPr="00AF6C78" w14:paraId="6827559C" w14:textId="77777777" w:rsidTr="00D83843">
        <w:trPr>
          <w:jc w:val="center"/>
        </w:trPr>
        <w:tc>
          <w:tcPr>
            <w:tcW w:w="1509" w:type="dxa"/>
            <w:vAlign w:val="center"/>
          </w:tcPr>
          <w:p w14:paraId="66182A61" w14:textId="387E13F4"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BAL Fluid</w:t>
            </w:r>
          </w:p>
        </w:tc>
        <w:tc>
          <w:tcPr>
            <w:tcW w:w="1132" w:type="dxa"/>
            <w:vAlign w:val="center"/>
          </w:tcPr>
          <w:p w14:paraId="481EB39D" w14:textId="44989A4B"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Tissue</w:t>
            </w:r>
          </w:p>
        </w:tc>
        <w:tc>
          <w:tcPr>
            <w:tcW w:w="1378" w:type="dxa"/>
            <w:vAlign w:val="center"/>
          </w:tcPr>
          <w:p w14:paraId="5CDD68D9" w14:textId="4AD41BBA"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w:t>
            </w:r>
          </w:p>
        </w:tc>
        <w:tc>
          <w:tcPr>
            <w:tcW w:w="3068" w:type="dxa"/>
            <w:vAlign w:val="center"/>
          </w:tcPr>
          <w:p w14:paraId="34CF9F4D" w14:textId="5645BC79"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Primary outcome – murine lung microbiota sampling method</w:t>
            </w:r>
          </w:p>
        </w:tc>
        <w:tc>
          <w:tcPr>
            <w:tcW w:w="572" w:type="dxa"/>
            <w:vAlign w:val="center"/>
          </w:tcPr>
          <w:p w14:paraId="350C2C5E" w14:textId="78C4E69A"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10</w:t>
            </w:r>
          </w:p>
        </w:tc>
        <w:tc>
          <w:tcPr>
            <w:tcW w:w="1881" w:type="dxa"/>
            <w:vAlign w:val="center"/>
          </w:tcPr>
          <w:p w14:paraId="2F0EDC54" w14:textId="7EBDA8DA"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No</w:t>
            </w:r>
            <w:r w:rsidR="006E03D7" w:rsidRPr="00D83843">
              <w:rPr>
                <w:rFonts w:ascii="Arial" w:hAnsi="Arial" w:cs="Arial"/>
                <w:color w:val="000000" w:themeColor="text1"/>
                <w:sz w:val="20"/>
                <w:szCs w:val="20"/>
              </w:rPr>
              <w:t xml:space="preserve"> – independent variable in experiment</w:t>
            </w:r>
          </w:p>
        </w:tc>
      </w:tr>
      <w:tr w:rsidR="00AF6C78" w:rsidRPr="00AF6C78" w14:paraId="0CB06F3C" w14:textId="77777777" w:rsidTr="00D83843">
        <w:trPr>
          <w:jc w:val="center"/>
        </w:trPr>
        <w:tc>
          <w:tcPr>
            <w:tcW w:w="1509" w:type="dxa"/>
            <w:vAlign w:val="center"/>
          </w:tcPr>
          <w:p w14:paraId="480C2C5F" w14:textId="66E41768"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Whole Lung</w:t>
            </w:r>
          </w:p>
        </w:tc>
        <w:tc>
          <w:tcPr>
            <w:tcW w:w="1132" w:type="dxa"/>
            <w:vAlign w:val="center"/>
          </w:tcPr>
          <w:p w14:paraId="160F052B" w14:textId="4FB52AA0"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Tissue</w:t>
            </w:r>
          </w:p>
        </w:tc>
        <w:tc>
          <w:tcPr>
            <w:tcW w:w="1378" w:type="dxa"/>
            <w:vAlign w:val="center"/>
          </w:tcPr>
          <w:p w14:paraId="5945EF21" w14:textId="46388E67"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w:t>
            </w:r>
          </w:p>
        </w:tc>
        <w:tc>
          <w:tcPr>
            <w:tcW w:w="3068" w:type="dxa"/>
            <w:vAlign w:val="center"/>
          </w:tcPr>
          <w:p w14:paraId="717A12BC" w14:textId="44B968AC"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Primary outcome – murine lung microbiota sampling method</w:t>
            </w:r>
          </w:p>
        </w:tc>
        <w:tc>
          <w:tcPr>
            <w:tcW w:w="572" w:type="dxa"/>
            <w:vAlign w:val="center"/>
          </w:tcPr>
          <w:p w14:paraId="6AF39AC7" w14:textId="59D75DAE"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10</w:t>
            </w:r>
            <w:r w:rsidR="00E66B89" w:rsidRPr="00D83843">
              <w:rPr>
                <w:rFonts w:ascii="Arial" w:hAnsi="Arial" w:cs="Arial"/>
                <w:color w:val="000000" w:themeColor="text1"/>
                <w:sz w:val="20"/>
                <w:szCs w:val="20"/>
              </w:rPr>
              <w:t xml:space="preserve"> (9)</w:t>
            </w:r>
          </w:p>
        </w:tc>
        <w:tc>
          <w:tcPr>
            <w:tcW w:w="1881" w:type="dxa"/>
            <w:vAlign w:val="center"/>
          </w:tcPr>
          <w:p w14:paraId="1E85C3AC" w14:textId="5762F01F"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No</w:t>
            </w:r>
            <w:r w:rsidR="003578DE" w:rsidRPr="00D83843">
              <w:rPr>
                <w:rFonts w:ascii="Arial" w:hAnsi="Arial" w:cs="Arial"/>
                <w:color w:val="000000" w:themeColor="text1"/>
                <w:sz w:val="20"/>
                <w:szCs w:val="20"/>
              </w:rPr>
              <w:t xml:space="preserve"> – independent variable in experiment</w:t>
            </w:r>
          </w:p>
        </w:tc>
      </w:tr>
      <w:tr w:rsidR="00AF6C78" w:rsidRPr="00AF6C78" w14:paraId="7F600EAB" w14:textId="77777777" w:rsidTr="00D83843">
        <w:trPr>
          <w:jc w:val="center"/>
        </w:trPr>
        <w:tc>
          <w:tcPr>
            <w:tcW w:w="1509" w:type="dxa"/>
            <w:vAlign w:val="center"/>
          </w:tcPr>
          <w:p w14:paraId="67A80ACA" w14:textId="6F063FCE"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Tongue</w:t>
            </w:r>
          </w:p>
        </w:tc>
        <w:tc>
          <w:tcPr>
            <w:tcW w:w="1132" w:type="dxa"/>
            <w:vAlign w:val="center"/>
          </w:tcPr>
          <w:p w14:paraId="34B2D7DA" w14:textId="412601F5"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Tissue</w:t>
            </w:r>
          </w:p>
        </w:tc>
        <w:tc>
          <w:tcPr>
            <w:tcW w:w="1378" w:type="dxa"/>
            <w:vAlign w:val="center"/>
          </w:tcPr>
          <w:p w14:paraId="4C0F9252" w14:textId="02BBEB79"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w:t>
            </w:r>
          </w:p>
        </w:tc>
        <w:tc>
          <w:tcPr>
            <w:tcW w:w="3068" w:type="dxa"/>
            <w:vAlign w:val="center"/>
          </w:tcPr>
          <w:p w14:paraId="374151FA" w14:textId="6856C5B7" w:rsidR="00D100ED" w:rsidRPr="00D83843" w:rsidRDefault="00F016C9"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Paired low-biomass oropharyngeal source community</w:t>
            </w:r>
            <w:r w:rsidR="00DD59C6" w:rsidRPr="00D83843">
              <w:rPr>
                <w:rFonts w:ascii="Arial" w:hAnsi="Arial" w:cs="Arial"/>
                <w:color w:val="000000" w:themeColor="text1"/>
                <w:sz w:val="20"/>
                <w:szCs w:val="20"/>
              </w:rPr>
              <w:t xml:space="preserve"> (</w:t>
            </w:r>
            <w:r w:rsidR="00942935" w:rsidRPr="00D83843">
              <w:rPr>
                <w:rFonts w:ascii="Arial" w:hAnsi="Arial" w:cs="Arial"/>
                <w:color w:val="000000" w:themeColor="text1"/>
                <w:sz w:val="20"/>
                <w:szCs w:val="20"/>
              </w:rPr>
              <w:t>micro</w:t>
            </w:r>
            <w:r w:rsidR="00DD59C6" w:rsidRPr="00D83843">
              <w:rPr>
                <w:rFonts w:ascii="Arial" w:hAnsi="Arial" w:cs="Arial"/>
                <w:color w:val="000000" w:themeColor="text1"/>
                <w:sz w:val="20"/>
                <w:szCs w:val="20"/>
              </w:rPr>
              <w:t>aspiration)</w:t>
            </w:r>
          </w:p>
        </w:tc>
        <w:tc>
          <w:tcPr>
            <w:tcW w:w="572" w:type="dxa"/>
            <w:vAlign w:val="center"/>
          </w:tcPr>
          <w:p w14:paraId="0C6D429D" w14:textId="732D9886"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20</w:t>
            </w:r>
          </w:p>
        </w:tc>
        <w:tc>
          <w:tcPr>
            <w:tcW w:w="1881" w:type="dxa"/>
            <w:vAlign w:val="center"/>
          </w:tcPr>
          <w:p w14:paraId="56A126F3" w14:textId="54CD9009"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Yes</w:t>
            </w:r>
            <w:r w:rsidR="00C00B0C" w:rsidRPr="00D83843">
              <w:rPr>
                <w:rFonts w:ascii="Arial" w:hAnsi="Arial" w:cs="Arial"/>
                <w:color w:val="000000" w:themeColor="text1"/>
                <w:sz w:val="20"/>
                <w:szCs w:val="20"/>
              </w:rPr>
              <w:t xml:space="preserve"> </w:t>
            </w:r>
            <w:r w:rsidR="007B3E4D" w:rsidRPr="00D83843">
              <w:rPr>
                <w:rFonts w:ascii="Arial" w:hAnsi="Arial" w:cs="Arial"/>
                <w:color w:val="000000" w:themeColor="text1"/>
                <w:sz w:val="20"/>
                <w:szCs w:val="20"/>
              </w:rPr>
              <w:t>– one per mouse</w:t>
            </w:r>
          </w:p>
        </w:tc>
      </w:tr>
      <w:tr w:rsidR="00AF6C78" w:rsidRPr="00AF6C78" w14:paraId="5EC8A612" w14:textId="77777777" w:rsidTr="00D83843">
        <w:trPr>
          <w:jc w:val="center"/>
        </w:trPr>
        <w:tc>
          <w:tcPr>
            <w:tcW w:w="1509" w:type="dxa"/>
            <w:vAlign w:val="center"/>
          </w:tcPr>
          <w:p w14:paraId="231FA085" w14:textId="3BB23E9A"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Cecum</w:t>
            </w:r>
          </w:p>
        </w:tc>
        <w:tc>
          <w:tcPr>
            <w:tcW w:w="1132" w:type="dxa"/>
            <w:vAlign w:val="center"/>
          </w:tcPr>
          <w:p w14:paraId="0F5DE576" w14:textId="76DFF95A"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Tissue</w:t>
            </w:r>
          </w:p>
        </w:tc>
        <w:tc>
          <w:tcPr>
            <w:tcW w:w="1378" w:type="dxa"/>
            <w:vAlign w:val="center"/>
          </w:tcPr>
          <w:p w14:paraId="20389CDC" w14:textId="7E454391"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w:t>
            </w:r>
          </w:p>
        </w:tc>
        <w:tc>
          <w:tcPr>
            <w:tcW w:w="3068" w:type="dxa"/>
            <w:vAlign w:val="center"/>
          </w:tcPr>
          <w:p w14:paraId="7F31C4C0" w14:textId="7822062A" w:rsidR="00D100ED" w:rsidRPr="00D83843" w:rsidRDefault="009E4AC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 xml:space="preserve">Paired high-biomass </w:t>
            </w:r>
            <w:r w:rsidR="007C13DE" w:rsidRPr="00D83843">
              <w:rPr>
                <w:rFonts w:ascii="Arial" w:hAnsi="Arial" w:cs="Arial"/>
                <w:color w:val="000000" w:themeColor="text1"/>
                <w:sz w:val="20"/>
                <w:szCs w:val="20"/>
              </w:rPr>
              <w:t xml:space="preserve">control and </w:t>
            </w:r>
            <w:r w:rsidR="00461CC8" w:rsidRPr="00D83843">
              <w:rPr>
                <w:rFonts w:ascii="Arial" w:hAnsi="Arial" w:cs="Arial"/>
                <w:color w:val="000000" w:themeColor="text1"/>
                <w:sz w:val="20"/>
                <w:szCs w:val="20"/>
              </w:rPr>
              <w:t>gastrointestinal</w:t>
            </w:r>
            <w:r w:rsidRPr="00D83843">
              <w:rPr>
                <w:rFonts w:ascii="Arial" w:hAnsi="Arial" w:cs="Arial"/>
                <w:color w:val="000000" w:themeColor="text1"/>
                <w:sz w:val="20"/>
                <w:szCs w:val="20"/>
              </w:rPr>
              <w:t xml:space="preserve"> source community</w:t>
            </w:r>
            <w:r w:rsidR="00DD59C6" w:rsidRPr="00D83843">
              <w:rPr>
                <w:rFonts w:ascii="Arial" w:hAnsi="Arial" w:cs="Arial"/>
                <w:color w:val="000000" w:themeColor="text1"/>
                <w:sz w:val="20"/>
                <w:szCs w:val="20"/>
              </w:rPr>
              <w:t xml:space="preserve"> (coprophagy)</w:t>
            </w:r>
          </w:p>
        </w:tc>
        <w:tc>
          <w:tcPr>
            <w:tcW w:w="572" w:type="dxa"/>
            <w:vAlign w:val="center"/>
          </w:tcPr>
          <w:p w14:paraId="36E67838" w14:textId="5FF2C30D"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20</w:t>
            </w:r>
          </w:p>
        </w:tc>
        <w:tc>
          <w:tcPr>
            <w:tcW w:w="1881" w:type="dxa"/>
            <w:vAlign w:val="center"/>
          </w:tcPr>
          <w:p w14:paraId="429EBD15" w14:textId="1F8F0083"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Yes</w:t>
            </w:r>
            <w:r w:rsidR="002A414A" w:rsidRPr="00D83843">
              <w:rPr>
                <w:rFonts w:ascii="Arial" w:hAnsi="Arial" w:cs="Arial"/>
                <w:color w:val="000000" w:themeColor="text1"/>
                <w:sz w:val="20"/>
                <w:szCs w:val="20"/>
              </w:rPr>
              <w:t xml:space="preserve"> – one per mouse</w:t>
            </w:r>
          </w:p>
        </w:tc>
      </w:tr>
      <w:tr w:rsidR="00AF6C78" w:rsidRPr="00AF6C78" w14:paraId="3A0CF72C" w14:textId="77777777" w:rsidTr="00D83843">
        <w:trPr>
          <w:jc w:val="center"/>
        </w:trPr>
        <w:tc>
          <w:tcPr>
            <w:tcW w:w="1509" w:type="dxa"/>
            <w:vAlign w:val="center"/>
          </w:tcPr>
          <w:p w14:paraId="5297D967" w14:textId="60330814" w:rsidR="00D100ED" w:rsidRPr="00D83843" w:rsidRDefault="00D100ED" w:rsidP="00D83843">
            <w:pPr>
              <w:jc w:val="center"/>
              <w:rPr>
                <w:rFonts w:ascii="Arial" w:hAnsi="Arial" w:cs="Arial"/>
                <w:color w:val="000000" w:themeColor="text1"/>
                <w:sz w:val="20"/>
                <w:szCs w:val="20"/>
              </w:rPr>
            </w:pPr>
            <w:proofErr w:type="spellStart"/>
            <w:r w:rsidRPr="00D83843">
              <w:rPr>
                <w:rFonts w:ascii="Arial" w:hAnsi="Arial" w:cs="Arial"/>
                <w:color w:val="000000" w:themeColor="text1"/>
                <w:sz w:val="20"/>
                <w:szCs w:val="20"/>
              </w:rPr>
              <w:t>Zymo</w:t>
            </w:r>
            <w:proofErr w:type="spellEnd"/>
            <w:r w:rsidRPr="00D83843">
              <w:rPr>
                <w:rFonts w:ascii="Arial" w:hAnsi="Arial" w:cs="Arial"/>
                <w:color w:val="000000" w:themeColor="text1"/>
                <w:sz w:val="20"/>
                <w:szCs w:val="20"/>
              </w:rPr>
              <w:t xml:space="preserve"> Mock Community</w:t>
            </w:r>
          </w:p>
        </w:tc>
        <w:tc>
          <w:tcPr>
            <w:tcW w:w="1132" w:type="dxa"/>
            <w:vAlign w:val="center"/>
          </w:tcPr>
          <w:p w14:paraId="267C2E98" w14:textId="45E2F155"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Control</w:t>
            </w:r>
          </w:p>
        </w:tc>
        <w:tc>
          <w:tcPr>
            <w:tcW w:w="1378" w:type="dxa"/>
            <w:vAlign w:val="center"/>
          </w:tcPr>
          <w:p w14:paraId="05143F76" w14:textId="15ADA288"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Positive Sequencing Control</w:t>
            </w:r>
          </w:p>
        </w:tc>
        <w:tc>
          <w:tcPr>
            <w:tcW w:w="3068" w:type="dxa"/>
            <w:vAlign w:val="center"/>
          </w:tcPr>
          <w:p w14:paraId="05D88694" w14:textId="006854DB" w:rsidR="00D100ED" w:rsidRPr="00D83843" w:rsidRDefault="0012552B"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 xml:space="preserve">Sample of known microbial community composition </w:t>
            </w:r>
            <w:r w:rsidR="00E05AD2" w:rsidRPr="00D83843">
              <w:rPr>
                <w:rFonts w:ascii="Arial" w:hAnsi="Arial" w:cs="Arial"/>
                <w:color w:val="000000" w:themeColor="text1"/>
                <w:sz w:val="20"/>
                <w:szCs w:val="20"/>
              </w:rPr>
              <w:t>–</w:t>
            </w:r>
            <w:r w:rsidRPr="00D83843">
              <w:rPr>
                <w:rFonts w:ascii="Arial" w:hAnsi="Arial" w:cs="Arial"/>
                <w:color w:val="000000" w:themeColor="text1"/>
                <w:sz w:val="20"/>
                <w:szCs w:val="20"/>
              </w:rPr>
              <w:t xml:space="preserve"> </w:t>
            </w:r>
            <w:r w:rsidR="00323FEA" w:rsidRPr="00D83843">
              <w:rPr>
                <w:rFonts w:ascii="Arial" w:hAnsi="Arial" w:cs="Arial"/>
                <w:color w:val="000000" w:themeColor="text1"/>
                <w:sz w:val="20"/>
                <w:szCs w:val="20"/>
              </w:rPr>
              <w:t xml:space="preserve">to </w:t>
            </w:r>
            <w:r w:rsidR="00E05AD2" w:rsidRPr="00D83843">
              <w:rPr>
                <w:rFonts w:ascii="Arial" w:hAnsi="Arial" w:cs="Arial"/>
                <w:color w:val="000000" w:themeColor="text1"/>
                <w:sz w:val="20"/>
                <w:szCs w:val="20"/>
              </w:rPr>
              <w:t>detect sequencing errors</w:t>
            </w:r>
          </w:p>
        </w:tc>
        <w:tc>
          <w:tcPr>
            <w:tcW w:w="572" w:type="dxa"/>
            <w:vAlign w:val="center"/>
          </w:tcPr>
          <w:p w14:paraId="74D334DB" w14:textId="18F07A3D" w:rsidR="00D100ED" w:rsidRPr="00D83843" w:rsidRDefault="008C4337"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4</w:t>
            </w:r>
          </w:p>
        </w:tc>
        <w:tc>
          <w:tcPr>
            <w:tcW w:w="1881" w:type="dxa"/>
            <w:vAlign w:val="center"/>
          </w:tcPr>
          <w:p w14:paraId="659FAF17" w14:textId="09A2B6AC"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No</w:t>
            </w:r>
            <w:r w:rsidR="00453EC2" w:rsidRPr="00D83843">
              <w:rPr>
                <w:rFonts w:ascii="Arial" w:hAnsi="Arial" w:cs="Arial"/>
                <w:color w:val="000000" w:themeColor="text1"/>
                <w:sz w:val="20"/>
                <w:szCs w:val="20"/>
              </w:rPr>
              <w:t xml:space="preserve"> – overall procedural control</w:t>
            </w:r>
          </w:p>
        </w:tc>
      </w:tr>
      <w:tr w:rsidR="00AF6C78" w:rsidRPr="00AF6C78" w14:paraId="735A856C" w14:textId="77777777" w:rsidTr="00D83843">
        <w:trPr>
          <w:jc w:val="center"/>
        </w:trPr>
        <w:tc>
          <w:tcPr>
            <w:tcW w:w="1509" w:type="dxa"/>
            <w:vAlign w:val="center"/>
          </w:tcPr>
          <w:p w14:paraId="1E732974" w14:textId="54983A65"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Sterile Saline</w:t>
            </w:r>
          </w:p>
        </w:tc>
        <w:tc>
          <w:tcPr>
            <w:tcW w:w="1132" w:type="dxa"/>
            <w:vAlign w:val="center"/>
          </w:tcPr>
          <w:p w14:paraId="430A1225" w14:textId="3F8A29A2"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Control</w:t>
            </w:r>
          </w:p>
        </w:tc>
        <w:tc>
          <w:tcPr>
            <w:tcW w:w="1378" w:type="dxa"/>
            <w:vAlign w:val="center"/>
          </w:tcPr>
          <w:p w14:paraId="7466E876" w14:textId="5DA9351B"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Negative Sampling Control</w:t>
            </w:r>
            <w:r w:rsidR="0012552B" w:rsidRPr="00D83843">
              <w:rPr>
                <w:rFonts w:ascii="Arial" w:hAnsi="Arial" w:cs="Arial"/>
                <w:color w:val="000000" w:themeColor="text1"/>
                <w:sz w:val="20"/>
                <w:szCs w:val="20"/>
              </w:rPr>
              <w:t xml:space="preserve"> for BAL Fluid</w:t>
            </w:r>
          </w:p>
        </w:tc>
        <w:tc>
          <w:tcPr>
            <w:tcW w:w="3068" w:type="dxa"/>
            <w:vAlign w:val="center"/>
          </w:tcPr>
          <w:p w14:paraId="1144E19F" w14:textId="23C83B78" w:rsidR="00D100ED" w:rsidRPr="00D83843" w:rsidRDefault="0022122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To detect background bacterial DNA in saline used for lavage</w:t>
            </w:r>
          </w:p>
        </w:tc>
        <w:tc>
          <w:tcPr>
            <w:tcW w:w="572" w:type="dxa"/>
            <w:vAlign w:val="center"/>
          </w:tcPr>
          <w:p w14:paraId="2AF0DA99" w14:textId="01173E3D" w:rsidR="00D100ED" w:rsidRPr="00D83843" w:rsidRDefault="005E10D0"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2</w:t>
            </w:r>
          </w:p>
        </w:tc>
        <w:tc>
          <w:tcPr>
            <w:tcW w:w="1881" w:type="dxa"/>
            <w:vAlign w:val="center"/>
          </w:tcPr>
          <w:p w14:paraId="74FEF06D" w14:textId="686B8897"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No</w:t>
            </w:r>
            <w:r w:rsidR="00AA47DC" w:rsidRPr="00D83843">
              <w:rPr>
                <w:rFonts w:ascii="Arial" w:hAnsi="Arial" w:cs="Arial"/>
                <w:color w:val="000000" w:themeColor="text1"/>
                <w:sz w:val="20"/>
                <w:szCs w:val="20"/>
              </w:rPr>
              <w:t xml:space="preserve"> – overall procedural control</w:t>
            </w:r>
          </w:p>
        </w:tc>
      </w:tr>
      <w:tr w:rsidR="00AF6C78" w:rsidRPr="00AF6C78" w14:paraId="0F39559F" w14:textId="77777777" w:rsidTr="00D83843">
        <w:trPr>
          <w:jc w:val="center"/>
        </w:trPr>
        <w:tc>
          <w:tcPr>
            <w:tcW w:w="1509" w:type="dxa"/>
            <w:vAlign w:val="center"/>
          </w:tcPr>
          <w:p w14:paraId="72BD7BF0" w14:textId="77FCB82A"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Syringe Rinse</w:t>
            </w:r>
          </w:p>
        </w:tc>
        <w:tc>
          <w:tcPr>
            <w:tcW w:w="1132" w:type="dxa"/>
            <w:vAlign w:val="center"/>
          </w:tcPr>
          <w:p w14:paraId="6A48A231" w14:textId="731ED7BF"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Control</w:t>
            </w:r>
          </w:p>
        </w:tc>
        <w:tc>
          <w:tcPr>
            <w:tcW w:w="1378" w:type="dxa"/>
            <w:vAlign w:val="center"/>
          </w:tcPr>
          <w:p w14:paraId="7F832350" w14:textId="16326089"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Negative Sampling Control</w:t>
            </w:r>
            <w:r w:rsidR="0012552B" w:rsidRPr="00D83843">
              <w:rPr>
                <w:rFonts w:ascii="Arial" w:hAnsi="Arial" w:cs="Arial"/>
                <w:color w:val="000000" w:themeColor="text1"/>
                <w:sz w:val="20"/>
                <w:szCs w:val="20"/>
              </w:rPr>
              <w:t xml:space="preserve"> for BAL Fluid</w:t>
            </w:r>
          </w:p>
        </w:tc>
        <w:tc>
          <w:tcPr>
            <w:tcW w:w="3068" w:type="dxa"/>
            <w:vAlign w:val="center"/>
          </w:tcPr>
          <w:p w14:paraId="29EA5D1A" w14:textId="42469D0E" w:rsidR="00D100ED" w:rsidRPr="00D83843" w:rsidRDefault="00B71F50"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To detect background bacterial DNA in lavage apparatus</w:t>
            </w:r>
          </w:p>
        </w:tc>
        <w:tc>
          <w:tcPr>
            <w:tcW w:w="572" w:type="dxa"/>
            <w:vAlign w:val="center"/>
          </w:tcPr>
          <w:p w14:paraId="64EEBB62" w14:textId="73BB6906" w:rsidR="00D100ED" w:rsidRPr="00D83843" w:rsidRDefault="005E10D0"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4</w:t>
            </w:r>
          </w:p>
        </w:tc>
        <w:tc>
          <w:tcPr>
            <w:tcW w:w="1881" w:type="dxa"/>
            <w:vAlign w:val="center"/>
          </w:tcPr>
          <w:p w14:paraId="66278B63" w14:textId="205F0033"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No</w:t>
            </w:r>
            <w:r w:rsidR="00AB7AC1" w:rsidRPr="00D83843">
              <w:rPr>
                <w:rFonts w:ascii="Arial" w:hAnsi="Arial" w:cs="Arial"/>
                <w:color w:val="000000" w:themeColor="text1"/>
                <w:sz w:val="20"/>
                <w:szCs w:val="20"/>
              </w:rPr>
              <w:t xml:space="preserve"> – overall procedural control</w:t>
            </w:r>
          </w:p>
          <w:p w14:paraId="35977A3D" w14:textId="4687E34B" w:rsidR="00D100ED" w:rsidRPr="00D83843" w:rsidRDefault="00D100ED" w:rsidP="00D83843">
            <w:pPr>
              <w:jc w:val="center"/>
              <w:rPr>
                <w:rFonts w:ascii="Arial" w:hAnsi="Arial" w:cs="Arial"/>
                <w:sz w:val="20"/>
                <w:szCs w:val="20"/>
              </w:rPr>
            </w:pPr>
          </w:p>
        </w:tc>
      </w:tr>
      <w:tr w:rsidR="00AF6C78" w:rsidRPr="00AF6C78" w14:paraId="40A1067B" w14:textId="77777777" w:rsidTr="00D83843">
        <w:trPr>
          <w:jc w:val="center"/>
        </w:trPr>
        <w:tc>
          <w:tcPr>
            <w:tcW w:w="1509" w:type="dxa"/>
            <w:vAlign w:val="center"/>
          </w:tcPr>
          <w:p w14:paraId="53A4C2D5" w14:textId="2322148C"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Homogenization Control</w:t>
            </w:r>
          </w:p>
        </w:tc>
        <w:tc>
          <w:tcPr>
            <w:tcW w:w="1132" w:type="dxa"/>
            <w:vAlign w:val="center"/>
          </w:tcPr>
          <w:p w14:paraId="72D34E0D" w14:textId="29FD4200"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Control</w:t>
            </w:r>
          </w:p>
        </w:tc>
        <w:tc>
          <w:tcPr>
            <w:tcW w:w="1378" w:type="dxa"/>
            <w:vAlign w:val="center"/>
          </w:tcPr>
          <w:p w14:paraId="2F663F69" w14:textId="43105BE9"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Negative Sampling Control</w:t>
            </w:r>
            <w:r w:rsidR="00CD21BE" w:rsidRPr="00D83843">
              <w:rPr>
                <w:rFonts w:ascii="Arial" w:hAnsi="Arial" w:cs="Arial"/>
                <w:color w:val="000000" w:themeColor="text1"/>
                <w:sz w:val="20"/>
                <w:szCs w:val="20"/>
              </w:rPr>
              <w:t xml:space="preserve"> for Whole Lung</w:t>
            </w:r>
          </w:p>
        </w:tc>
        <w:tc>
          <w:tcPr>
            <w:tcW w:w="3068" w:type="dxa"/>
            <w:vAlign w:val="center"/>
          </w:tcPr>
          <w:p w14:paraId="3F2A8A94" w14:textId="6882A451" w:rsidR="00D100ED" w:rsidRPr="00D83843" w:rsidRDefault="00943C2B"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To detect background bacterial DNA in water and on tissue homogenizer</w:t>
            </w:r>
            <w:r w:rsidR="0094418F" w:rsidRPr="00D83843">
              <w:rPr>
                <w:rFonts w:ascii="Arial" w:hAnsi="Arial" w:cs="Arial"/>
                <w:color w:val="000000" w:themeColor="text1"/>
                <w:sz w:val="20"/>
                <w:szCs w:val="20"/>
              </w:rPr>
              <w:t xml:space="preserve"> used to process whole lung</w:t>
            </w:r>
          </w:p>
        </w:tc>
        <w:tc>
          <w:tcPr>
            <w:tcW w:w="572" w:type="dxa"/>
            <w:vAlign w:val="center"/>
          </w:tcPr>
          <w:p w14:paraId="009B6E33" w14:textId="77B8F43A" w:rsidR="00D100ED" w:rsidRPr="00D83843" w:rsidRDefault="005E10D0"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2</w:t>
            </w:r>
          </w:p>
        </w:tc>
        <w:tc>
          <w:tcPr>
            <w:tcW w:w="1881" w:type="dxa"/>
            <w:vAlign w:val="center"/>
          </w:tcPr>
          <w:p w14:paraId="65DF3FD7" w14:textId="45271FED" w:rsidR="00D100ED" w:rsidRPr="00D83843" w:rsidRDefault="00D100E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No</w:t>
            </w:r>
            <w:r w:rsidR="003116E7" w:rsidRPr="00D83843">
              <w:rPr>
                <w:rFonts w:ascii="Arial" w:hAnsi="Arial" w:cs="Arial"/>
                <w:color w:val="000000" w:themeColor="text1"/>
                <w:sz w:val="20"/>
                <w:szCs w:val="20"/>
              </w:rPr>
              <w:t xml:space="preserve"> – overall procedural control</w:t>
            </w:r>
          </w:p>
        </w:tc>
      </w:tr>
      <w:tr w:rsidR="00AF6C78" w:rsidRPr="00AF6C78" w14:paraId="6BEE7DC8" w14:textId="77777777" w:rsidTr="00D83843">
        <w:trPr>
          <w:jc w:val="center"/>
        </w:trPr>
        <w:tc>
          <w:tcPr>
            <w:tcW w:w="1509" w:type="dxa"/>
            <w:vAlign w:val="center"/>
          </w:tcPr>
          <w:p w14:paraId="2DD42987" w14:textId="08B3A426" w:rsidR="00D100ED" w:rsidRPr="00D83843" w:rsidRDefault="007477C9"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Isolation Control</w:t>
            </w:r>
          </w:p>
        </w:tc>
        <w:tc>
          <w:tcPr>
            <w:tcW w:w="1132" w:type="dxa"/>
            <w:vAlign w:val="center"/>
          </w:tcPr>
          <w:p w14:paraId="3F49DE62" w14:textId="098CD7B7" w:rsidR="00D100ED" w:rsidRPr="00D83843" w:rsidRDefault="007477C9"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Control</w:t>
            </w:r>
          </w:p>
        </w:tc>
        <w:tc>
          <w:tcPr>
            <w:tcW w:w="1378" w:type="dxa"/>
            <w:vAlign w:val="center"/>
          </w:tcPr>
          <w:p w14:paraId="0FE5343D" w14:textId="78755BDD" w:rsidR="00D100ED" w:rsidRPr="00D83843" w:rsidRDefault="007477C9"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Negative Isolation Control</w:t>
            </w:r>
          </w:p>
        </w:tc>
        <w:tc>
          <w:tcPr>
            <w:tcW w:w="3068" w:type="dxa"/>
            <w:vAlign w:val="center"/>
          </w:tcPr>
          <w:p w14:paraId="21F8FC6B" w14:textId="2A04013F" w:rsidR="00D100ED" w:rsidRPr="00D83843" w:rsidRDefault="00356215"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To detect background bacterial DNA in DNA isolation kit reagents</w:t>
            </w:r>
          </w:p>
        </w:tc>
        <w:tc>
          <w:tcPr>
            <w:tcW w:w="572" w:type="dxa"/>
            <w:vAlign w:val="center"/>
          </w:tcPr>
          <w:p w14:paraId="0BA2FCF7" w14:textId="77777777" w:rsidR="00D100ED" w:rsidRPr="00D83843" w:rsidRDefault="00281F4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6</w:t>
            </w:r>
          </w:p>
          <w:p w14:paraId="6711CB72" w14:textId="7E77F283" w:rsidR="00E66B89" w:rsidRPr="00D83843" w:rsidRDefault="00E66B89"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(5)</w:t>
            </w:r>
          </w:p>
        </w:tc>
        <w:tc>
          <w:tcPr>
            <w:tcW w:w="1881" w:type="dxa"/>
            <w:vAlign w:val="center"/>
          </w:tcPr>
          <w:p w14:paraId="30B6B29A" w14:textId="4A68EF5D" w:rsidR="00D100ED" w:rsidRPr="00D83843" w:rsidRDefault="00AA3C93"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No</w:t>
            </w:r>
            <w:r w:rsidR="00B12326" w:rsidRPr="00D83843">
              <w:rPr>
                <w:rFonts w:ascii="Arial" w:hAnsi="Arial" w:cs="Arial"/>
                <w:color w:val="000000" w:themeColor="text1"/>
                <w:sz w:val="20"/>
                <w:szCs w:val="20"/>
              </w:rPr>
              <w:t xml:space="preserve"> – overall procedural control</w:t>
            </w:r>
          </w:p>
        </w:tc>
      </w:tr>
      <w:tr w:rsidR="00AF6C78" w:rsidRPr="00AF6C78" w14:paraId="325635A8" w14:textId="77777777" w:rsidTr="00D83843">
        <w:trPr>
          <w:jc w:val="center"/>
        </w:trPr>
        <w:tc>
          <w:tcPr>
            <w:tcW w:w="1509" w:type="dxa"/>
            <w:vAlign w:val="center"/>
          </w:tcPr>
          <w:p w14:paraId="0295DDC5" w14:textId="19A120B6" w:rsidR="00A3453A" w:rsidRPr="00D83843" w:rsidRDefault="00A3453A"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Elution Buffer</w:t>
            </w:r>
          </w:p>
        </w:tc>
        <w:tc>
          <w:tcPr>
            <w:tcW w:w="1132" w:type="dxa"/>
            <w:vAlign w:val="center"/>
          </w:tcPr>
          <w:p w14:paraId="4A698111" w14:textId="5077BD39" w:rsidR="00A3453A" w:rsidRPr="00D83843" w:rsidRDefault="00A3453A"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Control</w:t>
            </w:r>
          </w:p>
        </w:tc>
        <w:tc>
          <w:tcPr>
            <w:tcW w:w="1378" w:type="dxa"/>
            <w:vAlign w:val="center"/>
          </w:tcPr>
          <w:p w14:paraId="4C89535A" w14:textId="03C57945" w:rsidR="00A3453A" w:rsidRPr="00D83843" w:rsidRDefault="00A3453A"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Negative Isolation Control</w:t>
            </w:r>
          </w:p>
        </w:tc>
        <w:tc>
          <w:tcPr>
            <w:tcW w:w="3068" w:type="dxa"/>
            <w:vAlign w:val="center"/>
          </w:tcPr>
          <w:p w14:paraId="4B4F7CEF" w14:textId="6253A101" w:rsidR="00A3453A" w:rsidRPr="00D83843" w:rsidRDefault="00A3453A"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To detect background bacterial DNA in buffer used to elute isolated DNA</w:t>
            </w:r>
          </w:p>
        </w:tc>
        <w:tc>
          <w:tcPr>
            <w:tcW w:w="572" w:type="dxa"/>
            <w:vAlign w:val="center"/>
          </w:tcPr>
          <w:p w14:paraId="7C9F4EDE" w14:textId="77777777" w:rsidR="00A3453A" w:rsidRPr="00D83843" w:rsidRDefault="00281F4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6</w:t>
            </w:r>
          </w:p>
          <w:p w14:paraId="4378C37A" w14:textId="03A3202F" w:rsidR="00E66B89" w:rsidRPr="00D83843" w:rsidRDefault="00E66B89"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(5)</w:t>
            </w:r>
          </w:p>
        </w:tc>
        <w:tc>
          <w:tcPr>
            <w:tcW w:w="1881" w:type="dxa"/>
            <w:vAlign w:val="center"/>
          </w:tcPr>
          <w:p w14:paraId="0AEFF352" w14:textId="762F1AB8" w:rsidR="00A3453A" w:rsidRPr="00D83843" w:rsidRDefault="00AA3C93"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No</w:t>
            </w:r>
            <w:r w:rsidR="0030799B" w:rsidRPr="00D83843">
              <w:rPr>
                <w:rFonts w:ascii="Arial" w:hAnsi="Arial" w:cs="Arial"/>
                <w:color w:val="000000" w:themeColor="text1"/>
                <w:sz w:val="20"/>
                <w:szCs w:val="20"/>
              </w:rPr>
              <w:t xml:space="preserve"> – overall procedural contr</w:t>
            </w:r>
            <w:r w:rsidR="00CE530B" w:rsidRPr="00D83843">
              <w:rPr>
                <w:rFonts w:ascii="Arial" w:hAnsi="Arial" w:cs="Arial"/>
                <w:color w:val="000000" w:themeColor="text1"/>
                <w:sz w:val="20"/>
                <w:szCs w:val="20"/>
              </w:rPr>
              <w:t>ol</w:t>
            </w:r>
          </w:p>
        </w:tc>
      </w:tr>
      <w:tr w:rsidR="00AF6C78" w:rsidRPr="00AF6C78" w14:paraId="0BFC096C" w14:textId="77777777" w:rsidTr="00D83843">
        <w:trPr>
          <w:jc w:val="center"/>
        </w:trPr>
        <w:tc>
          <w:tcPr>
            <w:tcW w:w="1509" w:type="dxa"/>
            <w:vAlign w:val="center"/>
          </w:tcPr>
          <w:p w14:paraId="0B8B7E15" w14:textId="28F53C66" w:rsidR="00AA3C93" w:rsidRPr="00D83843" w:rsidRDefault="009528F7"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Sterile Water</w:t>
            </w:r>
          </w:p>
        </w:tc>
        <w:tc>
          <w:tcPr>
            <w:tcW w:w="1132" w:type="dxa"/>
            <w:vAlign w:val="center"/>
          </w:tcPr>
          <w:p w14:paraId="0170AF12" w14:textId="365ED571" w:rsidR="00AA3C93" w:rsidRPr="00D83843" w:rsidRDefault="009528F7"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Control</w:t>
            </w:r>
          </w:p>
        </w:tc>
        <w:tc>
          <w:tcPr>
            <w:tcW w:w="1378" w:type="dxa"/>
            <w:vAlign w:val="center"/>
          </w:tcPr>
          <w:p w14:paraId="5AF8E4EF" w14:textId="7C6CEE79" w:rsidR="00AA3C93" w:rsidRPr="00D83843" w:rsidRDefault="009528F7"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Negative Sequencing Control</w:t>
            </w:r>
          </w:p>
        </w:tc>
        <w:tc>
          <w:tcPr>
            <w:tcW w:w="3068" w:type="dxa"/>
            <w:vAlign w:val="center"/>
          </w:tcPr>
          <w:p w14:paraId="197382CA" w14:textId="08D0C9B7" w:rsidR="00AA3C93" w:rsidRPr="00D83843" w:rsidRDefault="009528F7"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To detect background bacterial DNA in water used to prepare libraries</w:t>
            </w:r>
          </w:p>
        </w:tc>
        <w:tc>
          <w:tcPr>
            <w:tcW w:w="572" w:type="dxa"/>
            <w:vAlign w:val="center"/>
          </w:tcPr>
          <w:p w14:paraId="2FD0B7FA" w14:textId="77777777" w:rsidR="00AA3C93" w:rsidRPr="00D83843" w:rsidRDefault="00281F4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8</w:t>
            </w:r>
          </w:p>
          <w:p w14:paraId="7F6D35C7" w14:textId="5D5D1B57" w:rsidR="00E66B89" w:rsidRPr="00D83843" w:rsidRDefault="00E66B89"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(6)</w:t>
            </w:r>
          </w:p>
        </w:tc>
        <w:tc>
          <w:tcPr>
            <w:tcW w:w="1881" w:type="dxa"/>
            <w:vAlign w:val="center"/>
          </w:tcPr>
          <w:p w14:paraId="1BB50E8D" w14:textId="50FE52F4" w:rsidR="00AA3C93" w:rsidRPr="00D83843" w:rsidRDefault="00A135A9"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No</w:t>
            </w:r>
            <w:r w:rsidR="00712B2E" w:rsidRPr="00D83843">
              <w:rPr>
                <w:rFonts w:ascii="Arial" w:hAnsi="Arial" w:cs="Arial"/>
                <w:color w:val="000000" w:themeColor="text1"/>
                <w:sz w:val="20"/>
                <w:szCs w:val="20"/>
              </w:rPr>
              <w:t xml:space="preserve"> – overall procedural control</w:t>
            </w:r>
          </w:p>
        </w:tc>
      </w:tr>
      <w:tr w:rsidR="00AF6C78" w:rsidRPr="00AF6C78" w14:paraId="5988DE62" w14:textId="77777777" w:rsidTr="00D83843">
        <w:trPr>
          <w:jc w:val="center"/>
        </w:trPr>
        <w:tc>
          <w:tcPr>
            <w:tcW w:w="1509" w:type="dxa"/>
            <w:vAlign w:val="center"/>
          </w:tcPr>
          <w:p w14:paraId="35CCBF9E" w14:textId="3CCE40B0" w:rsidR="00A135A9" w:rsidRPr="00D83843" w:rsidRDefault="0027764F"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Empty Wells</w:t>
            </w:r>
          </w:p>
        </w:tc>
        <w:tc>
          <w:tcPr>
            <w:tcW w:w="1132" w:type="dxa"/>
            <w:vAlign w:val="center"/>
          </w:tcPr>
          <w:p w14:paraId="0ADFEA51" w14:textId="520CFC6E" w:rsidR="00A135A9" w:rsidRPr="00D83843" w:rsidRDefault="0027764F"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Control</w:t>
            </w:r>
          </w:p>
        </w:tc>
        <w:tc>
          <w:tcPr>
            <w:tcW w:w="1378" w:type="dxa"/>
            <w:vAlign w:val="center"/>
          </w:tcPr>
          <w:p w14:paraId="4B2CD7B4" w14:textId="05D50D28" w:rsidR="00A135A9" w:rsidRPr="00D83843" w:rsidRDefault="0027764F"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 xml:space="preserve">Negative </w:t>
            </w:r>
            <w:proofErr w:type="gramStart"/>
            <w:r w:rsidRPr="00D83843">
              <w:rPr>
                <w:rFonts w:ascii="Arial" w:hAnsi="Arial" w:cs="Arial"/>
                <w:color w:val="000000" w:themeColor="text1"/>
                <w:sz w:val="20"/>
                <w:szCs w:val="20"/>
              </w:rPr>
              <w:t>Sequencing  Control</w:t>
            </w:r>
            <w:proofErr w:type="gramEnd"/>
          </w:p>
        </w:tc>
        <w:tc>
          <w:tcPr>
            <w:tcW w:w="3068" w:type="dxa"/>
            <w:vAlign w:val="center"/>
          </w:tcPr>
          <w:p w14:paraId="125BE9AA" w14:textId="3AD65EFA" w:rsidR="00A135A9" w:rsidRPr="00D83843" w:rsidRDefault="0027764F"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To detect background bacterial DNA in 96 well plate used for library sequencing</w:t>
            </w:r>
          </w:p>
        </w:tc>
        <w:tc>
          <w:tcPr>
            <w:tcW w:w="572" w:type="dxa"/>
            <w:vAlign w:val="center"/>
          </w:tcPr>
          <w:p w14:paraId="7DEF922C" w14:textId="77777777" w:rsidR="00A135A9" w:rsidRPr="00D83843" w:rsidRDefault="00281F4D"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28</w:t>
            </w:r>
          </w:p>
          <w:p w14:paraId="6B1FC6FE" w14:textId="4B84BF95" w:rsidR="00E66B89" w:rsidRPr="00D83843" w:rsidRDefault="00E66B89"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(23)</w:t>
            </w:r>
          </w:p>
        </w:tc>
        <w:tc>
          <w:tcPr>
            <w:tcW w:w="1881" w:type="dxa"/>
            <w:vAlign w:val="center"/>
          </w:tcPr>
          <w:p w14:paraId="3D21ECDE" w14:textId="33D44F17" w:rsidR="00A135A9" w:rsidRPr="00D83843" w:rsidRDefault="007A7AD8"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No</w:t>
            </w:r>
            <w:r w:rsidR="001D463C" w:rsidRPr="00D83843">
              <w:rPr>
                <w:rFonts w:ascii="Arial" w:hAnsi="Arial" w:cs="Arial"/>
                <w:color w:val="000000" w:themeColor="text1"/>
                <w:sz w:val="20"/>
                <w:szCs w:val="20"/>
              </w:rPr>
              <w:t xml:space="preserve"> – overall procedural control</w:t>
            </w:r>
          </w:p>
        </w:tc>
      </w:tr>
      <w:tr w:rsidR="00AF6C78" w:rsidRPr="00AF6C78" w14:paraId="2754AB2B" w14:textId="77777777" w:rsidTr="00D83843">
        <w:trPr>
          <w:jc w:val="center"/>
        </w:trPr>
        <w:tc>
          <w:tcPr>
            <w:tcW w:w="1509" w:type="dxa"/>
            <w:vAlign w:val="center"/>
          </w:tcPr>
          <w:p w14:paraId="01DC26D1" w14:textId="2FF860EC" w:rsidR="005B3A69" w:rsidRPr="00D83843" w:rsidRDefault="005B3A69"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No Template Contro</w:t>
            </w:r>
            <w:r w:rsidR="00786CF5" w:rsidRPr="00D83843">
              <w:rPr>
                <w:rFonts w:ascii="Arial" w:hAnsi="Arial" w:cs="Arial"/>
                <w:color w:val="000000" w:themeColor="text1"/>
                <w:sz w:val="20"/>
                <w:szCs w:val="20"/>
              </w:rPr>
              <w:t>l</w:t>
            </w:r>
          </w:p>
        </w:tc>
        <w:tc>
          <w:tcPr>
            <w:tcW w:w="1132" w:type="dxa"/>
            <w:vAlign w:val="center"/>
          </w:tcPr>
          <w:p w14:paraId="75C9CBE8" w14:textId="3FE4394F" w:rsidR="005B3A69" w:rsidRPr="00D83843" w:rsidRDefault="005B3A69"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Control</w:t>
            </w:r>
          </w:p>
        </w:tc>
        <w:tc>
          <w:tcPr>
            <w:tcW w:w="1378" w:type="dxa"/>
            <w:vAlign w:val="center"/>
          </w:tcPr>
          <w:p w14:paraId="59A07506" w14:textId="3B208B7C" w:rsidR="005B3A69" w:rsidRPr="00D83843" w:rsidRDefault="005B3A69"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Negative ddPCR control</w:t>
            </w:r>
          </w:p>
        </w:tc>
        <w:tc>
          <w:tcPr>
            <w:tcW w:w="3068" w:type="dxa"/>
            <w:vAlign w:val="center"/>
          </w:tcPr>
          <w:p w14:paraId="7BB64DC1" w14:textId="3CCB5FE3" w:rsidR="005B3A69" w:rsidRPr="00D83843" w:rsidRDefault="005B3A69"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To detect background bacterial DNA in water and reagents used for ddPCR quantification</w:t>
            </w:r>
          </w:p>
        </w:tc>
        <w:tc>
          <w:tcPr>
            <w:tcW w:w="572" w:type="dxa"/>
            <w:vAlign w:val="center"/>
          </w:tcPr>
          <w:p w14:paraId="1BD1D881" w14:textId="62E402AE" w:rsidR="005B3A69" w:rsidRPr="00D83843" w:rsidRDefault="00072A3E"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4</w:t>
            </w:r>
          </w:p>
        </w:tc>
        <w:tc>
          <w:tcPr>
            <w:tcW w:w="1881" w:type="dxa"/>
            <w:vAlign w:val="center"/>
          </w:tcPr>
          <w:p w14:paraId="5C6B9C36" w14:textId="39B68C24" w:rsidR="005B3A69" w:rsidRPr="00D83843" w:rsidRDefault="00D635D0" w:rsidP="00D83843">
            <w:pPr>
              <w:jc w:val="center"/>
              <w:rPr>
                <w:rFonts w:ascii="Arial" w:hAnsi="Arial" w:cs="Arial"/>
                <w:color w:val="000000" w:themeColor="text1"/>
                <w:sz w:val="20"/>
                <w:szCs w:val="20"/>
              </w:rPr>
            </w:pPr>
            <w:r w:rsidRPr="00D83843">
              <w:rPr>
                <w:rFonts w:ascii="Arial" w:hAnsi="Arial" w:cs="Arial"/>
                <w:color w:val="000000" w:themeColor="text1"/>
                <w:sz w:val="20"/>
                <w:szCs w:val="20"/>
              </w:rPr>
              <w:t>No</w:t>
            </w:r>
            <w:r w:rsidR="003C4144" w:rsidRPr="00D83843">
              <w:rPr>
                <w:rFonts w:ascii="Arial" w:hAnsi="Arial" w:cs="Arial"/>
                <w:color w:val="000000" w:themeColor="text1"/>
                <w:sz w:val="20"/>
                <w:szCs w:val="20"/>
              </w:rPr>
              <w:t xml:space="preserve"> – overall procedural control</w:t>
            </w:r>
          </w:p>
        </w:tc>
      </w:tr>
    </w:tbl>
    <w:p w14:paraId="17A32ECB" w14:textId="77777777" w:rsidR="003F6BA4" w:rsidRPr="00D83843" w:rsidRDefault="003F6BA4" w:rsidP="00F85319">
      <w:pPr>
        <w:rPr>
          <w:rFonts w:ascii="Arial" w:hAnsi="Arial" w:cs="Arial"/>
          <w:sz w:val="21"/>
          <w:szCs w:val="21"/>
        </w:rPr>
      </w:pPr>
    </w:p>
    <w:p w14:paraId="5212C71E" w14:textId="77777777" w:rsidR="00152749" w:rsidRDefault="00C51ED1" w:rsidP="00F85319">
      <w:pPr>
        <w:rPr>
          <w:rFonts w:ascii="Arial" w:hAnsi="Arial" w:cs="Arial"/>
          <w:sz w:val="22"/>
          <w:szCs w:val="22"/>
        </w:rPr>
      </w:pPr>
      <w:r w:rsidRPr="00D83843">
        <w:rPr>
          <w:rFonts w:ascii="Arial" w:hAnsi="Arial" w:cs="Arial"/>
          <w:b/>
          <w:bCs/>
          <w:sz w:val="22"/>
          <w:szCs w:val="22"/>
        </w:rPr>
        <w:t xml:space="preserve">Supplementary Table 1: </w:t>
      </w:r>
      <w:r w:rsidR="00FC7911" w:rsidRPr="00D83843">
        <w:rPr>
          <w:rFonts w:ascii="Arial" w:hAnsi="Arial" w:cs="Arial"/>
          <w:b/>
          <w:bCs/>
          <w:sz w:val="22"/>
          <w:szCs w:val="22"/>
        </w:rPr>
        <w:t xml:space="preserve">Implementation of several types of tissue and reagents controls </w:t>
      </w:r>
      <w:r w:rsidR="00A52CA0" w:rsidRPr="00D83843">
        <w:rPr>
          <w:rFonts w:ascii="Arial" w:hAnsi="Arial" w:cs="Arial"/>
          <w:b/>
          <w:bCs/>
          <w:sz w:val="22"/>
          <w:szCs w:val="22"/>
        </w:rPr>
        <w:t>enabled the</w:t>
      </w:r>
      <w:r w:rsidR="00FC7911" w:rsidRPr="00D83843">
        <w:rPr>
          <w:rFonts w:ascii="Arial" w:hAnsi="Arial" w:cs="Arial"/>
          <w:b/>
          <w:bCs/>
          <w:sz w:val="22"/>
          <w:szCs w:val="22"/>
        </w:rPr>
        <w:t xml:space="preserve"> effective comparison of lung sampling approaches</w:t>
      </w:r>
      <w:r w:rsidR="00DF3588" w:rsidRPr="00D83843">
        <w:rPr>
          <w:rFonts w:ascii="Arial" w:hAnsi="Arial" w:cs="Arial"/>
          <w:b/>
          <w:bCs/>
          <w:sz w:val="22"/>
          <w:szCs w:val="22"/>
        </w:rPr>
        <w:t>.</w:t>
      </w:r>
      <w:r w:rsidR="00541174" w:rsidRPr="00D83843">
        <w:rPr>
          <w:rFonts w:ascii="Arial" w:hAnsi="Arial" w:cs="Arial"/>
          <w:b/>
          <w:bCs/>
          <w:sz w:val="22"/>
          <w:szCs w:val="22"/>
        </w:rPr>
        <w:t xml:space="preserve"> </w:t>
      </w:r>
      <w:r w:rsidR="00ED3F1C" w:rsidRPr="00D83843">
        <w:rPr>
          <w:rFonts w:ascii="Arial" w:hAnsi="Arial" w:cs="Arial"/>
          <w:sz w:val="22"/>
          <w:szCs w:val="22"/>
        </w:rPr>
        <w:t xml:space="preserve">A description of each </w:t>
      </w:r>
      <w:r w:rsidR="00541174" w:rsidRPr="00D83843">
        <w:rPr>
          <w:rFonts w:ascii="Arial" w:hAnsi="Arial" w:cs="Arial"/>
          <w:sz w:val="22"/>
          <w:szCs w:val="22"/>
        </w:rPr>
        <w:t>sample or control type and rationale for use in this study is outlined in the table.</w:t>
      </w:r>
      <w:r w:rsidR="00DF3588" w:rsidRPr="00D83843">
        <w:rPr>
          <w:rFonts w:ascii="Arial" w:hAnsi="Arial" w:cs="Arial"/>
          <w:b/>
          <w:bCs/>
          <w:sz w:val="22"/>
          <w:szCs w:val="22"/>
        </w:rPr>
        <w:t xml:space="preserve"> </w:t>
      </w:r>
      <w:r w:rsidR="00E66B89" w:rsidRPr="00D83843">
        <w:rPr>
          <w:rFonts w:ascii="Arial" w:hAnsi="Arial" w:cs="Arial"/>
          <w:sz w:val="22"/>
          <w:szCs w:val="22"/>
        </w:rPr>
        <w:t xml:space="preserve">N indicates the number of </w:t>
      </w:r>
      <w:r w:rsidR="006F3D5D" w:rsidRPr="00D83843">
        <w:rPr>
          <w:rFonts w:ascii="Arial" w:hAnsi="Arial" w:cs="Arial"/>
          <w:sz w:val="22"/>
          <w:szCs w:val="22"/>
        </w:rPr>
        <w:t>tissue samples or controls sequence</w:t>
      </w:r>
      <w:r w:rsidR="00DF7DA5" w:rsidRPr="00D83843">
        <w:rPr>
          <w:rFonts w:ascii="Arial" w:hAnsi="Arial" w:cs="Arial"/>
          <w:sz w:val="22"/>
          <w:szCs w:val="22"/>
        </w:rPr>
        <w:t xml:space="preserve">d </w:t>
      </w:r>
      <w:r w:rsidR="00EE074C" w:rsidRPr="00D83843">
        <w:rPr>
          <w:rFonts w:ascii="Arial" w:hAnsi="Arial" w:cs="Arial"/>
          <w:sz w:val="22"/>
          <w:szCs w:val="22"/>
        </w:rPr>
        <w:t xml:space="preserve">via 16S rRNA gene amplicon sequencing </w:t>
      </w:r>
      <w:r w:rsidR="00C829B6" w:rsidRPr="00D83843">
        <w:rPr>
          <w:rFonts w:ascii="Arial" w:hAnsi="Arial" w:cs="Arial"/>
          <w:sz w:val="22"/>
          <w:szCs w:val="22"/>
        </w:rPr>
        <w:t>(or quantified</w:t>
      </w:r>
      <w:r w:rsidR="00EE074C" w:rsidRPr="00D83843">
        <w:rPr>
          <w:rFonts w:ascii="Arial" w:hAnsi="Arial" w:cs="Arial"/>
          <w:sz w:val="22"/>
          <w:szCs w:val="22"/>
        </w:rPr>
        <w:t xml:space="preserve"> via ddPCR</w:t>
      </w:r>
      <w:r w:rsidR="00C829B6" w:rsidRPr="00D83843">
        <w:rPr>
          <w:rFonts w:ascii="Arial" w:hAnsi="Arial" w:cs="Arial"/>
          <w:sz w:val="22"/>
          <w:szCs w:val="22"/>
        </w:rPr>
        <w:t>, in the case of the no template control)</w:t>
      </w:r>
      <w:r w:rsidR="00EE074C" w:rsidRPr="00D83843">
        <w:rPr>
          <w:rFonts w:ascii="Arial" w:hAnsi="Arial" w:cs="Arial"/>
          <w:sz w:val="22"/>
          <w:szCs w:val="22"/>
        </w:rPr>
        <w:t>, with the number in parentheses indicating the number of samples or controls retained for the main analysis after excluding samples that did not meet the minimum read requirement (see Supplementary Figure 1).</w:t>
      </w:r>
      <w:r w:rsidR="00B013E1" w:rsidRPr="00D83843">
        <w:rPr>
          <w:rFonts w:ascii="Arial" w:hAnsi="Arial" w:cs="Arial"/>
          <w:sz w:val="22"/>
          <w:szCs w:val="22"/>
        </w:rPr>
        <w:t xml:space="preserve"> If no samples were excluded, no number in parentheses is given.</w:t>
      </w:r>
      <w:r w:rsidR="00644787" w:rsidRPr="00D83843">
        <w:rPr>
          <w:rFonts w:ascii="Arial" w:hAnsi="Arial" w:cs="Arial"/>
          <w:sz w:val="22"/>
          <w:szCs w:val="22"/>
        </w:rPr>
        <w:t xml:space="preserve"> </w:t>
      </w:r>
    </w:p>
    <w:p w14:paraId="63B9C053" w14:textId="738C638F" w:rsidR="002B6770" w:rsidRPr="00D83843" w:rsidRDefault="002B6770" w:rsidP="00F85319">
      <w:pPr>
        <w:rPr>
          <w:rFonts w:ascii="Arial" w:hAnsi="Arial" w:cs="Arial"/>
          <w:sz w:val="22"/>
          <w:szCs w:val="22"/>
        </w:rPr>
      </w:pPr>
      <w:r w:rsidRPr="00F53073">
        <w:rPr>
          <w:rFonts w:ascii="Arial" w:hAnsi="Arial" w:cs="Arial"/>
          <w:b/>
          <w:bCs/>
        </w:rPr>
        <w:lastRenderedPageBreak/>
        <w:t xml:space="preserve">Supplementary Table </w:t>
      </w:r>
      <w:r w:rsidR="00FB2665">
        <w:rPr>
          <w:rFonts w:ascii="Arial" w:hAnsi="Arial" w:cs="Arial"/>
          <w:b/>
          <w:bCs/>
        </w:rPr>
        <w:t>2</w:t>
      </w:r>
      <w:r>
        <w:rPr>
          <w:rFonts w:ascii="Arial" w:hAnsi="Arial" w:cs="Arial"/>
          <w:b/>
          <w:bCs/>
        </w:rPr>
        <w:t>: Comparison of hypothesis test results from raw, trimmed, and final sequencing datasets</w:t>
      </w:r>
    </w:p>
    <w:tbl>
      <w:tblPr>
        <w:tblStyle w:val="TableGrid"/>
        <w:tblW w:w="10615" w:type="dxa"/>
        <w:jc w:val="center"/>
        <w:tblLayout w:type="fixed"/>
        <w:tblCellMar>
          <w:left w:w="115" w:type="dxa"/>
          <w:right w:w="115" w:type="dxa"/>
        </w:tblCellMar>
        <w:tblLook w:val="04A0" w:firstRow="1" w:lastRow="0" w:firstColumn="1" w:lastColumn="0" w:noHBand="0" w:noVBand="1"/>
      </w:tblPr>
      <w:tblGrid>
        <w:gridCol w:w="842"/>
        <w:gridCol w:w="1509"/>
        <w:gridCol w:w="1424"/>
        <w:gridCol w:w="1710"/>
        <w:gridCol w:w="1710"/>
        <w:gridCol w:w="1710"/>
        <w:gridCol w:w="1710"/>
      </w:tblGrid>
      <w:tr w:rsidR="00742A05" w:rsidRPr="00EE24DA" w14:paraId="32367E4D" w14:textId="52E919A4" w:rsidTr="00D83843">
        <w:trPr>
          <w:trHeight w:val="530"/>
          <w:tblHeader/>
          <w:jc w:val="center"/>
        </w:trPr>
        <w:tc>
          <w:tcPr>
            <w:tcW w:w="842" w:type="dxa"/>
            <w:shd w:val="clear" w:color="auto" w:fill="3B3838" w:themeFill="background2" w:themeFillShade="40"/>
          </w:tcPr>
          <w:p w14:paraId="1C7DD835" w14:textId="77777777" w:rsidR="0034437F" w:rsidRPr="00EE24DA" w:rsidRDefault="0034437F" w:rsidP="0034437F">
            <w:pPr>
              <w:jc w:val="center"/>
              <w:rPr>
                <w:rFonts w:ascii="Arial" w:hAnsi="Arial" w:cs="Arial"/>
                <w:b/>
                <w:bCs/>
                <w:color w:val="FFFFFF" w:themeColor="background1"/>
                <w:sz w:val="20"/>
                <w:szCs w:val="20"/>
              </w:rPr>
            </w:pPr>
            <w:r w:rsidRPr="00EE24DA">
              <w:rPr>
                <w:rFonts w:ascii="Arial" w:hAnsi="Arial" w:cs="Arial"/>
                <w:b/>
                <w:bCs/>
                <w:color w:val="FFFFFF" w:themeColor="background1"/>
                <w:sz w:val="20"/>
                <w:szCs w:val="20"/>
              </w:rPr>
              <w:t>Figure</w:t>
            </w:r>
          </w:p>
        </w:tc>
        <w:tc>
          <w:tcPr>
            <w:tcW w:w="1509" w:type="dxa"/>
            <w:shd w:val="clear" w:color="auto" w:fill="3B3838" w:themeFill="background2" w:themeFillShade="40"/>
          </w:tcPr>
          <w:p w14:paraId="22DC2653" w14:textId="77777777" w:rsidR="0034437F" w:rsidRDefault="0034437F" w:rsidP="0034437F">
            <w:pPr>
              <w:jc w:val="center"/>
              <w:rPr>
                <w:rFonts w:ascii="Arial" w:hAnsi="Arial" w:cs="Arial"/>
                <w:b/>
                <w:bCs/>
                <w:color w:val="FFFFFF" w:themeColor="background1"/>
                <w:sz w:val="20"/>
                <w:szCs w:val="20"/>
              </w:rPr>
            </w:pPr>
            <w:r w:rsidRPr="00EE24DA">
              <w:rPr>
                <w:rFonts w:ascii="Arial" w:hAnsi="Arial" w:cs="Arial"/>
                <w:b/>
                <w:bCs/>
                <w:color w:val="FFFFFF" w:themeColor="background1"/>
                <w:sz w:val="20"/>
                <w:szCs w:val="20"/>
              </w:rPr>
              <w:t>Statistical</w:t>
            </w:r>
          </w:p>
          <w:p w14:paraId="72B6F30D" w14:textId="77777777" w:rsidR="0034437F" w:rsidRPr="00EE24DA" w:rsidRDefault="0034437F" w:rsidP="0034437F">
            <w:pPr>
              <w:jc w:val="center"/>
              <w:rPr>
                <w:rFonts w:ascii="Arial" w:hAnsi="Arial" w:cs="Arial"/>
                <w:b/>
                <w:bCs/>
                <w:color w:val="FFFFFF" w:themeColor="background1"/>
                <w:sz w:val="20"/>
                <w:szCs w:val="20"/>
              </w:rPr>
            </w:pPr>
            <w:r w:rsidRPr="00EE24DA">
              <w:rPr>
                <w:rFonts w:ascii="Arial" w:hAnsi="Arial" w:cs="Arial"/>
                <w:b/>
                <w:bCs/>
                <w:color w:val="FFFFFF" w:themeColor="background1"/>
                <w:sz w:val="20"/>
                <w:szCs w:val="20"/>
              </w:rPr>
              <w:t>Test</w:t>
            </w:r>
          </w:p>
        </w:tc>
        <w:tc>
          <w:tcPr>
            <w:tcW w:w="1424" w:type="dxa"/>
            <w:shd w:val="clear" w:color="auto" w:fill="3B3838" w:themeFill="background2" w:themeFillShade="40"/>
          </w:tcPr>
          <w:p w14:paraId="6F971CB3" w14:textId="77777777" w:rsidR="0034437F" w:rsidRDefault="0034437F" w:rsidP="0034437F">
            <w:pPr>
              <w:jc w:val="center"/>
              <w:rPr>
                <w:rFonts w:ascii="Arial" w:hAnsi="Arial" w:cs="Arial"/>
                <w:b/>
                <w:bCs/>
                <w:color w:val="FFFFFF" w:themeColor="background1"/>
                <w:sz w:val="20"/>
                <w:szCs w:val="20"/>
              </w:rPr>
            </w:pPr>
            <w:r w:rsidRPr="00EE24DA">
              <w:rPr>
                <w:rFonts w:ascii="Arial" w:hAnsi="Arial" w:cs="Arial"/>
                <w:b/>
                <w:bCs/>
                <w:color w:val="FFFFFF" w:themeColor="background1"/>
                <w:sz w:val="20"/>
                <w:szCs w:val="20"/>
              </w:rPr>
              <w:t>Comparison</w:t>
            </w:r>
          </w:p>
          <w:p w14:paraId="1334FD49" w14:textId="77777777" w:rsidR="0034437F" w:rsidRPr="00EE24DA" w:rsidRDefault="0034437F" w:rsidP="0034437F">
            <w:pPr>
              <w:jc w:val="center"/>
              <w:rPr>
                <w:rFonts w:ascii="Arial" w:hAnsi="Arial" w:cs="Arial"/>
                <w:b/>
                <w:bCs/>
                <w:color w:val="FFFFFF" w:themeColor="background1"/>
                <w:sz w:val="20"/>
                <w:szCs w:val="20"/>
              </w:rPr>
            </w:pPr>
            <w:r w:rsidRPr="00EE24DA">
              <w:rPr>
                <w:rFonts w:ascii="Arial" w:hAnsi="Arial" w:cs="Arial"/>
                <w:b/>
                <w:bCs/>
                <w:color w:val="FFFFFF" w:themeColor="background1"/>
                <w:sz w:val="20"/>
                <w:szCs w:val="20"/>
              </w:rPr>
              <w:t>Groups</w:t>
            </w:r>
          </w:p>
        </w:tc>
        <w:tc>
          <w:tcPr>
            <w:tcW w:w="1710" w:type="dxa"/>
            <w:shd w:val="clear" w:color="auto" w:fill="3B3838" w:themeFill="background2" w:themeFillShade="40"/>
          </w:tcPr>
          <w:p w14:paraId="72E58F8A" w14:textId="77777777" w:rsidR="0034437F" w:rsidRPr="00EE24DA" w:rsidRDefault="0034437F" w:rsidP="0034437F">
            <w:pPr>
              <w:jc w:val="center"/>
              <w:rPr>
                <w:rFonts w:ascii="Arial" w:hAnsi="Arial" w:cs="Arial"/>
                <w:b/>
                <w:bCs/>
                <w:color w:val="FFFFFF" w:themeColor="background1"/>
                <w:sz w:val="20"/>
                <w:szCs w:val="20"/>
              </w:rPr>
            </w:pPr>
            <w:r>
              <w:rPr>
                <w:rFonts w:ascii="Arial" w:hAnsi="Arial" w:cs="Arial"/>
                <w:b/>
                <w:bCs/>
                <w:color w:val="FFFFFF" w:themeColor="background1"/>
                <w:sz w:val="20"/>
                <w:szCs w:val="20"/>
              </w:rPr>
              <w:t>Untrimmed (Raw) Dataset</w:t>
            </w:r>
          </w:p>
        </w:tc>
        <w:tc>
          <w:tcPr>
            <w:tcW w:w="1710" w:type="dxa"/>
            <w:shd w:val="clear" w:color="auto" w:fill="3B3838" w:themeFill="background2" w:themeFillShade="40"/>
          </w:tcPr>
          <w:p w14:paraId="6BC09FE9" w14:textId="77777777" w:rsidR="0034437F" w:rsidRPr="00EE24DA" w:rsidRDefault="0034437F" w:rsidP="0034437F">
            <w:pPr>
              <w:jc w:val="center"/>
              <w:rPr>
                <w:rFonts w:ascii="Arial" w:hAnsi="Arial" w:cs="Arial"/>
                <w:b/>
                <w:bCs/>
                <w:color w:val="FFFFFF" w:themeColor="background1"/>
                <w:sz w:val="20"/>
                <w:szCs w:val="20"/>
              </w:rPr>
            </w:pPr>
            <w:r>
              <w:rPr>
                <w:rFonts w:ascii="Arial" w:hAnsi="Arial" w:cs="Arial"/>
                <w:b/>
                <w:bCs/>
                <w:color w:val="FFFFFF" w:themeColor="background1"/>
                <w:sz w:val="20"/>
                <w:szCs w:val="20"/>
              </w:rPr>
              <w:t>Trimmed Dataset</w:t>
            </w:r>
          </w:p>
        </w:tc>
        <w:tc>
          <w:tcPr>
            <w:tcW w:w="1710" w:type="dxa"/>
            <w:shd w:val="clear" w:color="auto" w:fill="3B3838" w:themeFill="background2" w:themeFillShade="40"/>
          </w:tcPr>
          <w:p w14:paraId="517D1526" w14:textId="7820F6C8" w:rsidR="0034437F" w:rsidRDefault="0034437F" w:rsidP="0034437F">
            <w:pPr>
              <w:jc w:val="center"/>
              <w:rPr>
                <w:rFonts w:ascii="Arial" w:hAnsi="Arial" w:cs="Arial"/>
                <w:b/>
                <w:bCs/>
                <w:color w:val="FFFFFF" w:themeColor="background1"/>
                <w:sz w:val="20"/>
                <w:szCs w:val="20"/>
              </w:rPr>
            </w:pPr>
            <w:r>
              <w:rPr>
                <w:rFonts w:ascii="Arial" w:hAnsi="Arial" w:cs="Arial"/>
                <w:b/>
                <w:bCs/>
                <w:color w:val="FFFFFF" w:themeColor="background1"/>
                <w:sz w:val="20"/>
                <w:szCs w:val="20"/>
              </w:rPr>
              <w:t>Untrimmed &amp; Quality-Checked Dataset</w:t>
            </w:r>
          </w:p>
        </w:tc>
        <w:tc>
          <w:tcPr>
            <w:tcW w:w="1710" w:type="dxa"/>
            <w:shd w:val="clear" w:color="auto" w:fill="3B3838" w:themeFill="background2" w:themeFillShade="40"/>
          </w:tcPr>
          <w:p w14:paraId="57C3945F" w14:textId="183C0449" w:rsidR="0034437F" w:rsidRDefault="0034437F" w:rsidP="0034437F">
            <w:pPr>
              <w:jc w:val="center"/>
              <w:rPr>
                <w:rFonts w:ascii="Arial" w:hAnsi="Arial" w:cs="Arial"/>
                <w:b/>
                <w:bCs/>
                <w:color w:val="FFFFFF" w:themeColor="background1"/>
                <w:sz w:val="20"/>
                <w:szCs w:val="20"/>
              </w:rPr>
            </w:pPr>
            <w:r>
              <w:rPr>
                <w:rFonts w:ascii="Arial" w:hAnsi="Arial" w:cs="Arial"/>
                <w:b/>
                <w:bCs/>
                <w:color w:val="FFFFFF" w:themeColor="background1"/>
                <w:sz w:val="20"/>
                <w:szCs w:val="20"/>
              </w:rPr>
              <w:t>Trimmed &amp; Quality-Checked</w:t>
            </w:r>
          </w:p>
          <w:p w14:paraId="051FDB8E" w14:textId="77777777" w:rsidR="0034437F" w:rsidRPr="00EE24DA" w:rsidRDefault="0034437F" w:rsidP="0034437F">
            <w:pPr>
              <w:jc w:val="center"/>
              <w:rPr>
                <w:rFonts w:ascii="Arial" w:hAnsi="Arial" w:cs="Arial"/>
                <w:b/>
                <w:bCs/>
                <w:color w:val="FFFFFF" w:themeColor="background1"/>
                <w:sz w:val="20"/>
                <w:szCs w:val="20"/>
              </w:rPr>
            </w:pPr>
            <w:r>
              <w:rPr>
                <w:rFonts w:ascii="Arial" w:hAnsi="Arial" w:cs="Arial"/>
                <w:b/>
                <w:bCs/>
                <w:color w:val="FFFFFF" w:themeColor="background1"/>
                <w:sz w:val="20"/>
                <w:szCs w:val="20"/>
              </w:rPr>
              <w:t xml:space="preserve"> (Final) Dataset</w:t>
            </w:r>
          </w:p>
        </w:tc>
      </w:tr>
      <w:tr w:rsidR="00742A05" w:rsidRPr="003901BF" w14:paraId="29DE0B40" w14:textId="6028D457" w:rsidTr="00D83843">
        <w:trPr>
          <w:jc w:val="center"/>
        </w:trPr>
        <w:tc>
          <w:tcPr>
            <w:tcW w:w="842" w:type="dxa"/>
            <w:vAlign w:val="center"/>
          </w:tcPr>
          <w:p w14:paraId="6F980DC9" w14:textId="77777777" w:rsidR="0034437F" w:rsidRPr="00735768" w:rsidRDefault="0034437F">
            <w:pPr>
              <w:jc w:val="center"/>
              <w:rPr>
                <w:rFonts w:ascii="Arial" w:hAnsi="Arial" w:cs="Arial"/>
                <w:sz w:val="20"/>
                <w:szCs w:val="20"/>
              </w:rPr>
            </w:pPr>
            <w:r>
              <w:rPr>
                <w:rFonts w:ascii="Arial" w:hAnsi="Arial" w:cs="Arial"/>
                <w:sz w:val="20"/>
                <w:szCs w:val="20"/>
              </w:rPr>
              <w:t>3</w:t>
            </w:r>
          </w:p>
        </w:tc>
        <w:tc>
          <w:tcPr>
            <w:tcW w:w="1509" w:type="dxa"/>
            <w:vAlign w:val="center"/>
          </w:tcPr>
          <w:p w14:paraId="3755D29A" w14:textId="77777777" w:rsidR="0034437F" w:rsidRPr="00735768" w:rsidRDefault="0034437F" w:rsidP="00D83843">
            <w:pPr>
              <w:jc w:val="center"/>
              <w:rPr>
                <w:rFonts w:ascii="Arial" w:hAnsi="Arial" w:cs="Arial"/>
                <w:sz w:val="20"/>
                <w:szCs w:val="20"/>
              </w:rPr>
            </w:pPr>
            <w:r w:rsidRPr="00735768">
              <w:rPr>
                <w:rFonts w:ascii="Arial" w:hAnsi="Arial" w:cs="Arial"/>
                <w:sz w:val="20"/>
                <w:szCs w:val="20"/>
              </w:rPr>
              <w:t>Tukey’s HSD</w:t>
            </w:r>
          </w:p>
        </w:tc>
        <w:tc>
          <w:tcPr>
            <w:tcW w:w="1424" w:type="dxa"/>
            <w:vAlign w:val="center"/>
          </w:tcPr>
          <w:p w14:paraId="727D3E13" w14:textId="584CA642" w:rsidR="0034437F" w:rsidRPr="00735768" w:rsidRDefault="0034437F" w:rsidP="00D83843">
            <w:pPr>
              <w:jc w:val="center"/>
              <w:rPr>
                <w:rFonts w:ascii="Arial" w:hAnsi="Arial" w:cs="Arial"/>
                <w:sz w:val="20"/>
                <w:szCs w:val="20"/>
              </w:rPr>
            </w:pPr>
            <w:r w:rsidRPr="00735768">
              <w:rPr>
                <w:rFonts w:ascii="Arial" w:hAnsi="Arial" w:cs="Arial"/>
                <w:sz w:val="20"/>
                <w:szCs w:val="20"/>
              </w:rPr>
              <w:t>whole lung v.</w:t>
            </w:r>
          </w:p>
          <w:p w14:paraId="49C360D4" w14:textId="77777777" w:rsidR="0034437F" w:rsidRPr="00735768" w:rsidRDefault="0034437F" w:rsidP="00D83843">
            <w:pPr>
              <w:jc w:val="center"/>
              <w:rPr>
                <w:rFonts w:ascii="Arial" w:hAnsi="Arial" w:cs="Arial"/>
                <w:sz w:val="20"/>
                <w:szCs w:val="20"/>
              </w:rPr>
            </w:pPr>
            <w:r w:rsidRPr="00735768">
              <w:rPr>
                <w:rFonts w:ascii="Arial" w:hAnsi="Arial" w:cs="Arial"/>
                <w:sz w:val="20"/>
                <w:szCs w:val="20"/>
              </w:rPr>
              <w:t>BAL fluid</w:t>
            </w:r>
          </w:p>
        </w:tc>
        <w:tc>
          <w:tcPr>
            <w:tcW w:w="1710" w:type="dxa"/>
            <w:vAlign w:val="center"/>
          </w:tcPr>
          <w:p w14:paraId="67667DA7" w14:textId="77777777" w:rsidR="0034437F" w:rsidRPr="00735768" w:rsidRDefault="0034437F" w:rsidP="00D83843">
            <w:pPr>
              <w:jc w:val="center"/>
              <w:rPr>
                <w:rFonts w:ascii="Arial" w:hAnsi="Arial" w:cs="Arial"/>
                <w:sz w:val="20"/>
                <w:szCs w:val="20"/>
              </w:rPr>
            </w:pPr>
            <w:r w:rsidRPr="00C77F10">
              <w:rPr>
                <w:rFonts w:ascii="Arial" w:hAnsi="Arial" w:cs="Arial"/>
                <w:sz w:val="20"/>
                <w:szCs w:val="20"/>
              </w:rPr>
              <w:t xml:space="preserve">0.0150895 </w:t>
            </w:r>
            <w:r>
              <w:rPr>
                <w:rFonts w:ascii="Arial" w:hAnsi="Arial" w:cs="Arial"/>
                <w:sz w:val="20"/>
                <w:szCs w:val="20"/>
              </w:rPr>
              <w:t>(*)</w:t>
            </w:r>
          </w:p>
        </w:tc>
        <w:tc>
          <w:tcPr>
            <w:tcW w:w="1710" w:type="dxa"/>
            <w:vAlign w:val="center"/>
          </w:tcPr>
          <w:p w14:paraId="38F43793" w14:textId="05D21588" w:rsidR="0034437F" w:rsidRPr="00735768" w:rsidRDefault="0034437F" w:rsidP="00D83843">
            <w:pPr>
              <w:jc w:val="center"/>
              <w:rPr>
                <w:rFonts w:ascii="Arial" w:hAnsi="Arial" w:cs="Arial"/>
                <w:sz w:val="20"/>
                <w:szCs w:val="20"/>
              </w:rPr>
            </w:pPr>
            <w:r>
              <w:rPr>
                <w:rFonts w:ascii="Arial" w:hAnsi="Arial" w:cs="Arial"/>
                <w:b/>
                <w:bCs/>
                <w:sz w:val="20"/>
                <w:szCs w:val="20"/>
              </w:rPr>
              <w:t>-</w:t>
            </w:r>
          </w:p>
        </w:tc>
        <w:tc>
          <w:tcPr>
            <w:tcW w:w="1710" w:type="dxa"/>
            <w:vAlign w:val="center"/>
          </w:tcPr>
          <w:p w14:paraId="2F90EF3F" w14:textId="23A85344" w:rsidR="0034437F" w:rsidRDefault="0034437F" w:rsidP="00D83843">
            <w:pPr>
              <w:jc w:val="center"/>
              <w:rPr>
                <w:rFonts w:ascii="Arial" w:hAnsi="Arial" w:cs="Arial"/>
                <w:b/>
                <w:bCs/>
                <w:sz w:val="20"/>
                <w:szCs w:val="20"/>
              </w:rPr>
            </w:pPr>
            <w:r w:rsidRPr="00D156DD">
              <w:rPr>
                <w:rFonts w:ascii="Arial" w:hAnsi="Arial" w:cs="Arial"/>
                <w:b/>
                <w:bCs/>
                <w:sz w:val="20"/>
                <w:szCs w:val="20"/>
              </w:rPr>
              <w:t>0.0000234</w:t>
            </w:r>
            <w:r>
              <w:rPr>
                <w:rFonts w:ascii="Arial" w:hAnsi="Arial" w:cs="Arial"/>
                <w:b/>
                <w:bCs/>
                <w:sz w:val="20"/>
                <w:szCs w:val="20"/>
              </w:rPr>
              <w:t xml:space="preserve"> (****)</w:t>
            </w:r>
          </w:p>
        </w:tc>
        <w:tc>
          <w:tcPr>
            <w:tcW w:w="1710" w:type="dxa"/>
            <w:vAlign w:val="center"/>
          </w:tcPr>
          <w:p w14:paraId="2EDE8697" w14:textId="3C049A95" w:rsidR="0034437F" w:rsidRPr="003901BF" w:rsidRDefault="0034437F" w:rsidP="00D83843">
            <w:pPr>
              <w:jc w:val="center"/>
              <w:rPr>
                <w:rFonts w:ascii="Arial" w:hAnsi="Arial" w:cs="Arial"/>
                <w:b/>
                <w:bCs/>
                <w:sz w:val="20"/>
                <w:szCs w:val="20"/>
              </w:rPr>
            </w:pPr>
            <w:r>
              <w:rPr>
                <w:rFonts w:ascii="Arial" w:hAnsi="Arial" w:cs="Arial"/>
                <w:b/>
                <w:bCs/>
                <w:sz w:val="20"/>
                <w:szCs w:val="20"/>
              </w:rPr>
              <w:t>-</w:t>
            </w:r>
          </w:p>
        </w:tc>
      </w:tr>
      <w:tr w:rsidR="00742A05" w:rsidRPr="003901BF" w14:paraId="23450E2D" w14:textId="1D2B622E" w:rsidTr="00D83843">
        <w:trPr>
          <w:jc w:val="center"/>
        </w:trPr>
        <w:tc>
          <w:tcPr>
            <w:tcW w:w="842" w:type="dxa"/>
            <w:vAlign w:val="center"/>
          </w:tcPr>
          <w:p w14:paraId="46625929" w14:textId="77777777" w:rsidR="0034437F" w:rsidRPr="00D74618" w:rsidRDefault="0034437F">
            <w:pPr>
              <w:jc w:val="center"/>
              <w:rPr>
                <w:rFonts w:ascii="Arial" w:hAnsi="Arial" w:cs="Arial"/>
                <w:sz w:val="20"/>
                <w:szCs w:val="20"/>
              </w:rPr>
            </w:pPr>
            <w:r>
              <w:rPr>
                <w:rFonts w:ascii="Arial" w:hAnsi="Arial" w:cs="Arial"/>
                <w:sz w:val="20"/>
                <w:szCs w:val="20"/>
              </w:rPr>
              <w:t>3</w:t>
            </w:r>
          </w:p>
        </w:tc>
        <w:tc>
          <w:tcPr>
            <w:tcW w:w="1509" w:type="dxa"/>
            <w:vAlign w:val="center"/>
          </w:tcPr>
          <w:p w14:paraId="46035B9A" w14:textId="77777777" w:rsidR="0034437F" w:rsidRPr="00D74618" w:rsidRDefault="0034437F" w:rsidP="00D83843">
            <w:pPr>
              <w:jc w:val="center"/>
              <w:rPr>
                <w:rFonts w:ascii="Arial" w:hAnsi="Arial" w:cs="Arial"/>
                <w:sz w:val="20"/>
                <w:szCs w:val="20"/>
              </w:rPr>
            </w:pPr>
            <w:r w:rsidRPr="00D74618">
              <w:rPr>
                <w:rFonts w:ascii="Arial" w:hAnsi="Arial" w:cs="Arial"/>
                <w:sz w:val="20"/>
                <w:szCs w:val="20"/>
              </w:rPr>
              <w:t>Tukey’s HSD</w:t>
            </w:r>
          </w:p>
        </w:tc>
        <w:tc>
          <w:tcPr>
            <w:tcW w:w="1424" w:type="dxa"/>
            <w:vAlign w:val="center"/>
          </w:tcPr>
          <w:p w14:paraId="09DDF765" w14:textId="0F9313E9" w:rsidR="0034437F" w:rsidRPr="00D74618" w:rsidRDefault="0034437F" w:rsidP="00D83843">
            <w:pPr>
              <w:jc w:val="center"/>
              <w:rPr>
                <w:rFonts w:ascii="Arial" w:hAnsi="Arial" w:cs="Arial"/>
                <w:sz w:val="20"/>
                <w:szCs w:val="20"/>
              </w:rPr>
            </w:pPr>
            <w:r w:rsidRPr="00D74618">
              <w:rPr>
                <w:rFonts w:ascii="Arial" w:hAnsi="Arial" w:cs="Arial"/>
                <w:sz w:val="20"/>
                <w:szCs w:val="20"/>
              </w:rPr>
              <w:t>whole lung v.</w:t>
            </w:r>
          </w:p>
          <w:p w14:paraId="23688601" w14:textId="77777777" w:rsidR="0034437F" w:rsidRPr="00D74618" w:rsidRDefault="0034437F" w:rsidP="00D83843">
            <w:pPr>
              <w:jc w:val="center"/>
              <w:rPr>
                <w:rFonts w:ascii="Arial" w:hAnsi="Arial" w:cs="Arial"/>
                <w:sz w:val="20"/>
                <w:szCs w:val="20"/>
              </w:rPr>
            </w:pPr>
            <w:r w:rsidRPr="00D74618">
              <w:rPr>
                <w:rFonts w:ascii="Arial" w:hAnsi="Arial" w:cs="Arial"/>
                <w:sz w:val="20"/>
                <w:szCs w:val="20"/>
              </w:rPr>
              <w:t>sampling controls</w:t>
            </w:r>
          </w:p>
        </w:tc>
        <w:tc>
          <w:tcPr>
            <w:tcW w:w="1710" w:type="dxa"/>
            <w:vAlign w:val="center"/>
          </w:tcPr>
          <w:p w14:paraId="7BE9A38F" w14:textId="77777777" w:rsidR="0034437F" w:rsidRPr="00D74618" w:rsidRDefault="0034437F" w:rsidP="00D83843">
            <w:pPr>
              <w:jc w:val="center"/>
              <w:rPr>
                <w:rFonts w:ascii="Arial" w:hAnsi="Arial" w:cs="Arial"/>
                <w:sz w:val="20"/>
                <w:szCs w:val="20"/>
              </w:rPr>
            </w:pPr>
            <w:r w:rsidRPr="00EA4AF5">
              <w:rPr>
                <w:rFonts w:ascii="Arial" w:hAnsi="Arial" w:cs="Arial"/>
                <w:sz w:val="20"/>
                <w:szCs w:val="20"/>
              </w:rPr>
              <w:t xml:space="preserve">0.0087438 </w:t>
            </w:r>
            <w:r>
              <w:rPr>
                <w:rFonts w:ascii="Arial" w:hAnsi="Arial" w:cs="Arial"/>
                <w:sz w:val="20"/>
                <w:szCs w:val="20"/>
              </w:rPr>
              <w:t>(**)</w:t>
            </w:r>
          </w:p>
        </w:tc>
        <w:tc>
          <w:tcPr>
            <w:tcW w:w="1710" w:type="dxa"/>
            <w:vAlign w:val="center"/>
          </w:tcPr>
          <w:p w14:paraId="77A7FB3A" w14:textId="645D63DE" w:rsidR="0034437F" w:rsidRPr="00D74618" w:rsidRDefault="0034437F" w:rsidP="00D83843">
            <w:pPr>
              <w:jc w:val="center"/>
              <w:rPr>
                <w:rFonts w:ascii="Arial" w:hAnsi="Arial" w:cs="Arial"/>
                <w:sz w:val="20"/>
                <w:szCs w:val="20"/>
              </w:rPr>
            </w:pPr>
            <w:r>
              <w:rPr>
                <w:rFonts w:ascii="Arial" w:hAnsi="Arial" w:cs="Arial"/>
                <w:b/>
                <w:bCs/>
                <w:sz w:val="20"/>
                <w:szCs w:val="20"/>
              </w:rPr>
              <w:t>-</w:t>
            </w:r>
          </w:p>
        </w:tc>
        <w:tc>
          <w:tcPr>
            <w:tcW w:w="1710" w:type="dxa"/>
            <w:vAlign w:val="center"/>
          </w:tcPr>
          <w:p w14:paraId="679C86DC" w14:textId="0B8F0DE1" w:rsidR="0034437F" w:rsidRDefault="0034437F" w:rsidP="00D83843">
            <w:pPr>
              <w:jc w:val="center"/>
              <w:rPr>
                <w:rFonts w:ascii="Arial" w:hAnsi="Arial" w:cs="Arial"/>
                <w:b/>
                <w:bCs/>
                <w:sz w:val="20"/>
                <w:szCs w:val="20"/>
              </w:rPr>
            </w:pPr>
            <w:r w:rsidRPr="00F64D9C">
              <w:rPr>
                <w:rFonts w:ascii="Arial" w:hAnsi="Arial" w:cs="Arial"/>
                <w:b/>
                <w:bCs/>
                <w:sz w:val="20"/>
                <w:szCs w:val="20"/>
              </w:rPr>
              <w:t>0.0000000</w:t>
            </w:r>
            <w:r>
              <w:rPr>
                <w:rFonts w:ascii="Arial" w:hAnsi="Arial" w:cs="Arial"/>
                <w:b/>
                <w:bCs/>
                <w:sz w:val="20"/>
                <w:szCs w:val="20"/>
              </w:rPr>
              <w:t xml:space="preserve"> (****)</w:t>
            </w:r>
          </w:p>
        </w:tc>
        <w:tc>
          <w:tcPr>
            <w:tcW w:w="1710" w:type="dxa"/>
            <w:vAlign w:val="center"/>
          </w:tcPr>
          <w:p w14:paraId="627AFCE7" w14:textId="75B56274" w:rsidR="0034437F" w:rsidRPr="003901BF" w:rsidRDefault="0034437F" w:rsidP="00D83843">
            <w:pPr>
              <w:jc w:val="center"/>
              <w:rPr>
                <w:rFonts w:ascii="Arial" w:hAnsi="Arial" w:cs="Arial"/>
                <w:b/>
                <w:bCs/>
                <w:sz w:val="20"/>
                <w:szCs w:val="20"/>
              </w:rPr>
            </w:pPr>
            <w:r>
              <w:rPr>
                <w:rFonts w:ascii="Arial" w:hAnsi="Arial" w:cs="Arial"/>
                <w:b/>
                <w:bCs/>
                <w:sz w:val="20"/>
                <w:szCs w:val="20"/>
              </w:rPr>
              <w:t>-</w:t>
            </w:r>
          </w:p>
        </w:tc>
      </w:tr>
      <w:tr w:rsidR="00742A05" w:rsidRPr="003901BF" w14:paraId="7F5405AB" w14:textId="6AA159C4" w:rsidTr="00D83843">
        <w:trPr>
          <w:jc w:val="center"/>
        </w:trPr>
        <w:tc>
          <w:tcPr>
            <w:tcW w:w="842" w:type="dxa"/>
            <w:vAlign w:val="center"/>
          </w:tcPr>
          <w:p w14:paraId="2B3DA02D" w14:textId="77777777" w:rsidR="0034437F" w:rsidRPr="00372F4E" w:rsidRDefault="0034437F">
            <w:pPr>
              <w:jc w:val="center"/>
              <w:rPr>
                <w:rFonts w:ascii="Arial" w:hAnsi="Arial" w:cs="Arial"/>
                <w:sz w:val="20"/>
                <w:szCs w:val="20"/>
              </w:rPr>
            </w:pPr>
            <w:r>
              <w:rPr>
                <w:rFonts w:ascii="Arial" w:hAnsi="Arial" w:cs="Arial"/>
                <w:sz w:val="20"/>
                <w:szCs w:val="20"/>
              </w:rPr>
              <w:t>3</w:t>
            </w:r>
          </w:p>
        </w:tc>
        <w:tc>
          <w:tcPr>
            <w:tcW w:w="1509" w:type="dxa"/>
            <w:vAlign w:val="center"/>
          </w:tcPr>
          <w:p w14:paraId="7636B14A"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Tukey’s HSD</w:t>
            </w:r>
          </w:p>
        </w:tc>
        <w:tc>
          <w:tcPr>
            <w:tcW w:w="1424" w:type="dxa"/>
            <w:vAlign w:val="center"/>
          </w:tcPr>
          <w:p w14:paraId="2B3C6702" w14:textId="186F94A2" w:rsidR="0034437F" w:rsidRPr="00372F4E" w:rsidRDefault="0034437F" w:rsidP="00D83843">
            <w:pPr>
              <w:jc w:val="center"/>
              <w:rPr>
                <w:rFonts w:ascii="Arial" w:hAnsi="Arial" w:cs="Arial"/>
                <w:sz w:val="20"/>
                <w:szCs w:val="20"/>
              </w:rPr>
            </w:pPr>
            <w:r w:rsidRPr="00372F4E">
              <w:rPr>
                <w:rFonts w:ascii="Arial" w:hAnsi="Arial" w:cs="Arial"/>
                <w:sz w:val="20"/>
                <w:szCs w:val="20"/>
              </w:rPr>
              <w:t>whole lung v.</w:t>
            </w:r>
          </w:p>
          <w:p w14:paraId="47488CC5"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isolation controls</w:t>
            </w:r>
          </w:p>
        </w:tc>
        <w:tc>
          <w:tcPr>
            <w:tcW w:w="1710" w:type="dxa"/>
            <w:vAlign w:val="center"/>
          </w:tcPr>
          <w:p w14:paraId="454D41A0" w14:textId="77777777" w:rsidR="0034437F" w:rsidRPr="00372F4E" w:rsidRDefault="0034437F" w:rsidP="00D83843">
            <w:pPr>
              <w:jc w:val="center"/>
              <w:rPr>
                <w:rFonts w:ascii="Arial" w:hAnsi="Arial" w:cs="Arial"/>
                <w:sz w:val="20"/>
                <w:szCs w:val="20"/>
              </w:rPr>
            </w:pPr>
            <w:r w:rsidRPr="00EA4AF5">
              <w:rPr>
                <w:rFonts w:ascii="Arial" w:hAnsi="Arial" w:cs="Arial"/>
                <w:sz w:val="20"/>
                <w:szCs w:val="20"/>
              </w:rPr>
              <w:t xml:space="preserve">0.0000253 </w:t>
            </w:r>
            <w:r>
              <w:rPr>
                <w:rFonts w:ascii="Arial" w:hAnsi="Arial" w:cs="Arial"/>
                <w:sz w:val="20"/>
                <w:szCs w:val="20"/>
              </w:rPr>
              <w:t>(****)</w:t>
            </w:r>
          </w:p>
        </w:tc>
        <w:tc>
          <w:tcPr>
            <w:tcW w:w="1710" w:type="dxa"/>
            <w:vAlign w:val="center"/>
          </w:tcPr>
          <w:p w14:paraId="5FC04E74" w14:textId="411AE54D" w:rsidR="0034437F" w:rsidRPr="00372F4E" w:rsidRDefault="0034437F" w:rsidP="00D83843">
            <w:pPr>
              <w:jc w:val="center"/>
              <w:rPr>
                <w:rFonts w:ascii="Arial" w:hAnsi="Arial" w:cs="Arial"/>
                <w:sz w:val="20"/>
                <w:szCs w:val="20"/>
              </w:rPr>
            </w:pPr>
            <w:r>
              <w:rPr>
                <w:rFonts w:ascii="Arial" w:hAnsi="Arial" w:cs="Arial"/>
                <w:b/>
                <w:bCs/>
                <w:sz w:val="20"/>
                <w:szCs w:val="20"/>
              </w:rPr>
              <w:t>-</w:t>
            </w:r>
          </w:p>
        </w:tc>
        <w:tc>
          <w:tcPr>
            <w:tcW w:w="1710" w:type="dxa"/>
            <w:vAlign w:val="center"/>
          </w:tcPr>
          <w:p w14:paraId="2AF00A48" w14:textId="0A1430BB" w:rsidR="0034437F" w:rsidRDefault="0034437F" w:rsidP="00D83843">
            <w:pPr>
              <w:jc w:val="center"/>
              <w:rPr>
                <w:rFonts w:ascii="Arial" w:hAnsi="Arial" w:cs="Arial"/>
                <w:b/>
                <w:bCs/>
                <w:sz w:val="20"/>
                <w:szCs w:val="20"/>
              </w:rPr>
            </w:pPr>
            <w:r w:rsidRPr="00F64D9C">
              <w:rPr>
                <w:rFonts w:ascii="Arial" w:hAnsi="Arial" w:cs="Arial"/>
                <w:b/>
                <w:bCs/>
                <w:sz w:val="20"/>
                <w:szCs w:val="20"/>
              </w:rPr>
              <w:t>0.0000000</w:t>
            </w:r>
            <w:r>
              <w:rPr>
                <w:rFonts w:ascii="Arial" w:hAnsi="Arial" w:cs="Arial"/>
                <w:b/>
                <w:bCs/>
                <w:sz w:val="20"/>
                <w:szCs w:val="20"/>
              </w:rPr>
              <w:t xml:space="preserve"> (****)</w:t>
            </w:r>
          </w:p>
        </w:tc>
        <w:tc>
          <w:tcPr>
            <w:tcW w:w="1710" w:type="dxa"/>
            <w:vAlign w:val="center"/>
          </w:tcPr>
          <w:p w14:paraId="4E6E7A3B" w14:textId="7062847E" w:rsidR="0034437F" w:rsidRPr="003901BF" w:rsidRDefault="0034437F" w:rsidP="00D83843">
            <w:pPr>
              <w:jc w:val="center"/>
              <w:rPr>
                <w:rFonts w:ascii="Arial" w:hAnsi="Arial" w:cs="Arial"/>
                <w:b/>
                <w:bCs/>
                <w:sz w:val="20"/>
                <w:szCs w:val="20"/>
              </w:rPr>
            </w:pPr>
            <w:r>
              <w:rPr>
                <w:rFonts w:ascii="Arial" w:hAnsi="Arial" w:cs="Arial"/>
                <w:b/>
                <w:bCs/>
                <w:sz w:val="20"/>
                <w:szCs w:val="20"/>
              </w:rPr>
              <w:t>-</w:t>
            </w:r>
          </w:p>
        </w:tc>
      </w:tr>
      <w:tr w:rsidR="00742A05" w:rsidRPr="003901BF" w14:paraId="5E1280A6" w14:textId="7E361708" w:rsidTr="00D83843">
        <w:trPr>
          <w:jc w:val="center"/>
        </w:trPr>
        <w:tc>
          <w:tcPr>
            <w:tcW w:w="842" w:type="dxa"/>
            <w:vAlign w:val="center"/>
          </w:tcPr>
          <w:p w14:paraId="556A61F6" w14:textId="77777777" w:rsidR="0034437F" w:rsidRPr="00372F4E" w:rsidRDefault="0034437F">
            <w:pPr>
              <w:jc w:val="center"/>
              <w:rPr>
                <w:rFonts w:ascii="Arial" w:hAnsi="Arial" w:cs="Arial"/>
                <w:sz w:val="20"/>
                <w:szCs w:val="20"/>
              </w:rPr>
            </w:pPr>
            <w:r>
              <w:rPr>
                <w:rFonts w:ascii="Arial" w:hAnsi="Arial" w:cs="Arial"/>
                <w:sz w:val="20"/>
                <w:szCs w:val="20"/>
              </w:rPr>
              <w:t>3</w:t>
            </w:r>
          </w:p>
        </w:tc>
        <w:tc>
          <w:tcPr>
            <w:tcW w:w="1509" w:type="dxa"/>
            <w:vAlign w:val="center"/>
          </w:tcPr>
          <w:p w14:paraId="6D3D097C"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Tukey’s HSD</w:t>
            </w:r>
          </w:p>
        </w:tc>
        <w:tc>
          <w:tcPr>
            <w:tcW w:w="1424" w:type="dxa"/>
            <w:vAlign w:val="center"/>
          </w:tcPr>
          <w:p w14:paraId="59A1C232"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whole lung v. sequencing controls</w:t>
            </w:r>
          </w:p>
        </w:tc>
        <w:tc>
          <w:tcPr>
            <w:tcW w:w="1710" w:type="dxa"/>
            <w:vAlign w:val="center"/>
          </w:tcPr>
          <w:p w14:paraId="038521F7" w14:textId="0E81D441" w:rsidR="0034437F" w:rsidRPr="00372F4E" w:rsidRDefault="0034437F" w:rsidP="00D83843">
            <w:pPr>
              <w:jc w:val="center"/>
              <w:rPr>
                <w:rFonts w:ascii="Arial" w:hAnsi="Arial" w:cs="Arial"/>
                <w:sz w:val="20"/>
                <w:szCs w:val="20"/>
              </w:rPr>
            </w:pPr>
            <w:r w:rsidRPr="00EA4AF5">
              <w:rPr>
                <w:rFonts w:ascii="Arial" w:hAnsi="Arial" w:cs="Arial"/>
                <w:sz w:val="20"/>
                <w:szCs w:val="20"/>
              </w:rPr>
              <w:t xml:space="preserve">0.0000000 </w:t>
            </w:r>
            <w:r>
              <w:rPr>
                <w:rFonts w:ascii="Arial" w:hAnsi="Arial" w:cs="Arial"/>
                <w:sz w:val="20"/>
                <w:szCs w:val="20"/>
              </w:rPr>
              <w:t>(****)</w:t>
            </w:r>
          </w:p>
        </w:tc>
        <w:tc>
          <w:tcPr>
            <w:tcW w:w="1710" w:type="dxa"/>
            <w:vAlign w:val="center"/>
          </w:tcPr>
          <w:p w14:paraId="0B31CFE9" w14:textId="571484D1" w:rsidR="0034437F" w:rsidRPr="00372F4E" w:rsidRDefault="0034437F">
            <w:pPr>
              <w:jc w:val="center"/>
              <w:rPr>
                <w:rFonts w:ascii="Arial" w:hAnsi="Arial" w:cs="Arial"/>
                <w:sz w:val="20"/>
                <w:szCs w:val="20"/>
              </w:rPr>
            </w:pPr>
            <w:r>
              <w:rPr>
                <w:rFonts w:ascii="Arial" w:hAnsi="Arial" w:cs="Arial"/>
                <w:b/>
                <w:bCs/>
                <w:sz w:val="20"/>
                <w:szCs w:val="20"/>
              </w:rPr>
              <w:t>-</w:t>
            </w:r>
          </w:p>
        </w:tc>
        <w:tc>
          <w:tcPr>
            <w:tcW w:w="1710" w:type="dxa"/>
            <w:vAlign w:val="center"/>
          </w:tcPr>
          <w:p w14:paraId="54D5C759" w14:textId="439E2E0E" w:rsidR="0034437F" w:rsidRDefault="0034437F" w:rsidP="00D83843">
            <w:pPr>
              <w:jc w:val="center"/>
              <w:rPr>
                <w:rFonts w:ascii="Arial" w:hAnsi="Arial" w:cs="Arial"/>
                <w:b/>
                <w:bCs/>
                <w:sz w:val="20"/>
                <w:szCs w:val="20"/>
              </w:rPr>
            </w:pPr>
            <w:r w:rsidRPr="00F64D9C">
              <w:rPr>
                <w:rFonts w:ascii="Arial" w:hAnsi="Arial" w:cs="Arial"/>
                <w:b/>
                <w:bCs/>
                <w:sz w:val="20"/>
                <w:szCs w:val="20"/>
              </w:rPr>
              <w:t>0.0000000</w:t>
            </w:r>
            <w:r>
              <w:rPr>
                <w:rFonts w:ascii="Arial" w:hAnsi="Arial" w:cs="Arial"/>
                <w:b/>
                <w:bCs/>
                <w:sz w:val="20"/>
                <w:szCs w:val="20"/>
              </w:rPr>
              <w:t xml:space="preserve"> (****)</w:t>
            </w:r>
          </w:p>
        </w:tc>
        <w:tc>
          <w:tcPr>
            <w:tcW w:w="1710" w:type="dxa"/>
            <w:vAlign w:val="center"/>
          </w:tcPr>
          <w:p w14:paraId="0CFCECBB" w14:textId="6860CA1B" w:rsidR="0034437F" w:rsidRPr="003901BF" w:rsidRDefault="0034437F" w:rsidP="00D83843">
            <w:pPr>
              <w:jc w:val="center"/>
              <w:rPr>
                <w:rFonts w:ascii="Arial" w:hAnsi="Arial" w:cs="Arial"/>
                <w:b/>
                <w:bCs/>
                <w:sz w:val="20"/>
                <w:szCs w:val="20"/>
              </w:rPr>
            </w:pPr>
            <w:r>
              <w:rPr>
                <w:rFonts w:ascii="Arial" w:hAnsi="Arial" w:cs="Arial"/>
                <w:b/>
                <w:bCs/>
                <w:sz w:val="20"/>
                <w:szCs w:val="20"/>
              </w:rPr>
              <w:t>-</w:t>
            </w:r>
          </w:p>
        </w:tc>
      </w:tr>
      <w:tr w:rsidR="00742A05" w:rsidRPr="003901BF" w14:paraId="325B2C1E" w14:textId="3C556D4D" w:rsidTr="00D83843">
        <w:trPr>
          <w:jc w:val="center"/>
        </w:trPr>
        <w:tc>
          <w:tcPr>
            <w:tcW w:w="842" w:type="dxa"/>
            <w:vAlign w:val="center"/>
          </w:tcPr>
          <w:p w14:paraId="06DE3B6C" w14:textId="77777777" w:rsidR="0034437F" w:rsidRPr="00372F4E" w:rsidRDefault="0034437F">
            <w:pPr>
              <w:jc w:val="center"/>
              <w:rPr>
                <w:rFonts w:ascii="Arial" w:hAnsi="Arial" w:cs="Arial"/>
                <w:sz w:val="20"/>
                <w:szCs w:val="20"/>
              </w:rPr>
            </w:pPr>
            <w:r>
              <w:rPr>
                <w:rFonts w:ascii="Arial" w:hAnsi="Arial" w:cs="Arial"/>
                <w:sz w:val="20"/>
                <w:szCs w:val="20"/>
              </w:rPr>
              <w:t>3</w:t>
            </w:r>
          </w:p>
        </w:tc>
        <w:tc>
          <w:tcPr>
            <w:tcW w:w="1509" w:type="dxa"/>
            <w:vAlign w:val="center"/>
          </w:tcPr>
          <w:p w14:paraId="169A4CEB"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Tukey’s HSD</w:t>
            </w:r>
          </w:p>
        </w:tc>
        <w:tc>
          <w:tcPr>
            <w:tcW w:w="1424" w:type="dxa"/>
            <w:vAlign w:val="center"/>
          </w:tcPr>
          <w:p w14:paraId="38858D11"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BAL fluid v.</w:t>
            </w:r>
          </w:p>
          <w:p w14:paraId="768199C4"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sampling controls</w:t>
            </w:r>
          </w:p>
        </w:tc>
        <w:tc>
          <w:tcPr>
            <w:tcW w:w="1710" w:type="dxa"/>
            <w:vAlign w:val="center"/>
          </w:tcPr>
          <w:p w14:paraId="24BB66AC" w14:textId="643657AE" w:rsidR="0034437F" w:rsidRPr="00372F4E" w:rsidRDefault="0034437F" w:rsidP="00D83843">
            <w:pPr>
              <w:jc w:val="center"/>
              <w:rPr>
                <w:rFonts w:ascii="Arial" w:hAnsi="Arial" w:cs="Arial"/>
                <w:sz w:val="20"/>
                <w:szCs w:val="20"/>
              </w:rPr>
            </w:pPr>
            <w:r w:rsidRPr="00EA4AF5">
              <w:rPr>
                <w:rFonts w:ascii="Arial" w:hAnsi="Arial" w:cs="Arial"/>
                <w:sz w:val="20"/>
                <w:szCs w:val="20"/>
              </w:rPr>
              <w:t xml:space="preserve">0.9958863 </w:t>
            </w:r>
            <w:r>
              <w:rPr>
                <w:rFonts w:ascii="Arial" w:hAnsi="Arial" w:cs="Arial"/>
                <w:sz w:val="20"/>
                <w:szCs w:val="20"/>
              </w:rPr>
              <w:t>(ns)</w:t>
            </w:r>
          </w:p>
        </w:tc>
        <w:tc>
          <w:tcPr>
            <w:tcW w:w="1710" w:type="dxa"/>
            <w:vAlign w:val="center"/>
          </w:tcPr>
          <w:p w14:paraId="79A6D921" w14:textId="4AD35D3C" w:rsidR="0034437F" w:rsidRPr="00372F4E" w:rsidRDefault="0034437F" w:rsidP="00D83843">
            <w:pPr>
              <w:jc w:val="center"/>
              <w:rPr>
                <w:rFonts w:ascii="Arial" w:hAnsi="Arial" w:cs="Arial"/>
                <w:sz w:val="20"/>
                <w:szCs w:val="20"/>
              </w:rPr>
            </w:pPr>
            <w:r>
              <w:rPr>
                <w:rFonts w:ascii="Arial" w:hAnsi="Arial" w:cs="Arial"/>
                <w:b/>
                <w:bCs/>
                <w:sz w:val="20"/>
                <w:szCs w:val="20"/>
              </w:rPr>
              <w:t>-</w:t>
            </w:r>
          </w:p>
        </w:tc>
        <w:tc>
          <w:tcPr>
            <w:tcW w:w="1710" w:type="dxa"/>
            <w:vAlign w:val="center"/>
          </w:tcPr>
          <w:p w14:paraId="40CE4965" w14:textId="2659AACD" w:rsidR="0034437F" w:rsidRDefault="0034437F" w:rsidP="00D83843">
            <w:pPr>
              <w:jc w:val="center"/>
              <w:rPr>
                <w:rFonts w:ascii="Arial" w:hAnsi="Arial" w:cs="Arial"/>
                <w:b/>
                <w:bCs/>
                <w:sz w:val="20"/>
                <w:szCs w:val="20"/>
              </w:rPr>
            </w:pPr>
            <w:r w:rsidRPr="001906A6">
              <w:rPr>
                <w:rFonts w:ascii="Arial" w:hAnsi="Arial" w:cs="Arial"/>
                <w:b/>
                <w:bCs/>
                <w:sz w:val="20"/>
                <w:szCs w:val="20"/>
              </w:rPr>
              <w:t>0.1880839</w:t>
            </w:r>
            <w:r>
              <w:rPr>
                <w:rFonts w:ascii="Arial" w:hAnsi="Arial" w:cs="Arial"/>
                <w:b/>
                <w:bCs/>
                <w:sz w:val="20"/>
                <w:szCs w:val="20"/>
              </w:rPr>
              <w:t xml:space="preserve"> (ns)</w:t>
            </w:r>
          </w:p>
        </w:tc>
        <w:tc>
          <w:tcPr>
            <w:tcW w:w="1710" w:type="dxa"/>
            <w:vAlign w:val="center"/>
          </w:tcPr>
          <w:p w14:paraId="351644D3" w14:textId="507A5C4A" w:rsidR="0034437F" w:rsidRPr="003901BF" w:rsidRDefault="0034437F" w:rsidP="00D83843">
            <w:pPr>
              <w:jc w:val="center"/>
              <w:rPr>
                <w:rFonts w:ascii="Arial" w:hAnsi="Arial" w:cs="Arial"/>
                <w:b/>
                <w:bCs/>
                <w:sz w:val="20"/>
                <w:szCs w:val="20"/>
              </w:rPr>
            </w:pPr>
            <w:r>
              <w:rPr>
                <w:rFonts w:ascii="Arial" w:hAnsi="Arial" w:cs="Arial"/>
                <w:b/>
                <w:bCs/>
                <w:sz w:val="20"/>
                <w:szCs w:val="20"/>
              </w:rPr>
              <w:t>-</w:t>
            </w:r>
          </w:p>
        </w:tc>
      </w:tr>
      <w:tr w:rsidR="00742A05" w:rsidRPr="003901BF" w14:paraId="2B75E4FA" w14:textId="52CD25AF" w:rsidTr="00D83843">
        <w:trPr>
          <w:jc w:val="center"/>
        </w:trPr>
        <w:tc>
          <w:tcPr>
            <w:tcW w:w="842" w:type="dxa"/>
            <w:vAlign w:val="center"/>
          </w:tcPr>
          <w:p w14:paraId="6EB85017" w14:textId="77777777" w:rsidR="0034437F" w:rsidRPr="00C37C18" w:rsidRDefault="0034437F">
            <w:pPr>
              <w:jc w:val="center"/>
              <w:rPr>
                <w:rFonts w:ascii="Arial" w:hAnsi="Arial" w:cs="Arial"/>
                <w:sz w:val="20"/>
                <w:szCs w:val="20"/>
              </w:rPr>
            </w:pPr>
            <w:r>
              <w:rPr>
                <w:rFonts w:ascii="Arial" w:hAnsi="Arial" w:cs="Arial"/>
                <w:sz w:val="20"/>
                <w:szCs w:val="20"/>
              </w:rPr>
              <w:t>3</w:t>
            </w:r>
          </w:p>
        </w:tc>
        <w:tc>
          <w:tcPr>
            <w:tcW w:w="1509" w:type="dxa"/>
            <w:vAlign w:val="center"/>
          </w:tcPr>
          <w:p w14:paraId="2FE5705A" w14:textId="77777777" w:rsidR="0034437F" w:rsidRPr="00C37C18" w:rsidRDefault="0034437F" w:rsidP="00D83843">
            <w:pPr>
              <w:jc w:val="center"/>
              <w:rPr>
                <w:rFonts w:ascii="Arial" w:hAnsi="Arial" w:cs="Arial"/>
                <w:sz w:val="20"/>
                <w:szCs w:val="20"/>
              </w:rPr>
            </w:pPr>
            <w:r w:rsidRPr="00C37C18">
              <w:rPr>
                <w:rFonts w:ascii="Arial" w:hAnsi="Arial" w:cs="Arial"/>
                <w:sz w:val="20"/>
                <w:szCs w:val="20"/>
              </w:rPr>
              <w:t>Tukey’s HSD</w:t>
            </w:r>
          </w:p>
        </w:tc>
        <w:tc>
          <w:tcPr>
            <w:tcW w:w="1424" w:type="dxa"/>
            <w:vAlign w:val="center"/>
          </w:tcPr>
          <w:p w14:paraId="1013F90D" w14:textId="0BA5CD2B" w:rsidR="0034437F" w:rsidRPr="00C37C18" w:rsidRDefault="0034437F" w:rsidP="00D83843">
            <w:pPr>
              <w:jc w:val="center"/>
              <w:rPr>
                <w:rFonts w:ascii="Arial" w:hAnsi="Arial" w:cs="Arial"/>
                <w:sz w:val="20"/>
                <w:szCs w:val="20"/>
              </w:rPr>
            </w:pPr>
            <w:r w:rsidRPr="00C37C18">
              <w:rPr>
                <w:rFonts w:ascii="Arial" w:hAnsi="Arial" w:cs="Arial"/>
                <w:sz w:val="20"/>
                <w:szCs w:val="20"/>
              </w:rPr>
              <w:t>BAL fluid v.</w:t>
            </w:r>
          </w:p>
          <w:p w14:paraId="69461EB8" w14:textId="77777777" w:rsidR="0034437F" w:rsidRPr="00C37C18" w:rsidRDefault="0034437F" w:rsidP="00D83843">
            <w:pPr>
              <w:jc w:val="center"/>
              <w:rPr>
                <w:rFonts w:ascii="Arial" w:hAnsi="Arial" w:cs="Arial"/>
                <w:sz w:val="20"/>
                <w:szCs w:val="20"/>
              </w:rPr>
            </w:pPr>
            <w:r w:rsidRPr="00C37C18">
              <w:rPr>
                <w:rFonts w:ascii="Arial" w:hAnsi="Arial" w:cs="Arial"/>
                <w:sz w:val="20"/>
                <w:szCs w:val="20"/>
              </w:rPr>
              <w:t>isolation controls</w:t>
            </w:r>
          </w:p>
        </w:tc>
        <w:tc>
          <w:tcPr>
            <w:tcW w:w="1710" w:type="dxa"/>
            <w:vAlign w:val="center"/>
          </w:tcPr>
          <w:p w14:paraId="48EEFFC7" w14:textId="013375FA" w:rsidR="0034437F" w:rsidRPr="00C37C18" w:rsidRDefault="0034437F" w:rsidP="00D83843">
            <w:pPr>
              <w:jc w:val="center"/>
              <w:rPr>
                <w:rFonts w:ascii="Arial" w:hAnsi="Arial" w:cs="Arial"/>
                <w:sz w:val="20"/>
                <w:szCs w:val="20"/>
              </w:rPr>
            </w:pPr>
            <w:r w:rsidRPr="00EA4AF5">
              <w:rPr>
                <w:rFonts w:ascii="Arial" w:hAnsi="Arial" w:cs="Arial"/>
                <w:sz w:val="20"/>
                <w:szCs w:val="20"/>
              </w:rPr>
              <w:t xml:space="preserve">0.4262449 </w:t>
            </w:r>
            <w:r>
              <w:rPr>
                <w:rFonts w:ascii="Arial" w:hAnsi="Arial" w:cs="Arial"/>
                <w:sz w:val="20"/>
                <w:szCs w:val="20"/>
              </w:rPr>
              <w:t>(ns)</w:t>
            </w:r>
          </w:p>
        </w:tc>
        <w:tc>
          <w:tcPr>
            <w:tcW w:w="1710" w:type="dxa"/>
            <w:vAlign w:val="center"/>
          </w:tcPr>
          <w:p w14:paraId="46E992AD" w14:textId="6C8F330B" w:rsidR="0034437F" w:rsidRPr="00C37C18" w:rsidRDefault="0034437F" w:rsidP="00D83843">
            <w:pPr>
              <w:jc w:val="center"/>
              <w:rPr>
                <w:rFonts w:ascii="Arial" w:hAnsi="Arial" w:cs="Arial"/>
                <w:sz w:val="20"/>
                <w:szCs w:val="20"/>
              </w:rPr>
            </w:pPr>
            <w:r>
              <w:rPr>
                <w:rFonts w:ascii="Arial" w:hAnsi="Arial" w:cs="Arial"/>
                <w:b/>
                <w:bCs/>
                <w:sz w:val="20"/>
                <w:szCs w:val="20"/>
              </w:rPr>
              <w:t>-</w:t>
            </w:r>
          </w:p>
        </w:tc>
        <w:tc>
          <w:tcPr>
            <w:tcW w:w="1710" w:type="dxa"/>
            <w:vAlign w:val="center"/>
          </w:tcPr>
          <w:p w14:paraId="425BFB63" w14:textId="58FA3A89" w:rsidR="0034437F" w:rsidRDefault="0034437F" w:rsidP="00D83843">
            <w:pPr>
              <w:jc w:val="center"/>
              <w:rPr>
                <w:rFonts w:ascii="Arial" w:hAnsi="Arial" w:cs="Arial"/>
                <w:b/>
                <w:bCs/>
                <w:sz w:val="20"/>
                <w:szCs w:val="20"/>
              </w:rPr>
            </w:pPr>
            <w:r w:rsidRPr="00EB1B9F">
              <w:rPr>
                <w:rFonts w:ascii="Arial" w:hAnsi="Arial" w:cs="Arial"/>
                <w:b/>
                <w:bCs/>
                <w:sz w:val="20"/>
                <w:szCs w:val="20"/>
              </w:rPr>
              <w:t>0.0018475</w:t>
            </w:r>
            <w:r>
              <w:rPr>
                <w:rFonts w:ascii="Arial" w:hAnsi="Arial" w:cs="Arial"/>
                <w:b/>
                <w:bCs/>
                <w:sz w:val="20"/>
                <w:szCs w:val="20"/>
              </w:rPr>
              <w:t xml:space="preserve"> (**)</w:t>
            </w:r>
          </w:p>
        </w:tc>
        <w:tc>
          <w:tcPr>
            <w:tcW w:w="1710" w:type="dxa"/>
            <w:vAlign w:val="center"/>
          </w:tcPr>
          <w:p w14:paraId="4813677C" w14:textId="5DDEE16C" w:rsidR="0034437F" w:rsidRPr="003901BF" w:rsidRDefault="0034437F" w:rsidP="00D83843">
            <w:pPr>
              <w:jc w:val="center"/>
              <w:rPr>
                <w:rFonts w:ascii="Arial" w:hAnsi="Arial" w:cs="Arial"/>
                <w:b/>
                <w:bCs/>
                <w:sz w:val="20"/>
                <w:szCs w:val="20"/>
              </w:rPr>
            </w:pPr>
            <w:r>
              <w:rPr>
                <w:rFonts w:ascii="Arial" w:hAnsi="Arial" w:cs="Arial"/>
                <w:b/>
                <w:bCs/>
                <w:sz w:val="20"/>
                <w:szCs w:val="20"/>
              </w:rPr>
              <w:t>-</w:t>
            </w:r>
          </w:p>
        </w:tc>
      </w:tr>
      <w:tr w:rsidR="00742A05" w:rsidRPr="003901BF" w14:paraId="39456728" w14:textId="5B15BF0D" w:rsidTr="00D83843">
        <w:trPr>
          <w:jc w:val="center"/>
        </w:trPr>
        <w:tc>
          <w:tcPr>
            <w:tcW w:w="842" w:type="dxa"/>
            <w:vAlign w:val="center"/>
          </w:tcPr>
          <w:p w14:paraId="64DE17FF" w14:textId="77777777" w:rsidR="0034437F" w:rsidRPr="00AC3CE0" w:rsidRDefault="0034437F">
            <w:pPr>
              <w:jc w:val="center"/>
              <w:rPr>
                <w:rFonts w:ascii="Arial" w:hAnsi="Arial" w:cs="Arial"/>
                <w:sz w:val="20"/>
                <w:szCs w:val="20"/>
              </w:rPr>
            </w:pPr>
            <w:r>
              <w:rPr>
                <w:rFonts w:ascii="Arial" w:hAnsi="Arial" w:cs="Arial"/>
                <w:sz w:val="20"/>
                <w:szCs w:val="20"/>
              </w:rPr>
              <w:t>3</w:t>
            </w:r>
          </w:p>
        </w:tc>
        <w:tc>
          <w:tcPr>
            <w:tcW w:w="1509" w:type="dxa"/>
            <w:vAlign w:val="center"/>
          </w:tcPr>
          <w:p w14:paraId="374B6EEC" w14:textId="77777777" w:rsidR="0034437F" w:rsidRPr="00AC3CE0" w:rsidRDefault="0034437F" w:rsidP="00D83843">
            <w:pPr>
              <w:jc w:val="center"/>
              <w:rPr>
                <w:rFonts w:ascii="Arial" w:hAnsi="Arial" w:cs="Arial"/>
                <w:sz w:val="20"/>
                <w:szCs w:val="20"/>
              </w:rPr>
            </w:pPr>
            <w:r w:rsidRPr="00AC3CE0">
              <w:rPr>
                <w:rFonts w:ascii="Arial" w:hAnsi="Arial" w:cs="Arial"/>
                <w:sz w:val="20"/>
                <w:szCs w:val="20"/>
              </w:rPr>
              <w:t>Tukey’s HSD</w:t>
            </w:r>
          </w:p>
        </w:tc>
        <w:tc>
          <w:tcPr>
            <w:tcW w:w="1424" w:type="dxa"/>
            <w:vAlign w:val="center"/>
          </w:tcPr>
          <w:p w14:paraId="63EB330B" w14:textId="72BC9494" w:rsidR="0034437F" w:rsidRPr="00AC3CE0" w:rsidRDefault="0034437F" w:rsidP="00D83843">
            <w:pPr>
              <w:jc w:val="center"/>
              <w:rPr>
                <w:rFonts w:ascii="Arial" w:hAnsi="Arial" w:cs="Arial"/>
                <w:sz w:val="20"/>
                <w:szCs w:val="20"/>
              </w:rPr>
            </w:pPr>
            <w:r w:rsidRPr="00AC3CE0">
              <w:rPr>
                <w:rFonts w:ascii="Arial" w:hAnsi="Arial" w:cs="Arial"/>
                <w:sz w:val="20"/>
                <w:szCs w:val="20"/>
              </w:rPr>
              <w:t>BAL fluid v.</w:t>
            </w:r>
          </w:p>
          <w:p w14:paraId="511208A2" w14:textId="77777777" w:rsidR="0034437F" w:rsidRPr="00AC3CE0" w:rsidRDefault="0034437F" w:rsidP="00D83843">
            <w:pPr>
              <w:jc w:val="center"/>
              <w:rPr>
                <w:rFonts w:ascii="Arial" w:hAnsi="Arial" w:cs="Arial"/>
                <w:sz w:val="20"/>
                <w:szCs w:val="20"/>
              </w:rPr>
            </w:pPr>
            <w:r w:rsidRPr="00AC3CE0">
              <w:rPr>
                <w:rFonts w:ascii="Arial" w:hAnsi="Arial" w:cs="Arial"/>
                <w:sz w:val="20"/>
                <w:szCs w:val="20"/>
              </w:rPr>
              <w:t>sequencing controls</w:t>
            </w:r>
          </w:p>
        </w:tc>
        <w:tc>
          <w:tcPr>
            <w:tcW w:w="1710" w:type="dxa"/>
            <w:vAlign w:val="center"/>
          </w:tcPr>
          <w:p w14:paraId="6A4BD645" w14:textId="4A7ADAC1" w:rsidR="0034437F" w:rsidRPr="00AC3CE0" w:rsidRDefault="0034437F" w:rsidP="00D83843">
            <w:pPr>
              <w:jc w:val="center"/>
              <w:rPr>
                <w:rFonts w:ascii="Arial" w:hAnsi="Arial" w:cs="Arial"/>
                <w:sz w:val="20"/>
                <w:szCs w:val="20"/>
              </w:rPr>
            </w:pPr>
            <w:r w:rsidRPr="00EA4AF5">
              <w:rPr>
                <w:rFonts w:ascii="Arial" w:hAnsi="Arial" w:cs="Arial"/>
                <w:sz w:val="20"/>
                <w:szCs w:val="20"/>
              </w:rPr>
              <w:t xml:space="preserve">0.0757056 </w:t>
            </w:r>
            <w:r>
              <w:rPr>
                <w:rFonts w:ascii="Arial" w:hAnsi="Arial" w:cs="Arial"/>
                <w:sz w:val="20"/>
                <w:szCs w:val="20"/>
              </w:rPr>
              <w:t>(ns)</w:t>
            </w:r>
          </w:p>
        </w:tc>
        <w:tc>
          <w:tcPr>
            <w:tcW w:w="1710" w:type="dxa"/>
            <w:vAlign w:val="center"/>
          </w:tcPr>
          <w:p w14:paraId="05A02E45" w14:textId="694169EF" w:rsidR="0034437F" w:rsidRPr="00AC3CE0" w:rsidRDefault="0034437F" w:rsidP="00D83843">
            <w:pPr>
              <w:jc w:val="center"/>
              <w:rPr>
                <w:rFonts w:ascii="Arial" w:hAnsi="Arial" w:cs="Arial"/>
                <w:sz w:val="20"/>
                <w:szCs w:val="20"/>
              </w:rPr>
            </w:pPr>
            <w:r>
              <w:rPr>
                <w:rFonts w:ascii="Arial" w:hAnsi="Arial" w:cs="Arial"/>
                <w:b/>
                <w:bCs/>
                <w:sz w:val="20"/>
                <w:szCs w:val="20"/>
              </w:rPr>
              <w:t>-</w:t>
            </w:r>
          </w:p>
        </w:tc>
        <w:tc>
          <w:tcPr>
            <w:tcW w:w="1710" w:type="dxa"/>
            <w:vAlign w:val="center"/>
          </w:tcPr>
          <w:p w14:paraId="569623B3" w14:textId="12A47F3A" w:rsidR="0034437F" w:rsidRDefault="0034437F" w:rsidP="00D83843">
            <w:pPr>
              <w:jc w:val="center"/>
              <w:rPr>
                <w:rFonts w:ascii="Arial" w:hAnsi="Arial" w:cs="Arial"/>
                <w:b/>
                <w:bCs/>
                <w:sz w:val="20"/>
                <w:szCs w:val="20"/>
              </w:rPr>
            </w:pPr>
            <w:r w:rsidRPr="00E820F4">
              <w:rPr>
                <w:rFonts w:ascii="Arial" w:hAnsi="Arial" w:cs="Arial"/>
                <w:b/>
                <w:bCs/>
                <w:sz w:val="20"/>
                <w:szCs w:val="20"/>
              </w:rPr>
              <w:t>0.0000003</w:t>
            </w:r>
            <w:r>
              <w:rPr>
                <w:rFonts w:ascii="Arial" w:hAnsi="Arial" w:cs="Arial"/>
                <w:b/>
                <w:bCs/>
                <w:sz w:val="20"/>
                <w:szCs w:val="20"/>
              </w:rPr>
              <w:t xml:space="preserve"> (****)</w:t>
            </w:r>
          </w:p>
        </w:tc>
        <w:tc>
          <w:tcPr>
            <w:tcW w:w="1710" w:type="dxa"/>
            <w:vAlign w:val="center"/>
          </w:tcPr>
          <w:p w14:paraId="5B4676B8" w14:textId="70FDFABB" w:rsidR="0034437F" w:rsidRPr="003901BF" w:rsidRDefault="0034437F" w:rsidP="00D83843">
            <w:pPr>
              <w:jc w:val="center"/>
              <w:rPr>
                <w:rFonts w:ascii="Arial" w:hAnsi="Arial" w:cs="Arial"/>
                <w:b/>
                <w:bCs/>
                <w:sz w:val="20"/>
                <w:szCs w:val="20"/>
              </w:rPr>
            </w:pPr>
            <w:r>
              <w:rPr>
                <w:rFonts w:ascii="Arial" w:hAnsi="Arial" w:cs="Arial"/>
                <w:b/>
                <w:bCs/>
                <w:sz w:val="20"/>
                <w:szCs w:val="20"/>
              </w:rPr>
              <w:t>-</w:t>
            </w:r>
          </w:p>
        </w:tc>
      </w:tr>
      <w:tr w:rsidR="00742A05" w:rsidRPr="003901BF" w14:paraId="445F7827" w14:textId="39A34227" w:rsidTr="00D83843">
        <w:trPr>
          <w:jc w:val="center"/>
        </w:trPr>
        <w:tc>
          <w:tcPr>
            <w:tcW w:w="842" w:type="dxa"/>
            <w:vAlign w:val="center"/>
          </w:tcPr>
          <w:p w14:paraId="36933C1A" w14:textId="77777777" w:rsidR="0034437F" w:rsidRPr="00372F4E" w:rsidRDefault="0034437F">
            <w:pPr>
              <w:jc w:val="center"/>
              <w:rPr>
                <w:rFonts w:ascii="Arial" w:hAnsi="Arial" w:cs="Arial"/>
                <w:sz w:val="20"/>
                <w:szCs w:val="20"/>
              </w:rPr>
            </w:pPr>
            <w:r>
              <w:rPr>
                <w:rFonts w:ascii="Arial" w:hAnsi="Arial" w:cs="Arial"/>
                <w:sz w:val="20"/>
                <w:szCs w:val="20"/>
              </w:rPr>
              <w:t>4</w:t>
            </w:r>
          </w:p>
        </w:tc>
        <w:tc>
          <w:tcPr>
            <w:tcW w:w="1509" w:type="dxa"/>
            <w:vAlign w:val="center"/>
          </w:tcPr>
          <w:p w14:paraId="497591BA"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BH-corrected pairwise Wilcoxon</w:t>
            </w:r>
          </w:p>
        </w:tc>
        <w:tc>
          <w:tcPr>
            <w:tcW w:w="1424" w:type="dxa"/>
            <w:vAlign w:val="center"/>
          </w:tcPr>
          <w:p w14:paraId="3E647612" w14:textId="479CE72E" w:rsidR="0034437F" w:rsidRPr="00372F4E" w:rsidRDefault="0034437F" w:rsidP="00D83843">
            <w:pPr>
              <w:jc w:val="center"/>
              <w:rPr>
                <w:rFonts w:ascii="Arial" w:hAnsi="Arial" w:cs="Arial"/>
                <w:sz w:val="20"/>
                <w:szCs w:val="20"/>
              </w:rPr>
            </w:pPr>
            <w:r w:rsidRPr="00372F4E">
              <w:rPr>
                <w:rFonts w:ascii="Arial" w:hAnsi="Arial" w:cs="Arial"/>
                <w:sz w:val="20"/>
                <w:szCs w:val="20"/>
              </w:rPr>
              <w:t>whole lung v.</w:t>
            </w:r>
          </w:p>
          <w:p w14:paraId="2F1260CA"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BAL fluid</w:t>
            </w:r>
          </w:p>
        </w:tc>
        <w:tc>
          <w:tcPr>
            <w:tcW w:w="1710" w:type="dxa"/>
            <w:vAlign w:val="center"/>
          </w:tcPr>
          <w:p w14:paraId="6F17ED76" w14:textId="77777777" w:rsidR="0034437F" w:rsidRPr="00372F4E" w:rsidRDefault="0034437F" w:rsidP="00D83843">
            <w:pPr>
              <w:jc w:val="center"/>
              <w:rPr>
                <w:rFonts w:ascii="Arial" w:hAnsi="Arial" w:cs="Arial"/>
                <w:sz w:val="20"/>
                <w:szCs w:val="20"/>
              </w:rPr>
            </w:pPr>
            <w:r w:rsidRPr="00146277">
              <w:rPr>
                <w:rFonts w:ascii="Arial" w:hAnsi="Arial" w:cs="Arial"/>
                <w:sz w:val="20"/>
                <w:szCs w:val="20"/>
              </w:rPr>
              <w:t>3.8</w:t>
            </w:r>
            <w:r>
              <w:rPr>
                <w:rFonts w:ascii="Arial" w:hAnsi="Arial" w:cs="Arial"/>
                <w:sz w:val="20"/>
                <w:szCs w:val="20"/>
              </w:rPr>
              <w:t xml:space="preserve"> x 10</w:t>
            </w:r>
            <w:r w:rsidRPr="00146277">
              <w:rPr>
                <w:rFonts w:ascii="Arial" w:hAnsi="Arial" w:cs="Arial"/>
                <w:sz w:val="20"/>
                <w:szCs w:val="20"/>
                <w:vertAlign w:val="superscript"/>
              </w:rPr>
              <w:t>-12</w:t>
            </w:r>
            <w:r w:rsidRPr="00146277">
              <w:rPr>
                <w:rFonts w:ascii="Arial" w:hAnsi="Arial" w:cs="Arial"/>
                <w:sz w:val="20"/>
                <w:szCs w:val="20"/>
              </w:rPr>
              <w:t xml:space="preserve"> </w:t>
            </w:r>
            <w:r>
              <w:rPr>
                <w:rFonts w:ascii="Arial" w:hAnsi="Arial" w:cs="Arial"/>
                <w:sz w:val="20"/>
                <w:szCs w:val="20"/>
              </w:rPr>
              <w:t>(****)</w:t>
            </w:r>
          </w:p>
        </w:tc>
        <w:tc>
          <w:tcPr>
            <w:tcW w:w="1710" w:type="dxa"/>
            <w:vAlign w:val="center"/>
          </w:tcPr>
          <w:p w14:paraId="386FFD9E" w14:textId="5A88B8D1" w:rsidR="0034437F" w:rsidRPr="00372F4E" w:rsidRDefault="0034437F" w:rsidP="00D83843">
            <w:pPr>
              <w:jc w:val="center"/>
              <w:rPr>
                <w:rFonts w:ascii="Arial" w:hAnsi="Arial" w:cs="Arial"/>
                <w:sz w:val="20"/>
                <w:szCs w:val="20"/>
              </w:rPr>
            </w:pPr>
            <w:r w:rsidRPr="006C4322">
              <w:rPr>
                <w:rFonts w:ascii="Arial" w:hAnsi="Arial" w:cs="Arial"/>
                <w:sz w:val="20"/>
                <w:szCs w:val="20"/>
              </w:rPr>
              <w:t>1.3</w:t>
            </w:r>
            <w:r>
              <w:rPr>
                <w:rFonts w:ascii="Arial" w:hAnsi="Arial" w:cs="Arial"/>
                <w:sz w:val="20"/>
                <w:szCs w:val="20"/>
              </w:rPr>
              <w:t xml:space="preserve"> x 10</w:t>
            </w:r>
            <w:r w:rsidRPr="006C4322">
              <w:rPr>
                <w:rFonts w:ascii="Arial" w:hAnsi="Arial" w:cs="Arial"/>
                <w:sz w:val="20"/>
                <w:szCs w:val="20"/>
                <w:vertAlign w:val="superscript"/>
              </w:rPr>
              <w:t>-10</w:t>
            </w:r>
            <w:r w:rsidRPr="006C4322">
              <w:rPr>
                <w:rFonts w:ascii="Arial" w:hAnsi="Arial" w:cs="Arial"/>
                <w:sz w:val="20"/>
                <w:szCs w:val="20"/>
              </w:rPr>
              <w:t xml:space="preserve"> </w:t>
            </w:r>
            <w:r>
              <w:rPr>
                <w:rFonts w:ascii="Arial" w:hAnsi="Arial" w:cs="Arial"/>
                <w:sz w:val="20"/>
                <w:szCs w:val="20"/>
              </w:rPr>
              <w:t>(****)</w:t>
            </w:r>
          </w:p>
        </w:tc>
        <w:tc>
          <w:tcPr>
            <w:tcW w:w="1710" w:type="dxa"/>
            <w:vAlign w:val="center"/>
          </w:tcPr>
          <w:p w14:paraId="4C8790F1" w14:textId="4BB1854C" w:rsidR="0034437F" w:rsidRPr="00A25E65"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219AA2AD" w14:textId="31801602" w:rsidR="0034437F" w:rsidRPr="003901BF" w:rsidRDefault="0034437F">
            <w:pPr>
              <w:rPr>
                <w:rFonts w:ascii="Arial" w:hAnsi="Arial" w:cs="Arial"/>
                <w:b/>
                <w:bCs/>
                <w:sz w:val="20"/>
                <w:szCs w:val="20"/>
              </w:rPr>
            </w:pPr>
            <w:r w:rsidRPr="00A25E65">
              <w:rPr>
                <w:rFonts w:ascii="Arial" w:hAnsi="Arial" w:cs="Arial"/>
                <w:b/>
                <w:bCs/>
                <w:sz w:val="20"/>
                <w:szCs w:val="20"/>
              </w:rPr>
              <w:t>6.3</w:t>
            </w:r>
            <w:r>
              <w:rPr>
                <w:rFonts w:ascii="Arial" w:hAnsi="Arial" w:cs="Arial"/>
                <w:b/>
                <w:bCs/>
                <w:sz w:val="20"/>
                <w:szCs w:val="20"/>
              </w:rPr>
              <w:t xml:space="preserve"> x 10</w:t>
            </w:r>
            <w:r w:rsidRPr="00D83843">
              <w:rPr>
                <w:rFonts w:ascii="Arial" w:hAnsi="Arial" w:cs="Arial"/>
                <w:b/>
                <w:bCs/>
                <w:sz w:val="20"/>
                <w:szCs w:val="20"/>
                <w:vertAlign w:val="superscript"/>
              </w:rPr>
              <w:t>-9</w:t>
            </w:r>
            <w:r>
              <w:rPr>
                <w:rFonts w:ascii="Arial" w:hAnsi="Arial" w:cs="Arial"/>
                <w:b/>
                <w:bCs/>
                <w:sz w:val="20"/>
                <w:szCs w:val="20"/>
              </w:rPr>
              <w:t xml:space="preserve"> (****)</w:t>
            </w:r>
          </w:p>
        </w:tc>
      </w:tr>
      <w:tr w:rsidR="00742A05" w:rsidRPr="003901BF" w14:paraId="1A530426" w14:textId="3AFC3F21" w:rsidTr="00D83843">
        <w:trPr>
          <w:jc w:val="center"/>
        </w:trPr>
        <w:tc>
          <w:tcPr>
            <w:tcW w:w="842" w:type="dxa"/>
            <w:vAlign w:val="center"/>
          </w:tcPr>
          <w:p w14:paraId="1D913794" w14:textId="77777777" w:rsidR="0034437F" w:rsidRPr="00372F4E" w:rsidRDefault="0034437F">
            <w:pPr>
              <w:jc w:val="center"/>
              <w:rPr>
                <w:rFonts w:ascii="Arial" w:hAnsi="Arial" w:cs="Arial"/>
                <w:sz w:val="20"/>
                <w:szCs w:val="20"/>
              </w:rPr>
            </w:pPr>
            <w:r>
              <w:rPr>
                <w:rFonts w:ascii="Arial" w:hAnsi="Arial" w:cs="Arial"/>
                <w:sz w:val="20"/>
                <w:szCs w:val="20"/>
              </w:rPr>
              <w:t>4</w:t>
            </w:r>
          </w:p>
        </w:tc>
        <w:tc>
          <w:tcPr>
            <w:tcW w:w="1509" w:type="dxa"/>
            <w:vAlign w:val="center"/>
          </w:tcPr>
          <w:p w14:paraId="670DE036"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BH-corrected pairwise Wilcoxon</w:t>
            </w:r>
          </w:p>
        </w:tc>
        <w:tc>
          <w:tcPr>
            <w:tcW w:w="1424" w:type="dxa"/>
            <w:vAlign w:val="center"/>
          </w:tcPr>
          <w:p w14:paraId="1A5F6158" w14:textId="695D9B76" w:rsidR="0034437F" w:rsidRPr="00372F4E" w:rsidRDefault="0034437F" w:rsidP="00D83843">
            <w:pPr>
              <w:jc w:val="center"/>
              <w:rPr>
                <w:rFonts w:ascii="Arial" w:hAnsi="Arial" w:cs="Arial"/>
                <w:sz w:val="20"/>
                <w:szCs w:val="20"/>
              </w:rPr>
            </w:pPr>
            <w:r w:rsidRPr="00372F4E">
              <w:rPr>
                <w:rFonts w:ascii="Arial" w:hAnsi="Arial" w:cs="Arial"/>
                <w:sz w:val="20"/>
                <w:szCs w:val="20"/>
              </w:rPr>
              <w:t>whole lung v.</w:t>
            </w:r>
          </w:p>
          <w:p w14:paraId="58262BC2"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empty wells</w:t>
            </w:r>
          </w:p>
        </w:tc>
        <w:tc>
          <w:tcPr>
            <w:tcW w:w="1710" w:type="dxa"/>
            <w:vAlign w:val="center"/>
          </w:tcPr>
          <w:p w14:paraId="2C4EA5E0" w14:textId="19D91B94" w:rsidR="0034437F" w:rsidRPr="00372F4E" w:rsidRDefault="0034437F" w:rsidP="00D83843">
            <w:pPr>
              <w:jc w:val="center"/>
              <w:rPr>
                <w:rFonts w:ascii="Arial" w:hAnsi="Arial" w:cs="Arial"/>
                <w:sz w:val="20"/>
                <w:szCs w:val="20"/>
              </w:rPr>
            </w:pPr>
            <w:r w:rsidRPr="00146277">
              <w:rPr>
                <w:rFonts w:ascii="Arial" w:hAnsi="Arial" w:cs="Arial"/>
                <w:sz w:val="20"/>
                <w:szCs w:val="20"/>
              </w:rPr>
              <w:t>7.1</w:t>
            </w:r>
            <w:r>
              <w:rPr>
                <w:rFonts w:ascii="Arial" w:hAnsi="Arial" w:cs="Arial"/>
                <w:sz w:val="20"/>
                <w:szCs w:val="20"/>
              </w:rPr>
              <w:t xml:space="preserve"> x 10</w:t>
            </w:r>
            <w:r w:rsidRPr="00146277">
              <w:rPr>
                <w:rFonts w:ascii="Arial" w:hAnsi="Arial" w:cs="Arial"/>
                <w:sz w:val="20"/>
                <w:szCs w:val="20"/>
                <w:vertAlign w:val="superscript"/>
              </w:rPr>
              <w:t>-7</w:t>
            </w:r>
            <w:r w:rsidRPr="00146277">
              <w:rPr>
                <w:rFonts w:ascii="Arial" w:hAnsi="Arial" w:cs="Arial"/>
                <w:sz w:val="20"/>
                <w:szCs w:val="20"/>
              </w:rPr>
              <w:t xml:space="preserve"> </w:t>
            </w:r>
            <w:r>
              <w:rPr>
                <w:rFonts w:ascii="Arial" w:hAnsi="Arial" w:cs="Arial"/>
                <w:sz w:val="20"/>
                <w:szCs w:val="20"/>
              </w:rPr>
              <w:t>(****)</w:t>
            </w:r>
          </w:p>
        </w:tc>
        <w:tc>
          <w:tcPr>
            <w:tcW w:w="1710" w:type="dxa"/>
            <w:vAlign w:val="center"/>
          </w:tcPr>
          <w:p w14:paraId="4EA1B27C" w14:textId="3903AFDE" w:rsidR="0034437F" w:rsidRPr="00372F4E" w:rsidRDefault="0034437F">
            <w:pPr>
              <w:jc w:val="center"/>
              <w:rPr>
                <w:rFonts w:ascii="Arial" w:hAnsi="Arial" w:cs="Arial"/>
                <w:sz w:val="20"/>
                <w:szCs w:val="20"/>
              </w:rPr>
            </w:pPr>
            <w:r w:rsidRPr="00780F06">
              <w:rPr>
                <w:rFonts w:ascii="Arial" w:hAnsi="Arial" w:cs="Arial"/>
                <w:sz w:val="20"/>
                <w:szCs w:val="20"/>
              </w:rPr>
              <w:t>5.2</w:t>
            </w:r>
            <w:r>
              <w:rPr>
                <w:rFonts w:ascii="Arial" w:hAnsi="Arial" w:cs="Arial"/>
                <w:sz w:val="20"/>
                <w:szCs w:val="20"/>
              </w:rPr>
              <w:t xml:space="preserve"> x 10</w:t>
            </w:r>
            <w:r w:rsidRPr="00780F06">
              <w:rPr>
                <w:rFonts w:ascii="Arial" w:hAnsi="Arial" w:cs="Arial"/>
                <w:sz w:val="20"/>
                <w:szCs w:val="20"/>
                <w:vertAlign w:val="superscript"/>
              </w:rPr>
              <w:t>-</w:t>
            </w:r>
            <w:r w:rsidRPr="00814EDC">
              <w:rPr>
                <w:rFonts w:ascii="Arial" w:hAnsi="Arial" w:cs="Arial"/>
                <w:sz w:val="20"/>
                <w:szCs w:val="20"/>
                <w:vertAlign w:val="superscript"/>
              </w:rPr>
              <w:t>7</w:t>
            </w:r>
            <w:r w:rsidRPr="00780F06">
              <w:rPr>
                <w:rFonts w:ascii="Arial" w:hAnsi="Arial" w:cs="Arial"/>
                <w:sz w:val="20"/>
                <w:szCs w:val="20"/>
              </w:rPr>
              <w:t xml:space="preserve"> </w:t>
            </w:r>
            <w:r>
              <w:rPr>
                <w:rFonts w:ascii="Arial" w:hAnsi="Arial" w:cs="Arial"/>
                <w:sz w:val="20"/>
                <w:szCs w:val="20"/>
              </w:rPr>
              <w:t>(****)</w:t>
            </w:r>
          </w:p>
        </w:tc>
        <w:tc>
          <w:tcPr>
            <w:tcW w:w="1710" w:type="dxa"/>
            <w:vAlign w:val="center"/>
          </w:tcPr>
          <w:p w14:paraId="5C49D942" w14:textId="74539B68" w:rsidR="0034437F" w:rsidRPr="00387928"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0E602AB4" w14:textId="4D359D58" w:rsidR="0034437F" w:rsidRPr="003901BF" w:rsidRDefault="0034437F">
            <w:pPr>
              <w:rPr>
                <w:rFonts w:ascii="Arial" w:hAnsi="Arial" w:cs="Arial"/>
                <w:b/>
                <w:bCs/>
                <w:sz w:val="20"/>
                <w:szCs w:val="20"/>
              </w:rPr>
            </w:pPr>
            <w:r w:rsidRPr="00387928">
              <w:rPr>
                <w:rFonts w:ascii="Arial" w:hAnsi="Arial" w:cs="Arial"/>
                <w:b/>
                <w:bCs/>
                <w:sz w:val="20"/>
                <w:szCs w:val="20"/>
              </w:rPr>
              <w:t>1.2</w:t>
            </w:r>
            <w:r>
              <w:rPr>
                <w:rFonts w:ascii="Arial" w:hAnsi="Arial" w:cs="Arial"/>
                <w:b/>
                <w:bCs/>
                <w:sz w:val="20"/>
                <w:szCs w:val="20"/>
              </w:rPr>
              <w:t xml:space="preserve"> x 10</w:t>
            </w:r>
            <w:r w:rsidRPr="00D83843">
              <w:rPr>
                <w:rFonts w:ascii="Arial" w:hAnsi="Arial" w:cs="Arial"/>
                <w:b/>
                <w:bCs/>
                <w:sz w:val="20"/>
                <w:szCs w:val="20"/>
                <w:vertAlign w:val="superscript"/>
              </w:rPr>
              <w:t>-5</w:t>
            </w:r>
            <w:r>
              <w:rPr>
                <w:rFonts w:ascii="Arial" w:hAnsi="Arial" w:cs="Arial"/>
                <w:b/>
                <w:bCs/>
                <w:sz w:val="20"/>
                <w:szCs w:val="20"/>
              </w:rPr>
              <w:t xml:space="preserve"> (****)</w:t>
            </w:r>
          </w:p>
        </w:tc>
      </w:tr>
      <w:tr w:rsidR="00742A05" w:rsidRPr="003901BF" w14:paraId="3730523F" w14:textId="1D702E0E" w:rsidTr="00D83843">
        <w:trPr>
          <w:jc w:val="center"/>
        </w:trPr>
        <w:tc>
          <w:tcPr>
            <w:tcW w:w="842" w:type="dxa"/>
            <w:vAlign w:val="center"/>
          </w:tcPr>
          <w:p w14:paraId="7DD2E797" w14:textId="77777777" w:rsidR="0034437F" w:rsidRPr="00372F4E" w:rsidRDefault="0034437F">
            <w:pPr>
              <w:jc w:val="center"/>
              <w:rPr>
                <w:rFonts w:ascii="Arial" w:hAnsi="Arial" w:cs="Arial"/>
                <w:sz w:val="20"/>
                <w:szCs w:val="20"/>
              </w:rPr>
            </w:pPr>
            <w:r>
              <w:rPr>
                <w:rFonts w:ascii="Arial" w:hAnsi="Arial" w:cs="Arial"/>
                <w:sz w:val="20"/>
                <w:szCs w:val="20"/>
              </w:rPr>
              <w:t>4</w:t>
            </w:r>
          </w:p>
        </w:tc>
        <w:tc>
          <w:tcPr>
            <w:tcW w:w="1509" w:type="dxa"/>
            <w:vAlign w:val="center"/>
          </w:tcPr>
          <w:p w14:paraId="1F0B7821"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BH-corrected pairwise Wilcoxon</w:t>
            </w:r>
          </w:p>
        </w:tc>
        <w:tc>
          <w:tcPr>
            <w:tcW w:w="1424" w:type="dxa"/>
            <w:vAlign w:val="center"/>
          </w:tcPr>
          <w:p w14:paraId="160C4F99" w14:textId="4721F035" w:rsidR="0034437F" w:rsidRPr="00372F4E" w:rsidRDefault="0034437F" w:rsidP="00D83843">
            <w:pPr>
              <w:jc w:val="center"/>
              <w:rPr>
                <w:rFonts w:ascii="Arial" w:hAnsi="Arial" w:cs="Arial"/>
                <w:sz w:val="20"/>
                <w:szCs w:val="20"/>
              </w:rPr>
            </w:pPr>
            <w:r w:rsidRPr="00372F4E">
              <w:rPr>
                <w:rFonts w:ascii="Arial" w:hAnsi="Arial" w:cs="Arial"/>
                <w:sz w:val="20"/>
                <w:szCs w:val="20"/>
              </w:rPr>
              <w:t>BAL fluid v.</w:t>
            </w:r>
          </w:p>
          <w:p w14:paraId="7156709A"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empty wells</w:t>
            </w:r>
          </w:p>
        </w:tc>
        <w:tc>
          <w:tcPr>
            <w:tcW w:w="1710" w:type="dxa"/>
            <w:vAlign w:val="center"/>
          </w:tcPr>
          <w:p w14:paraId="2FA83812" w14:textId="1CE2179B" w:rsidR="0034437F" w:rsidRPr="00372F4E" w:rsidRDefault="0034437F" w:rsidP="00D83843">
            <w:pPr>
              <w:jc w:val="center"/>
              <w:rPr>
                <w:rFonts w:ascii="Arial" w:hAnsi="Arial" w:cs="Arial"/>
                <w:sz w:val="20"/>
                <w:szCs w:val="20"/>
              </w:rPr>
            </w:pPr>
            <w:r w:rsidRPr="00146277">
              <w:rPr>
                <w:rFonts w:ascii="Arial" w:hAnsi="Arial" w:cs="Arial"/>
                <w:sz w:val="20"/>
                <w:szCs w:val="20"/>
              </w:rPr>
              <w:t>0.29581</w:t>
            </w:r>
            <w:r>
              <w:rPr>
                <w:rFonts w:ascii="Arial" w:hAnsi="Arial" w:cs="Arial"/>
                <w:sz w:val="20"/>
                <w:szCs w:val="20"/>
              </w:rPr>
              <w:t xml:space="preserve"> (ns)</w:t>
            </w:r>
          </w:p>
        </w:tc>
        <w:tc>
          <w:tcPr>
            <w:tcW w:w="1710" w:type="dxa"/>
            <w:vAlign w:val="center"/>
          </w:tcPr>
          <w:p w14:paraId="20A7E96D" w14:textId="28B05899" w:rsidR="0034437F" w:rsidRPr="00372F4E" w:rsidRDefault="0034437F" w:rsidP="00D83843">
            <w:pPr>
              <w:jc w:val="center"/>
              <w:rPr>
                <w:rFonts w:ascii="Arial" w:hAnsi="Arial" w:cs="Arial"/>
                <w:sz w:val="20"/>
                <w:szCs w:val="20"/>
              </w:rPr>
            </w:pPr>
            <w:r w:rsidRPr="003B0C0A">
              <w:rPr>
                <w:rFonts w:ascii="Arial" w:hAnsi="Arial" w:cs="Arial"/>
                <w:sz w:val="20"/>
                <w:szCs w:val="20"/>
              </w:rPr>
              <w:t>0.27300</w:t>
            </w:r>
            <w:r>
              <w:rPr>
                <w:rFonts w:ascii="Arial" w:hAnsi="Arial" w:cs="Arial"/>
                <w:sz w:val="20"/>
                <w:szCs w:val="20"/>
              </w:rPr>
              <w:t xml:space="preserve"> (ns)</w:t>
            </w:r>
          </w:p>
        </w:tc>
        <w:tc>
          <w:tcPr>
            <w:tcW w:w="1710" w:type="dxa"/>
            <w:vAlign w:val="center"/>
          </w:tcPr>
          <w:p w14:paraId="35D82026" w14:textId="467DED13" w:rsidR="0034437F" w:rsidRPr="00F02B73"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35DB3FEE" w14:textId="7C0CCA4E" w:rsidR="0034437F" w:rsidRPr="003901BF" w:rsidRDefault="0034437F" w:rsidP="00D83843">
            <w:pPr>
              <w:jc w:val="center"/>
              <w:rPr>
                <w:rFonts w:ascii="Arial" w:hAnsi="Arial" w:cs="Arial"/>
                <w:b/>
                <w:bCs/>
                <w:sz w:val="20"/>
                <w:szCs w:val="20"/>
              </w:rPr>
            </w:pPr>
            <w:r w:rsidRPr="00F02B73">
              <w:rPr>
                <w:rFonts w:ascii="Arial" w:hAnsi="Arial" w:cs="Arial"/>
                <w:b/>
                <w:bCs/>
                <w:sz w:val="20"/>
                <w:szCs w:val="20"/>
              </w:rPr>
              <w:t xml:space="preserve">0.2994 </w:t>
            </w:r>
            <w:r>
              <w:rPr>
                <w:rFonts w:ascii="Arial" w:hAnsi="Arial" w:cs="Arial"/>
                <w:b/>
                <w:bCs/>
                <w:sz w:val="20"/>
                <w:szCs w:val="20"/>
              </w:rPr>
              <w:t>(ns)</w:t>
            </w:r>
          </w:p>
        </w:tc>
      </w:tr>
      <w:tr w:rsidR="00742A05" w:rsidRPr="003901BF" w14:paraId="565B4AC7" w14:textId="66DF716D" w:rsidTr="00D83843">
        <w:trPr>
          <w:jc w:val="center"/>
        </w:trPr>
        <w:tc>
          <w:tcPr>
            <w:tcW w:w="842" w:type="dxa"/>
            <w:vAlign w:val="center"/>
          </w:tcPr>
          <w:p w14:paraId="53D00AFC" w14:textId="77777777" w:rsidR="0034437F" w:rsidRPr="00372F4E" w:rsidRDefault="0034437F">
            <w:pPr>
              <w:jc w:val="center"/>
              <w:rPr>
                <w:rFonts w:ascii="Arial" w:hAnsi="Arial" w:cs="Arial"/>
                <w:sz w:val="20"/>
                <w:szCs w:val="20"/>
              </w:rPr>
            </w:pPr>
            <w:r>
              <w:rPr>
                <w:rFonts w:ascii="Arial" w:hAnsi="Arial" w:cs="Arial"/>
                <w:sz w:val="20"/>
                <w:szCs w:val="20"/>
              </w:rPr>
              <w:t>5</w:t>
            </w:r>
            <w:r w:rsidRPr="00372F4E">
              <w:rPr>
                <w:rFonts w:ascii="Arial" w:hAnsi="Arial" w:cs="Arial"/>
                <w:sz w:val="20"/>
                <w:szCs w:val="20"/>
              </w:rPr>
              <w:t>A</w:t>
            </w:r>
          </w:p>
        </w:tc>
        <w:tc>
          <w:tcPr>
            <w:tcW w:w="1509" w:type="dxa"/>
            <w:vAlign w:val="center"/>
          </w:tcPr>
          <w:p w14:paraId="6F42460D"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Multivariate</w:t>
            </w:r>
          </w:p>
          <w:p w14:paraId="5C865F20"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PERMANOVA</w:t>
            </w:r>
          </w:p>
        </w:tc>
        <w:tc>
          <w:tcPr>
            <w:tcW w:w="1424" w:type="dxa"/>
            <w:vAlign w:val="center"/>
          </w:tcPr>
          <w:p w14:paraId="29FC38F3"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all</w:t>
            </w:r>
          </w:p>
        </w:tc>
        <w:tc>
          <w:tcPr>
            <w:tcW w:w="1710" w:type="dxa"/>
            <w:vAlign w:val="center"/>
          </w:tcPr>
          <w:p w14:paraId="3EFC2D41" w14:textId="11BA1CA8" w:rsidR="0034437F" w:rsidRPr="00372F4E" w:rsidRDefault="0034437F" w:rsidP="00D83843">
            <w:pPr>
              <w:jc w:val="center"/>
              <w:rPr>
                <w:rFonts w:ascii="Arial" w:hAnsi="Arial" w:cs="Arial"/>
                <w:sz w:val="20"/>
                <w:szCs w:val="20"/>
              </w:rPr>
            </w:pPr>
            <w:r>
              <w:rPr>
                <w:rFonts w:ascii="Arial" w:hAnsi="Arial" w:cs="Arial"/>
                <w:sz w:val="20"/>
                <w:szCs w:val="20"/>
              </w:rPr>
              <w:t>0.000099</w:t>
            </w:r>
            <w:r w:rsidRPr="00250551">
              <w:rPr>
                <w:rFonts w:ascii="Arial" w:hAnsi="Arial" w:cs="Arial"/>
                <w:sz w:val="20"/>
                <w:szCs w:val="20"/>
              </w:rPr>
              <w:t xml:space="preserve"> </w:t>
            </w:r>
            <w:r>
              <w:rPr>
                <w:rFonts w:ascii="Arial" w:hAnsi="Arial" w:cs="Arial"/>
                <w:sz w:val="20"/>
                <w:szCs w:val="20"/>
              </w:rPr>
              <w:t>(****)</w:t>
            </w:r>
          </w:p>
        </w:tc>
        <w:tc>
          <w:tcPr>
            <w:tcW w:w="1710" w:type="dxa"/>
            <w:vAlign w:val="center"/>
          </w:tcPr>
          <w:p w14:paraId="00124E09" w14:textId="2BEA187F" w:rsidR="0034437F" w:rsidRPr="00372F4E" w:rsidRDefault="0034437F" w:rsidP="00D83843">
            <w:pPr>
              <w:jc w:val="center"/>
              <w:rPr>
                <w:rFonts w:ascii="Arial" w:hAnsi="Arial" w:cs="Arial"/>
                <w:sz w:val="20"/>
                <w:szCs w:val="20"/>
              </w:rPr>
            </w:pPr>
            <w:r>
              <w:rPr>
                <w:rFonts w:ascii="Arial" w:hAnsi="Arial" w:cs="Arial"/>
                <w:sz w:val="20"/>
                <w:szCs w:val="20"/>
              </w:rPr>
              <w:t>0.000099</w:t>
            </w:r>
            <w:r w:rsidRPr="00F1743A">
              <w:rPr>
                <w:rFonts w:ascii="Arial" w:hAnsi="Arial" w:cs="Arial"/>
                <w:sz w:val="20"/>
                <w:szCs w:val="20"/>
              </w:rPr>
              <w:t xml:space="preserve"> </w:t>
            </w:r>
            <w:r>
              <w:rPr>
                <w:rFonts w:ascii="Arial" w:hAnsi="Arial" w:cs="Arial"/>
                <w:sz w:val="20"/>
                <w:szCs w:val="20"/>
              </w:rPr>
              <w:t>(</w:t>
            </w:r>
            <w:r w:rsidRPr="00F1743A">
              <w:rPr>
                <w:rFonts w:ascii="Arial" w:hAnsi="Arial" w:cs="Arial"/>
                <w:sz w:val="20"/>
                <w:szCs w:val="20"/>
              </w:rPr>
              <w:t>***</w:t>
            </w:r>
            <w:r>
              <w:rPr>
                <w:rFonts w:ascii="Arial" w:hAnsi="Arial" w:cs="Arial"/>
                <w:sz w:val="20"/>
                <w:szCs w:val="20"/>
              </w:rPr>
              <w:t>*)</w:t>
            </w:r>
          </w:p>
        </w:tc>
        <w:tc>
          <w:tcPr>
            <w:tcW w:w="1710" w:type="dxa"/>
            <w:vAlign w:val="center"/>
          </w:tcPr>
          <w:p w14:paraId="66C6F6C5" w14:textId="67FCDB53" w:rsidR="0034437F" w:rsidRPr="00B049FB"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45FEADB8" w14:textId="245A10A9" w:rsidR="0034437F" w:rsidRPr="003901BF" w:rsidRDefault="0034437F">
            <w:pPr>
              <w:rPr>
                <w:rFonts w:ascii="Arial" w:hAnsi="Arial" w:cs="Arial"/>
                <w:b/>
                <w:bCs/>
                <w:sz w:val="20"/>
                <w:szCs w:val="20"/>
              </w:rPr>
            </w:pPr>
            <w:r w:rsidRPr="00D83843">
              <w:rPr>
                <w:rFonts w:ascii="Arial" w:hAnsi="Arial" w:cs="Arial"/>
                <w:b/>
                <w:bCs/>
                <w:sz w:val="20"/>
                <w:szCs w:val="20"/>
              </w:rPr>
              <w:t>0.000099 (****)</w:t>
            </w:r>
          </w:p>
        </w:tc>
      </w:tr>
      <w:tr w:rsidR="00742A05" w:rsidRPr="003901BF" w14:paraId="65058C37" w14:textId="5665D126" w:rsidTr="00D83843">
        <w:trPr>
          <w:jc w:val="center"/>
        </w:trPr>
        <w:tc>
          <w:tcPr>
            <w:tcW w:w="842" w:type="dxa"/>
            <w:vAlign w:val="center"/>
          </w:tcPr>
          <w:p w14:paraId="07509375" w14:textId="77777777" w:rsidR="0034437F" w:rsidRPr="00372F4E" w:rsidRDefault="0034437F">
            <w:pPr>
              <w:jc w:val="center"/>
              <w:rPr>
                <w:rFonts w:ascii="Arial" w:hAnsi="Arial" w:cs="Arial"/>
                <w:sz w:val="20"/>
                <w:szCs w:val="20"/>
              </w:rPr>
            </w:pPr>
            <w:r>
              <w:rPr>
                <w:rFonts w:ascii="Arial" w:hAnsi="Arial" w:cs="Arial"/>
                <w:sz w:val="20"/>
                <w:szCs w:val="20"/>
              </w:rPr>
              <w:t>5</w:t>
            </w:r>
            <w:r w:rsidRPr="00372F4E">
              <w:rPr>
                <w:rFonts w:ascii="Arial" w:hAnsi="Arial" w:cs="Arial"/>
                <w:sz w:val="20"/>
                <w:szCs w:val="20"/>
              </w:rPr>
              <w:t>A</w:t>
            </w:r>
          </w:p>
        </w:tc>
        <w:tc>
          <w:tcPr>
            <w:tcW w:w="1509" w:type="dxa"/>
            <w:vAlign w:val="center"/>
          </w:tcPr>
          <w:p w14:paraId="393596D8"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Two-sample PERMANOVA</w:t>
            </w:r>
          </w:p>
        </w:tc>
        <w:tc>
          <w:tcPr>
            <w:tcW w:w="1424" w:type="dxa"/>
            <w:vAlign w:val="center"/>
          </w:tcPr>
          <w:p w14:paraId="57E89DCE" w14:textId="11525622" w:rsidR="0034437F" w:rsidRPr="00372F4E" w:rsidRDefault="0034437F" w:rsidP="00D83843">
            <w:pPr>
              <w:jc w:val="center"/>
              <w:rPr>
                <w:rFonts w:ascii="Arial" w:hAnsi="Arial" w:cs="Arial"/>
                <w:sz w:val="20"/>
                <w:szCs w:val="20"/>
              </w:rPr>
            </w:pPr>
            <w:r w:rsidRPr="00372F4E">
              <w:rPr>
                <w:rFonts w:ascii="Arial" w:hAnsi="Arial" w:cs="Arial"/>
                <w:sz w:val="20"/>
                <w:szCs w:val="20"/>
              </w:rPr>
              <w:t>whole lung v.</w:t>
            </w:r>
          </w:p>
          <w:p w14:paraId="11FAD0AA"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negative controls</w:t>
            </w:r>
          </w:p>
        </w:tc>
        <w:tc>
          <w:tcPr>
            <w:tcW w:w="1710" w:type="dxa"/>
            <w:vAlign w:val="center"/>
          </w:tcPr>
          <w:p w14:paraId="1CC910D7" w14:textId="2E3DDE11" w:rsidR="0034437F" w:rsidRPr="00372F4E" w:rsidRDefault="0034437F" w:rsidP="00D83843">
            <w:pPr>
              <w:jc w:val="center"/>
              <w:rPr>
                <w:rFonts w:ascii="Arial" w:hAnsi="Arial" w:cs="Arial"/>
                <w:sz w:val="20"/>
                <w:szCs w:val="20"/>
              </w:rPr>
            </w:pPr>
            <w:r>
              <w:rPr>
                <w:rFonts w:ascii="Arial" w:hAnsi="Arial" w:cs="Arial"/>
                <w:sz w:val="20"/>
                <w:szCs w:val="20"/>
              </w:rPr>
              <w:t>0.000</w:t>
            </w:r>
            <w:r w:rsidRPr="00250551">
              <w:rPr>
                <w:rFonts w:ascii="Arial" w:hAnsi="Arial" w:cs="Arial"/>
                <w:sz w:val="20"/>
                <w:szCs w:val="20"/>
              </w:rPr>
              <w:t xml:space="preserve">2 </w:t>
            </w:r>
            <w:r>
              <w:rPr>
                <w:rFonts w:ascii="Arial" w:hAnsi="Arial" w:cs="Arial"/>
                <w:sz w:val="20"/>
                <w:szCs w:val="20"/>
              </w:rPr>
              <w:t>(</w:t>
            </w:r>
            <w:r w:rsidRPr="00250551">
              <w:rPr>
                <w:rFonts w:ascii="Arial" w:hAnsi="Arial" w:cs="Arial"/>
                <w:sz w:val="20"/>
                <w:szCs w:val="20"/>
              </w:rPr>
              <w:t>***</w:t>
            </w:r>
            <w:r>
              <w:rPr>
                <w:rFonts w:ascii="Arial" w:hAnsi="Arial" w:cs="Arial"/>
                <w:sz w:val="20"/>
                <w:szCs w:val="20"/>
              </w:rPr>
              <w:t>)</w:t>
            </w:r>
          </w:p>
        </w:tc>
        <w:tc>
          <w:tcPr>
            <w:tcW w:w="1710" w:type="dxa"/>
            <w:vAlign w:val="center"/>
          </w:tcPr>
          <w:p w14:paraId="23C149BD" w14:textId="167CEE45" w:rsidR="0034437F" w:rsidRPr="00372F4E" w:rsidRDefault="0034437F" w:rsidP="00D83843">
            <w:pPr>
              <w:jc w:val="center"/>
              <w:rPr>
                <w:rFonts w:ascii="Arial" w:hAnsi="Arial" w:cs="Arial"/>
                <w:sz w:val="20"/>
                <w:szCs w:val="20"/>
              </w:rPr>
            </w:pPr>
            <w:r>
              <w:rPr>
                <w:rFonts w:ascii="Arial" w:hAnsi="Arial" w:cs="Arial"/>
                <w:sz w:val="20"/>
                <w:szCs w:val="20"/>
              </w:rPr>
              <w:t>0.0002</w:t>
            </w:r>
            <w:r w:rsidRPr="00F1743A">
              <w:rPr>
                <w:rFonts w:ascii="Arial" w:hAnsi="Arial" w:cs="Arial"/>
                <w:sz w:val="20"/>
                <w:szCs w:val="20"/>
              </w:rPr>
              <w:t xml:space="preserve"> </w:t>
            </w:r>
            <w:r>
              <w:rPr>
                <w:rFonts w:ascii="Arial" w:hAnsi="Arial" w:cs="Arial"/>
                <w:sz w:val="20"/>
                <w:szCs w:val="20"/>
              </w:rPr>
              <w:t>(</w:t>
            </w:r>
            <w:r w:rsidRPr="00F1743A">
              <w:rPr>
                <w:rFonts w:ascii="Arial" w:hAnsi="Arial" w:cs="Arial"/>
                <w:sz w:val="20"/>
                <w:szCs w:val="20"/>
              </w:rPr>
              <w:t>***</w:t>
            </w:r>
            <w:r>
              <w:rPr>
                <w:rFonts w:ascii="Arial" w:hAnsi="Arial" w:cs="Arial"/>
                <w:sz w:val="20"/>
                <w:szCs w:val="20"/>
              </w:rPr>
              <w:t>)</w:t>
            </w:r>
          </w:p>
        </w:tc>
        <w:tc>
          <w:tcPr>
            <w:tcW w:w="1710" w:type="dxa"/>
            <w:vAlign w:val="center"/>
          </w:tcPr>
          <w:p w14:paraId="63EE8AC3" w14:textId="6A76EECB" w:rsidR="0034437F"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4DC3A108" w14:textId="06B83710" w:rsidR="0034437F" w:rsidRPr="003901BF" w:rsidRDefault="0034437F" w:rsidP="00D83843">
            <w:pPr>
              <w:jc w:val="center"/>
              <w:rPr>
                <w:rFonts w:ascii="Arial" w:hAnsi="Arial" w:cs="Arial"/>
                <w:b/>
                <w:bCs/>
                <w:sz w:val="20"/>
                <w:szCs w:val="20"/>
              </w:rPr>
            </w:pPr>
            <w:r>
              <w:rPr>
                <w:rFonts w:ascii="Arial" w:hAnsi="Arial" w:cs="Arial"/>
                <w:b/>
                <w:bCs/>
                <w:sz w:val="20"/>
                <w:szCs w:val="20"/>
              </w:rPr>
              <w:t>0.0004 (***)</w:t>
            </w:r>
          </w:p>
        </w:tc>
      </w:tr>
      <w:tr w:rsidR="00742A05" w:rsidRPr="003901BF" w14:paraId="3C98CB3E" w14:textId="23E44B0B" w:rsidTr="00D83843">
        <w:trPr>
          <w:jc w:val="center"/>
        </w:trPr>
        <w:tc>
          <w:tcPr>
            <w:tcW w:w="842" w:type="dxa"/>
            <w:vAlign w:val="center"/>
          </w:tcPr>
          <w:p w14:paraId="20E111CB" w14:textId="77777777" w:rsidR="0034437F" w:rsidRPr="00372F4E" w:rsidRDefault="0034437F">
            <w:pPr>
              <w:jc w:val="center"/>
              <w:rPr>
                <w:rFonts w:ascii="Arial" w:hAnsi="Arial" w:cs="Arial"/>
                <w:sz w:val="20"/>
                <w:szCs w:val="20"/>
              </w:rPr>
            </w:pPr>
            <w:r>
              <w:rPr>
                <w:rFonts w:ascii="Arial" w:hAnsi="Arial" w:cs="Arial"/>
                <w:sz w:val="20"/>
                <w:szCs w:val="20"/>
              </w:rPr>
              <w:t>5</w:t>
            </w:r>
            <w:r w:rsidRPr="00372F4E">
              <w:rPr>
                <w:rFonts w:ascii="Arial" w:hAnsi="Arial" w:cs="Arial"/>
                <w:sz w:val="20"/>
                <w:szCs w:val="20"/>
              </w:rPr>
              <w:t>A</w:t>
            </w:r>
          </w:p>
        </w:tc>
        <w:tc>
          <w:tcPr>
            <w:tcW w:w="1509" w:type="dxa"/>
            <w:vAlign w:val="center"/>
          </w:tcPr>
          <w:p w14:paraId="75745D3A"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Two-sample PERMANOVA</w:t>
            </w:r>
          </w:p>
        </w:tc>
        <w:tc>
          <w:tcPr>
            <w:tcW w:w="1424" w:type="dxa"/>
            <w:vAlign w:val="center"/>
          </w:tcPr>
          <w:p w14:paraId="0C297B07" w14:textId="7A2CC445" w:rsidR="0034437F" w:rsidRPr="00372F4E" w:rsidRDefault="0034437F" w:rsidP="00D83843">
            <w:pPr>
              <w:jc w:val="center"/>
              <w:rPr>
                <w:rFonts w:ascii="Arial" w:hAnsi="Arial" w:cs="Arial"/>
                <w:sz w:val="20"/>
                <w:szCs w:val="20"/>
              </w:rPr>
            </w:pPr>
            <w:r w:rsidRPr="00372F4E">
              <w:rPr>
                <w:rFonts w:ascii="Arial" w:hAnsi="Arial" w:cs="Arial"/>
                <w:sz w:val="20"/>
                <w:szCs w:val="20"/>
              </w:rPr>
              <w:t>whole lung v.</w:t>
            </w:r>
          </w:p>
          <w:p w14:paraId="2E615FE2"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BAL fluid</w:t>
            </w:r>
          </w:p>
        </w:tc>
        <w:tc>
          <w:tcPr>
            <w:tcW w:w="1710" w:type="dxa"/>
            <w:vAlign w:val="center"/>
          </w:tcPr>
          <w:p w14:paraId="1976DAE3" w14:textId="64250F31" w:rsidR="0034437F" w:rsidRPr="00372F4E" w:rsidRDefault="0034437F" w:rsidP="00D83843">
            <w:pPr>
              <w:jc w:val="center"/>
              <w:rPr>
                <w:rFonts w:ascii="Arial" w:hAnsi="Arial" w:cs="Arial"/>
                <w:sz w:val="20"/>
                <w:szCs w:val="20"/>
              </w:rPr>
            </w:pPr>
            <w:r>
              <w:rPr>
                <w:rFonts w:ascii="Arial" w:hAnsi="Arial" w:cs="Arial"/>
                <w:sz w:val="20"/>
                <w:szCs w:val="20"/>
              </w:rPr>
              <w:t>0.000099</w:t>
            </w:r>
            <w:r w:rsidRPr="00250551">
              <w:rPr>
                <w:rFonts w:ascii="Arial" w:hAnsi="Arial" w:cs="Arial"/>
                <w:sz w:val="20"/>
                <w:szCs w:val="20"/>
              </w:rPr>
              <w:t xml:space="preserve"> </w:t>
            </w:r>
            <w:r>
              <w:rPr>
                <w:rFonts w:ascii="Arial" w:hAnsi="Arial" w:cs="Arial"/>
                <w:sz w:val="20"/>
                <w:szCs w:val="20"/>
              </w:rPr>
              <w:t>(</w:t>
            </w:r>
            <w:r w:rsidRPr="00250551">
              <w:rPr>
                <w:rFonts w:ascii="Arial" w:hAnsi="Arial" w:cs="Arial"/>
                <w:sz w:val="20"/>
                <w:szCs w:val="20"/>
              </w:rPr>
              <w:t>*</w:t>
            </w:r>
            <w:r>
              <w:rPr>
                <w:rFonts w:ascii="Arial" w:hAnsi="Arial" w:cs="Arial"/>
                <w:sz w:val="20"/>
                <w:szCs w:val="20"/>
              </w:rPr>
              <w:t>*</w:t>
            </w:r>
            <w:r w:rsidRPr="00250551">
              <w:rPr>
                <w:rFonts w:ascii="Arial" w:hAnsi="Arial" w:cs="Arial"/>
                <w:sz w:val="20"/>
                <w:szCs w:val="20"/>
              </w:rPr>
              <w:t>**</w:t>
            </w:r>
            <w:r>
              <w:rPr>
                <w:rFonts w:ascii="Arial" w:hAnsi="Arial" w:cs="Arial"/>
                <w:sz w:val="20"/>
                <w:szCs w:val="20"/>
              </w:rPr>
              <w:t>)</w:t>
            </w:r>
          </w:p>
        </w:tc>
        <w:tc>
          <w:tcPr>
            <w:tcW w:w="1710" w:type="dxa"/>
            <w:vAlign w:val="center"/>
          </w:tcPr>
          <w:p w14:paraId="51C1043E" w14:textId="7CC4B558" w:rsidR="0034437F" w:rsidRPr="00372F4E" w:rsidRDefault="0034437F" w:rsidP="00D83843">
            <w:pPr>
              <w:jc w:val="center"/>
              <w:rPr>
                <w:rFonts w:ascii="Arial" w:hAnsi="Arial" w:cs="Arial"/>
                <w:sz w:val="20"/>
                <w:szCs w:val="20"/>
              </w:rPr>
            </w:pPr>
            <w:r>
              <w:rPr>
                <w:rFonts w:ascii="Arial" w:hAnsi="Arial" w:cs="Arial"/>
                <w:sz w:val="20"/>
                <w:szCs w:val="20"/>
              </w:rPr>
              <w:t>0.000099</w:t>
            </w:r>
            <w:r w:rsidRPr="00F1743A">
              <w:rPr>
                <w:rFonts w:ascii="Arial" w:hAnsi="Arial" w:cs="Arial"/>
                <w:sz w:val="20"/>
                <w:szCs w:val="20"/>
              </w:rPr>
              <w:t xml:space="preserve"> </w:t>
            </w:r>
            <w:r>
              <w:rPr>
                <w:rFonts w:ascii="Arial" w:hAnsi="Arial" w:cs="Arial"/>
                <w:sz w:val="20"/>
                <w:szCs w:val="20"/>
              </w:rPr>
              <w:t>(</w:t>
            </w:r>
            <w:r w:rsidRPr="00F1743A">
              <w:rPr>
                <w:rFonts w:ascii="Arial" w:hAnsi="Arial" w:cs="Arial"/>
                <w:sz w:val="20"/>
                <w:szCs w:val="20"/>
              </w:rPr>
              <w:t>***</w:t>
            </w:r>
            <w:r>
              <w:rPr>
                <w:rFonts w:ascii="Arial" w:hAnsi="Arial" w:cs="Arial"/>
                <w:sz w:val="20"/>
                <w:szCs w:val="20"/>
              </w:rPr>
              <w:t>*)</w:t>
            </w:r>
          </w:p>
        </w:tc>
        <w:tc>
          <w:tcPr>
            <w:tcW w:w="1710" w:type="dxa"/>
            <w:vAlign w:val="center"/>
          </w:tcPr>
          <w:p w14:paraId="41CEB74B" w14:textId="6FB3D44F" w:rsidR="0034437F" w:rsidRPr="00B049FB"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68C73067" w14:textId="17B49614" w:rsidR="0034437F" w:rsidRPr="003901BF" w:rsidRDefault="0034437F" w:rsidP="00D83843">
            <w:pPr>
              <w:rPr>
                <w:rFonts w:ascii="Arial" w:hAnsi="Arial" w:cs="Arial"/>
                <w:b/>
                <w:bCs/>
                <w:sz w:val="20"/>
                <w:szCs w:val="20"/>
              </w:rPr>
            </w:pPr>
            <w:r w:rsidRPr="00D83843">
              <w:rPr>
                <w:rFonts w:ascii="Arial" w:hAnsi="Arial" w:cs="Arial"/>
                <w:b/>
                <w:bCs/>
                <w:sz w:val="20"/>
                <w:szCs w:val="20"/>
              </w:rPr>
              <w:t>0.000099 (****)</w:t>
            </w:r>
          </w:p>
        </w:tc>
      </w:tr>
      <w:tr w:rsidR="00742A05" w:rsidRPr="003901BF" w14:paraId="37559C09" w14:textId="427C0559" w:rsidTr="00D83843">
        <w:trPr>
          <w:jc w:val="center"/>
        </w:trPr>
        <w:tc>
          <w:tcPr>
            <w:tcW w:w="842" w:type="dxa"/>
            <w:vAlign w:val="center"/>
          </w:tcPr>
          <w:p w14:paraId="4CB9CB9C" w14:textId="77777777" w:rsidR="0034437F" w:rsidRPr="00372F4E" w:rsidRDefault="0034437F">
            <w:pPr>
              <w:jc w:val="center"/>
              <w:rPr>
                <w:rFonts w:ascii="Arial" w:hAnsi="Arial" w:cs="Arial"/>
                <w:sz w:val="20"/>
                <w:szCs w:val="20"/>
              </w:rPr>
            </w:pPr>
            <w:r>
              <w:rPr>
                <w:rFonts w:ascii="Arial" w:hAnsi="Arial" w:cs="Arial"/>
                <w:sz w:val="20"/>
                <w:szCs w:val="20"/>
              </w:rPr>
              <w:t>5</w:t>
            </w:r>
            <w:r w:rsidRPr="00372F4E">
              <w:rPr>
                <w:rFonts w:ascii="Arial" w:hAnsi="Arial" w:cs="Arial"/>
                <w:sz w:val="20"/>
                <w:szCs w:val="20"/>
              </w:rPr>
              <w:t>A</w:t>
            </w:r>
          </w:p>
        </w:tc>
        <w:tc>
          <w:tcPr>
            <w:tcW w:w="1509" w:type="dxa"/>
            <w:vAlign w:val="center"/>
          </w:tcPr>
          <w:p w14:paraId="0EC50175"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Two-sample PERMANOVA</w:t>
            </w:r>
          </w:p>
        </w:tc>
        <w:tc>
          <w:tcPr>
            <w:tcW w:w="1424" w:type="dxa"/>
            <w:vAlign w:val="center"/>
          </w:tcPr>
          <w:p w14:paraId="36D59A8E" w14:textId="5E392433" w:rsidR="0034437F" w:rsidRPr="00372F4E" w:rsidRDefault="0034437F" w:rsidP="00D83843">
            <w:pPr>
              <w:jc w:val="center"/>
              <w:rPr>
                <w:rFonts w:ascii="Arial" w:hAnsi="Arial" w:cs="Arial"/>
                <w:sz w:val="20"/>
                <w:szCs w:val="20"/>
              </w:rPr>
            </w:pPr>
            <w:r w:rsidRPr="00372F4E">
              <w:rPr>
                <w:rFonts w:ascii="Arial" w:hAnsi="Arial" w:cs="Arial"/>
                <w:sz w:val="20"/>
                <w:szCs w:val="20"/>
              </w:rPr>
              <w:t>BAL fluid v.</w:t>
            </w:r>
          </w:p>
          <w:p w14:paraId="3B970424"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negative controls</w:t>
            </w:r>
          </w:p>
        </w:tc>
        <w:tc>
          <w:tcPr>
            <w:tcW w:w="1710" w:type="dxa"/>
            <w:vAlign w:val="center"/>
          </w:tcPr>
          <w:p w14:paraId="6800E4C2" w14:textId="05EE2F9F" w:rsidR="0034437F" w:rsidRPr="00372F4E" w:rsidRDefault="0034437F" w:rsidP="00D83843">
            <w:pPr>
              <w:jc w:val="center"/>
              <w:rPr>
                <w:rFonts w:ascii="Arial" w:hAnsi="Arial" w:cs="Arial"/>
                <w:sz w:val="20"/>
                <w:szCs w:val="20"/>
              </w:rPr>
            </w:pPr>
            <w:r w:rsidRPr="00250551">
              <w:rPr>
                <w:rFonts w:ascii="Arial" w:hAnsi="Arial" w:cs="Arial"/>
                <w:sz w:val="20"/>
                <w:szCs w:val="20"/>
              </w:rPr>
              <w:t xml:space="preserve">0.4382 </w:t>
            </w:r>
            <w:r>
              <w:rPr>
                <w:rFonts w:ascii="Arial" w:hAnsi="Arial" w:cs="Arial"/>
                <w:sz w:val="20"/>
                <w:szCs w:val="20"/>
              </w:rPr>
              <w:t>(ns)</w:t>
            </w:r>
          </w:p>
        </w:tc>
        <w:tc>
          <w:tcPr>
            <w:tcW w:w="1710" w:type="dxa"/>
            <w:vAlign w:val="center"/>
          </w:tcPr>
          <w:p w14:paraId="2370666A" w14:textId="1DA59CA3" w:rsidR="0034437F" w:rsidRPr="00372F4E" w:rsidRDefault="0034437F" w:rsidP="00D83843">
            <w:pPr>
              <w:jc w:val="center"/>
              <w:rPr>
                <w:rFonts w:ascii="Arial" w:hAnsi="Arial" w:cs="Arial"/>
                <w:sz w:val="20"/>
                <w:szCs w:val="20"/>
              </w:rPr>
            </w:pPr>
            <w:r w:rsidRPr="00F1743A">
              <w:rPr>
                <w:rFonts w:ascii="Arial" w:hAnsi="Arial" w:cs="Arial"/>
                <w:sz w:val="20"/>
                <w:szCs w:val="20"/>
              </w:rPr>
              <w:t xml:space="preserve">0.464 </w:t>
            </w:r>
            <w:r>
              <w:rPr>
                <w:rFonts w:ascii="Arial" w:hAnsi="Arial" w:cs="Arial"/>
                <w:sz w:val="20"/>
                <w:szCs w:val="20"/>
              </w:rPr>
              <w:t>(ns)</w:t>
            </w:r>
          </w:p>
        </w:tc>
        <w:tc>
          <w:tcPr>
            <w:tcW w:w="1710" w:type="dxa"/>
            <w:vAlign w:val="center"/>
          </w:tcPr>
          <w:p w14:paraId="59D0CE93" w14:textId="60E4D07C" w:rsidR="0034437F"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1C745E62" w14:textId="30B9ED5B" w:rsidR="0034437F" w:rsidRPr="003901BF" w:rsidRDefault="0034437F" w:rsidP="00D83843">
            <w:pPr>
              <w:jc w:val="center"/>
              <w:rPr>
                <w:rFonts w:ascii="Arial" w:hAnsi="Arial" w:cs="Arial"/>
                <w:b/>
                <w:bCs/>
                <w:sz w:val="20"/>
                <w:szCs w:val="20"/>
              </w:rPr>
            </w:pPr>
            <w:r>
              <w:rPr>
                <w:rFonts w:ascii="Arial" w:hAnsi="Arial" w:cs="Arial"/>
                <w:b/>
                <w:bCs/>
                <w:sz w:val="20"/>
                <w:szCs w:val="20"/>
              </w:rPr>
              <w:t>0.463 (ns)</w:t>
            </w:r>
          </w:p>
        </w:tc>
      </w:tr>
      <w:tr w:rsidR="00742A05" w:rsidRPr="003901BF" w14:paraId="0E537C83" w14:textId="55E179FB" w:rsidTr="00D83843">
        <w:trPr>
          <w:jc w:val="center"/>
        </w:trPr>
        <w:tc>
          <w:tcPr>
            <w:tcW w:w="842" w:type="dxa"/>
            <w:vAlign w:val="center"/>
          </w:tcPr>
          <w:p w14:paraId="6A4FD537" w14:textId="77777777" w:rsidR="0034437F" w:rsidRPr="00372F4E" w:rsidRDefault="0034437F">
            <w:pPr>
              <w:jc w:val="center"/>
              <w:rPr>
                <w:rFonts w:ascii="Arial" w:hAnsi="Arial" w:cs="Arial"/>
                <w:sz w:val="20"/>
                <w:szCs w:val="20"/>
              </w:rPr>
            </w:pPr>
            <w:r>
              <w:rPr>
                <w:rFonts w:ascii="Arial" w:hAnsi="Arial" w:cs="Arial"/>
                <w:sz w:val="20"/>
                <w:szCs w:val="20"/>
              </w:rPr>
              <w:t>5</w:t>
            </w:r>
            <w:r w:rsidRPr="00372F4E">
              <w:rPr>
                <w:rFonts w:ascii="Arial" w:hAnsi="Arial" w:cs="Arial"/>
                <w:sz w:val="20"/>
                <w:szCs w:val="20"/>
              </w:rPr>
              <w:t>B</w:t>
            </w:r>
          </w:p>
        </w:tc>
        <w:tc>
          <w:tcPr>
            <w:tcW w:w="1509" w:type="dxa"/>
            <w:vAlign w:val="center"/>
          </w:tcPr>
          <w:p w14:paraId="13B397EB"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Multivariate</w:t>
            </w:r>
          </w:p>
          <w:p w14:paraId="6BD7CC4A"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PERMANOVA</w:t>
            </w:r>
          </w:p>
        </w:tc>
        <w:tc>
          <w:tcPr>
            <w:tcW w:w="1424" w:type="dxa"/>
            <w:vAlign w:val="center"/>
          </w:tcPr>
          <w:p w14:paraId="50C51C62"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all</w:t>
            </w:r>
          </w:p>
        </w:tc>
        <w:tc>
          <w:tcPr>
            <w:tcW w:w="1710" w:type="dxa"/>
            <w:vAlign w:val="center"/>
          </w:tcPr>
          <w:p w14:paraId="5D739246" w14:textId="67D39140" w:rsidR="0034437F" w:rsidRPr="00372F4E" w:rsidRDefault="0034437F" w:rsidP="00D83843">
            <w:pPr>
              <w:jc w:val="center"/>
              <w:rPr>
                <w:rFonts w:ascii="Arial" w:hAnsi="Arial" w:cs="Arial"/>
                <w:sz w:val="20"/>
                <w:szCs w:val="20"/>
              </w:rPr>
            </w:pPr>
            <w:r>
              <w:rPr>
                <w:rFonts w:ascii="Arial" w:hAnsi="Arial" w:cs="Arial"/>
                <w:sz w:val="20"/>
                <w:szCs w:val="20"/>
              </w:rPr>
              <w:t>0.000099</w:t>
            </w:r>
            <w:r w:rsidRPr="00BE1C7F">
              <w:rPr>
                <w:rFonts w:ascii="Arial" w:hAnsi="Arial" w:cs="Arial"/>
                <w:sz w:val="20"/>
                <w:szCs w:val="20"/>
              </w:rPr>
              <w:t xml:space="preserve"> </w:t>
            </w:r>
            <w:r>
              <w:rPr>
                <w:rFonts w:ascii="Arial" w:hAnsi="Arial" w:cs="Arial"/>
                <w:sz w:val="20"/>
                <w:szCs w:val="20"/>
              </w:rPr>
              <w:t>(****)</w:t>
            </w:r>
          </w:p>
        </w:tc>
        <w:tc>
          <w:tcPr>
            <w:tcW w:w="1710" w:type="dxa"/>
            <w:vAlign w:val="center"/>
          </w:tcPr>
          <w:p w14:paraId="0E41F4DB" w14:textId="3A78323F" w:rsidR="0034437F" w:rsidRPr="00372F4E" w:rsidRDefault="0034437F" w:rsidP="00D83843">
            <w:pPr>
              <w:jc w:val="center"/>
              <w:rPr>
                <w:rFonts w:ascii="Arial" w:hAnsi="Arial" w:cs="Arial"/>
                <w:sz w:val="20"/>
                <w:szCs w:val="20"/>
              </w:rPr>
            </w:pPr>
            <w:r>
              <w:rPr>
                <w:rFonts w:ascii="Arial" w:hAnsi="Arial" w:cs="Arial"/>
                <w:sz w:val="20"/>
                <w:szCs w:val="20"/>
              </w:rPr>
              <w:t>0.000099 (****)</w:t>
            </w:r>
          </w:p>
        </w:tc>
        <w:tc>
          <w:tcPr>
            <w:tcW w:w="1710" w:type="dxa"/>
            <w:vAlign w:val="center"/>
          </w:tcPr>
          <w:p w14:paraId="040A0D5F" w14:textId="451F1391" w:rsidR="0034437F" w:rsidRPr="00292D48"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2D757698" w14:textId="32816C86" w:rsidR="0034437F" w:rsidRPr="003901BF" w:rsidRDefault="0034437F">
            <w:pPr>
              <w:rPr>
                <w:rFonts w:ascii="Arial" w:hAnsi="Arial" w:cs="Arial"/>
                <w:b/>
                <w:bCs/>
                <w:sz w:val="20"/>
                <w:szCs w:val="20"/>
              </w:rPr>
            </w:pPr>
            <w:r w:rsidRPr="00D83843">
              <w:rPr>
                <w:rFonts w:ascii="Arial" w:hAnsi="Arial" w:cs="Arial"/>
                <w:b/>
                <w:bCs/>
                <w:sz w:val="20"/>
                <w:szCs w:val="20"/>
              </w:rPr>
              <w:t>0.000099 (****)</w:t>
            </w:r>
          </w:p>
        </w:tc>
      </w:tr>
      <w:tr w:rsidR="00742A05" w:rsidRPr="003901BF" w14:paraId="0FAAE81B" w14:textId="28105555" w:rsidTr="00D83843">
        <w:trPr>
          <w:jc w:val="center"/>
        </w:trPr>
        <w:tc>
          <w:tcPr>
            <w:tcW w:w="842" w:type="dxa"/>
            <w:vAlign w:val="center"/>
          </w:tcPr>
          <w:p w14:paraId="33DC7885" w14:textId="77777777" w:rsidR="0034437F" w:rsidRPr="00E34113" w:rsidRDefault="0034437F">
            <w:pPr>
              <w:jc w:val="center"/>
              <w:rPr>
                <w:rFonts w:ascii="Arial" w:hAnsi="Arial" w:cs="Arial"/>
                <w:sz w:val="20"/>
                <w:szCs w:val="20"/>
              </w:rPr>
            </w:pPr>
            <w:r>
              <w:rPr>
                <w:rFonts w:ascii="Arial" w:hAnsi="Arial" w:cs="Arial"/>
                <w:sz w:val="20"/>
                <w:szCs w:val="20"/>
              </w:rPr>
              <w:t>5</w:t>
            </w:r>
            <w:r w:rsidRPr="00E34113">
              <w:rPr>
                <w:rFonts w:ascii="Arial" w:hAnsi="Arial" w:cs="Arial"/>
                <w:sz w:val="20"/>
                <w:szCs w:val="20"/>
              </w:rPr>
              <w:t>B</w:t>
            </w:r>
          </w:p>
        </w:tc>
        <w:tc>
          <w:tcPr>
            <w:tcW w:w="1509" w:type="dxa"/>
            <w:vAlign w:val="center"/>
          </w:tcPr>
          <w:p w14:paraId="2C08525F" w14:textId="77777777" w:rsidR="0034437F" w:rsidRPr="00E34113" w:rsidRDefault="0034437F" w:rsidP="00D83843">
            <w:pPr>
              <w:jc w:val="center"/>
              <w:rPr>
                <w:rFonts w:ascii="Arial" w:hAnsi="Arial" w:cs="Arial"/>
                <w:sz w:val="20"/>
                <w:szCs w:val="20"/>
              </w:rPr>
            </w:pPr>
            <w:r w:rsidRPr="00E34113">
              <w:rPr>
                <w:rFonts w:ascii="Arial" w:hAnsi="Arial" w:cs="Arial"/>
                <w:sz w:val="20"/>
                <w:szCs w:val="20"/>
              </w:rPr>
              <w:t>Two-sample PERMANOVA</w:t>
            </w:r>
          </w:p>
        </w:tc>
        <w:tc>
          <w:tcPr>
            <w:tcW w:w="1424" w:type="dxa"/>
            <w:vAlign w:val="center"/>
          </w:tcPr>
          <w:p w14:paraId="564CC7FF" w14:textId="77777777" w:rsidR="0034437F" w:rsidRPr="00E34113" w:rsidRDefault="0034437F" w:rsidP="00D83843">
            <w:pPr>
              <w:jc w:val="center"/>
              <w:rPr>
                <w:rFonts w:ascii="Arial" w:hAnsi="Arial" w:cs="Arial"/>
                <w:sz w:val="20"/>
                <w:szCs w:val="20"/>
              </w:rPr>
            </w:pPr>
            <w:r w:rsidRPr="00E34113">
              <w:rPr>
                <w:rFonts w:ascii="Arial" w:hAnsi="Arial" w:cs="Arial"/>
                <w:sz w:val="20"/>
                <w:szCs w:val="20"/>
              </w:rPr>
              <w:t>whole lung vs.</w:t>
            </w:r>
          </w:p>
          <w:p w14:paraId="5AA17866" w14:textId="77777777" w:rsidR="0034437F" w:rsidRPr="00E34113" w:rsidRDefault="0034437F" w:rsidP="00D83843">
            <w:pPr>
              <w:jc w:val="center"/>
              <w:rPr>
                <w:rFonts w:ascii="Arial" w:hAnsi="Arial" w:cs="Arial"/>
                <w:sz w:val="20"/>
                <w:szCs w:val="20"/>
              </w:rPr>
            </w:pPr>
            <w:r w:rsidRPr="00E34113">
              <w:rPr>
                <w:rFonts w:ascii="Arial" w:hAnsi="Arial" w:cs="Arial"/>
                <w:sz w:val="20"/>
                <w:szCs w:val="20"/>
              </w:rPr>
              <w:t>tongue</w:t>
            </w:r>
          </w:p>
        </w:tc>
        <w:tc>
          <w:tcPr>
            <w:tcW w:w="1710" w:type="dxa"/>
            <w:vAlign w:val="center"/>
          </w:tcPr>
          <w:p w14:paraId="07401B76" w14:textId="2A2D1098" w:rsidR="0034437F" w:rsidRPr="00E34113" w:rsidRDefault="0034437F" w:rsidP="00D83843">
            <w:pPr>
              <w:jc w:val="center"/>
              <w:rPr>
                <w:rFonts w:ascii="Arial" w:hAnsi="Arial" w:cs="Arial"/>
                <w:sz w:val="20"/>
                <w:szCs w:val="20"/>
              </w:rPr>
            </w:pPr>
            <w:r w:rsidRPr="00BE1C7F">
              <w:rPr>
                <w:rFonts w:ascii="Arial" w:hAnsi="Arial" w:cs="Arial"/>
                <w:sz w:val="20"/>
                <w:szCs w:val="20"/>
              </w:rPr>
              <w:t xml:space="preserve">0.009199 </w:t>
            </w:r>
            <w:r>
              <w:rPr>
                <w:rFonts w:ascii="Arial" w:hAnsi="Arial" w:cs="Arial"/>
                <w:sz w:val="20"/>
                <w:szCs w:val="20"/>
              </w:rPr>
              <w:t>(</w:t>
            </w:r>
            <w:r w:rsidRPr="00BE1C7F">
              <w:rPr>
                <w:rFonts w:ascii="Arial" w:hAnsi="Arial" w:cs="Arial"/>
                <w:sz w:val="20"/>
                <w:szCs w:val="20"/>
              </w:rPr>
              <w:t>**</w:t>
            </w:r>
            <w:r>
              <w:rPr>
                <w:rFonts w:ascii="Arial" w:hAnsi="Arial" w:cs="Arial"/>
                <w:sz w:val="20"/>
                <w:szCs w:val="20"/>
              </w:rPr>
              <w:t>)</w:t>
            </w:r>
          </w:p>
        </w:tc>
        <w:tc>
          <w:tcPr>
            <w:tcW w:w="1710" w:type="dxa"/>
            <w:vAlign w:val="center"/>
          </w:tcPr>
          <w:p w14:paraId="24A5AF9B" w14:textId="1DE26EBD" w:rsidR="0034437F" w:rsidRPr="00E34113" w:rsidRDefault="0034437F" w:rsidP="00D83843">
            <w:pPr>
              <w:jc w:val="center"/>
              <w:rPr>
                <w:rFonts w:ascii="Arial" w:hAnsi="Arial" w:cs="Arial"/>
                <w:sz w:val="20"/>
                <w:szCs w:val="20"/>
              </w:rPr>
            </w:pPr>
            <w:r w:rsidRPr="004C119B">
              <w:rPr>
                <w:rFonts w:ascii="Arial" w:hAnsi="Arial" w:cs="Arial"/>
                <w:sz w:val="20"/>
                <w:szCs w:val="20"/>
              </w:rPr>
              <w:t xml:space="preserve">0.009199 </w:t>
            </w:r>
            <w:r>
              <w:rPr>
                <w:rFonts w:ascii="Arial" w:hAnsi="Arial" w:cs="Arial"/>
                <w:sz w:val="20"/>
                <w:szCs w:val="20"/>
              </w:rPr>
              <w:t>(</w:t>
            </w:r>
            <w:r w:rsidRPr="004C119B">
              <w:rPr>
                <w:rFonts w:ascii="Arial" w:hAnsi="Arial" w:cs="Arial"/>
                <w:sz w:val="20"/>
                <w:szCs w:val="20"/>
              </w:rPr>
              <w:t>**</w:t>
            </w:r>
            <w:r>
              <w:rPr>
                <w:rFonts w:ascii="Arial" w:hAnsi="Arial" w:cs="Arial"/>
                <w:sz w:val="20"/>
                <w:szCs w:val="20"/>
              </w:rPr>
              <w:t>)</w:t>
            </w:r>
          </w:p>
        </w:tc>
        <w:tc>
          <w:tcPr>
            <w:tcW w:w="1710" w:type="dxa"/>
            <w:vAlign w:val="center"/>
          </w:tcPr>
          <w:p w14:paraId="3CF00F39" w14:textId="543E7871" w:rsidR="0034437F"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76E022FB" w14:textId="35D589CB" w:rsidR="0034437F" w:rsidRPr="003901BF" w:rsidRDefault="0034437F" w:rsidP="00D83843">
            <w:pPr>
              <w:jc w:val="center"/>
              <w:rPr>
                <w:rFonts w:ascii="Arial" w:hAnsi="Arial" w:cs="Arial"/>
                <w:b/>
                <w:bCs/>
                <w:sz w:val="20"/>
                <w:szCs w:val="20"/>
              </w:rPr>
            </w:pPr>
            <w:r>
              <w:rPr>
                <w:rFonts w:ascii="Arial" w:hAnsi="Arial" w:cs="Arial"/>
                <w:b/>
                <w:bCs/>
                <w:sz w:val="20"/>
                <w:szCs w:val="20"/>
              </w:rPr>
              <w:t>0.0101 (*)</w:t>
            </w:r>
          </w:p>
        </w:tc>
      </w:tr>
      <w:tr w:rsidR="00742A05" w:rsidRPr="003901BF" w14:paraId="50F85CD2" w14:textId="2C34F792" w:rsidTr="00D83843">
        <w:trPr>
          <w:jc w:val="center"/>
        </w:trPr>
        <w:tc>
          <w:tcPr>
            <w:tcW w:w="842" w:type="dxa"/>
            <w:vAlign w:val="center"/>
          </w:tcPr>
          <w:p w14:paraId="2A971406" w14:textId="77777777" w:rsidR="0034437F" w:rsidRPr="00372F4E" w:rsidRDefault="0034437F">
            <w:pPr>
              <w:jc w:val="center"/>
              <w:rPr>
                <w:rFonts w:ascii="Arial" w:hAnsi="Arial" w:cs="Arial"/>
                <w:sz w:val="20"/>
                <w:szCs w:val="20"/>
              </w:rPr>
            </w:pPr>
            <w:r>
              <w:rPr>
                <w:rFonts w:ascii="Arial" w:hAnsi="Arial" w:cs="Arial"/>
                <w:sz w:val="20"/>
                <w:szCs w:val="20"/>
              </w:rPr>
              <w:t>5</w:t>
            </w:r>
            <w:r w:rsidRPr="00372F4E">
              <w:rPr>
                <w:rFonts w:ascii="Arial" w:hAnsi="Arial" w:cs="Arial"/>
                <w:sz w:val="20"/>
                <w:szCs w:val="20"/>
              </w:rPr>
              <w:t>B</w:t>
            </w:r>
          </w:p>
        </w:tc>
        <w:tc>
          <w:tcPr>
            <w:tcW w:w="1509" w:type="dxa"/>
            <w:vAlign w:val="center"/>
          </w:tcPr>
          <w:p w14:paraId="00E7F736"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Two-sample PERMANOVA</w:t>
            </w:r>
          </w:p>
        </w:tc>
        <w:tc>
          <w:tcPr>
            <w:tcW w:w="1424" w:type="dxa"/>
            <w:vAlign w:val="center"/>
          </w:tcPr>
          <w:p w14:paraId="5E037B9A"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BAL fluid vs.</w:t>
            </w:r>
          </w:p>
          <w:p w14:paraId="46A9AA7F"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tongue</w:t>
            </w:r>
          </w:p>
        </w:tc>
        <w:tc>
          <w:tcPr>
            <w:tcW w:w="1710" w:type="dxa"/>
            <w:vAlign w:val="center"/>
          </w:tcPr>
          <w:p w14:paraId="46C589E5" w14:textId="5C13FDEC" w:rsidR="0034437F" w:rsidRPr="00372F4E" w:rsidRDefault="0034437F" w:rsidP="00D83843">
            <w:pPr>
              <w:jc w:val="center"/>
              <w:rPr>
                <w:rFonts w:ascii="Arial" w:hAnsi="Arial" w:cs="Arial"/>
                <w:sz w:val="20"/>
                <w:szCs w:val="20"/>
              </w:rPr>
            </w:pPr>
            <w:r>
              <w:rPr>
                <w:rFonts w:ascii="Arial" w:hAnsi="Arial" w:cs="Arial"/>
                <w:sz w:val="20"/>
                <w:szCs w:val="20"/>
              </w:rPr>
              <w:t>0.000099</w:t>
            </w:r>
            <w:r w:rsidRPr="00BE1C7F">
              <w:rPr>
                <w:rFonts w:ascii="Arial" w:hAnsi="Arial" w:cs="Arial"/>
                <w:sz w:val="20"/>
                <w:szCs w:val="20"/>
              </w:rPr>
              <w:t xml:space="preserve"> </w:t>
            </w:r>
            <w:r>
              <w:rPr>
                <w:rFonts w:ascii="Arial" w:hAnsi="Arial" w:cs="Arial"/>
                <w:sz w:val="20"/>
                <w:szCs w:val="20"/>
              </w:rPr>
              <w:t>(</w:t>
            </w:r>
            <w:r w:rsidRPr="00BE1C7F">
              <w:rPr>
                <w:rFonts w:ascii="Arial" w:hAnsi="Arial" w:cs="Arial"/>
                <w:sz w:val="20"/>
                <w:szCs w:val="20"/>
              </w:rPr>
              <w:t>***</w:t>
            </w:r>
            <w:r>
              <w:rPr>
                <w:rFonts w:ascii="Arial" w:hAnsi="Arial" w:cs="Arial"/>
                <w:sz w:val="20"/>
                <w:szCs w:val="20"/>
              </w:rPr>
              <w:t>*)</w:t>
            </w:r>
          </w:p>
        </w:tc>
        <w:tc>
          <w:tcPr>
            <w:tcW w:w="1710" w:type="dxa"/>
            <w:vAlign w:val="center"/>
          </w:tcPr>
          <w:p w14:paraId="1A1AF138" w14:textId="06012406" w:rsidR="0034437F" w:rsidRPr="00372F4E" w:rsidRDefault="0034437F" w:rsidP="00D83843">
            <w:pPr>
              <w:jc w:val="center"/>
              <w:rPr>
                <w:rFonts w:ascii="Arial" w:hAnsi="Arial" w:cs="Arial"/>
                <w:sz w:val="20"/>
                <w:szCs w:val="20"/>
              </w:rPr>
            </w:pPr>
            <w:r>
              <w:rPr>
                <w:rFonts w:ascii="Arial" w:hAnsi="Arial" w:cs="Arial"/>
                <w:sz w:val="20"/>
                <w:szCs w:val="20"/>
              </w:rPr>
              <w:t>0.000099</w:t>
            </w:r>
            <w:r w:rsidRPr="004C119B">
              <w:rPr>
                <w:rFonts w:ascii="Arial" w:hAnsi="Arial" w:cs="Arial"/>
                <w:sz w:val="20"/>
                <w:szCs w:val="20"/>
              </w:rPr>
              <w:t xml:space="preserve"> </w:t>
            </w:r>
            <w:r>
              <w:rPr>
                <w:rFonts w:ascii="Arial" w:hAnsi="Arial" w:cs="Arial"/>
                <w:sz w:val="20"/>
                <w:szCs w:val="20"/>
              </w:rPr>
              <w:t>(</w:t>
            </w:r>
            <w:r w:rsidRPr="004C119B">
              <w:rPr>
                <w:rFonts w:ascii="Arial" w:hAnsi="Arial" w:cs="Arial"/>
                <w:sz w:val="20"/>
                <w:szCs w:val="20"/>
              </w:rPr>
              <w:t>*</w:t>
            </w:r>
            <w:r>
              <w:rPr>
                <w:rFonts w:ascii="Arial" w:hAnsi="Arial" w:cs="Arial"/>
                <w:sz w:val="20"/>
                <w:szCs w:val="20"/>
              </w:rPr>
              <w:t>*</w:t>
            </w:r>
            <w:r w:rsidRPr="004C119B">
              <w:rPr>
                <w:rFonts w:ascii="Arial" w:hAnsi="Arial" w:cs="Arial"/>
                <w:sz w:val="20"/>
                <w:szCs w:val="20"/>
              </w:rPr>
              <w:t>**</w:t>
            </w:r>
            <w:r>
              <w:rPr>
                <w:rFonts w:ascii="Arial" w:hAnsi="Arial" w:cs="Arial"/>
                <w:sz w:val="20"/>
                <w:szCs w:val="20"/>
              </w:rPr>
              <w:t>)</w:t>
            </w:r>
          </w:p>
        </w:tc>
        <w:tc>
          <w:tcPr>
            <w:tcW w:w="1710" w:type="dxa"/>
            <w:vAlign w:val="center"/>
          </w:tcPr>
          <w:p w14:paraId="6153FE4A" w14:textId="7B9F6DED" w:rsidR="0034437F" w:rsidRPr="00292D48"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46735107" w14:textId="5F17AE43" w:rsidR="0034437F" w:rsidRPr="00292D48" w:rsidRDefault="0034437F">
            <w:pPr>
              <w:rPr>
                <w:rFonts w:ascii="Arial" w:hAnsi="Arial" w:cs="Arial"/>
                <w:b/>
                <w:bCs/>
                <w:sz w:val="20"/>
                <w:szCs w:val="20"/>
              </w:rPr>
            </w:pPr>
            <w:r w:rsidRPr="00D83843">
              <w:rPr>
                <w:rFonts w:ascii="Arial" w:hAnsi="Arial" w:cs="Arial"/>
                <w:b/>
                <w:bCs/>
                <w:sz w:val="20"/>
                <w:szCs w:val="20"/>
              </w:rPr>
              <w:t>0.000099 (****)</w:t>
            </w:r>
          </w:p>
        </w:tc>
      </w:tr>
      <w:tr w:rsidR="00742A05" w:rsidRPr="003901BF" w14:paraId="45D0F662" w14:textId="372B0C7B" w:rsidTr="00D83843">
        <w:trPr>
          <w:jc w:val="center"/>
        </w:trPr>
        <w:tc>
          <w:tcPr>
            <w:tcW w:w="842" w:type="dxa"/>
            <w:vAlign w:val="center"/>
          </w:tcPr>
          <w:p w14:paraId="630DD7FA" w14:textId="77777777" w:rsidR="0034437F" w:rsidRPr="00372F4E" w:rsidRDefault="0034437F">
            <w:pPr>
              <w:jc w:val="center"/>
              <w:rPr>
                <w:rFonts w:ascii="Arial" w:hAnsi="Arial" w:cs="Arial"/>
                <w:sz w:val="20"/>
                <w:szCs w:val="20"/>
              </w:rPr>
            </w:pPr>
            <w:r>
              <w:rPr>
                <w:rFonts w:ascii="Arial" w:hAnsi="Arial" w:cs="Arial"/>
                <w:sz w:val="20"/>
                <w:szCs w:val="20"/>
              </w:rPr>
              <w:t>5</w:t>
            </w:r>
            <w:r w:rsidRPr="00372F4E">
              <w:rPr>
                <w:rFonts w:ascii="Arial" w:hAnsi="Arial" w:cs="Arial"/>
                <w:sz w:val="20"/>
                <w:szCs w:val="20"/>
              </w:rPr>
              <w:t>C</w:t>
            </w:r>
          </w:p>
        </w:tc>
        <w:tc>
          <w:tcPr>
            <w:tcW w:w="1509" w:type="dxa"/>
            <w:vAlign w:val="center"/>
          </w:tcPr>
          <w:p w14:paraId="25237D0B"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Mann-Whitney U test</w:t>
            </w:r>
          </w:p>
        </w:tc>
        <w:tc>
          <w:tcPr>
            <w:tcW w:w="1424" w:type="dxa"/>
            <w:vAlign w:val="center"/>
          </w:tcPr>
          <w:p w14:paraId="5D80E610"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whole lung vs.</w:t>
            </w:r>
          </w:p>
          <w:p w14:paraId="3506D033"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BAL fluid</w:t>
            </w:r>
          </w:p>
        </w:tc>
        <w:tc>
          <w:tcPr>
            <w:tcW w:w="1710" w:type="dxa"/>
            <w:vAlign w:val="center"/>
          </w:tcPr>
          <w:p w14:paraId="55F36047" w14:textId="2A851FE0" w:rsidR="0034437F" w:rsidRPr="00372F4E" w:rsidRDefault="0034437F" w:rsidP="00D83843">
            <w:pPr>
              <w:jc w:val="center"/>
              <w:rPr>
                <w:rFonts w:ascii="Arial" w:hAnsi="Arial" w:cs="Arial"/>
                <w:sz w:val="20"/>
                <w:szCs w:val="20"/>
              </w:rPr>
            </w:pPr>
            <w:r w:rsidRPr="00A61FBB">
              <w:rPr>
                <w:rFonts w:ascii="Arial" w:hAnsi="Arial" w:cs="Arial"/>
                <w:sz w:val="20"/>
                <w:szCs w:val="20"/>
              </w:rPr>
              <w:t>0.0002057</w:t>
            </w:r>
            <w:r>
              <w:rPr>
                <w:rFonts w:ascii="Arial" w:hAnsi="Arial" w:cs="Arial"/>
                <w:sz w:val="20"/>
                <w:szCs w:val="20"/>
              </w:rPr>
              <w:t xml:space="preserve"> (***)</w:t>
            </w:r>
          </w:p>
        </w:tc>
        <w:tc>
          <w:tcPr>
            <w:tcW w:w="1710" w:type="dxa"/>
            <w:vAlign w:val="center"/>
          </w:tcPr>
          <w:p w14:paraId="395CFF96" w14:textId="50249E8E" w:rsidR="0034437F" w:rsidRPr="00372F4E" w:rsidRDefault="0034437F" w:rsidP="00D83843">
            <w:pPr>
              <w:jc w:val="center"/>
              <w:rPr>
                <w:rFonts w:ascii="Arial" w:hAnsi="Arial" w:cs="Arial"/>
                <w:sz w:val="20"/>
                <w:szCs w:val="20"/>
              </w:rPr>
            </w:pPr>
            <w:r w:rsidRPr="00551633">
              <w:rPr>
                <w:rFonts w:ascii="Arial" w:hAnsi="Arial" w:cs="Arial"/>
                <w:sz w:val="20"/>
                <w:szCs w:val="20"/>
              </w:rPr>
              <w:t>0.0002057</w:t>
            </w:r>
            <w:r>
              <w:rPr>
                <w:rFonts w:ascii="Arial" w:hAnsi="Arial" w:cs="Arial"/>
                <w:sz w:val="20"/>
                <w:szCs w:val="20"/>
              </w:rPr>
              <w:t xml:space="preserve"> (***)</w:t>
            </w:r>
          </w:p>
        </w:tc>
        <w:tc>
          <w:tcPr>
            <w:tcW w:w="1710" w:type="dxa"/>
            <w:vAlign w:val="center"/>
          </w:tcPr>
          <w:p w14:paraId="7517ADA5" w14:textId="2E490600" w:rsidR="0034437F"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251C32AE" w14:textId="0907204D" w:rsidR="0034437F" w:rsidRPr="003901BF" w:rsidRDefault="0034437F" w:rsidP="00D83843">
            <w:pPr>
              <w:jc w:val="center"/>
              <w:rPr>
                <w:rFonts w:ascii="Arial" w:hAnsi="Arial" w:cs="Arial"/>
                <w:b/>
                <w:bCs/>
                <w:sz w:val="20"/>
                <w:szCs w:val="20"/>
              </w:rPr>
            </w:pPr>
            <w:r>
              <w:rPr>
                <w:rFonts w:ascii="Arial" w:hAnsi="Arial" w:cs="Arial"/>
                <w:b/>
                <w:bCs/>
                <w:sz w:val="20"/>
                <w:szCs w:val="20"/>
              </w:rPr>
              <w:t>0.0004114 (***)</w:t>
            </w:r>
          </w:p>
        </w:tc>
      </w:tr>
      <w:tr w:rsidR="00742A05" w:rsidRPr="003901BF" w14:paraId="2E03B6DA" w14:textId="25274DC1" w:rsidTr="00D83843">
        <w:trPr>
          <w:jc w:val="center"/>
        </w:trPr>
        <w:tc>
          <w:tcPr>
            <w:tcW w:w="842" w:type="dxa"/>
            <w:vAlign w:val="center"/>
          </w:tcPr>
          <w:p w14:paraId="7C88D7C7" w14:textId="77777777" w:rsidR="0034437F" w:rsidRDefault="0034437F">
            <w:pPr>
              <w:jc w:val="center"/>
              <w:rPr>
                <w:rFonts w:ascii="Arial" w:hAnsi="Arial" w:cs="Arial"/>
                <w:sz w:val="20"/>
                <w:szCs w:val="20"/>
              </w:rPr>
            </w:pPr>
            <w:r>
              <w:rPr>
                <w:rFonts w:ascii="Arial" w:hAnsi="Arial" w:cs="Arial"/>
                <w:sz w:val="20"/>
                <w:szCs w:val="20"/>
              </w:rPr>
              <w:lastRenderedPageBreak/>
              <w:t>S2</w:t>
            </w:r>
          </w:p>
        </w:tc>
        <w:tc>
          <w:tcPr>
            <w:tcW w:w="1509" w:type="dxa"/>
            <w:vAlign w:val="center"/>
          </w:tcPr>
          <w:p w14:paraId="28CAE6C1"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Tukey’s HSD</w:t>
            </w:r>
          </w:p>
        </w:tc>
        <w:tc>
          <w:tcPr>
            <w:tcW w:w="1424" w:type="dxa"/>
            <w:vAlign w:val="center"/>
          </w:tcPr>
          <w:p w14:paraId="0B033E87" w14:textId="5E8E2E63" w:rsidR="0034437F" w:rsidRPr="00372F4E" w:rsidRDefault="0034437F" w:rsidP="00D83843">
            <w:pPr>
              <w:jc w:val="center"/>
              <w:rPr>
                <w:rFonts w:ascii="Arial" w:hAnsi="Arial" w:cs="Arial"/>
                <w:sz w:val="20"/>
                <w:szCs w:val="20"/>
              </w:rPr>
            </w:pPr>
            <w:r w:rsidRPr="00372F4E">
              <w:rPr>
                <w:rFonts w:ascii="Arial" w:hAnsi="Arial" w:cs="Arial"/>
                <w:sz w:val="20"/>
                <w:szCs w:val="20"/>
              </w:rPr>
              <w:t>whole lung v.</w:t>
            </w:r>
          </w:p>
          <w:p w14:paraId="16826E4D"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BAL fluid</w:t>
            </w:r>
          </w:p>
        </w:tc>
        <w:tc>
          <w:tcPr>
            <w:tcW w:w="1710" w:type="dxa"/>
            <w:vAlign w:val="center"/>
          </w:tcPr>
          <w:p w14:paraId="19AEE561" w14:textId="716ED67A" w:rsidR="0034437F" w:rsidRPr="00372F4E" w:rsidRDefault="0034437F" w:rsidP="00D83843">
            <w:pPr>
              <w:jc w:val="center"/>
              <w:rPr>
                <w:rFonts w:ascii="Arial" w:hAnsi="Arial" w:cs="Arial"/>
                <w:sz w:val="20"/>
                <w:szCs w:val="20"/>
              </w:rPr>
            </w:pPr>
            <w:r w:rsidRPr="008A2F60">
              <w:rPr>
                <w:rFonts w:ascii="Arial" w:hAnsi="Arial" w:cs="Arial"/>
                <w:sz w:val="20"/>
                <w:szCs w:val="20"/>
              </w:rPr>
              <w:t xml:space="preserve">0.3728207 </w:t>
            </w:r>
            <w:r>
              <w:rPr>
                <w:rFonts w:ascii="Arial" w:hAnsi="Arial" w:cs="Arial"/>
                <w:sz w:val="20"/>
                <w:szCs w:val="20"/>
              </w:rPr>
              <w:t>(ns)</w:t>
            </w:r>
          </w:p>
        </w:tc>
        <w:tc>
          <w:tcPr>
            <w:tcW w:w="1710" w:type="dxa"/>
            <w:vAlign w:val="center"/>
          </w:tcPr>
          <w:p w14:paraId="22B11EA8" w14:textId="4427027A" w:rsidR="0034437F" w:rsidRPr="00372F4E" w:rsidRDefault="0034437F" w:rsidP="00D83843">
            <w:pPr>
              <w:jc w:val="center"/>
              <w:rPr>
                <w:rFonts w:ascii="Arial" w:hAnsi="Arial" w:cs="Arial"/>
                <w:sz w:val="20"/>
                <w:szCs w:val="20"/>
              </w:rPr>
            </w:pPr>
            <w:r w:rsidRPr="00E6194D">
              <w:rPr>
                <w:rFonts w:ascii="Arial" w:hAnsi="Arial" w:cs="Arial"/>
                <w:sz w:val="20"/>
                <w:szCs w:val="20"/>
              </w:rPr>
              <w:t xml:space="preserve">0.3602822 </w:t>
            </w:r>
            <w:r>
              <w:rPr>
                <w:rFonts w:ascii="Arial" w:hAnsi="Arial" w:cs="Arial"/>
                <w:sz w:val="20"/>
                <w:szCs w:val="20"/>
              </w:rPr>
              <w:t>(ns)</w:t>
            </w:r>
          </w:p>
        </w:tc>
        <w:tc>
          <w:tcPr>
            <w:tcW w:w="1710" w:type="dxa"/>
            <w:vAlign w:val="center"/>
          </w:tcPr>
          <w:p w14:paraId="0D7C5229" w14:textId="4277ECDD" w:rsidR="0034437F" w:rsidRPr="001A6AA8"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7A9B2C69" w14:textId="0CA88B29" w:rsidR="0034437F" w:rsidRPr="003901BF" w:rsidRDefault="0034437F" w:rsidP="00D83843">
            <w:pPr>
              <w:jc w:val="center"/>
              <w:rPr>
                <w:rFonts w:ascii="Arial" w:hAnsi="Arial" w:cs="Arial"/>
                <w:b/>
                <w:bCs/>
                <w:sz w:val="20"/>
                <w:szCs w:val="20"/>
              </w:rPr>
            </w:pPr>
            <w:r w:rsidRPr="001A6AA8">
              <w:rPr>
                <w:rFonts w:ascii="Arial" w:hAnsi="Arial" w:cs="Arial"/>
                <w:b/>
                <w:bCs/>
                <w:sz w:val="20"/>
                <w:szCs w:val="20"/>
              </w:rPr>
              <w:t>0.0929873</w:t>
            </w:r>
            <w:r>
              <w:rPr>
                <w:rFonts w:ascii="Arial" w:hAnsi="Arial" w:cs="Arial"/>
                <w:b/>
                <w:bCs/>
                <w:sz w:val="20"/>
                <w:szCs w:val="20"/>
              </w:rPr>
              <w:t xml:space="preserve"> (ns)</w:t>
            </w:r>
          </w:p>
        </w:tc>
      </w:tr>
      <w:tr w:rsidR="00742A05" w:rsidRPr="003901BF" w14:paraId="4835309D" w14:textId="4A2623CD" w:rsidTr="00D83843">
        <w:trPr>
          <w:jc w:val="center"/>
        </w:trPr>
        <w:tc>
          <w:tcPr>
            <w:tcW w:w="842" w:type="dxa"/>
            <w:vAlign w:val="center"/>
          </w:tcPr>
          <w:p w14:paraId="5F8A82AA" w14:textId="77777777" w:rsidR="0034437F" w:rsidRDefault="0034437F">
            <w:pPr>
              <w:jc w:val="center"/>
              <w:rPr>
                <w:rFonts w:ascii="Arial" w:hAnsi="Arial" w:cs="Arial"/>
                <w:sz w:val="20"/>
                <w:szCs w:val="20"/>
              </w:rPr>
            </w:pPr>
            <w:r>
              <w:rPr>
                <w:rFonts w:ascii="Arial" w:hAnsi="Arial" w:cs="Arial"/>
                <w:sz w:val="20"/>
                <w:szCs w:val="20"/>
              </w:rPr>
              <w:t>S2</w:t>
            </w:r>
          </w:p>
        </w:tc>
        <w:tc>
          <w:tcPr>
            <w:tcW w:w="1509" w:type="dxa"/>
            <w:vAlign w:val="center"/>
          </w:tcPr>
          <w:p w14:paraId="5FC399CF"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Tukey’s HSD</w:t>
            </w:r>
          </w:p>
        </w:tc>
        <w:tc>
          <w:tcPr>
            <w:tcW w:w="1424" w:type="dxa"/>
            <w:vAlign w:val="center"/>
          </w:tcPr>
          <w:p w14:paraId="6DF0832C" w14:textId="0F967F82" w:rsidR="0034437F" w:rsidRPr="00372F4E" w:rsidRDefault="0034437F" w:rsidP="00D83843">
            <w:pPr>
              <w:jc w:val="center"/>
              <w:rPr>
                <w:rFonts w:ascii="Arial" w:hAnsi="Arial" w:cs="Arial"/>
                <w:sz w:val="20"/>
                <w:szCs w:val="20"/>
              </w:rPr>
            </w:pPr>
            <w:r w:rsidRPr="00372F4E">
              <w:rPr>
                <w:rFonts w:ascii="Arial" w:hAnsi="Arial" w:cs="Arial"/>
                <w:sz w:val="20"/>
                <w:szCs w:val="20"/>
              </w:rPr>
              <w:t>whole lung v.</w:t>
            </w:r>
          </w:p>
          <w:p w14:paraId="3EE51B2E"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sampling controls</w:t>
            </w:r>
          </w:p>
        </w:tc>
        <w:tc>
          <w:tcPr>
            <w:tcW w:w="1710" w:type="dxa"/>
            <w:vAlign w:val="center"/>
          </w:tcPr>
          <w:p w14:paraId="0CFC98C2" w14:textId="38EF6E60" w:rsidR="0034437F" w:rsidRPr="00372F4E" w:rsidRDefault="0034437F" w:rsidP="00D83843">
            <w:pPr>
              <w:jc w:val="center"/>
              <w:rPr>
                <w:rFonts w:ascii="Arial" w:hAnsi="Arial" w:cs="Arial"/>
                <w:sz w:val="20"/>
                <w:szCs w:val="20"/>
              </w:rPr>
            </w:pPr>
            <w:r w:rsidRPr="008A2F60">
              <w:rPr>
                <w:rFonts w:ascii="Arial" w:hAnsi="Arial" w:cs="Arial"/>
                <w:sz w:val="20"/>
                <w:szCs w:val="20"/>
              </w:rPr>
              <w:t xml:space="preserve">0.0071118 </w:t>
            </w:r>
            <w:r>
              <w:rPr>
                <w:rFonts w:ascii="Arial" w:hAnsi="Arial" w:cs="Arial"/>
                <w:sz w:val="20"/>
                <w:szCs w:val="20"/>
              </w:rPr>
              <w:t>(**)</w:t>
            </w:r>
          </w:p>
        </w:tc>
        <w:tc>
          <w:tcPr>
            <w:tcW w:w="1710" w:type="dxa"/>
            <w:vAlign w:val="center"/>
          </w:tcPr>
          <w:p w14:paraId="43B1451B" w14:textId="546A217B" w:rsidR="0034437F" w:rsidRPr="00372F4E" w:rsidRDefault="0034437F" w:rsidP="00D83843">
            <w:pPr>
              <w:jc w:val="center"/>
              <w:rPr>
                <w:rFonts w:ascii="Arial" w:hAnsi="Arial" w:cs="Arial"/>
                <w:sz w:val="20"/>
                <w:szCs w:val="20"/>
              </w:rPr>
            </w:pPr>
            <w:r w:rsidRPr="00E6194D">
              <w:rPr>
                <w:rFonts w:ascii="Arial" w:hAnsi="Arial" w:cs="Arial"/>
                <w:sz w:val="20"/>
                <w:szCs w:val="20"/>
              </w:rPr>
              <w:t xml:space="preserve">0.0077170 </w:t>
            </w:r>
            <w:r>
              <w:rPr>
                <w:rFonts w:ascii="Arial" w:hAnsi="Arial" w:cs="Arial"/>
                <w:sz w:val="20"/>
                <w:szCs w:val="20"/>
              </w:rPr>
              <w:t>(**)</w:t>
            </w:r>
          </w:p>
        </w:tc>
        <w:tc>
          <w:tcPr>
            <w:tcW w:w="1710" w:type="dxa"/>
            <w:vAlign w:val="center"/>
          </w:tcPr>
          <w:p w14:paraId="48D99751" w14:textId="0DC6C357" w:rsidR="0034437F" w:rsidRPr="00C97BF9"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726FDB19" w14:textId="5E242289" w:rsidR="0034437F" w:rsidRPr="003901BF" w:rsidRDefault="0034437F">
            <w:pPr>
              <w:rPr>
                <w:rFonts w:ascii="Arial" w:hAnsi="Arial" w:cs="Arial"/>
                <w:b/>
                <w:bCs/>
                <w:sz w:val="20"/>
                <w:szCs w:val="20"/>
              </w:rPr>
            </w:pPr>
            <w:r w:rsidRPr="00C97BF9">
              <w:rPr>
                <w:rFonts w:ascii="Arial" w:hAnsi="Arial" w:cs="Arial"/>
                <w:b/>
                <w:bCs/>
                <w:sz w:val="20"/>
                <w:szCs w:val="20"/>
              </w:rPr>
              <w:t>0.0001784</w:t>
            </w:r>
            <w:r>
              <w:rPr>
                <w:rFonts w:ascii="Arial" w:hAnsi="Arial" w:cs="Arial"/>
                <w:b/>
                <w:bCs/>
                <w:sz w:val="20"/>
                <w:szCs w:val="20"/>
              </w:rPr>
              <w:t xml:space="preserve"> (***)</w:t>
            </w:r>
          </w:p>
        </w:tc>
      </w:tr>
      <w:tr w:rsidR="00742A05" w:rsidRPr="003901BF" w14:paraId="2E42B55E" w14:textId="70B738D5" w:rsidTr="00D83843">
        <w:trPr>
          <w:jc w:val="center"/>
        </w:trPr>
        <w:tc>
          <w:tcPr>
            <w:tcW w:w="842" w:type="dxa"/>
            <w:vAlign w:val="center"/>
          </w:tcPr>
          <w:p w14:paraId="3B96E268" w14:textId="77777777" w:rsidR="0034437F" w:rsidRDefault="0034437F">
            <w:pPr>
              <w:jc w:val="center"/>
              <w:rPr>
                <w:rFonts w:ascii="Arial" w:hAnsi="Arial" w:cs="Arial"/>
                <w:sz w:val="20"/>
                <w:szCs w:val="20"/>
              </w:rPr>
            </w:pPr>
            <w:r>
              <w:rPr>
                <w:rFonts w:ascii="Arial" w:hAnsi="Arial" w:cs="Arial"/>
                <w:sz w:val="20"/>
                <w:szCs w:val="20"/>
              </w:rPr>
              <w:t>S2</w:t>
            </w:r>
          </w:p>
        </w:tc>
        <w:tc>
          <w:tcPr>
            <w:tcW w:w="1509" w:type="dxa"/>
            <w:vAlign w:val="center"/>
          </w:tcPr>
          <w:p w14:paraId="267894C9"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Tukey’s HSD</w:t>
            </w:r>
          </w:p>
        </w:tc>
        <w:tc>
          <w:tcPr>
            <w:tcW w:w="1424" w:type="dxa"/>
            <w:vAlign w:val="center"/>
          </w:tcPr>
          <w:p w14:paraId="7AF0B729" w14:textId="1BA65527" w:rsidR="0034437F" w:rsidRPr="00372F4E" w:rsidRDefault="0034437F" w:rsidP="00D83843">
            <w:pPr>
              <w:jc w:val="center"/>
              <w:rPr>
                <w:rFonts w:ascii="Arial" w:hAnsi="Arial" w:cs="Arial"/>
                <w:sz w:val="20"/>
                <w:szCs w:val="20"/>
              </w:rPr>
            </w:pPr>
            <w:r w:rsidRPr="00372F4E">
              <w:rPr>
                <w:rFonts w:ascii="Arial" w:hAnsi="Arial" w:cs="Arial"/>
                <w:sz w:val="20"/>
                <w:szCs w:val="20"/>
              </w:rPr>
              <w:t>whole lung v.</w:t>
            </w:r>
          </w:p>
          <w:p w14:paraId="7FAF9F6B"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isolation controls</w:t>
            </w:r>
          </w:p>
        </w:tc>
        <w:tc>
          <w:tcPr>
            <w:tcW w:w="1710" w:type="dxa"/>
            <w:vAlign w:val="center"/>
          </w:tcPr>
          <w:p w14:paraId="4F1EBC4D" w14:textId="2B4DD83C" w:rsidR="0034437F" w:rsidRPr="00372F4E" w:rsidRDefault="0034437F" w:rsidP="00D83843">
            <w:pPr>
              <w:jc w:val="center"/>
              <w:rPr>
                <w:rFonts w:ascii="Arial" w:hAnsi="Arial" w:cs="Arial"/>
                <w:sz w:val="20"/>
                <w:szCs w:val="20"/>
              </w:rPr>
            </w:pPr>
            <w:r w:rsidRPr="008A2F60">
              <w:rPr>
                <w:rFonts w:ascii="Arial" w:hAnsi="Arial" w:cs="Arial"/>
                <w:sz w:val="20"/>
                <w:szCs w:val="20"/>
              </w:rPr>
              <w:t xml:space="preserve">0.0000143 </w:t>
            </w:r>
            <w:r>
              <w:rPr>
                <w:rFonts w:ascii="Arial" w:hAnsi="Arial" w:cs="Arial"/>
                <w:sz w:val="20"/>
                <w:szCs w:val="20"/>
              </w:rPr>
              <w:t>(****)</w:t>
            </w:r>
          </w:p>
        </w:tc>
        <w:tc>
          <w:tcPr>
            <w:tcW w:w="1710" w:type="dxa"/>
            <w:vAlign w:val="center"/>
          </w:tcPr>
          <w:p w14:paraId="28F78A16" w14:textId="646D2FF0" w:rsidR="0034437F" w:rsidRPr="00372F4E" w:rsidRDefault="0034437F" w:rsidP="00D83843">
            <w:pPr>
              <w:jc w:val="center"/>
              <w:rPr>
                <w:rFonts w:ascii="Arial" w:hAnsi="Arial" w:cs="Arial"/>
                <w:sz w:val="20"/>
                <w:szCs w:val="20"/>
              </w:rPr>
            </w:pPr>
            <w:r w:rsidRPr="006F77D5">
              <w:rPr>
                <w:rFonts w:ascii="Arial" w:hAnsi="Arial" w:cs="Arial"/>
                <w:sz w:val="20"/>
                <w:szCs w:val="20"/>
              </w:rPr>
              <w:t xml:space="preserve">0.0000190 </w:t>
            </w:r>
            <w:r>
              <w:rPr>
                <w:rFonts w:ascii="Arial" w:hAnsi="Arial" w:cs="Arial"/>
                <w:sz w:val="20"/>
                <w:szCs w:val="20"/>
              </w:rPr>
              <w:t>(****)</w:t>
            </w:r>
          </w:p>
        </w:tc>
        <w:tc>
          <w:tcPr>
            <w:tcW w:w="1710" w:type="dxa"/>
            <w:vAlign w:val="center"/>
          </w:tcPr>
          <w:p w14:paraId="2681D79B" w14:textId="1D40870C" w:rsidR="0034437F" w:rsidRPr="007420B8"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32BD967B" w14:textId="46B7731B" w:rsidR="0034437F" w:rsidRPr="007420B8" w:rsidRDefault="0034437F">
            <w:pPr>
              <w:rPr>
                <w:rFonts w:ascii="Arial" w:hAnsi="Arial" w:cs="Arial"/>
                <w:b/>
                <w:bCs/>
                <w:sz w:val="20"/>
                <w:szCs w:val="20"/>
              </w:rPr>
            </w:pPr>
            <w:r w:rsidRPr="00D83843">
              <w:rPr>
                <w:rFonts w:ascii="Arial" w:hAnsi="Arial" w:cs="Arial"/>
                <w:b/>
                <w:bCs/>
                <w:sz w:val="20"/>
                <w:szCs w:val="20"/>
              </w:rPr>
              <w:t>0.0000000 (****)</w:t>
            </w:r>
          </w:p>
        </w:tc>
      </w:tr>
      <w:tr w:rsidR="00742A05" w:rsidRPr="003901BF" w14:paraId="5B0672F6" w14:textId="2F7E546A" w:rsidTr="00D83843">
        <w:trPr>
          <w:jc w:val="center"/>
        </w:trPr>
        <w:tc>
          <w:tcPr>
            <w:tcW w:w="842" w:type="dxa"/>
            <w:vAlign w:val="center"/>
          </w:tcPr>
          <w:p w14:paraId="503491F7" w14:textId="77777777" w:rsidR="0034437F" w:rsidRDefault="0034437F">
            <w:pPr>
              <w:jc w:val="center"/>
              <w:rPr>
                <w:rFonts w:ascii="Arial" w:hAnsi="Arial" w:cs="Arial"/>
                <w:sz w:val="20"/>
                <w:szCs w:val="20"/>
              </w:rPr>
            </w:pPr>
            <w:r>
              <w:rPr>
                <w:rFonts w:ascii="Arial" w:hAnsi="Arial" w:cs="Arial"/>
                <w:sz w:val="20"/>
                <w:szCs w:val="20"/>
              </w:rPr>
              <w:t>S2</w:t>
            </w:r>
          </w:p>
        </w:tc>
        <w:tc>
          <w:tcPr>
            <w:tcW w:w="1509" w:type="dxa"/>
            <w:vAlign w:val="center"/>
          </w:tcPr>
          <w:p w14:paraId="0BD0A120"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Tukey’s HSD</w:t>
            </w:r>
          </w:p>
        </w:tc>
        <w:tc>
          <w:tcPr>
            <w:tcW w:w="1424" w:type="dxa"/>
            <w:vAlign w:val="center"/>
          </w:tcPr>
          <w:p w14:paraId="5DC20DC8"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whole lung v. sequencing controls</w:t>
            </w:r>
          </w:p>
        </w:tc>
        <w:tc>
          <w:tcPr>
            <w:tcW w:w="1710" w:type="dxa"/>
            <w:vAlign w:val="center"/>
          </w:tcPr>
          <w:p w14:paraId="6C924D7B" w14:textId="32B90AB0" w:rsidR="0034437F" w:rsidRPr="00372F4E" w:rsidRDefault="0034437F" w:rsidP="00D83843">
            <w:pPr>
              <w:jc w:val="center"/>
              <w:rPr>
                <w:rFonts w:ascii="Arial" w:hAnsi="Arial" w:cs="Arial"/>
                <w:sz w:val="20"/>
                <w:szCs w:val="20"/>
              </w:rPr>
            </w:pPr>
            <w:r w:rsidRPr="008A2F60">
              <w:rPr>
                <w:rFonts w:ascii="Arial" w:hAnsi="Arial" w:cs="Arial"/>
                <w:sz w:val="20"/>
                <w:szCs w:val="20"/>
              </w:rPr>
              <w:t xml:space="preserve">0.0000000 </w:t>
            </w:r>
            <w:r>
              <w:rPr>
                <w:rFonts w:ascii="Arial" w:hAnsi="Arial" w:cs="Arial"/>
                <w:sz w:val="20"/>
                <w:szCs w:val="20"/>
              </w:rPr>
              <w:t>(****</w:t>
            </w:r>
          </w:p>
        </w:tc>
        <w:tc>
          <w:tcPr>
            <w:tcW w:w="1710" w:type="dxa"/>
            <w:vAlign w:val="center"/>
          </w:tcPr>
          <w:p w14:paraId="54AB00F4" w14:textId="7FDBD57B" w:rsidR="0034437F" w:rsidRPr="00372F4E" w:rsidRDefault="0034437F" w:rsidP="00D83843">
            <w:pPr>
              <w:jc w:val="center"/>
              <w:rPr>
                <w:rFonts w:ascii="Arial" w:hAnsi="Arial" w:cs="Arial"/>
                <w:sz w:val="20"/>
                <w:szCs w:val="20"/>
              </w:rPr>
            </w:pPr>
            <w:r w:rsidRPr="00E6194D">
              <w:rPr>
                <w:rFonts w:ascii="Arial" w:hAnsi="Arial" w:cs="Arial"/>
                <w:sz w:val="20"/>
                <w:szCs w:val="20"/>
              </w:rPr>
              <w:t xml:space="preserve">0.0000000 </w:t>
            </w:r>
            <w:r>
              <w:rPr>
                <w:rFonts w:ascii="Arial" w:hAnsi="Arial" w:cs="Arial"/>
                <w:sz w:val="20"/>
                <w:szCs w:val="20"/>
              </w:rPr>
              <w:t>(****)</w:t>
            </w:r>
          </w:p>
        </w:tc>
        <w:tc>
          <w:tcPr>
            <w:tcW w:w="1710" w:type="dxa"/>
            <w:vAlign w:val="center"/>
          </w:tcPr>
          <w:p w14:paraId="4E99C71A" w14:textId="4F8991CE" w:rsidR="0034437F" w:rsidRPr="007420B8"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0ACFA555" w14:textId="38144874" w:rsidR="0034437F" w:rsidRPr="007420B8" w:rsidRDefault="0034437F">
            <w:pPr>
              <w:rPr>
                <w:rFonts w:ascii="Arial" w:hAnsi="Arial" w:cs="Arial"/>
                <w:b/>
                <w:bCs/>
                <w:sz w:val="20"/>
                <w:szCs w:val="20"/>
              </w:rPr>
            </w:pPr>
            <w:r w:rsidRPr="00D83843">
              <w:rPr>
                <w:rFonts w:ascii="Arial" w:hAnsi="Arial" w:cs="Arial"/>
                <w:b/>
                <w:bCs/>
                <w:sz w:val="20"/>
                <w:szCs w:val="20"/>
              </w:rPr>
              <w:t>0.0000000 (****)</w:t>
            </w:r>
          </w:p>
        </w:tc>
      </w:tr>
      <w:tr w:rsidR="00742A05" w:rsidRPr="003901BF" w14:paraId="23E208DC" w14:textId="710B5A7F" w:rsidTr="00D83843">
        <w:trPr>
          <w:jc w:val="center"/>
        </w:trPr>
        <w:tc>
          <w:tcPr>
            <w:tcW w:w="842" w:type="dxa"/>
            <w:vAlign w:val="center"/>
          </w:tcPr>
          <w:p w14:paraId="21753357" w14:textId="77777777" w:rsidR="0034437F" w:rsidRDefault="0034437F">
            <w:pPr>
              <w:jc w:val="center"/>
              <w:rPr>
                <w:rFonts w:ascii="Arial" w:hAnsi="Arial" w:cs="Arial"/>
                <w:sz w:val="20"/>
                <w:szCs w:val="20"/>
              </w:rPr>
            </w:pPr>
            <w:r>
              <w:rPr>
                <w:rFonts w:ascii="Arial" w:hAnsi="Arial" w:cs="Arial"/>
                <w:sz w:val="20"/>
                <w:szCs w:val="20"/>
              </w:rPr>
              <w:t>S2</w:t>
            </w:r>
          </w:p>
        </w:tc>
        <w:tc>
          <w:tcPr>
            <w:tcW w:w="1509" w:type="dxa"/>
            <w:vAlign w:val="center"/>
          </w:tcPr>
          <w:p w14:paraId="283F60A1"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Tukey’s HSD</w:t>
            </w:r>
          </w:p>
        </w:tc>
        <w:tc>
          <w:tcPr>
            <w:tcW w:w="1424" w:type="dxa"/>
            <w:vAlign w:val="center"/>
          </w:tcPr>
          <w:p w14:paraId="226ADA08" w14:textId="571D721D" w:rsidR="0034437F" w:rsidRPr="00372F4E" w:rsidRDefault="0034437F" w:rsidP="00D83843">
            <w:pPr>
              <w:jc w:val="center"/>
              <w:rPr>
                <w:rFonts w:ascii="Arial" w:hAnsi="Arial" w:cs="Arial"/>
                <w:sz w:val="20"/>
                <w:szCs w:val="20"/>
              </w:rPr>
            </w:pPr>
            <w:r w:rsidRPr="00372F4E">
              <w:rPr>
                <w:rFonts w:ascii="Arial" w:hAnsi="Arial" w:cs="Arial"/>
                <w:sz w:val="20"/>
                <w:szCs w:val="20"/>
              </w:rPr>
              <w:t>BAL fluid v.</w:t>
            </w:r>
          </w:p>
          <w:p w14:paraId="783B1AB4"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sampling controls</w:t>
            </w:r>
          </w:p>
        </w:tc>
        <w:tc>
          <w:tcPr>
            <w:tcW w:w="1710" w:type="dxa"/>
            <w:vAlign w:val="center"/>
          </w:tcPr>
          <w:p w14:paraId="52DFDE81" w14:textId="7D2C6D31" w:rsidR="0034437F" w:rsidRPr="00372F4E" w:rsidRDefault="0034437F" w:rsidP="00D83843">
            <w:pPr>
              <w:jc w:val="center"/>
              <w:rPr>
                <w:rFonts w:ascii="Arial" w:hAnsi="Arial" w:cs="Arial"/>
                <w:sz w:val="20"/>
                <w:szCs w:val="20"/>
              </w:rPr>
            </w:pPr>
            <w:r w:rsidRPr="00E33503">
              <w:rPr>
                <w:rFonts w:ascii="Arial" w:hAnsi="Arial" w:cs="Arial"/>
                <w:sz w:val="20"/>
                <w:szCs w:val="20"/>
              </w:rPr>
              <w:t xml:space="preserve">0.3911169 </w:t>
            </w:r>
            <w:r>
              <w:rPr>
                <w:rFonts w:ascii="Arial" w:hAnsi="Arial" w:cs="Arial"/>
                <w:sz w:val="20"/>
                <w:szCs w:val="20"/>
              </w:rPr>
              <w:t>(ns)</w:t>
            </w:r>
          </w:p>
        </w:tc>
        <w:tc>
          <w:tcPr>
            <w:tcW w:w="1710" w:type="dxa"/>
            <w:vAlign w:val="center"/>
          </w:tcPr>
          <w:p w14:paraId="38632309" w14:textId="2C65F5F3" w:rsidR="0034437F" w:rsidRPr="00372F4E" w:rsidRDefault="0034437F" w:rsidP="00D83843">
            <w:pPr>
              <w:jc w:val="center"/>
              <w:rPr>
                <w:rFonts w:ascii="Arial" w:hAnsi="Arial" w:cs="Arial"/>
                <w:sz w:val="20"/>
                <w:szCs w:val="20"/>
              </w:rPr>
            </w:pPr>
            <w:r w:rsidRPr="000D29F2">
              <w:rPr>
                <w:rFonts w:ascii="Arial" w:hAnsi="Arial" w:cs="Arial"/>
                <w:sz w:val="20"/>
                <w:szCs w:val="20"/>
              </w:rPr>
              <w:t xml:space="preserve">0.4191854 </w:t>
            </w:r>
            <w:r>
              <w:rPr>
                <w:rFonts w:ascii="Arial" w:hAnsi="Arial" w:cs="Arial"/>
                <w:sz w:val="20"/>
                <w:szCs w:val="20"/>
              </w:rPr>
              <w:t>(ns)</w:t>
            </w:r>
          </w:p>
        </w:tc>
        <w:tc>
          <w:tcPr>
            <w:tcW w:w="1710" w:type="dxa"/>
            <w:vAlign w:val="center"/>
          </w:tcPr>
          <w:p w14:paraId="265D0B1B" w14:textId="6BAB5962" w:rsidR="0034437F" w:rsidRPr="000A4496"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1E7905D9" w14:textId="5039CFE4" w:rsidR="0034437F" w:rsidRPr="003901BF" w:rsidRDefault="0034437F">
            <w:pPr>
              <w:rPr>
                <w:rFonts w:ascii="Arial" w:hAnsi="Arial" w:cs="Arial"/>
                <w:b/>
                <w:bCs/>
                <w:sz w:val="20"/>
                <w:szCs w:val="20"/>
              </w:rPr>
            </w:pPr>
            <w:r w:rsidRPr="000A4496">
              <w:rPr>
                <w:rFonts w:ascii="Arial" w:hAnsi="Arial" w:cs="Arial"/>
                <w:b/>
                <w:bCs/>
                <w:sz w:val="20"/>
                <w:szCs w:val="20"/>
              </w:rPr>
              <w:t>0.1653939</w:t>
            </w:r>
            <w:r>
              <w:rPr>
                <w:rFonts w:ascii="Arial" w:hAnsi="Arial" w:cs="Arial"/>
                <w:b/>
                <w:bCs/>
                <w:sz w:val="20"/>
                <w:szCs w:val="20"/>
              </w:rPr>
              <w:t xml:space="preserve"> (ns)</w:t>
            </w:r>
          </w:p>
        </w:tc>
      </w:tr>
      <w:tr w:rsidR="00742A05" w:rsidRPr="003901BF" w14:paraId="5E79B3ED" w14:textId="7C8B387D" w:rsidTr="00D83843">
        <w:trPr>
          <w:jc w:val="center"/>
        </w:trPr>
        <w:tc>
          <w:tcPr>
            <w:tcW w:w="842" w:type="dxa"/>
            <w:vAlign w:val="center"/>
          </w:tcPr>
          <w:p w14:paraId="317AAE26" w14:textId="77777777" w:rsidR="0034437F" w:rsidRDefault="0034437F">
            <w:pPr>
              <w:jc w:val="center"/>
              <w:rPr>
                <w:rFonts w:ascii="Arial" w:hAnsi="Arial" w:cs="Arial"/>
                <w:sz w:val="20"/>
                <w:szCs w:val="20"/>
              </w:rPr>
            </w:pPr>
            <w:r>
              <w:rPr>
                <w:rFonts w:ascii="Arial" w:hAnsi="Arial" w:cs="Arial"/>
                <w:sz w:val="20"/>
                <w:szCs w:val="20"/>
              </w:rPr>
              <w:t>S2</w:t>
            </w:r>
          </w:p>
        </w:tc>
        <w:tc>
          <w:tcPr>
            <w:tcW w:w="1509" w:type="dxa"/>
            <w:vAlign w:val="center"/>
          </w:tcPr>
          <w:p w14:paraId="4A77B38F"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Tukey’s HSD</w:t>
            </w:r>
          </w:p>
        </w:tc>
        <w:tc>
          <w:tcPr>
            <w:tcW w:w="1424" w:type="dxa"/>
            <w:vAlign w:val="center"/>
          </w:tcPr>
          <w:p w14:paraId="6D3040ED" w14:textId="1FAF9E2D" w:rsidR="0034437F" w:rsidRPr="00372F4E" w:rsidRDefault="0034437F" w:rsidP="00D83843">
            <w:pPr>
              <w:jc w:val="center"/>
              <w:rPr>
                <w:rFonts w:ascii="Arial" w:hAnsi="Arial" w:cs="Arial"/>
                <w:sz w:val="20"/>
                <w:szCs w:val="20"/>
              </w:rPr>
            </w:pPr>
            <w:r w:rsidRPr="00372F4E">
              <w:rPr>
                <w:rFonts w:ascii="Arial" w:hAnsi="Arial" w:cs="Arial"/>
                <w:sz w:val="20"/>
                <w:szCs w:val="20"/>
              </w:rPr>
              <w:t>BAL fluid v.</w:t>
            </w:r>
          </w:p>
          <w:p w14:paraId="6F37A4FA"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isolation controls</w:t>
            </w:r>
          </w:p>
        </w:tc>
        <w:tc>
          <w:tcPr>
            <w:tcW w:w="1710" w:type="dxa"/>
            <w:vAlign w:val="center"/>
          </w:tcPr>
          <w:p w14:paraId="3C077FFB" w14:textId="54E94E12" w:rsidR="0034437F" w:rsidRPr="00372F4E" w:rsidRDefault="0034437F" w:rsidP="00D83843">
            <w:pPr>
              <w:jc w:val="center"/>
              <w:rPr>
                <w:rFonts w:ascii="Arial" w:hAnsi="Arial" w:cs="Arial"/>
                <w:sz w:val="20"/>
                <w:szCs w:val="20"/>
              </w:rPr>
            </w:pPr>
            <w:r w:rsidRPr="00E33503">
              <w:rPr>
                <w:rFonts w:ascii="Arial" w:hAnsi="Arial" w:cs="Arial"/>
                <w:sz w:val="20"/>
                <w:szCs w:val="20"/>
              </w:rPr>
              <w:t xml:space="preserve">0.0106434 </w:t>
            </w:r>
            <w:r>
              <w:rPr>
                <w:rFonts w:ascii="Arial" w:hAnsi="Arial" w:cs="Arial"/>
                <w:sz w:val="20"/>
                <w:szCs w:val="20"/>
              </w:rPr>
              <w:t>(*)</w:t>
            </w:r>
          </w:p>
        </w:tc>
        <w:tc>
          <w:tcPr>
            <w:tcW w:w="1710" w:type="dxa"/>
            <w:vAlign w:val="center"/>
          </w:tcPr>
          <w:p w14:paraId="63E99E6A" w14:textId="1564E621" w:rsidR="0034437F" w:rsidRPr="00372F4E" w:rsidRDefault="0034437F" w:rsidP="00D83843">
            <w:pPr>
              <w:jc w:val="center"/>
              <w:rPr>
                <w:rFonts w:ascii="Arial" w:hAnsi="Arial" w:cs="Arial"/>
                <w:sz w:val="20"/>
                <w:szCs w:val="20"/>
              </w:rPr>
            </w:pPr>
            <w:r w:rsidRPr="0007249B">
              <w:rPr>
                <w:rFonts w:ascii="Arial" w:hAnsi="Arial" w:cs="Arial"/>
                <w:sz w:val="20"/>
                <w:szCs w:val="20"/>
              </w:rPr>
              <w:t xml:space="preserve">0.0141500 </w:t>
            </w:r>
            <w:r>
              <w:rPr>
                <w:rFonts w:ascii="Arial" w:hAnsi="Arial" w:cs="Arial"/>
                <w:sz w:val="20"/>
                <w:szCs w:val="20"/>
              </w:rPr>
              <w:t>(*)</w:t>
            </w:r>
          </w:p>
        </w:tc>
        <w:tc>
          <w:tcPr>
            <w:tcW w:w="1710" w:type="dxa"/>
            <w:vAlign w:val="center"/>
          </w:tcPr>
          <w:p w14:paraId="728E3E5C" w14:textId="279104BB" w:rsidR="0034437F" w:rsidRPr="009B2A1A"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06EA1D7B" w14:textId="58DC19A2" w:rsidR="0034437F" w:rsidRPr="003901BF" w:rsidRDefault="0034437F">
            <w:pPr>
              <w:rPr>
                <w:rFonts w:ascii="Arial" w:hAnsi="Arial" w:cs="Arial"/>
                <w:b/>
                <w:bCs/>
                <w:sz w:val="20"/>
                <w:szCs w:val="20"/>
              </w:rPr>
            </w:pPr>
            <w:r w:rsidRPr="009B2A1A">
              <w:rPr>
                <w:rFonts w:ascii="Arial" w:hAnsi="Arial" w:cs="Arial"/>
                <w:b/>
                <w:bCs/>
                <w:sz w:val="20"/>
                <w:szCs w:val="20"/>
              </w:rPr>
              <w:t>0.0000491</w:t>
            </w:r>
            <w:r>
              <w:rPr>
                <w:rFonts w:ascii="Arial" w:hAnsi="Arial" w:cs="Arial"/>
                <w:b/>
                <w:bCs/>
                <w:sz w:val="20"/>
                <w:szCs w:val="20"/>
              </w:rPr>
              <w:t xml:space="preserve"> (****)</w:t>
            </w:r>
          </w:p>
        </w:tc>
      </w:tr>
      <w:tr w:rsidR="00742A05" w:rsidRPr="003901BF" w14:paraId="0E9140FF" w14:textId="05C957B7" w:rsidTr="00D83843">
        <w:trPr>
          <w:jc w:val="center"/>
        </w:trPr>
        <w:tc>
          <w:tcPr>
            <w:tcW w:w="842" w:type="dxa"/>
            <w:vAlign w:val="center"/>
          </w:tcPr>
          <w:p w14:paraId="7DF8666F" w14:textId="77777777" w:rsidR="0034437F" w:rsidRDefault="0034437F">
            <w:pPr>
              <w:jc w:val="center"/>
              <w:rPr>
                <w:rFonts w:ascii="Arial" w:hAnsi="Arial" w:cs="Arial"/>
                <w:sz w:val="20"/>
                <w:szCs w:val="20"/>
              </w:rPr>
            </w:pPr>
            <w:r>
              <w:rPr>
                <w:rFonts w:ascii="Arial" w:hAnsi="Arial" w:cs="Arial"/>
                <w:sz w:val="20"/>
                <w:szCs w:val="20"/>
              </w:rPr>
              <w:t>S2</w:t>
            </w:r>
          </w:p>
        </w:tc>
        <w:tc>
          <w:tcPr>
            <w:tcW w:w="1509" w:type="dxa"/>
            <w:vAlign w:val="center"/>
          </w:tcPr>
          <w:p w14:paraId="3D7E9A46"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Tukey’s HSD</w:t>
            </w:r>
          </w:p>
        </w:tc>
        <w:tc>
          <w:tcPr>
            <w:tcW w:w="1424" w:type="dxa"/>
            <w:vAlign w:val="center"/>
          </w:tcPr>
          <w:p w14:paraId="3CF14346"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BAL fluid v.</w:t>
            </w:r>
          </w:p>
          <w:p w14:paraId="0EAEB816"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sequencing controls</w:t>
            </w:r>
          </w:p>
        </w:tc>
        <w:tc>
          <w:tcPr>
            <w:tcW w:w="1710" w:type="dxa"/>
            <w:vAlign w:val="center"/>
          </w:tcPr>
          <w:p w14:paraId="202781BB" w14:textId="0ED0377E" w:rsidR="0034437F" w:rsidRPr="00372F4E" w:rsidRDefault="0034437F" w:rsidP="00D83843">
            <w:pPr>
              <w:jc w:val="center"/>
              <w:rPr>
                <w:rFonts w:ascii="Arial" w:hAnsi="Arial" w:cs="Arial"/>
                <w:sz w:val="20"/>
                <w:szCs w:val="20"/>
              </w:rPr>
            </w:pPr>
            <w:r w:rsidRPr="00BC545B">
              <w:rPr>
                <w:rFonts w:ascii="Arial" w:hAnsi="Arial" w:cs="Arial"/>
                <w:sz w:val="20"/>
                <w:szCs w:val="20"/>
              </w:rPr>
              <w:t xml:space="preserve">0.0000534 </w:t>
            </w:r>
            <w:r>
              <w:rPr>
                <w:rFonts w:ascii="Arial" w:hAnsi="Arial" w:cs="Arial"/>
                <w:sz w:val="20"/>
                <w:szCs w:val="20"/>
              </w:rPr>
              <w:t>(****)</w:t>
            </w:r>
          </w:p>
        </w:tc>
        <w:tc>
          <w:tcPr>
            <w:tcW w:w="1710" w:type="dxa"/>
            <w:vAlign w:val="center"/>
          </w:tcPr>
          <w:p w14:paraId="2C7C8D5F" w14:textId="64ED95DE" w:rsidR="0034437F" w:rsidRPr="00372F4E" w:rsidRDefault="0034437F" w:rsidP="00D83843">
            <w:pPr>
              <w:jc w:val="center"/>
              <w:rPr>
                <w:rFonts w:ascii="Arial" w:hAnsi="Arial" w:cs="Arial"/>
                <w:sz w:val="20"/>
                <w:szCs w:val="20"/>
              </w:rPr>
            </w:pPr>
            <w:r w:rsidRPr="00A42195">
              <w:rPr>
                <w:rFonts w:ascii="Arial" w:hAnsi="Arial" w:cs="Arial"/>
                <w:sz w:val="20"/>
                <w:szCs w:val="20"/>
              </w:rPr>
              <w:t xml:space="preserve">0.0000800 </w:t>
            </w:r>
            <w:r>
              <w:rPr>
                <w:rFonts w:ascii="Arial" w:hAnsi="Arial" w:cs="Arial"/>
                <w:sz w:val="20"/>
                <w:szCs w:val="20"/>
              </w:rPr>
              <w:t>(****)</w:t>
            </w:r>
          </w:p>
        </w:tc>
        <w:tc>
          <w:tcPr>
            <w:tcW w:w="1710" w:type="dxa"/>
            <w:vAlign w:val="center"/>
          </w:tcPr>
          <w:p w14:paraId="2427CA83" w14:textId="016F44CB" w:rsidR="0034437F" w:rsidRPr="00254A3C"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09F17139" w14:textId="439E8C0F" w:rsidR="0034437F" w:rsidRPr="003901BF" w:rsidRDefault="0034437F" w:rsidP="00D83843">
            <w:pPr>
              <w:rPr>
                <w:rFonts w:ascii="Arial" w:hAnsi="Arial" w:cs="Arial"/>
                <w:b/>
                <w:bCs/>
                <w:sz w:val="20"/>
                <w:szCs w:val="20"/>
              </w:rPr>
            </w:pPr>
            <w:r w:rsidRPr="00254A3C">
              <w:rPr>
                <w:rFonts w:ascii="Arial" w:hAnsi="Arial" w:cs="Arial"/>
                <w:b/>
                <w:bCs/>
                <w:sz w:val="20"/>
                <w:szCs w:val="20"/>
              </w:rPr>
              <w:t>0.0000000 (****)</w:t>
            </w:r>
          </w:p>
        </w:tc>
      </w:tr>
      <w:tr w:rsidR="00742A05" w:rsidRPr="003901BF" w14:paraId="705DE25B" w14:textId="044AD63A" w:rsidTr="00D83843">
        <w:trPr>
          <w:jc w:val="center"/>
        </w:trPr>
        <w:tc>
          <w:tcPr>
            <w:tcW w:w="842" w:type="dxa"/>
            <w:vAlign w:val="center"/>
          </w:tcPr>
          <w:p w14:paraId="75772D55" w14:textId="77777777" w:rsidR="0034437F" w:rsidRPr="00372F4E" w:rsidRDefault="0034437F">
            <w:pPr>
              <w:jc w:val="center"/>
              <w:rPr>
                <w:rFonts w:ascii="Arial" w:hAnsi="Arial" w:cs="Arial"/>
                <w:sz w:val="20"/>
                <w:szCs w:val="20"/>
              </w:rPr>
            </w:pPr>
            <w:r w:rsidRPr="00372F4E">
              <w:rPr>
                <w:rFonts w:ascii="Arial" w:hAnsi="Arial" w:cs="Arial"/>
                <w:sz w:val="20"/>
                <w:szCs w:val="20"/>
              </w:rPr>
              <w:t>S</w:t>
            </w:r>
            <w:r>
              <w:rPr>
                <w:rFonts w:ascii="Arial" w:hAnsi="Arial" w:cs="Arial"/>
                <w:sz w:val="20"/>
                <w:szCs w:val="20"/>
              </w:rPr>
              <w:t>3A</w:t>
            </w:r>
          </w:p>
        </w:tc>
        <w:tc>
          <w:tcPr>
            <w:tcW w:w="1509" w:type="dxa"/>
            <w:vAlign w:val="center"/>
          </w:tcPr>
          <w:p w14:paraId="781306A5"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Multivariate PERMANOVA</w:t>
            </w:r>
          </w:p>
        </w:tc>
        <w:tc>
          <w:tcPr>
            <w:tcW w:w="1424" w:type="dxa"/>
            <w:vAlign w:val="center"/>
          </w:tcPr>
          <w:p w14:paraId="0CF2D005"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all</w:t>
            </w:r>
          </w:p>
        </w:tc>
        <w:tc>
          <w:tcPr>
            <w:tcW w:w="1710" w:type="dxa"/>
            <w:vAlign w:val="center"/>
          </w:tcPr>
          <w:p w14:paraId="0DFCD201" w14:textId="346FEBA0" w:rsidR="0034437F" w:rsidRPr="00372F4E" w:rsidRDefault="0034437F" w:rsidP="00D83843">
            <w:pPr>
              <w:jc w:val="center"/>
              <w:rPr>
                <w:rFonts w:ascii="Arial" w:hAnsi="Arial" w:cs="Arial"/>
                <w:sz w:val="20"/>
                <w:szCs w:val="20"/>
              </w:rPr>
            </w:pPr>
            <w:r>
              <w:rPr>
                <w:rFonts w:ascii="Arial" w:hAnsi="Arial" w:cs="Arial"/>
                <w:sz w:val="20"/>
                <w:szCs w:val="20"/>
              </w:rPr>
              <w:t>0.000099 (</w:t>
            </w:r>
            <w:r w:rsidRPr="00F5781D">
              <w:rPr>
                <w:rFonts w:ascii="Arial" w:hAnsi="Arial" w:cs="Arial"/>
                <w:sz w:val="20"/>
                <w:szCs w:val="20"/>
              </w:rPr>
              <w:t>***</w:t>
            </w:r>
            <w:r>
              <w:rPr>
                <w:rFonts w:ascii="Arial" w:hAnsi="Arial" w:cs="Arial"/>
                <w:sz w:val="20"/>
                <w:szCs w:val="20"/>
              </w:rPr>
              <w:t>*)</w:t>
            </w:r>
          </w:p>
        </w:tc>
        <w:tc>
          <w:tcPr>
            <w:tcW w:w="1710" w:type="dxa"/>
            <w:vAlign w:val="center"/>
          </w:tcPr>
          <w:p w14:paraId="2A28234B" w14:textId="44AF1A3D" w:rsidR="0034437F" w:rsidRPr="00372F4E" w:rsidRDefault="0034437F" w:rsidP="00D83843">
            <w:pPr>
              <w:jc w:val="center"/>
              <w:rPr>
                <w:rFonts w:ascii="Arial" w:hAnsi="Arial" w:cs="Arial"/>
                <w:sz w:val="20"/>
                <w:szCs w:val="20"/>
              </w:rPr>
            </w:pPr>
            <w:r>
              <w:rPr>
                <w:rFonts w:ascii="Arial" w:hAnsi="Arial" w:cs="Arial"/>
                <w:sz w:val="20"/>
                <w:szCs w:val="20"/>
              </w:rPr>
              <w:t>0.000099 (</w:t>
            </w:r>
            <w:r w:rsidRPr="00E06BD3">
              <w:rPr>
                <w:rFonts w:ascii="Arial" w:hAnsi="Arial" w:cs="Arial"/>
                <w:sz w:val="20"/>
                <w:szCs w:val="20"/>
              </w:rPr>
              <w:t>***</w:t>
            </w:r>
            <w:r>
              <w:rPr>
                <w:rFonts w:ascii="Arial" w:hAnsi="Arial" w:cs="Arial"/>
                <w:sz w:val="20"/>
                <w:szCs w:val="20"/>
              </w:rPr>
              <w:t>*)</w:t>
            </w:r>
          </w:p>
        </w:tc>
        <w:tc>
          <w:tcPr>
            <w:tcW w:w="1710" w:type="dxa"/>
            <w:vAlign w:val="center"/>
          </w:tcPr>
          <w:p w14:paraId="409D015E" w14:textId="24AEBE78" w:rsidR="0034437F" w:rsidRPr="00A721EE"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5BAF5507" w14:textId="4E886BE3" w:rsidR="0034437F" w:rsidRPr="00A721EE" w:rsidRDefault="0034437F">
            <w:pPr>
              <w:rPr>
                <w:rFonts w:ascii="Arial" w:hAnsi="Arial" w:cs="Arial"/>
                <w:b/>
                <w:bCs/>
                <w:sz w:val="20"/>
                <w:szCs w:val="20"/>
              </w:rPr>
            </w:pPr>
            <w:r w:rsidRPr="00D83843">
              <w:rPr>
                <w:rFonts w:ascii="Arial" w:hAnsi="Arial" w:cs="Arial"/>
                <w:b/>
                <w:bCs/>
                <w:sz w:val="20"/>
                <w:szCs w:val="20"/>
              </w:rPr>
              <w:t>0.000099 (****)</w:t>
            </w:r>
          </w:p>
        </w:tc>
      </w:tr>
      <w:tr w:rsidR="00742A05" w:rsidRPr="003901BF" w14:paraId="6A6F950D" w14:textId="66BE8F32" w:rsidTr="00D83843">
        <w:trPr>
          <w:jc w:val="center"/>
        </w:trPr>
        <w:tc>
          <w:tcPr>
            <w:tcW w:w="842" w:type="dxa"/>
            <w:vAlign w:val="center"/>
          </w:tcPr>
          <w:p w14:paraId="5CC19DB7" w14:textId="77777777" w:rsidR="0034437F" w:rsidRPr="00372F4E" w:rsidRDefault="0034437F">
            <w:pPr>
              <w:jc w:val="center"/>
              <w:rPr>
                <w:rFonts w:ascii="Arial" w:hAnsi="Arial" w:cs="Arial"/>
                <w:sz w:val="20"/>
                <w:szCs w:val="20"/>
              </w:rPr>
            </w:pPr>
            <w:r w:rsidRPr="00372F4E">
              <w:rPr>
                <w:rFonts w:ascii="Arial" w:hAnsi="Arial" w:cs="Arial"/>
                <w:sz w:val="20"/>
                <w:szCs w:val="20"/>
              </w:rPr>
              <w:t>S</w:t>
            </w:r>
            <w:r>
              <w:rPr>
                <w:rFonts w:ascii="Arial" w:hAnsi="Arial" w:cs="Arial"/>
                <w:sz w:val="20"/>
                <w:szCs w:val="20"/>
              </w:rPr>
              <w:t>3A</w:t>
            </w:r>
          </w:p>
        </w:tc>
        <w:tc>
          <w:tcPr>
            <w:tcW w:w="1509" w:type="dxa"/>
            <w:vAlign w:val="center"/>
          </w:tcPr>
          <w:p w14:paraId="0ACC5B9C"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Two-sample</w:t>
            </w:r>
          </w:p>
          <w:p w14:paraId="5CE33940"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PERMANOVA</w:t>
            </w:r>
          </w:p>
        </w:tc>
        <w:tc>
          <w:tcPr>
            <w:tcW w:w="1424" w:type="dxa"/>
            <w:vAlign w:val="center"/>
          </w:tcPr>
          <w:p w14:paraId="14183454"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whole lung vs. isolation controls</w:t>
            </w:r>
          </w:p>
        </w:tc>
        <w:tc>
          <w:tcPr>
            <w:tcW w:w="1710" w:type="dxa"/>
            <w:vAlign w:val="center"/>
          </w:tcPr>
          <w:p w14:paraId="27550729" w14:textId="629FCF82" w:rsidR="0034437F" w:rsidRPr="00372F4E" w:rsidRDefault="0034437F" w:rsidP="00D83843">
            <w:pPr>
              <w:jc w:val="center"/>
              <w:rPr>
                <w:rFonts w:ascii="Arial" w:hAnsi="Arial" w:cs="Arial"/>
                <w:sz w:val="20"/>
                <w:szCs w:val="20"/>
              </w:rPr>
            </w:pPr>
            <w:r>
              <w:rPr>
                <w:rFonts w:ascii="Arial" w:hAnsi="Arial" w:cs="Arial"/>
                <w:sz w:val="20"/>
                <w:szCs w:val="20"/>
              </w:rPr>
              <w:t>0.000099 (</w:t>
            </w:r>
            <w:r w:rsidRPr="00F5781D">
              <w:rPr>
                <w:rFonts w:ascii="Arial" w:hAnsi="Arial" w:cs="Arial"/>
                <w:sz w:val="20"/>
                <w:szCs w:val="20"/>
              </w:rPr>
              <w:t>***</w:t>
            </w:r>
            <w:r>
              <w:rPr>
                <w:rFonts w:ascii="Arial" w:hAnsi="Arial" w:cs="Arial"/>
                <w:sz w:val="20"/>
                <w:szCs w:val="20"/>
              </w:rPr>
              <w:t>*)</w:t>
            </w:r>
          </w:p>
        </w:tc>
        <w:tc>
          <w:tcPr>
            <w:tcW w:w="1710" w:type="dxa"/>
            <w:vAlign w:val="center"/>
          </w:tcPr>
          <w:p w14:paraId="21216075" w14:textId="27E8AB95" w:rsidR="0034437F" w:rsidRPr="00372F4E" w:rsidRDefault="0034437F" w:rsidP="00D83843">
            <w:pPr>
              <w:jc w:val="center"/>
              <w:rPr>
                <w:rFonts w:ascii="Arial" w:hAnsi="Arial" w:cs="Arial"/>
                <w:sz w:val="20"/>
                <w:szCs w:val="20"/>
              </w:rPr>
            </w:pPr>
            <w:r>
              <w:rPr>
                <w:rFonts w:ascii="Arial" w:hAnsi="Arial" w:cs="Arial"/>
                <w:sz w:val="20"/>
                <w:szCs w:val="20"/>
              </w:rPr>
              <w:t>0.000099</w:t>
            </w:r>
            <w:r w:rsidRPr="00E06BD3">
              <w:rPr>
                <w:rFonts w:ascii="Arial" w:hAnsi="Arial" w:cs="Arial"/>
                <w:sz w:val="20"/>
                <w:szCs w:val="20"/>
              </w:rPr>
              <w:t xml:space="preserve"> </w:t>
            </w:r>
            <w:r>
              <w:rPr>
                <w:rFonts w:ascii="Arial" w:hAnsi="Arial" w:cs="Arial"/>
                <w:sz w:val="20"/>
                <w:szCs w:val="20"/>
              </w:rPr>
              <w:t>(</w:t>
            </w:r>
            <w:r w:rsidRPr="00E06BD3">
              <w:rPr>
                <w:rFonts w:ascii="Arial" w:hAnsi="Arial" w:cs="Arial"/>
                <w:sz w:val="20"/>
                <w:szCs w:val="20"/>
              </w:rPr>
              <w:t>***</w:t>
            </w:r>
            <w:r>
              <w:rPr>
                <w:rFonts w:ascii="Arial" w:hAnsi="Arial" w:cs="Arial"/>
                <w:sz w:val="20"/>
                <w:szCs w:val="20"/>
              </w:rPr>
              <w:t>*)</w:t>
            </w:r>
          </w:p>
        </w:tc>
        <w:tc>
          <w:tcPr>
            <w:tcW w:w="1710" w:type="dxa"/>
            <w:vAlign w:val="center"/>
          </w:tcPr>
          <w:p w14:paraId="56EB7DEB" w14:textId="5ECDC734" w:rsidR="0034437F" w:rsidRPr="00A721EE"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3BC75E0B" w14:textId="5FEAFF65" w:rsidR="0034437F" w:rsidRPr="00A721EE" w:rsidRDefault="0034437F">
            <w:pPr>
              <w:rPr>
                <w:rFonts w:ascii="Arial" w:hAnsi="Arial" w:cs="Arial"/>
                <w:b/>
                <w:bCs/>
                <w:sz w:val="20"/>
                <w:szCs w:val="20"/>
              </w:rPr>
            </w:pPr>
            <w:r w:rsidRPr="00D83843">
              <w:rPr>
                <w:rFonts w:ascii="Arial" w:hAnsi="Arial" w:cs="Arial"/>
                <w:b/>
                <w:bCs/>
                <w:sz w:val="20"/>
                <w:szCs w:val="20"/>
              </w:rPr>
              <w:t>0.000099 (****)</w:t>
            </w:r>
          </w:p>
        </w:tc>
      </w:tr>
      <w:tr w:rsidR="00742A05" w:rsidRPr="003901BF" w14:paraId="5DE27957" w14:textId="03C34AC1" w:rsidTr="00D83843">
        <w:trPr>
          <w:jc w:val="center"/>
        </w:trPr>
        <w:tc>
          <w:tcPr>
            <w:tcW w:w="842" w:type="dxa"/>
            <w:vAlign w:val="center"/>
          </w:tcPr>
          <w:p w14:paraId="55B5F162" w14:textId="77777777" w:rsidR="0034437F" w:rsidRPr="00372F4E" w:rsidRDefault="0034437F">
            <w:pPr>
              <w:jc w:val="center"/>
              <w:rPr>
                <w:rFonts w:ascii="Arial" w:hAnsi="Arial" w:cs="Arial"/>
                <w:sz w:val="20"/>
                <w:szCs w:val="20"/>
              </w:rPr>
            </w:pPr>
            <w:r w:rsidRPr="00372F4E">
              <w:rPr>
                <w:rFonts w:ascii="Arial" w:hAnsi="Arial" w:cs="Arial"/>
                <w:sz w:val="20"/>
                <w:szCs w:val="20"/>
              </w:rPr>
              <w:t>S</w:t>
            </w:r>
            <w:r>
              <w:rPr>
                <w:rFonts w:ascii="Arial" w:hAnsi="Arial" w:cs="Arial"/>
                <w:sz w:val="20"/>
                <w:szCs w:val="20"/>
              </w:rPr>
              <w:t>3A</w:t>
            </w:r>
          </w:p>
        </w:tc>
        <w:tc>
          <w:tcPr>
            <w:tcW w:w="1509" w:type="dxa"/>
            <w:vAlign w:val="center"/>
          </w:tcPr>
          <w:p w14:paraId="3FFA1864"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Two-sample</w:t>
            </w:r>
          </w:p>
          <w:p w14:paraId="78867B5B"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PERMANOVA</w:t>
            </w:r>
          </w:p>
        </w:tc>
        <w:tc>
          <w:tcPr>
            <w:tcW w:w="1424" w:type="dxa"/>
            <w:vAlign w:val="center"/>
          </w:tcPr>
          <w:p w14:paraId="5A3759C1" w14:textId="66E2D764" w:rsidR="0034437F" w:rsidRPr="00372F4E" w:rsidRDefault="0034437F" w:rsidP="00D83843">
            <w:pPr>
              <w:jc w:val="center"/>
              <w:rPr>
                <w:rFonts w:ascii="Arial" w:hAnsi="Arial" w:cs="Arial"/>
                <w:sz w:val="20"/>
                <w:szCs w:val="20"/>
              </w:rPr>
            </w:pPr>
            <w:r w:rsidRPr="00372F4E">
              <w:rPr>
                <w:rFonts w:ascii="Arial" w:hAnsi="Arial" w:cs="Arial"/>
                <w:sz w:val="20"/>
                <w:szCs w:val="20"/>
              </w:rPr>
              <w:t>BAL fluid vs.</w:t>
            </w:r>
          </w:p>
          <w:p w14:paraId="187B1928"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isolation controls</w:t>
            </w:r>
          </w:p>
        </w:tc>
        <w:tc>
          <w:tcPr>
            <w:tcW w:w="1710" w:type="dxa"/>
            <w:vAlign w:val="center"/>
          </w:tcPr>
          <w:p w14:paraId="7AD4ED13" w14:textId="5554AC0B" w:rsidR="0034437F" w:rsidRPr="00372F4E" w:rsidRDefault="0034437F" w:rsidP="00D83843">
            <w:pPr>
              <w:jc w:val="center"/>
              <w:rPr>
                <w:rFonts w:ascii="Arial" w:hAnsi="Arial" w:cs="Arial"/>
                <w:sz w:val="20"/>
                <w:szCs w:val="20"/>
              </w:rPr>
            </w:pPr>
            <w:r w:rsidRPr="00F5781D">
              <w:rPr>
                <w:rFonts w:ascii="Arial" w:hAnsi="Arial" w:cs="Arial"/>
                <w:sz w:val="20"/>
                <w:szCs w:val="20"/>
              </w:rPr>
              <w:t xml:space="preserve">0.05969 </w:t>
            </w:r>
            <w:r>
              <w:rPr>
                <w:rFonts w:ascii="Arial" w:hAnsi="Arial" w:cs="Arial"/>
                <w:sz w:val="20"/>
                <w:szCs w:val="20"/>
              </w:rPr>
              <w:t>(ns)</w:t>
            </w:r>
          </w:p>
        </w:tc>
        <w:tc>
          <w:tcPr>
            <w:tcW w:w="1710" w:type="dxa"/>
            <w:vAlign w:val="center"/>
          </w:tcPr>
          <w:p w14:paraId="3E194B0C" w14:textId="2C59007B" w:rsidR="0034437F" w:rsidRPr="00372F4E" w:rsidRDefault="0034437F" w:rsidP="00D83843">
            <w:pPr>
              <w:jc w:val="center"/>
              <w:rPr>
                <w:rFonts w:ascii="Arial" w:hAnsi="Arial" w:cs="Arial"/>
                <w:sz w:val="20"/>
                <w:szCs w:val="20"/>
              </w:rPr>
            </w:pPr>
            <w:r w:rsidRPr="00E06BD3">
              <w:rPr>
                <w:rFonts w:ascii="Arial" w:hAnsi="Arial" w:cs="Arial"/>
                <w:sz w:val="20"/>
                <w:szCs w:val="20"/>
              </w:rPr>
              <w:t xml:space="preserve">0.07029 </w:t>
            </w:r>
            <w:r>
              <w:rPr>
                <w:rFonts w:ascii="Arial" w:hAnsi="Arial" w:cs="Arial"/>
                <w:sz w:val="20"/>
                <w:szCs w:val="20"/>
              </w:rPr>
              <w:t>(ns)</w:t>
            </w:r>
          </w:p>
        </w:tc>
        <w:tc>
          <w:tcPr>
            <w:tcW w:w="1710" w:type="dxa"/>
            <w:vAlign w:val="center"/>
          </w:tcPr>
          <w:p w14:paraId="7CB20A9A" w14:textId="175FF16B" w:rsidR="0034437F"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7C90E65D" w14:textId="1E86C36E" w:rsidR="0034437F" w:rsidRPr="003901BF" w:rsidRDefault="0034437F" w:rsidP="00D83843">
            <w:pPr>
              <w:jc w:val="center"/>
              <w:rPr>
                <w:rFonts w:ascii="Arial" w:hAnsi="Arial" w:cs="Arial"/>
                <w:b/>
                <w:bCs/>
                <w:sz w:val="20"/>
                <w:szCs w:val="20"/>
              </w:rPr>
            </w:pPr>
            <w:r>
              <w:rPr>
                <w:rFonts w:ascii="Arial" w:hAnsi="Arial" w:cs="Arial"/>
                <w:b/>
                <w:bCs/>
                <w:sz w:val="20"/>
                <w:szCs w:val="20"/>
              </w:rPr>
              <w:t>0.1785 (ns)</w:t>
            </w:r>
          </w:p>
        </w:tc>
      </w:tr>
      <w:tr w:rsidR="00742A05" w:rsidRPr="003901BF" w14:paraId="51D85F97" w14:textId="7D943DE1" w:rsidTr="00D83843">
        <w:trPr>
          <w:jc w:val="center"/>
        </w:trPr>
        <w:tc>
          <w:tcPr>
            <w:tcW w:w="842" w:type="dxa"/>
            <w:vAlign w:val="center"/>
          </w:tcPr>
          <w:p w14:paraId="5455ECAD" w14:textId="77777777" w:rsidR="0034437F" w:rsidRPr="00372F4E" w:rsidRDefault="0034437F">
            <w:pPr>
              <w:jc w:val="center"/>
              <w:rPr>
                <w:rFonts w:ascii="Arial" w:hAnsi="Arial" w:cs="Arial"/>
                <w:sz w:val="20"/>
                <w:szCs w:val="20"/>
              </w:rPr>
            </w:pPr>
            <w:r>
              <w:rPr>
                <w:rFonts w:ascii="Arial" w:hAnsi="Arial" w:cs="Arial"/>
                <w:sz w:val="20"/>
                <w:szCs w:val="20"/>
              </w:rPr>
              <w:t>S3B</w:t>
            </w:r>
          </w:p>
        </w:tc>
        <w:tc>
          <w:tcPr>
            <w:tcW w:w="1509" w:type="dxa"/>
            <w:vAlign w:val="center"/>
          </w:tcPr>
          <w:p w14:paraId="7F657C2A"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Multivariate PERMANOVA</w:t>
            </w:r>
          </w:p>
        </w:tc>
        <w:tc>
          <w:tcPr>
            <w:tcW w:w="1424" w:type="dxa"/>
            <w:vAlign w:val="center"/>
          </w:tcPr>
          <w:p w14:paraId="735956DC"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all</w:t>
            </w:r>
          </w:p>
        </w:tc>
        <w:tc>
          <w:tcPr>
            <w:tcW w:w="1710" w:type="dxa"/>
            <w:vAlign w:val="center"/>
          </w:tcPr>
          <w:p w14:paraId="7965E757" w14:textId="33040B29" w:rsidR="0034437F" w:rsidRPr="00372F4E" w:rsidRDefault="0034437F" w:rsidP="00D83843">
            <w:pPr>
              <w:jc w:val="center"/>
              <w:rPr>
                <w:rFonts w:ascii="Arial" w:hAnsi="Arial" w:cs="Arial"/>
                <w:sz w:val="20"/>
                <w:szCs w:val="20"/>
              </w:rPr>
            </w:pPr>
            <w:r>
              <w:rPr>
                <w:rFonts w:ascii="Arial" w:hAnsi="Arial" w:cs="Arial"/>
                <w:sz w:val="20"/>
                <w:szCs w:val="20"/>
              </w:rPr>
              <w:t>0.000099</w:t>
            </w:r>
            <w:r w:rsidRPr="006E34EF">
              <w:rPr>
                <w:rFonts w:ascii="Arial" w:hAnsi="Arial" w:cs="Arial"/>
                <w:sz w:val="20"/>
                <w:szCs w:val="20"/>
              </w:rPr>
              <w:t xml:space="preserve"> </w:t>
            </w:r>
            <w:r>
              <w:rPr>
                <w:rFonts w:ascii="Arial" w:hAnsi="Arial" w:cs="Arial"/>
                <w:sz w:val="20"/>
                <w:szCs w:val="20"/>
              </w:rPr>
              <w:t>(</w:t>
            </w:r>
            <w:r w:rsidRPr="006E34EF">
              <w:rPr>
                <w:rFonts w:ascii="Arial" w:hAnsi="Arial" w:cs="Arial"/>
                <w:sz w:val="20"/>
                <w:szCs w:val="20"/>
              </w:rPr>
              <w:t>***</w:t>
            </w:r>
            <w:r>
              <w:rPr>
                <w:rFonts w:ascii="Arial" w:hAnsi="Arial" w:cs="Arial"/>
                <w:sz w:val="20"/>
                <w:szCs w:val="20"/>
              </w:rPr>
              <w:t>*)</w:t>
            </w:r>
          </w:p>
        </w:tc>
        <w:tc>
          <w:tcPr>
            <w:tcW w:w="1710" w:type="dxa"/>
            <w:vAlign w:val="center"/>
          </w:tcPr>
          <w:p w14:paraId="34C12F53" w14:textId="3D2CE036" w:rsidR="0034437F" w:rsidRPr="00372F4E" w:rsidRDefault="0034437F" w:rsidP="00D83843">
            <w:pPr>
              <w:jc w:val="center"/>
              <w:rPr>
                <w:rFonts w:ascii="Arial" w:hAnsi="Arial" w:cs="Arial"/>
                <w:sz w:val="20"/>
                <w:szCs w:val="20"/>
              </w:rPr>
            </w:pPr>
            <w:r>
              <w:rPr>
                <w:rFonts w:ascii="Arial" w:hAnsi="Arial" w:cs="Arial"/>
                <w:sz w:val="20"/>
                <w:szCs w:val="20"/>
              </w:rPr>
              <w:t>0.000099</w:t>
            </w:r>
            <w:r w:rsidRPr="00484268">
              <w:rPr>
                <w:rFonts w:ascii="Arial" w:hAnsi="Arial" w:cs="Arial"/>
                <w:sz w:val="20"/>
                <w:szCs w:val="20"/>
              </w:rPr>
              <w:t xml:space="preserve"> </w:t>
            </w:r>
            <w:r>
              <w:rPr>
                <w:rFonts w:ascii="Arial" w:hAnsi="Arial" w:cs="Arial"/>
                <w:sz w:val="20"/>
                <w:szCs w:val="20"/>
              </w:rPr>
              <w:t>(</w:t>
            </w:r>
            <w:r w:rsidRPr="00484268">
              <w:rPr>
                <w:rFonts w:ascii="Arial" w:hAnsi="Arial" w:cs="Arial"/>
                <w:sz w:val="20"/>
                <w:szCs w:val="20"/>
              </w:rPr>
              <w:t>***</w:t>
            </w:r>
            <w:r>
              <w:rPr>
                <w:rFonts w:ascii="Arial" w:hAnsi="Arial" w:cs="Arial"/>
                <w:sz w:val="20"/>
                <w:szCs w:val="20"/>
              </w:rPr>
              <w:t>*)</w:t>
            </w:r>
          </w:p>
        </w:tc>
        <w:tc>
          <w:tcPr>
            <w:tcW w:w="1710" w:type="dxa"/>
            <w:vAlign w:val="center"/>
          </w:tcPr>
          <w:p w14:paraId="221238F7" w14:textId="56BD57A8" w:rsidR="0034437F" w:rsidRPr="00254A3C"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7241654E" w14:textId="3D045CCE" w:rsidR="0034437F" w:rsidRPr="003901BF" w:rsidRDefault="0034437F" w:rsidP="00D83843">
            <w:pPr>
              <w:jc w:val="center"/>
              <w:rPr>
                <w:rFonts w:ascii="Arial" w:hAnsi="Arial" w:cs="Arial"/>
                <w:b/>
                <w:bCs/>
                <w:sz w:val="20"/>
                <w:szCs w:val="20"/>
              </w:rPr>
            </w:pPr>
            <w:r w:rsidRPr="00254A3C">
              <w:rPr>
                <w:rFonts w:ascii="Arial" w:hAnsi="Arial" w:cs="Arial"/>
                <w:b/>
                <w:bCs/>
                <w:sz w:val="20"/>
                <w:szCs w:val="20"/>
              </w:rPr>
              <w:t>0.000099 (****)</w:t>
            </w:r>
          </w:p>
        </w:tc>
      </w:tr>
      <w:tr w:rsidR="00742A05" w:rsidRPr="00372F4E" w14:paraId="59B8813B" w14:textId="7741D4FC" w:rsidTr="00D83843">
        <w:trPr>
          <w:jc w:val="center"/>
        </w:trPr>
        <w:tc>
          <w:tcPr>
            <w:tcW w:w="842" w:type="dxa"/>
            <w:vAlign w:val="center"/>
          </w:tcPr>
          <w:p w14:paraId="74D8003D" w14:textId="77777777" w:rsidR="0034437F" w:rsidRPr="00372F4E" w:rsidRDefault="0034437F">
            <w:pPr>
              <w:jc w:val="center"/>
              <w:rPr>
                <w:rFonts w:ascii="Arial" w:hAnsi="Arial" w:cs="Arial"/>
                <w:sz w:val="20"/>
                <w:szCs w:val="20"/>
              </w:rPr>
            </w:pPr>
            <w:r>
              <w:rPr>
                <w:rFonts w:ascii="Arial" w:hAnsi="Arial" w:cs="Arial"/>
                <w:sz w:val="20"/>
                <w:szCs w:val="20"/>
              </w:rPr>
              <w:t>S3B</w:t>
            </w:r>
          </w:p>
        </w:tc>
        <w:tc>
          <w:tcPr>
            <w:tcW w:w="1509" w:type="dxa"/>
            <w:vAlign w:val="center"/>
          </w:tcPr>
          <w:p w14:paraId="1D8E22F1"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Two-sample</w:t>
            </w:r>
          </w:p>
          <w:p w14:paraId="70DF37E9"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PERMANOVA</w:t>
            </w:r>
          </w:p>
        </w:tc>
        <w:tc>
          <w:tcPr>
            <w:tcW w:w="1424" w:type="dxa"/>
            <w:vAlign w:val="center"/>
          </w:tcPr>
          <w:p w14:paraId="3E70E6F9" w14:textId="0F2C6D6B" w:rsidR="0034437F" w:rsidRPr="00372F4E" w:rsidRDefault="0034437F" w:rsidP="00D83843">
            <w:pPr>
              <w:jc w:val="center"/>
              <w:rPr>
                <w:rFonts w:ascii="Arial" w:hAnsi="Arial" w:cs="Arial"/>
                <w:sz w:val="20"/>
                <w:szCs w:val="20"/>
              </w:rPr>
            </w:pPr>
            <w:r w:rsidRPr="00372F4E">
              <w:rPr>
                <w:rFonts w:ascii="Arial" w:hAnsi="Arial" w:cs="Arial"/>
                <w:sz w:val="20"/>
                <w:szCs w:val="20"/>
              </w:rPr>
              <w:t>whole lung vs. sequencing controls</w:t>
            </w:r>
          </w:p>
        </w:tc>
        <w:tc>
          <w:tcPr>
            <w:tcW w:w="1710" w:type="dxa"/>
            <w:vAlign w:val="center"/>
          </w:tcPr>
          <w:p w14:paraId="66372D5A" w14:textId="6B6922F3" w:rsidR="0034437F" w:rsidRPr="00372F4E" w:rsidRDefault="0034437F" w:rsidP="00D83843">
            <w:pPr>
              <w:jc w:val="center"/>
              <w:rPr>
                <w:rFonts w:ascii="Arial" w:hAnsi="Arial" w:cs="Arial"/>
                <w:sz w:val="20"/>
                <w:szCs w:val="20"/>
              </w:rPr>
            </w:pPr>
            <w:r>
              <w:rPr>
                <w:rFonts w:ascii="Arial" w:hAnsi="Arial" w:cs="Arial"/>
                <w:sz w:val="20"/>
                <w:szCs w:val="20"/>
              </w:rPr>
              <w:t>0.000099</w:t>
            </w:r>
            <w:r w:rsidRPr="006E34EF">
              <w:rPr>
                <w:rFonts w:ascii="Arial" w:hAnsi="Arial" w:cs="Arial"/>
                <w:sz w:val="20"/>
                <w:szCs w:val="20"/>
              </w:rPr>
              <w:t xml:space="preserve"> </w:t>
            </w:r>
            <w:r>
              <w:rPr>
                <w:rFonts w:ascii="Arial" w:hAnsi="Arial" w:cs="Arial"/>
                <w:sz w:val="20"/>
                <w:szCs w:val="20"/>
              </w:rPr>
              <w:t>(</w:t>
            </w:r>
            <w:r w:rsidRPr="006E34EF">
              <w:rPr>
                <w:rFonts w:ascii="Arial" w:hAnsi="Arial" w:cs="Arial"/>
                <w:sz w:val="20"/>
                <w:szCs w:val="20"/>
              </w:rPr>
              <w:t>***</w:t>
            </w:r>
            <w:r>
              <w:rPr>
                <w:rFonts w:ascii="Arial" w:hAnsi="Arial" w:cs="Arial"/>
                <w:sz w:val="20"/>
                <w:szCs w:val="20"/>
              </w:rPr>
              <w:t>*)</w:t>
            </w:r>
          </w:p>
        </w:tc>
        <w:tc>
          <w:tcPr>
            <w:tcW w:w="1710" w:type="dxa"/>
            <w:vAlign w:val="center"/>
          </w:tcPr>
          <w:p w14:paraId="709F82CC" w14:textId="3B6EB57F" w:rsidR="0034437F" w:rsidRPr="00372F4E" w:rsidRDefault="0034437F" w:rsidP="00D83843">
            <w:pPr>
              <w:jc w:val="center"/>
              <w:rPr>
                <w:rFonts w:ascii="Arial" w:hAnsi="Arial" w:cs="Arial"/>
                <w:sz w:val="20"/>
                <w:szCs w:val="20"/>
              </w:rPr>
            </w:pPr>
            <w:r>
              <w:rPr>
                <w:rFonts w:ascii="Arial" w:hAnsi="Arial" w:cs="Arial"/>
                <w:sz w:val="20"/>
                <w:szCs w:val="20"/>
              </w:rPr>
              <w:t>0.000099</w:t>
            </w:r>
            <w:r w:rsidRPr="00484268">
              <w:rPr>
                <w:rFonts w:ascii="Arial" w:hAnsi="Arial" w:cs="Arial"/>
                <w:sz w:val="20"/>
                <w:szCs w:val="20"/>
              </w:rPr>
              <w:t xml:space="preserve"> </w:t>
            </w:r>
            <w:r>
              <w:rPr>
                <w:rFonts w:ascii="Arial" w:hAnsi="Arial" w:cs="Arial"/>
                <w:sz w:val="20"/>
                <w:szCs w:val="20"/>
              </w:rPr>
              <w:t>(</w:t>
            </w:r>
            <w:r w:rsidRPr="00484268">
              <w:rPr>
                <w:rFonts w:ascii="Arial" w:hAnsi="Arial" w:cs="Arial"/>
                <w:sz w:val="20"/>
                <w:szCs w:val="20"/>
              </w:rPr>
              <w:t>***</w:t>
            </w:r>
            <w:r>
              <w:rPr>
                <w:rFonts w:ascii="Arial" w:hAnsi="Arial" w:cs="Arial"/>
                <w:sz w:val="20"/>
                <w:szCs w:val="20"/>
              </w:rPr>
              <w:t>*)</w:t>
            </w:r>
          </w:p>
        </w:tc>
        <w:tc>
          <w:tcPr>
            <w:tcW w:w="1710" w:type="dxa"/>
            <w:vAlign w:val="center"/>
          </w:tcPr>
          <w:p w14:paraId="59D74BB5" w14:textId="38D8B44E" w:rsidR="0034437F" w:rsidRPr="00254A3C"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1C5A92A5" w14:textId="315F4C46" w:rsidR="0034437F" w:rsidRPr="00E20220" w:rsidRDefault="0034437F">
            <w:pPr>
              <w:rPr>
                <w:rFonts w:ascii="Arial" w:hAnsi="Arial" w:cs="Arial"/>
                <w:b/>
                <w:bCs/>
                <w:sz w:val="20"/>
                <w:szCs w:val="20"/>
              </w:rPr>
            </w:pPr>
            <w:r w:rsidRPr="00254A3C">
              <w:rPr>
                <w:rFonts w:ascii="Arial" w:hAnsi="Arial" w:cs="Arial"/>
                <w:b/>
                <w:bCs/>
                <w:sz w:val="20"/>
                <w:szCs w:val="20"/>
              </w:rPr>
              <w:t>0.000099 (****)</w:t>
            </w:r>
          </w:p>
        </w:tc>
      </w:tr>
      <w:tr w:rsidR="00742A05" w:rsidRPr="00372F4E" w14:paraId="5054933F" w14:textId="6D27896C" w:rsidTr="00D83843">
        <w:trPr>
          <w:trHeight w:val="530"/>
          <w:jc w:val="center"/>
        </w:trPr>
        <w:tc>
          <w:tcPr>
            <w:tcW w:w="842" w:type="dxa"/>
            <w:vAlign w:val="center"/>
          </w:tcPr>
          <w:p w14:paraId="1642A49B" w14:textId="77777777" w:rsidR="0034437F" w:rsidRPr="00372F4E" w:rsidRDefault="0034437F">
            <w:pPr>
              <w:jc w:val="center"/>
              <w:rPr>
                <w:rFonts w:ascii="Arial" w:hAnsi="Arial" w:cs="Arial"/>
                <w:sz w:val="20"/>
                <w:szCs w:val="20"/>
              </w:rPr>
            </w:pPr>
            <w:r>
              <w:rPr>
                <w:rFonts w:ascii="Arial" w:hAnsi="Arial" w:cs="Arial"/>
                <w:sz w:val="20"/>
                <w:szCs w:val="20"/>
              </w:rPr>
              <w:t>S3B</w:t>
            </w:r>
          </w:p>
        </w:tc>
        <w:tc>
          <w:tcPr>
            <w:tcW w:w="1509" w:type="dxa"/>
            <w:vAlign w:val="center"/>
          </w:tcPr>
          <w:p w14:paraId="15B17E91"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Two-sample</w:t>
            </w:r>
          </w:p>
          <w:p w14:paraId="55513340" w14:textId="77777777" w:rsidR="0034437F" w:rsidRPr="00372F4E" w:rsidRDefault="0034437F" w:rsidP="00D83843">
            <w:pPr>
              <w:jc w:val="center"/>
              <w:rPr>
                <w:rFonts w:ascii="Arial" w:hAnsi="Arial" w:cs="Arial"/>
                <w:sz w:val="20"/>
                <w:szCs w:val="20"/>
              </w:rPr>
            </w:pPr>
            <w:r w:rsidRPr="00372F4E">
              <w:rPr>
                <w:rFonts w:ascii="Arial" w:hAnsi="Arial" w:cs="Arial"/>
                <w:sz w:val="20"/>
                <w:szCs w:val="20"/>
              </w:rPr>
              <w:t>PERMANOVA</w:t>
            </w:r>
          </w:p>
        </w:tc>
        <w:tc>
          <w:tcPr>
            <w:tcW w:w="1424" w:type="dxa"/>
            <w:vAlign w:val="center"/>
          </w:tcPr>
          <w:p w14:paraId="27280F65" w14:textId="0F9AAE73" w:rsidR="0034437F" w:rsidRPr="00372F4E" w:rsidRDefault="0034437F" w:rsidP="00D83843">
            <w:pPr>
              <w:jc w:val="center"/>
              <w:rPr>
                <w:rFonts w:ascii="Arial" w:hAnsi="Arial" w:cs="Arial"/>
                <w:sz w:val="20"/>
                <w:szCs w:val="20"/>
              </w:rPr>
            </w:pPr>
            <w:r w:rsidRPr="00372F4E">
              <w:rPr>
                <w:rFonts w:ascii="Arial" w:hAnsi="Arial" w:cs="Arial"/>
                <w:sz w:val="20"/>
                <w:szCs w:val="20"/>
              </w:rPr>
              <w:t>BAL fluid vs. sequencing controls</w:t>
            </w:r>
          </w:p>
        </w:tc>
        <w:tc>
          <w:tcPr>
            <w:tcW w:w="1710" w:type="dxa"/>
            <w:vAlign w:val="center"/>
          </w:tcPr>
          <w:p w14:paraId="1A12F5EE" w14:textId="2FFDE82E" w:rsidR="0034437F" w:rsidRPr="00372F4E" w:rsidRDefault="0034437F" w:rsidP="00D83843">
            <w:pPr>
              <w:jc w:val="center"/>
              <w:rPr>
                <w:rFonts w:ascii="Arial" w:hAnsi="Arial" w:cs="Arial"/>
                <w:sz w:val="20"/>
                <w:szCs w:val="20"/>
              </w:rPr>
            </w:pPr>
            <w:r>
              <w:rPr>
                <w:rFonts w:ascii="Arial" w:hAnsi="Arial" w:cs="Arial"/>
                <w:sz w:val="20"/>
                <w:szCs w:val="20"/>
              </w:rPr>
              <w:t>0.0004</w:t>
            </w:r>
            <w:r w:rsidRPr="006E34EF">
              <w:rPr>
                <w:rFonts w:ascii="Arial" w:hAnsi="Arial" w:cs="Arial"/>
                <w:sz w:val="20"/>
                <w:szCs w:val="20"/>
              </w:rPr>
              <w:t xml:space="preserve"> </w:t>
            </w:r>
            <w:r>
              <w:rPr>
                <w:rFonts w:ascii="Arial" w:hAnsi="Arial" w:cs="Arial"/>
                <w:sz w:val="20"/>
                <w:szCs w:val="20"/>
              </w:rPr>
              <w:t>(</w:t>
            </w:r>
            <w:r w:rsidRPr="006E34EF">
              <w:rPr>
                <w:rFonts w:ascii="Arial" w:hAnsi="Arial" w:cs="Arial"/>
                <w:sz w:val="20"/>
                <w:szCs w:val="20"/>
              </w:rPr>
              <w:t>***</w:t>
            </w:r>
            <w:r>
              <w:rPr>
                <w:rFonts w:ascii="Arial" w:hAnsi="Arial" w:cs="Arial"/>
                <w:sz w:val="20"/>
                <w:szCs w:val="20"/>
              </w:rPr>
              <w:t>)</w:t>
            </w:r>
          </w:p>
        </w:tc>
        <w:tc>
          <w:tcPr>
            <w:tcW w:w="1710" w:type="dxa"/>
            <w:vAlign w:val="center"/>
          </w:tcPr>
          <w:p w14:paraId="708CBE3B" w14:textId="3AC102E1" w:rsidR="0034437F" w:rsidRPr="00372F4E" w:rsidRDefault="0034437F" w:rsidP="00D83843">
            <w:pPr>
              <w:jc w:val="center"/>
              <w:rPr>
                <w:rFonts w:ascii="Arial" w:hAnsi="Arial" w:cs="Arial"/>
                <w:sz w:val="20"/>
                <w:szCs w:val="20"/>
              </w:rPr>
            </w:pPr>
            <w:r>
              <w:rPr>
                <w:rFonts w:ascii="Arial" w:hAnsi="Arial" w:cs="Arial"/>
                <w:sz w:val="20"/>
                <w:szCs w:val="20"/>
              </w:rPr>
              <w:t>0.0004 (</w:t>
            </w:r>
            <w:r w:rsidRPr="00484268">
              <w:rPr>
                <w:rFonts w:ascii="Arial" w:hAnsi="Arial" w:cs="Arial"/>
                <w:sz w:val="20"/>
                <w:szCs w:val="20"/>
              </w:rPr>
              <w:t>***</w:t>
            </w:r>
            <w:r>
              <w:rPr>
                <w:rFonts w:ascii="Arial" w:hAnsi="Arial" w:cs="Arial"/>
                <w:sz w:val="20"/>
                <w:szCs w:val="20"/>
              </w:rPr>
              <w:t>)</w:t>
            </w:r>
          </w:p>
        </w:tc>
        <w:tc>
          <w:tcPr>
            <w:tcW w:w="1710" w:type="dxa"/>
            <w:vAlign w:val="center"/>
          </w:tcPr>
          <w:p w14:paraId="5BEAAFA7" w14:textId="6C89D9DE" w:rsidR="0034437F" w:rsidRPr="00E20220" w:rsidDel="00CE44A2" w:rsidRDefault="0034437F" w:rsidP="00D83843">
            <w:pPr>
              <w:jc w:val="center"/>
              <w:rPr>
                <w:rFonts w:ascii="Arial" w:hAnsi="Arial" w:cs="Arial"/>
                <w:b/>
                <w:bCs/>
                <w:sz w:val="20"/>
                <w:szCs w:val="20"/>
              </w:rPr>
            </w:pPr>
            <w:r>
              <w:rPr>
                <w:rFonts w:ascii="Arial" w:hAnsi="Arial" w:cs="Arial"/>
                <w:b/>
                <w:bCs/>
                <w:sz w:val="20"/>
                <w:szCs w:val="20"/>
              </w:rPr>
              <w:t>-</w:t>
            </w:r>
          </w:p>
        </w:tc>
        <w:tc>
          <w:tcPr>
            <w:tcW w:w="1710" w:type="dxa"/>
            <w:vAlign w:val="center"/>
          </w:tcPr>
          <w:p w14:paraId="3675629B" w14:textId="75B9ECBE" w:rsidR="0034437F" w:rsidRPr="00E20220" w:rsidRDefault="0034437F" w:rsidP="00D83843">
            <w:pPr>
              <w:jc w:val="center"/>
              <w:rPr>
                <w:rFonts w:ascii="Arial" w:hAnsi="Arial" w:cs="Arial"/>
                <w:b/>
                <w:bCs/>
                <w:sz w:val="20"/>
                <w:szCs w:val="20"/>
              </w:rPr>
            </w:pPr>
            <w:r w:rsidRPr="00B13F72">
              <w:rPr>
                <w:rFonts w:ascii="Arial" w:hAnsi="Arial" w:cs="Arial"/>
                <w:b/>
                <w:bCs/>
                <w:sz w:val="20"/>
                <w:szCs w:val="20"/>
              </w:rPr>
              <w:t xml:space="preserve"> </w:t>
            </w:r>
            <w:r>
              <w:rPr>
                <w:rFonts w:ascii="Arial" w:hAnsi="Arial" w:cs="Arial"/>
                <w:b/>
                <w:bCs/>
                <w:sz w:val="20"/>
                <w:szCs w:val="20"/>
              </w:rPr>
              <w:t>0.0023 (**)</w:t>
            </w:r>
          </w:p>
        </w:tc>
      </w:tr>
    </w:tbl>
    <w:p w14:paraId="704DB131" w14:textId="77777777" w:rsidR="00152749" w:rsidRDefault="00152749" w:rsidP="00152749">
      <w:pPr>
        <w:pStyle w:val="NormalWeb"/>
        <w:spacing w:before="0" w:beforeAutospacing="0" w:after="0" w:afterAutospacing="0"/>
        <w:rPr>
          <w:rFonts w:ascii="Arial" w:hAnsi="Arial" w:cs="Arial"/>
          <w:b/>
          <w:bCs/>
          <w:sz w:val="22"/>
          <w:szCs w:val="22"/>
        </w:rPr>
      </w:pPr>
    </w:p>
    <w:p w14:paraId="3D74ACF1" w14:textId="048276D1" w:rsidR="00DD69C7" w:rsidRPr="00322947" w:rsidRDefault="00322947" w:rsidP="00D83843">
      <w:pPr>
        <w:pStyle w:val="NormalWeb"/>
        <w:spacing w:before="0" w:beforeAutospacing="0" w:after="0" w:afterAutospacing="0"/>
      </w:pPr>
      <w:r w:rsidRPr="001219F4">
        <w:rPr>
          <w:rFonts w:ascii="Arial" w:hAnsi="Arial" w:cs="Arial"/>
          <w:b/>
          <w:bCs/>
          <w:sz w:val="22"/>
          <w:szCs w:val="22"/>
        </w:rPr>
        <w:t xml:space="preserve">Supplementary </w:t>
      </w:r>
      <w:r>
        <w:rPr>
          <w:rFonts w:ascii="Arial" w:hAnsi="Arial" w:cs="Arial"/>
          <w:b/>
          <w:bCs/>
          <w:sz w:val="22"/>
          <w:szCs w:val="22"/>
        </w:rPr>
        <w:t xml:space="preserve">Table </w:t>
      </w:r>
      <w:r w:rsidR="003029F3">
        <w:rPr>
          <w:rFonts w:ascii="Arial" w:hAnsi="Arial" w:cs="Arial"/>
          <w:b/>
          <w:bCs/>
          <w:sz w:val="22"/>
          <w:szCs w:val="22"/>
        </w:rPr>
        <w:t>2</w:t>
      </w:r>
      <w:r>
        <w:rPr>
          <w:rFonts w:ascii="Arial" w:hAnsi="Arial" w:cs="Arial"/>
          <w:b/>
          <w:bCs/>
          <w:sz w:val="22"/>
          <w:szCs w:val="22"/>
        </w:rPr>
        <w:t>:</w:t>
      </w:r>
      <w:r w:rsidRPr="001219F4">
        <w:rPr>
          <w:rFonts w:ascii="Arial" w:hAnsi="Arial" w:cs="Arial"/>
          <w:b/>
          <w:bCs/>
          <w:sz w:val="22"/>
          <w:szCs w:val="22"/>
        </w:rPr>
        <w:t xml:space="preserve"> </w:t>
      </w:r>
      <w:r w:rsidR="00606ABF">
        <w:rPr>
          <w:rFonts w:ascii="Arial" w:hAnsi="Arial" w:cs="Arial"/>
          <w:b/>
          <w:bCs/>
          <w:sz w:val="22"/>
          <w:szCs w:val="22"/>
        </w:rPr>
        <w:t>Conclusions drawn from h</w:t>
      </w:r>
      <w:r w:rsidRPr="00C816FF">
        <w:rPr>
          <w:rFonts w:ascii="Arial" w:hAnsi="Arial" w:cs="Arial"/>
          <w:b/>
          <w:bCs/>
          <w:sz w:val="22"/>
          <w:szCs w:val="22"/>
        </w:rPr>
        <w:t xml:space="preserve">ypothesis test results were consistent across </w:t>
      </w:r>
      <w:r w:rsidR="009E2616">
        <w:rPr>
          <w:rFonts w:ascii="Arial" w:hAnsi="Arial" w:cs="Arial"/>
          <w:b/>
          <w:bCs/>
          <w:sz w:val="22"/>
          <w:szCs w:val="22"/>
        </w:rPr>
        <w:t>stages of quality filtering</w:t>
      </w:r>
      <w:r w:rsidRPr="00C816FF">
        <w:rPr>
          <w:rFonts w:ascii="Arial" w:hAnsi="Arial" w:cs="Arial"/>
          <w:b/>
          <w:bCs/>
          <w:sz w:val="22"/>
          <w:szCs w:val="22"/>
        </w:rPr>
        <w:t xml:space="preserve">. </w:t>
      </w:r>
      <w:r w:rsidR="00A85335">
        <w:rPr>
          <w:rFonts w:ascii="Arial" w:hAnsi="Arial" w:cs="Arial"/>
          <w:sz w:val="22"/>
          <w:szCs w:val="22"/>
        </w:rPr>
        <w:t xml:space="preserve">All values indicate the p-value from the specified comparison using the datasets indicated. </w:t>
      </w:r>
      <w:r>
        <w:rPr>
          <w:rFonts w:ascii="Arial" w:hAnsi="Arial" w:cs="Arial"/>
          <w:sz w:val="22"/>
          <w:szCs w:val="22"/>
        </w:rPr>
        <w:t xml:space="preserve">The </w:t>
      </w:r>
      <w:r w:rsidR="00381225">
        <w:rPr>
          <w:rFonts w:ascii="Arial" w:hAnsi="Arial" w:cs="Arial"/>
          <w:sz w:val="22"/>
          <w:szCs w:val="22"/>
        </w:rPr>
        <w:t>untrimmed (</w:t>
      </w:r>
      <w:r>
        <w:rPr>
          <w:rFonts w:ascii="Arial" w:hAnsi="Arial" w:cs="Arial"/>
          <w:sz w:val="22"/>
          <w:szCs w:val="22"/>
        </w:rPr>
        <w:t>raw</w:t>
      </w:r>
      <w:r w:rsidR="00381225">
        <w:rPr>
          <w:rFonts w:ascii="Arial" w:hAnsi="Arial" w:cs="Arial"/>
          <w:sz w:val="22"/>
          <w:szCs w:val="22"/>
        </w:rPr>
        <w:t>)</w:t>
      </w:r>
      <w:r>
        <w:rPr>
          <w:rFonts w:ascii="Arial" w:hAnsi="Arial" w:cs="Arial"/>
          <w:sz w:val="22"/>
          <w:szCs w:val="22"/>
        </w:rPr>
        <w:t xml:space="preserve"> dataset refers to the sequencing data as processed by </w:t>
      </w:r>
      <w:proofErr w:type="spellStart"/>
      <w:r>
        <w:rPr>
          <w:rFonts w:ascii="Arial" w:hAnsi="Arial" w:cs="Arial"/>
          <w:sz w:val="22"/>
          <w:szCs w:val="22"/>
        </w:rPr>
        <w:t>mothur</w:t>
      </w:r>
      <w:proofErr w:type="spellEnd"/>
      <w:r>
        <w:rPr>
          <w:rFonts w:ascii="Arial" w:hAnsi="Arial" w:cs="Arial"/>
          <w:sz w:val="22"/>
          <w:szCs w:val="22"/>
        </w:rPr>
        <w:t xml:space="preserve"> before exclusion of low-frequency OTUs and samples with insufficient reads.</w:t>
      </w:r>
      <w:r w:rsidRPr="001219F4">
        <w:rPr>
          <w:rFonts w:ascii="Arial" w:hAnsi="Arial" w:cs="Arial"/>
          <w:sz w:val="22"/>
          <w:szCs w:val="22"/>
        </w:rPr>
        <w:t xml:space="preserve"> The </w:t>
      </w:r>
      <w:r>
        <w:rPr>
          <w:rFonts w:ascii="Arial" w:hAnsi="Arial" w:cs="Arial"/>
          <w:sz w:val="22"/>
          <w:szCs w:val="22"/>
        </w:rPr>
        <w:t>trimmed</w:t>
      </w:r>
      <w:r w:rsidRPr="001219F4">
        <w:rPr>
          <w:rFonts w:ascii="Arial" w:hAnsi="Arial" w:cs="Arial"/>
          <w:sz w:val="22"/>
          <w:szCs w:val="22"/>
        </w:rPr>
        <w:t xml:space="preserve"> dataset refers to </w:t>
      </w:r>
      <w:r>
        <w:rPr>
          <w:rFonts w:ascii="Arial" w:hAnsi="Arial" w:cs="Arial"/>
          <w:sz w:val="22"/>
          <w:szCs w:val="22"/>
        </w:rPr>
        <w:t xml:space="preserve">the raw dataset after exclusion of low-frequency OTUs, but without exclusion of any samples; OTUs that comprised greater than 0.1% of reads for one or more samples were retained in the trimmed dataset. </w:t>
      </w:r>
      <w:r w:rsidR="000E58FF">
        <w:rPr>
          <w:rFonts w:ascii="Arial" w:hAnsi="Arial" w:cs="Arial"/>
          <w:sz w:val="22"/>
          <w:szCs w:val="22"/>
        </w:rPr>
        <w:t xml:space="preserve">Untrimmed and quality-checked dataset was used for community richness calculation since trimming of OTUs is not appropriate when quantifying the number of bacterial taxa present in each sample. </w:t>
      </w:r>
      <w:r>
        <w:rPr>
          <w:rFonts w:ascii="Arial" w:hAnsi="Arial" w:cs="Arial"/>
          <w:sz w:val="22"/>
          <w:szCs w:val="22"/>
        </w:rPr>
        <w:t xml:space="preserve">The trimmed and quality-checked </w:t>
      </w:r>
      <w:r w:rsidR="007E17A2">
        <w:rPr>
          <w:rFonts w:ascii="Arial" w:hAnsi="Arial" w:cs="Arial"/>
          <w:sz w:val="22"/>
          <w:szCs w:val="22"/>
        </w:rPr>
        <w:t xml:space="preserve">(final) </w:t>
      </w:r>
      <w:r>
        <w:rPr>
          <w:rFonts w:ascii="Arial" w:hAnsi="Arial" w:cs="Arial"/>
          <w:sz w:val="22"/>
          <w:szCs w:val="22"/>
        </w:rPr>
        <w:t>dataset refers to the trimmed dataset after exclusion of samples with insufficient numbers of reads</w:t>
      </w:r>
      <w:r w:rsidR="00DE674E">
        <w:rPr>
          <w:rFonts w:ascii="Arial" w:hAnsi="Arial" w:cs="Arial"/>
          <w:sz w:val="22"/>
          <w:szCs w:val="22"/>
        </w:rPr>
        <w:t>.</w:t>
      </w:r>
      <w:r>
        <w:rPr>
          <w:rFonts w:ascii="Arial" w:hAnsi="Arial" w:cs="Arial"/>
          <w:sz w:val="22"/>
          <w:szCs w:val="22"/>
        </w:rPr>
        <w:t xml:space="preserve"> </w:t>
      </w:r>
      <w:r w:rsidR="00EC6A95">
        <w:rPr>
          <w:rFonts w:ascii="Arial" w:hAnsi="Arial" w:cs="Arial"/>
          <w:sz w:val="22"/>
          <w:szCs w:val="22"/>
        </w:rPr>
        <w:t xml:space="preserve">Only tissue or control </w:t>
      </w:r>
      <w:r w:rsidR="00B967F1">
        <w:rPr>
          <w:rFonts w:ascii="Arial" w:hAnsi="Arial" w:cs="Arial"/>
          <w:sz w:val="22"/>
          <w:szCs w:val="22"/>
        </w:rPr>
        <w:t>samples</w:t>
      </w:r>
      <w:r w:rsidR="00EC6A95">
        <w:rPr>
          <w:rFonts w:ascii="Arial" w:hAnsi="Arial" w:cs="Arial"/>
          <w:sz w:val="22"/>
          <w:szCs w:val="22"/>
        </w:rPr>
        <w:t xml:space="preserve"> that met the minimum number of reads were retained in the quality-checked final datase</w:t>
      </w:r>
      <w:r w:rsidR="00B967F1">
        <w:rPr>
          <w:rFonts w:ascii="Arial" w:hAnsi="Arial" w:cs="Arial"/>
          <w:sz w:val="22"/>
          <w:szCs w:val="22"/>
        </w:rPr>
        <w:t xml:space="preserve">t (Supplementary Figure 1). </w:t>
      </w:r>
      <w:r>
        <w:rPr>
          <w:rFonts w:ascii="Arial" w:hAnsi="Arial" w:cs="Arial"/>
          <w:sz w:val="22"/>
          <w:szCs w:val="22"/>
        </w:rPr>
        <w:t xml:space="preserve">Bolded p-values indicate comparisons included in the referenced figure. </w:t>
      </w:r>
    </w:p>
    <w:sectPr w:rsidR="00DD69C7" w:rsidRPr="00322947" w:rsidSect="00D8384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40387F" w14:textId="77777777" w:rsidR="005B1C59" w:rsidRDefault="005B1C59" w:rsidP="00322947">
      <w:r>
        <w:separator/>
      </w:r>
    </w:p>
  </w:endnote>
  <w:endnote w:type="continuationSeparator" w:id="0">
    <w:p w14:paraId="562EB6DB" w14:textId="77777777" w:rsidR="005B1C59" w:rsidRDefault="005B1C59" w:rsidP="00322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8504CE" w14:textId="77777777" w:rsidR="005B1C59" w:rsidRDefault="005B1C59" w:rsidP="00322947">
      <w:r>
        <w:separator/>
      </w:r>
    </w:p>
  </w:footnote>
  <w:footnote w:type="continuationSeparator" w:id="0">
    <w:p w14:paraId="3ED08298" w14:textId="77777777" w:rsidR="005B1C59" w:rsidRDefault="005B1C59" w:rsidP="003229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C42212"/>
    <w:multiLevelType w:val="hybridMultilevel"/>
    <w:tmpl w:val="9B9A02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6B"/>
    <w:rsid w:val="00002283"/>
    <w:rsid w:val="00004200"/>
    <w:rsid w:val="0000561E"/>
    <w:rsid w:val="00005BE3"/>
    <w:rsid w:val="00005E90"/>
    <w:rsid w:val="00011BA1"/>
    <w:rsid w:val="0001350C"/>
    <w:rsid w:val="00020838"/>
    <w:rsid w:val="00020D05"/>
    <w:rsid w:val="000218E1"/>
    <w:rsid w:val="00025475"/>
    <w:rsid w:val="0004198F"/>
    <w:rsid w:val="000434EC"/>
    <w:rsid w:val="00045670"/>
    <w:rsid w:val="000507EE"/>
    <w:rsid w:val="00072079"/>
    <w:rsid w:val="00072A3E"/>
    <w:rsid w:val="000737EE"/>
    <w:rsid w:val="000969CB"/>
    <w:rsid w:val="000A055D"/>
    <w:rsid w:val="000A34EF"/>
    <w:rsid w:val="000A4496"/>
    <w:rsid w:val="000A626F"/>
    <w:rsid w:val="000B05B2"/>
    <w:rsid w:val="000B30B8"/>
    <w:rsid w:val="000C07AE"/>
    <w:rsid w:val="000C3A01"/>
    <w:rsid w:val="000D7DA3"/>
    <w:rsid w:val="000E58FF"/>
    <w:rsid w:val="000F0CDC"/>
    <w:rsid w:val="000F2682"/>
    <w:rsid w:val="000F2848"/>
    <w:rsid w:val="0010166A"/>
    <w:rsid w:val="00102A08"/>
    <w:rsid w:val="001221F5"/>
    <w:rsid w:val="00123DCC"/>
    <w:rsid w:val="0012552B"/>
    <w:rsid w:val="00126B1E"/>
    <w:rsid w:val="00127A0F"/>
    <w:rsid w:val="001364D3"/>
    <w:rsid w:val="00141D55"/>
    <w:rsid w:val="00143F20"/>
    <w:rsid w:val="0014436D"/>
    <w:rsid w:val="00152749"/>
    <w:rsid w:val="0015553C"/>
    <w:rsid w:val="00164296"/>
    <w:rsid w:val="00164FC0"/>
    <w:rsid w:val="001711A1"/>
    <w:rsid w:val="0017771B"/>
    <w:rsid w:val="00182529"/>
    <w:rsid w:val="001906A6"/>
    <w:rsid w:val="00195039"/>
    <w:rsid w:val="0019672C"/>
    <w:rsid w:val="001A1610"/>
    <w:rsid w:val="001A388E"/>
    <w:rsid w:val="001A6AA8"/>
    <w:rsid w:val="001B51B9"/>
    <w:rsid w:val="001C2420"/>
    <w:rsid w:val="001C466E"/>
    <w:rsid w:val="001C6040"/>
    <w:rsid w:val="001C62F7"/>
    <w:rsid w:val="001D463C"/>
    <w:rsid w:val="001D523A"/>
    <w:rsid w:val="001D71E0"/>
    <w:rsid w:val="001D798D"/>
    <w:rsid w:val="001E55F3"/>
    <w:rsid w:val="001F19DA"/>
    <w:rsid w:val="00212154"/>
    <w:rsid w:val="00220006"/>
    <w:rsid w:val="0022122D"/>
    <w:rsid w:val="00226511"/>
    <w:rsid w:val="002338F6"/>
    <w:rsid w:val="00235EE6"/>
    <w:rsid w:val="00244DE4"/>
    <w:rsid w:val="00246473"/>
    <w:rsid w:val="0024717E"/>
    <w:rsid w:val="00250D42"/>
    <w:rsid w:val="002534CD"/>
    <w:rsid w:val="00257D7C"/>
    <w:rsid w:val="0026446E"/>
    <w:rsid w:val="0027164B"/>
    <w:rsid w:val="0027764F"/>
    <w:rsid w:val="002807F1"/>
    <w:rsid w:val="00281F4D"/>
    <w:rsid w:val="002914E5"/>
    <w:rsid w:val="00292D48"/>
    <w:rsid w:val="00296D29"/>
    <w:rsid w:val="00296EEE"/>
    <w:rsid w:val="002A414A"/>
    <w:rsid w:val="002A6AF4"/>
    <w:rsid w:val="002B1B9D"/>
    <w:rsid w:val="002B51D2"/>
    <w:rsid w:val="002B594C"/>
    <w:rsid w:val="002B6770"/>
    <w:rsid w:val="002C3311"/>
    <w:rsid w:val="002D25A4"/>
    <w:rsid w:val="002D2A68"/>
    <w:rsid w:val="002D58E5"/>
    <w:rsid w:val="002E18A3"/>
    <w:rsid w:val="002F5DD2"/>
    <w:rsid w:val="002F6445"/>
    <w:rsid w:val="002F6DDA"/>
    <w:rsid w:val="002F7FB7"/>
    <w:rsid w:val="003016D3"/>
    <w:rsid w:val="00301D30"/>
    <w:rsid w:val="003029F3"/>
    <w:rsid w:val="00303ABD"/>
    <w:rsid w:val="0030799B"/>
    <w:rsid w:val="003102D9"/>
    <w:rsid w:val="00311366"/>
    <w:rsid w:val="003116E7"/>
    <w:rsid w:val="00316119"/>
    <w:rsid w:val="00322947"/>
    <w:rsid w:val="00323FEA"/>
    <w:rsid w:val="00326BB7"/>
    <w:rsid w:val="003276D0"/>
    <w:rsid w:val="003315A2"/>
    <w:rsid w:val="0034437F"/>
    <w:rsid w:val="00346411"/>
    <w:rsid w:val="003475DA"/>
    <w:rsid w:val="00354B0F"/>
    <w:rsid w:val="00354BAB"/>
    <w:rsid w:val="00356215"/>
    <w:rsid w:val="003578DE"/>
    <w:rsid w:val="00363ABA"/>
    <w:rsid w:val="00364A48"/>
    <w:rsid w:val="00365520"/>
    <w:rsid w:val="003755CE"/>
    <w:rsid w:val="00376947"/>
    <w:rsid w:val="00377F6E"/>
    <w:rsid w:val="00381225"/>
    <w:rsid w:val="003865CE"/>
    <w:rsid w:val="003865D7"/>
    <w:rsid w:val="00387928"/>
    <w:rsid w:val="00390827"/>
    <w:rsid w:val="0039431D"/>
    <w:rsid w:val="003A4711"/>
    <w:rsid w:val="003B78A2"/>
    <w:rsid w:val="003C35E2"/>
    <w:rsid w:val="003C4144"/>
    <w:rsid w:val="003E1BF8"/>
    <w:rsid w:val="003F2E47"/>
    <w:rsid w:val="003F6860"/>
    <w:rsid w:val="003F6BA4"/>
    <w:rsid w:val="00412053"/>
    <w:rsid w:val="004169EA"/>
    <w:rsid w:val="00416D06"/>
    <w:rsid w:val="00422CB2"/>
    <w:rsid w:val="004328F1"/>
    <w:rsid w:val="00432FD9"/>
    <w:rsid w:val="0043637D"/>
    <w:rsid w:val="004533D7"/>
    <w:rsid w:val="00453EC2"/>
    <w:rsid w:val="004607CE"/>
    <w:rsid w:val="0046087A"/>
    <w:rsid w:val="00461CC8"/>
    <w:rsid w:val="0046619A"/>
    <w:rsid w:val="00473A58"/>
    <w:rsid w:val="00477BAD"/>
    <w:rsid w:val="00490405"/>
    <w:rsid w:val="00490F48"/>
    <w:rsid w:val="00494C1D"/>
    <w:rsid w:val="004A7994"/>
    <w:rsid w:val="004C0CC3"/>
    <w:rsid w:val="004C797B"/>
    <w:rsid w:val="004C7F43"/>
    <w:rsid w:val="004D317D"/>
    <w:rsid w:val="004E4E06"/>
    <w:rsid w:val="004F4271"/>
    <w:rsid w:val="004F756A"/>
    <w:rsid w:val="005269AA"/>
    <w:rsid w:val="00537F92"/>
    <w:rsid w:val="00541174"/>
    <w:rsid w:val="005417CC"/>
    <w:rsid w:val="005444BE"/>
    <w:rsid w:val="0056407F"/>
    <w:rsid w:val="00576DCB"/>
    <w:rsid w:val="00577982"/>
    <w:rsid w:val="0059472D"/>
    <w:rsid w:val="005952DF"/>
    <w:rsid w:val="005957A3"/>
    <w:rsid w:val="005A6FF2"/>
    <w:rsid w:val="005A7C4A"/>
    <w:rsid w:val="005B1C59"/>
    <w:rsid w:val="005B3A69"/>
    <w:rsid w:val="005E10D0"/>
    <w:rsid w:val="005E2C34"/>
    <w:rsid w:val="005E47BF"/>
    <w:rsid w:val="00602DD0"/>
    <w:rsid w:val="00606ABF"/>
    <w:rsid w:val="00607B05"/>
    <w:rsid w:val="00620208"/>
    <w:rsid w:val="006230DE"/>
    <w:rsid w:val="00623930"/>
    <w:rsid w:val="006313E1"/>
    <w:rsid w:val="0064013F"/>
    <w:rsid w:val="00644593"/>
    <w:rsid w:val="00644787"/>
    <w:rsid w:val="0065008B"/>
    <w:rsid w:val="00661C2D"/>
    <w:rsid w:val="00663344"/>
    <w:rsid w:val="00666A76"/>
    <w:rsid w:val="0067268D"/>
    <w:rsid w:val="006747DC"/>
    <w:rsid w:val="00680851"/>
    <w:rsid w:val="0068695F"/>
    <w:rsid w:val="006942B8"/>
    <w:rsid w:val="006955B4"/>
    <w:rsid w:val="00696EA8"/>
    <w:rsid w:val="006A2455"/>
    <w:rsid w:val="006A7A54"/>
    <w:rsid w:val="006B1DDF"/>
    <w:rsid w:val="006B7274"/>
    <w:rsid w:val="006C155A"/>
    <w:rsid w:val="006C2B20"/>
    <w:rsid w:val="006C6809"/>
    <w:rsid w:val="006D02C8"/>
    <w:rsid w:val="006D0423"/>
    <w:rsid w:val="006D3991"/>
    <w:rsid w:val="006E03D7"/>
    <w:rsid w:val="006E0AFA"/>
    <w:rsid w:val="006F3D5D"/>
    <w:rsid w:val="0070227E"/>
    <w:rsid w:val="00702EB1"/>
    <w:rsid w:val="00712B2E"/>
    <w:rsid w:val="0072325F"/>
    <w:rsid w:val="0073564E"/>
    <w:rsid w:val="0073758C"/>
    <w:rsid w:val="007420B8"/>
    <w:rsid w:val="00742860"/>
    <w:rsid w:val="00742A05"/>
    <w:rsid w:val="007477C9"/>
    <w:rsid w:val="00747CEB"/>
    <w:rsid w:val="007525B0"/>
    <w:rsid w:val="007533DB"/>
    <w:rsid w:val="00761899"/>
    <w:rsid w:val="007731F6"/>
    <w:rsid w:val="00785367"/>
    <w:rsid w:val="00786CF5"/>
    <w:rsid w:val="007938A0"/>
    <w:rsid w:val="007A4E34"/>
    <w:rsid w:val="007A5D6E"/>
    <w:rsid w:val="007A7160"/>
    <w:rsid w:val="007A735C"/>
    <w:rsid w:val="007A795D"/>
    <w:rsid w:val="007A7AD8"/>
    <w:rsid w:val="007B3E4D"/>
    <w:rsid w:val="007B6C9B"/>
    <w:rsid w:val="007C13DE"/>
    <w:rsid w:val="007C1AAE"/>
    <w:rsid w:val="007C20A9"/>
    <w:rsid w:val="007C55AC"/>
    <w:rsid w:val="007D0E48"/>
    <w:rsid w:val="007D160C"/>
    <w:rsid w:val="007D16F7"/>
    <w:rsid w:val="007D6887"/>
    <w:rsid w:val="007E0008"/>
    <w:rsid w:val="007E17A2"/>
    <w:rsid w:val="007E3AE2"/>
    <w:rsid w:val="007F4D1F"/>
    <w:rsid w:val="007F65A1"/>
    <w:rsid w:val="00803BB2"/>
    <w:rsid w:val="008050CF"/>
    <w:rsid w:val="00805C94"/>
    <w:rsid w:val="008078F7"/>
    <w:rsid w:val="0081706E"/>
    <w:rsid w:val="008239BD"/>
    <w:rsid w:val="00824B18"/>
    <w:rsid w:val="00826527"/>
    <w:rsid w:val="008414F7"/>
    <w:rsid w:val="008437EF"/>
    <w:rsid w:val="00843FAF"/>
    <w:rsid w:val="008470B5"/>
    <w:rsid w:val="00850072"/>
    <w:rsid w:val="0085205A"/>
    <w:rsid w:val="00852263"/>
    <w:rsid w:val="00852491"/>
    <w:rsid w:val="008541DE"/>
    <w:rsid w:val="00854A02"/>
    <w:rsid w:val="0086021C"/>
    <w:rsid w:val="00862DEE"/>
    <w:rsid w:val="0087195B"/>
    <w:rsid w:val="00872DC3"/>
    <w:rsid w:val="00890E25"/>
    <w:rsid w:val="008A600D"/>
    <w:rsid w:val="008A66E5"/>
    <w:rsid w:val="008B4BCC"/>
    <w:rsid w:val="008B65F1"/>
    <w:rsid w:val="008B6CCC"/>
    <w:rsid w:val="008C349C"/>
    <w:rsid w:val="008C4337"/>
    <w:rsid w:val="008C6622"/>
    <w:rsid w:val="008C7728"/>
    <w:rsid w:val="008D2B76"/>
    <w:rsid w:val="008D2D89"/>
    <w:rsid w:val="008D70C1"/>
    <w:rsid w:val="008D7C43"/>
    <w:rsid w:val="008E73E3"/>
    <w:rsid w:val="008F744F"/>
    <w:rsid w:val="00902FD1"/>
    <w:rsid w:val="00904A50"/>
    <w:rsid w:val="00914258"/>
    <w:rsid w:val="0092004F"/>
    <w:rsid w:val="00923867"/>
    <w:rsid w:val="009245D2"/>
    <w:rsid w:val="00925DE6"/>
    <w:rsid w:val="00932C0F"/>
    <w:rsid w:val="009377E6"/>
    <w:rsid w:val="00942935"/>
    <w:rsid w:val="00943C2B"/>
    <w:rsid w:val="0094418F"/>
    <w:rsid w:val="0095068B"/>
    <w:rsid w:val="00950C92"/>
    <w:rsid w:val="009528F7"/>
    <w:rsid w:val="00967988"/>
    <w:rsid w:val="00980665"/>
    <w:rsid w:val="009820C5"/>
    <w:rsid w:val="00983404"/>
    <w:rsid w:val="0098389D"/>
    <w:rsid w:val="00985527"/>
    <w:rsid w:val="0099759D"/>
    <w:rsid w:val="009A0747"/>
    <w:rsid w:val="009A0832"/>
    <w:rsid w:val="009B2A1A"/>
    <w:rsid w:val="009D1480"/>
    <w:rsid w:val="009D6DF0"/>
    <w:rsid w:val="009E1D86"/>
    <w:rsid w:val="009E2616"/>
    <w:rsid w:val="009E2AA6"/>
    <w:rsid w:val="009E48DE"/>
    <w:rsid w:val="009E4ACD"/>
    <w:rsid w:val="009F2588"/>
    <w:rsid w:val="009F3CD6"/>
    <w:rsid w:val="009F79F1"/>
    <w:rsid w:val="00A02193"/>
    <w:rsid w:val="00A044BA"/>
    <w:rsid w:val="00A049A3"/>
    <w:rsid w:val="00A105F5"/>
    <w:rsid w:val="00A135A9"/>
    <w:rsid w:val="00A17D6C"/>
    <w:rsid w:val="00A231DD"/>
    <w:rsid w:val="00A25E65"/>
    <w:rsid w:val="00A25EF7"/>
    <w:rsid w:val="00A32D96"/>
    <w:rsid w:val="00A3453A"/>
    <w:rsid w:val="00A3523C"/>
    <w:rsid w:val="00A37778"/>
    <w:rsid w:val="00A42E9F"/>
    <w:rsid w:val="00A4566C"/>
    <w:rsid w:val="00A50D3C"/>
    <w:rsid w:val="00A523CC"/>
    <w:rsid w:val="00A5279C"/>
    <w:rsid w:val="00A52CA0"/>
    <w:rsid w:val="00A53DBC"/>
    <w:rsid w:val="00A566C8"/>
    <w:rsid w:val="00A56F3B"/>
    <w:rsid w:val="00A71B30"/>
    <w:rsid w:val="00A721EE"/>
    <w:rsid w:val="00A747A7"/>
    <w:rsid w:val="00A758D9"/>
    <w:rsid w:val="00A85335"/>
    <w:rsid w:val="00A879E4"/>
    <w:rsid w:val="00A903A1"/>
    <w:rsid w:val="00AA1074"/>
    <w:rsid w:val="00AA2C73"/>
    <w:rsid w:val="00AA3C93"/>
    <w:rsid w:val="00AA47DC"/>
    <w:rsid w:val="00AA66DA"/>
    <w:rsid w:val="00AB7AC1"/>
    <w:rsid w:val="00AC3239"/>
    <w:rsid w:val="00AC5E53"/>
    <w:rsid w:val="00AD305F"/>
    <w:rsid w:val="00AD47A3"/>
    <w:rsid w:val="00AD6EF8"/>
    <w:rsid w:val="00AE0834"/>
    <w:rsid w:val="00AF2466"/>
    <w:rsid w:val="00AF5382"/>
    <w:rsid w:val="00AF6C78"/>
    <w:rsid w:val="00AF7957"/>
    <w:rsid w:val="00B013E1"/>
    <w:rsid w:val="00B049FB"/>
    <w:rsid w:val="00B05B20"/>
    <w:rsid w:val="00B12326"/>
    <w:rsid w:val="00B15D06"/>
    <w:rsid w:val="00B165B9"/>
    <w:rsid w:val="00B278E1"/>
    <w:rsid w:val="00B32105"/>
    <w:rsid w:val="00B34093"/>
    <w:rsid w:val="00B350B8"/>
    <w:rsid w:val="00B45BE5"/>
    <w:rsid w:val="00B71F50"/>
    <w:rsid w:val="00B8438E"/>
    <w:rsid w:val="00B84D0C"/>
    <w:rsid w:val="00B86C25"/>
    <w:rsid w:val="00B9026D"/>
    <w:rsid w:val="00B967F1"/>
    <w:rsid w:val="00B97F25"/>
    <w:rsid w:val="00BB0AF0"/>
    <w:rsid w:val="00BB2A27"/>
    <w:rsid w:val="00BB3377"/>
    <w:rsid w:val="00BB68EC"/>
    <w:rsid w:val="00BC2DA2"/>
    <w:rsid w:val="00BC65C1"/>
    <w:rsid w:val="00BC7A3B"/>
    <w:rsid w:val="00BD49F0"/>
    <w:rsid w:val="00BD798C"/>
    <w:rsid w:val="00BD7AAD"/>
    <w:rsid w:val="00BE331F"/>
    <w:rsid w:val="00BF011D"/>
    <w:rsid w:val="00BF4D84"/>
    <w:rsid w:val="00BF578E"/>
    <w:rsid w:val="00BF6CA7"/>
    <w:rsid w:val="00C00B0C"/>
    <w:rsid w:val="00C06C1E"/>
    <w:rsid w:val="00C06DAD"/>
    <w:rsid w:val="00C06EF4"/>
    <w:rsid w:val="00C2309B"/>
    <w:rsid w:val="00C26E97"/>
    <w:rsid w:val="00C35806"/>
    <w:rsid w:val="00C379E4"/>
    <w:rsid w:val="00C37D49"/>
    <w:rsid w:val="00C40056"/>
    <w:rsid w:val="00C444B7"/>
    <w:rsid w:val="00C51ED1"/>
    <w:rsid w:val="00C54271"/>
    <w:rsid w:val="00C61834"/>
    <w:rsid w:val="00C63CCF"/>
    <w:rsid w:val="00C816FF"/>
    <w:rsid w:val="00C829B6"/>
    <w:rsid w:val="00C82A84"/>
    <w:rsid w:val="00C90E0D"/>
    <w:rsid w:val="00C9411F"/>
    <w:rsid w:val="00C97BF9"/>
    <w:rsid w:val="00CA32DC"/>
    <w:rsid w:val="00CA60AB"/>
    <w:rsid w:val="00CA79D3"/>
    <w:rsid w:val="00CA7BFC"/>
    <w:rsid w:val="00CC0640"/>
    <w:rsid w:val="00CC26FD"/>
    <w:rsid w:val="00CD063F"/>
    <w:rsid w:val="00CD21BE"/>
    <w:rsid w:val="00CD28A6"/>
    <w:rsid w:val="00CD30C2"/>
    <w:rsid w:val="00CD6DD3"/>
    <w:rsid w:val="00CD7ADD"/>
    <w:rsid w:val="00CE0130"/>
    <w:rsid w:val="00CE10EB"/>
    <w:rsid w:val="00CE44A2"/>
    <w:rsid w:val="00CE44A6"/>
    <w:rsid w:val="00CE530B"/>
    <w:rsid w:val="00D02873"/>
    <w:rsid w:val="00D036EC"/>
    <w:rsid w:val="00D100ED"/>
    <w:rsid w:val="00D10D47"/>
    <w:rsid w:val="00D12BF4"/>
    <w:rsid w:val="00D14ED5"/>
    <w:rsid w:val="00D156DD"/>
    <w:rsid w:val="00D21A66"/>
    <w:rsid w:val="00D21B2B"/>
    <w:rsid w:val="00D2651B"/>
    <w:rsid w:val="00D35C6B"/>
    <w:rsid w:val="00D4285E"/>
    <w:rsid w:val="00D60572"/>
    <w:rsid w:val="00D621E7"/>
    <w:rsid w:val="00D635D0"/>
    <w:rsid w:val="00D64D1F"/>
    <w:rsid w:val="00D74CA3"/>
    <w:rsid w:val="00D80C30"/>
    <w:rsid w:val="00D83843"/>
    <w:rsid w:val="00D96571"/>
    <w:rsid w:val="00DA2530"/>
    <w:rsid w:val="00DA6291"/>
    <w:rsid w:val="00DA7B52"/>
    <w:rsid w:val="00DB6A69"/>
    <w:rsid w:val="00DB7EBB"/>
    <w:rsid w:val="00DD1C7F"/>
    <w:rsid w:val="00DD2E5F"/>
    <w:rsid w:val="00DD59C6"/>
    <w:rsid w:val="00DD5FCA"/>
    <w:rsid w:val="00DD64DF"/>
    <w:rsid w:val="00DD69C7"/>
    <w:rsid w:val="00DE0390"/>
    <w:rsid w:val="00DE4727"/>
    <w:rsid w:val="00DE674E"/>
    <w:rsid w:val="00DF0F8E"/>
    <w:rsid w:val="00DF3588"/>
    <w:rsid w:val="00DF3670"/>
    <w:rsid w:val="00DF7DA5"/>
    <w:rsid w:val="00E006D6"/>
    <w:rsid w:val="00E052DF"/>
    <w:rsid w:val="00E05AD2"/>
    <w:rsid w:val="00E07C51"/>
    <w:rsid w:val="00E14DA0"/>
    <w:rsid w:val="00E17877"/>
    <w:rsid w:val="00E20220"/>
    <w:rsid w:val="00E25D91"/>
    <w:rsid w:val="00E45774"/>
    <w:rsid w:val="00E605AE"/>
    <w:rsid w:val="00E66B89"/>
    <w:rsid w:val="00E73279"/>
    <w:rsid w:val="00E7464A"/>
    <w:rsid w:val="00E81FEC"/>
    <w:rsid w:val="00E820F4"/>
    <w:rsid w:val="00E83066"/>
    <w:rsid w:val="00E854CD"/>
    <w:rsid w:val="00E90D09"/>
    <w:rsid w:val="00E953F2"/>
    <w:rsid w:val="00EB01ED"/>
    <w:rsid w:val="00EB1B9F"/>
    <w:rsid w:val="00EB2D45"/>
    <w:rsid w:val="00EC37E5"/>
    <w:rsid w:val="00EC6A95"/>
    <w:rsid w:val="00EC724F"/>
    <w:rsid w:val="00ED26C7"/>
    <w:rsid w:val="00ED3F1C"/>
    <w:rsid w:val="00EE01E3"/>
    <w:rsid w:val="00EE074C"/>
    <w:rsid w:val="00EE47FA"/>
    <w:rsid w:val="00EF1F85"/>
    <w:rsid w:val="00EF3590"/>
    <w:rsid w:val="00EF65BD"/>
    <w:rsid w:val="00EF6D64"/>
    <w:rsid w:val="00F00756"/>
    <w:rsid w:val="00F016C9"/>
    <w:rsid w:val="00F02B73"/>
    <w:rsid w:val="00F04111"/>
    <w:rsid w:val="00F12B83"/>
    <w:rsid w:val="00F1664B"/>
    <w:rsid w:val="00F3078E"/>
    <w:rsid w:val="00F318FE"/>
    <w:rsid w:val="00F363C8"/>
    <w:rsid w:val="00F431F9"/>
    <w:rsid w:val="00F465A7"/>
    <w:rsid w:val="00F50873"/>
    <w:rsid w:val="00F5746E"/>
    <w:rsid w:val="00F57BD0"/>
    <w:rsid w:val="00F60FAF"/>
    <w:rsid w:val="00F617A9"/>
    <w:rsid w:val="00F64D9C"/>
    <w:rsid w:val="00F65849"/>
    <w:rsid w:val="00F658C9"/>
    <w:rsid w:val="00F70978"/>
    <w:rsid w:val="00F75208"/>
    <w:rsid w:val="00F82010"/>
    <w:rsid w:val="00F85319"/>
    <w:rsid w:val="00F8602C"/>
    <w:rsid w:val="00FA69B8"/>
    <w:rsid w:val="00FB2665"/>
    <w:rsid w:val="00FC261B"/>
    <w:rsid w:val="00FC7911"/>
    <w:rsid w:val="00FD0E2B"/>
    <w:rsid w:val="00FD1C87"/>
    <w:rsid w:val="00FD7FCD"/>
    <w:rsid w:val="00FE3254"/>
    <w:rsid w:val="00FE4748"/>
    <w:rsid w:val="00FE6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0B76"/>
  <w15:chartTrackingRefBased/>
  <w15:docId w15:val="{4FA4CDD3-0C6E-6943-8C9C-FC9990B06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39B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39BD"/>
    <w:rPr>
      <w:rFonts w:ascii="Times New Roman" w:hAnsi="Times New Roman" w:cs="Times New Roman"/>
      <w:sz w:val="18"/>
      <w:szCs w:val="18"/>
    </w:rPr>
  </w:style>
  <w:style w:type="paragraph" w:styleId="NormalWeb">
    <w:name w:val="Normal (Web)"/>
    <w:basedOn w:val="Normal"/>
    <w:uiPriority w:val="99"/>
    <w:unhideWhenUsed/>
    <w:rsid w:val="00D35C6B"/>
    <w:pPr>
      <w:spacing w:before="100" w:beforeAutospacing="1" w:after="100" w:afterAutospacing="1"/>
    </w:pPr>
    <w:rPr>
      <w:rFonts w:ascii="Times New Roman" w:eastAsia="Times New Roman" w:hAnsi="Times New Roman" w:cs="Times New Roman"/>
    </w:rPr>
  </w:style>
  <w:style w:type="paragraph" w:customStyle="1" w:styleId="Head">
    <w:name w:val="Head"/>
    <w:basedOn w:val="Normal"/>
    <w:rsid w:val="00D35C6B"/>
    <w:pPr>
      <w:keepNext/>
      <w:spacing w:before="120" w:after="120"/>
      <w:jc w:val="center"/>
      <w:outlineLvl w:val="0"/>
    </w:pPr>
    <w:rPr>
      <w:rFonts w:ascii="Times New Roman" w:eastAsia="Times New Roman" w:hAnsi="Times New Roman" w:cs="Times New Roman"/>
      <w:b/>
      <w:bCs/>
      <w:kern w:val="28"/>
      <w:sz w:val="28"/>
      <w:szCs w:val="28"/>
    </w:rPr>
  </w:style>
  <w:style w:type="paragraph" w:customStyle="1" w:styleId="Teaser">
    <w:name w:val="Teaser"/>
    <w:basedOn w:val="Normal"/>
    <w:rsid w:val="00D35C6B"/>
    <w:pPr>
      <w:spacing w:before="120"/>
    </w:pPr>
    <w:rPr>
      <w:rFonts w:ascii="Times New Roman" w:eastAsia="Times New Roman" w:hAnsi="Times New Roman" w:cs="Times New Roman"/>
    </w:rPr>
  </w:style>
  <w:style w:type="paragraph" w:styleId="ListParagraph">
    <w:name w:val="List Paragraph"/>
    <w:basedOn w:val="Normal"/>
    <w:uiPriority w:val="34"/>
    <w:qFormat/>
    <w:rsid w:val="00D35C6B"/>
    <w:pPr>
      <w:ind w:left="720"/>
      <w:contextualSpacing/>
    </w:pPr>
  </w:style>
  <w:style w:type="paragraph" w:styleId="Bibliography">
    <w:name w:val="Bibliography"/>
    <w:basedOn w:val="Normal"/>
    <w:next w:val="Normal"/>
    <w:uiPriority w:val="37"/>
    <w:unhideWhenUsed/>
    <w:rsid w:val="00182529"/>
    <w:pPr>
      <w:tabs>
        <w:tab w:val="left" w:pos="500"/>
      </w:tabs>
      <w:spacing w:after="240"/>
      <w:ind w:left="504" w:hanging="504"/>
    </w:pPr>
  </w:style>
  <w:style w:type="paragraph" w:styleId="Header">
    <w:name w:val="header"/>
    <w:basedOn w:val="Normal"/>
    <w:link w:val="HeaderChar"/>
    <w:uiPriority w:val="99"/>
    <w:unhideWhenUsed/>
    <w:rsid w:val="00322947"/>
    <w:pPr>
      <w:tabs>
        <w:tab w:val="center" w:pos="4680"/>
        <w:tab w:val="right" w:pos="9360"/>
      </w:tabs>
    </w:pPr>
  </w:style>
  <w:style w:type="character" w:customStyle="1" w:styleId="HeaderChar">
    <w:name w:val="Header Char"/>
    <w:basedOn w:val="DefaultParagraphFont"/>
    <w:link w:val="Header"/>
    <w:uiPriority w:val="99"/>
    <w:rsid w:val="00322947"/>
  </w:style>
  <w:style w:type="paragraph" w:styleId="Footer">
    <w:name w:val="footer"/>
    <w:basedOn w:val="Normal"/>
    <w:link w:val="FooterChar"/>
    <w:uiPriority w:val="99"/>
    <w:unhideWhenUsed/>
    <w:rsid w:val="00322947"/>
    <w:pPr>
      <w:tabs>
        <w:tab w:val="center" w:pos="4680"/>
        <w:tab w:val="right" w:pos="9360"/>
      </w:tabs>
    </w:pPr>
  </w:style>
  <w:style w:type="character" w:customStyle="1" w:styleId="FooterChar">
    <w:name w:val="Footer Char"/>
    <w:basedOn w:val="DefaultParagraphFont"/>
    <w:link w:val="Footer"/>
    <w:uiPriority w:val="99"/>
    <w:rsid w:val="00322947"/>
  </w:style>
  <w:style w:type="table" w:styleId="TableGrid">
    <w:name w:val="Table Grid"/>
    <w:basedOn w:val="TableNormal"/>
    <w:uiPriority w:val="39"/>
    <w:rsid w:val="002B67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011961">
      <w:bodyDiv w:val="1"/>
      <w:marLeft w:val="0"/>
      <w:marRight w:val="0"/>
      <w:marTop w:val="0"/>
      <w:marBottom w:val="0"/>
      <w:divBdr>
        <w:top w:val="none" w:sz="0" w:space="0" w:color="auto"/>
        <w:left w:val="none" w:sz="0" w:space="0" w:color="auto"/>
        <w:bottom w:val="none" w:sz="0" w:space="0" w:color="auto"/>
        <w:right w:val="none" w:sz="0" w:space="0" w:color="auto"/>
      </w:divBdr>
    </w:div>
    <w:div w:id="170461353">
      <w:bodyDiv w:val="1"/>
      <w:marLeft w:val="0"/>
      <w:marRight w:val="0"/>
      <w:marTop w:val="0"/>
      <w:marBottom w:val="0"/>
      <w:divBdr>
        <w:top w:val="none" w:sz="0" w:space="0" w:color="auto"/>
        <w:left w:val="none" w:sz="0" w:space="0" w:color="auto"/>
        <w:bottom w:val="none" w:sz="0" w:space="0" w:color="auto"/>
        <w:right w:val="none" w:sz="0" w:space="0" w:color="auto"/>
      </w:divBdr>
    </w:div>
    <w:div w:id="206112616">
      <w:bodyDiv w:val="1"/>
      <w:marLeft w:val="0"/>
      <w:marRight w:val="0"/>
      <w:marTop w:val="0"/>
      <w:marBottom w:val="0"/>
      <w:divBdr>
        <w:top w:val="none" w:sz="0" w:space="0" w:color="auto"/>
        <w:left w:val="none" w:sz="0" w:space="0" w:color="auto"/>
        <w:bottom w:val="none" w:sz="0" w:space="0" w:color="auto"/>
        <w:right w:val="none" w:sz="0" w:space="0" w:color="auto"/>
      </w:divBdr>
    </w:div>
    <w:div w:id="448667865">
      <w:bodyDiv w:val="1"/>
      <w:marLeft w:val="0"/>
      <w:marRight w:val="0"/>
      <w:marTop w:val="0"/>
      <w:marBottom w:val="0"/>
      <w:divBdr>
        <w:top w:val="none" w:sz="0" w:space="0" w:color="auto"/>
        <w:left w:val="none" w:sz="0" w:space="0" w:color="auto"/>
        <w:bottom w:val="none" w:sz="0" w:space="0" w:color="auto"/>
        <w:right w:val="none" w:sz="0" w:space="0" w:color="auto"/>
      </w:divBdr>
    </w:div>
    <w:div w:id="470176352">
      <w:bodyDiv w:val="1"/>
      <w:marLeft w:val="0"/>
      <w:marRight w:val="0"/>
      <w:marTop w:val="0"/>
      <w:marBottom w:val="0"/>
      <w:divBdr>
        <w:top w:val="none" w:sz="0" w:space="0" w:color="auto"/>
        <w:left w:val="none" w:sz="0" w:space="0" w:color="auto"/>
        <w:bottom w:val="none" w:sz="0" w:space="0" w:color="auto"/>
        <w:right w:val="none" w:sz="0" w:space="0" w:color="auto"/>
      </w:divBdr>
    </w:div>
    <w:div w:id="680744783">
      <w:bodyDiv w:val="1"/>
      <w:marLeft w:val="0"/>
      <w:marRight w:val="0"/>
      <w:marTop w:val="0"/>
      <w:marBottom w:val="0"/>
      <w:divBdr>
        <w:top w:val="none" w:sz="0" w:space="0" w:color="auto"/>
        <w:left w:val="none" w:sz="0" w:space="0" w:color="auto"/>
        <w:bottom w:val="none" w:sz="0" w:space="0" w:color="auto"/>
        <w:right w:val="none" w:sz="0" w:space="0" w:color="auto"/>
      </w:divBdr>
    </w:div>
    <w:div w:id="825055996">
      <w:bodyDiv w:val="1"/>
      <w:marLeft w:val="0"/>
      <w:marRight w:val="0"/>
      <w:marTop w:val="0"/>
      <w:marBottom w:val="0"/>
      <w:divBdr>
        <w:top w:val="none" w:sz="0" w:space="0" w:color="auto"/>
        <w:left w:val="none" w:sz="0" w:space="0" w:color="auto"/>
        <w:bottom w:val="none" w:sz="0" w:space="0" w:color="auto"/>
        <w:right w:val="none" w:sz="0" w:space="0" w:color="auto"/>
      </w:divBdr>
    </w:div>
    <w:div w:id="935408301">
      <w:bodyDiv w:val="1"/>
      <w:marLeft w:val="0"/>
      <w:marRight w:val="0"/>
      <w:marTop w:val="0"/>
      <w:marBottom w:val="0"/>
      <w:divBdr>
        <w:top w:val="none" w:sz="0" w:space="0" w:color="auto"/>
        <w:left w:val="none" w:sz="0" w:space="0" w:color="auto"/>
        <w:bottom w:val="none" w:sz="0" w:space="0" w:color="auto"/>
        <w:right w:val="none" w:sz="0" w:space="0" w:color="auto"/>
      </w:divBdr>
    </w:div>
    <w:div w:id="974329828">
      <w:bodyDiv w:val="1"/>
      <w:marLeft w:val="0"/>
      <w:marRight w:val="0"/>
      <w:marTop w:val="0"/>
      <w:marBottom w:val="0"/>
      <w:divBdr>
        <w:top w:val="none" w:sz="0" w:space="0" w:color="auto"/>
        <w:left w:val="none" w:sz="0" w:space="0" w:color="auto"/>
        <w:bottom w:val="none" w:sz="0" w:space="0" w:color="auto"/>
        <w:right w:val="none" w:sz="0" w:space="0" w:color="auto"/>
      </w:divBdr>
    </w:div>
    <w:div w:id="983268737">
      <w:bodyDiv w:val="1"/>
      <w:marLeft w:val="0"/>
      <w:marRight w:val="0"/>
      <w:marTop w:val="0"/>
      <w:marBottom w:val="0"/>
      <w:divBdr>
        <w:top w:val="none" w:sz="0" w:space="0" w:color="auto"/>
        <w:left w:val="none" w:sz="0" w:space="0" w:color="auto"/>
        <w:bottom w:val="none" w:sz="0" w:space="0" w:color="auto"/>
        <w:right w:val="none" w:sz="0" w:space="0" w:color="auto"/>
      </w:divBdr>
    </w:div>
    <w:div w:id="1014723122">
      <w:bodyDiv w:val="1"/>
      <w:marLeft w:val="0"/>
      <w:marRight w:val="0"/>
      <w:marTop w:val="0"/>
      <w:marBottom w:val="0"/>
      <w:divBdr>
        <w:top w:val="none" w:sz="0" w:space="0" w:color="auto"/>
        <w:left w:val="none" w:sz="0" w:space="0" w:color="auto"/>
        <w:bottom w:val="none" w:sz="0" w:space="0" w:color="auto"/>
        <w:right w:val="none" w:sz="0" w:space="0" w:color="auto"/>
      </w:divBdr>
    </w:div>
    <w:div w:id="1113137157">
      <w:bodyDiv w:val="1"/>
      <w:marLeft w:val="0"/>
      <w:marRight w:val="0"/>
      <w:marTop w:val="0"/>
      <w:marBottom w:val="0"/>
      <w:divBdr>
        <w:top w:val="none" w:sz="0" w:space="0" w:color="auto"/>
        <w:left w:val="none" w:sz="0" w:space="0" w:color="auto"/>
        <w:bottom w:val="none" w:sz="0" w:space="0" w:color="auto"/>
        <w:right w:val="none" w:sz="0" w:space="0" w:color="auto"/>
      </w:divBdr>
    </w:div>
    <w:div w:id="1140919417">
      <w:bodyDiv w:val="1"/>
      <w:marLeft w:val="0"/>
      <w:marRight w:val="0"/>
      <w:marTop w:val="0"/>
      <w:marBottom w:val="0"/>
      <w:divBdr>
        <w:top w:val="none" w:sz="0" w:space="0" w:color="auto"/>
        <w:left w:val="none" w:sz="0" w:space="0" w:color="auto"/>
        <w:bottom w:val="none" w:sz="0" w:space="0" w:color="auto"/>
        <w:right w:val="none" w:sz="0" w:space="0" w:color="auto"/>
      </w:divBdr>
    </w:div>
    <w:div w:id="1179584630">
      <w:bodyDiv w:val="1"/>
      <w:marLeft w:val="0"/>
      <w:marRight w:val="0"/>
      <w:marTop w:val="0"/>
      <w:marBottom w:val="0"/>
      <w:divBdr>
        <w:top w:val="none" w:sz="0" w:space="0" w:color="auto"/>
        <w:left w:val="none" w:sz="0" w:space="0" w:color="auto"/>
        <w:bottom w:val="none" w:sz="0" w:space="0" w:color="auto"/>
        <w:right w:val="none" w:sz="0" w:space="0" w:color="auto"/>
      </w:divBdr>
    </w:div>
    <w:div w:id="1184173750">
      <w:bodyDiv w:val="1"/>
      <w:marLeft w:val="0"/>
      <w:marRight w:val="0"/>
      <w:marTop w:val="0"/>
      <w:marBottom w:val="0"/>
      <w:divBdr>
        <w:top w:val="none" w:sz="0" w:space="0" w:color="auto"/>
        <w:left w:val="none" w:sz="0" w:space="0" w:color="auto"/>
        <w:bottom w:val="none" w:sz="0" w:space="0" w:color="auto"/>
        <w:right w:val="none" w:sz="0" w:space="0" w:color="auto"/>
      </w:divBdr>
    </w:div>
    <w:div w:id="1252471618">
      <w:bodyDiv w:val="1"/>
      <w:marLeft w:val="0"/>
      <w:marRight w:val="0"/>
      <w:marTop w:val="0"/>
      <w:marBottom w:val="0"/>
      <w:divBdr>
        <w:top w:val="none" w:sz="0" w:space="0" w:color="auto"/>
        <w:left w:val="none" w:sz="0" w:space="0" w:color="auto"/>
        <w:bottom w:val="none" w:sz="0" w:space="0" w:color="auto"/>
        <w:right w:val="none" w:sz="0" w:space="0" w:color="auto"/>
      </w:divBdr>
    </w:div>
    <w:div w:id="1333070936">
      <w:bodyDiv w:val="1"/>
      <w:marLeft w:val="0"/>
      <w:marRight w:val="0"/>
      <w:marTop w:val="0"/>
      <w:marBottom w:val="0"/>
      <w:divBdr>
        <w:top w:val="none" w:sz="0" w:space="0" w:color="auto"/>
        <w:left w:val="none" w:sz="0" w:space="0" w:color="auto"/>
        <w:bottom w:val="none" w:sz="0" w:space="0" w:color="auto"/>
        <w:right w:val="none" w:sz="0" w:space="0" w:color="auto"/>
      </w:divBdr>
    </w:div>
    <w:div w:id="1406145112">
      <w:bodyDiv w:val="1"/>
      <w:marLeft w:val="0"/>
      <w:marRight w:val="0"/>
      <w:marTop w:val="0"/>
      <w:marBottom w:val="0"/>
      <w:divBdr>
        <w:top w:val="none" w:sz="0" w:space="0" w:color="auto"/>
        <w:left w:val="none" w:sz="0" w:space="0" w:color="auto"/>
        <w:bottom w:val="none" w:sz="0" w:space="0" w:color="auto"/>
        <w:right w:val="none" w:sz="0" w:space="0" w:color="auto"/>
      </w:divBdr>
    </w:div>
    <w:div w:id="1614510861">
      <w:bodyDiv w:val="1"/>
      <w:marLeft w:val="0"/>
      <w:marRight w:val="0"/>
      <w:marTop w:val="0"/>
      <w:marBottom w:val="0"/>
      <w:divBdr>
        <w:top w:val="none" w:sz="0" w:space="0" w:color="auto"/>
        <w:left w:val="none" w:sz="0" w:space="0" w:color="auto"/>
        <w:bottom w:val="none" w:sz="0" w:space="0" w:color="auto"/>
        <w:right w:val="none" w:sz="0" w:space="0" w:color="auto"/>
      </w:divBdr>
    </w:div>
    <w:div w:id="1656109323">
      <w:bodyDiv w:val="1"/>
      <w:marLeft w:val="0"/>
      <w:marRight w:val="0"/>
      <w:marTop w:val="0"/>
      <w:marBottom w:val="0"/>
      <w:divBdr>
        <w:top w:val="none" w:sz="0" w:space="0" w:color="auto"/>
        <w:left w:val="none" w:sz="0" w:space="0" w:color="auto"/>
        <w:bottom w:val="none" w:sz="0" w:space="0" w:color="auto"/>
        <w:right w:val="none" w:sz="0" w:space="0" w:color="auto"/>
      </w:divBdr>
    </w:div>
    <w:div w:id="1773359338">
      <w:bodyDiv w:val="1"/>
      <w:marLeft w:val="0"/>
      <w:marRight w:val="0"/>
      <w:marTop w:val="0"/>
      <w:marBottom w:val="0"/>
      <w:divBdr>
        <w:top w:val="none" w:sz="0" w:space="0" w:color="auto"/>
        <w:left w:val="none" w:sz="0" w:space="0" w:color="auto"/>
        <w:bottom w:val="none" w:sz="0" w:space="0" w:color="auto"/>
        <w:right w:val="none" w:sz="0" w:space="0" w:color="auto"/>
      </w:divBdr>
    </w:div>
    <w:div w:id="1773937515">
      <w:bodyDiv w:val="1"/>
      <w:marLeft w:val="0"/>
      <w:marRight w:val="0"/>
      <w:marTop w:val="0"/>
      <w:marBottom w:val="0"/>
      <w:divBdr>
        <w:top w:val="none" w:sz="0" w:space="0" w:color="auto"/>
        <w:left w:val="none" w:sz="0" w:space="0" w:color="auto"/>
        <w:bottom w:val="none" w:sz="0" w:space="0" w:color="auto"/>
        <w:right w:val="none" w:sz="0" w:space="0" w:color="auto"/>
      </w:divBdr>
    </w:div>
    <w:div w:id="1835023340">
      <w:bodyDiv w:val="1"/>
      <w:marLeft w:val="0"/>
      <w:marRight w:val="0"/>
      <w:marTop w:val="0"/>
      <w:marBottom w:val="0"/>
      <w:divBdr>
        <w:top w:val="none" w:sz="0" w:space="0" w:color="auto"/>
        <w:left w:val="none" w:sz="0" w:space="0" w:color="auto"/>
        <w:bottom w:val="none" w:sz="0" w:space="0" w:color="auto"/>
        <w:right w:val="none" w:sz="0" w:space="0" w:color="auto"/>
      </w:divBdr>
    </w:div>
    <w:div w:id="2034382230">
      <w:bodyDiv w:val="1"/>
      <w:marLeft w:val="0"/>
      <w:marRight w:val="0"/>
      <w:marTop w:val="0"/>
      <w:marBottom w:val="0"/>
      <w:divBdr>
        <w:top w:val="none" w:sz="0" w:space="0" w:color="auto"/>
        <w:left w:val="none" w:sz="0" w:space="0" w:color="auto"/>
        <w:bottom w:val="none" w:sz="0" w:space="0" w:color="auto"/>
        <w:right w:val="none" w:sz="0" w:space="0" w:color="auto"/>
      </w:divBdr>
    </w:div>
    <w:div w:id="2049719142">
      <w:bodyDiv w:val="1"/>
      <w:marLeft w:val="0"/>
      <w:marRight w:val="0"/>
      <w:marTop w:val="0"/>
      <w:marBottom w:val="0"/>
      <w:divBdr>
        <w:top w:val="none" w:sz="0" w:space="0" w:color="auto"/>
        <w:left w:val="none" w:sz="0" w:space="0" w:color="auto"/>
        <w:bottom w:val="none" w:sz="0" w:space="0" w:color="auto"/>
        <w:right w:val="none" w:sz="0" w:space="0" w:color="auto"/>
      </w:divBdr>
    </w:div>
    <w:div w:id="205084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BCD1F-7553-F44A-807D-75A9D3C8A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8</Pages>
  <Words>1661</Words>
  <Characters>9474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Dickson</dc:creator>
  <cp:keywords/>
  <dc:description/>
  <cp:lastModifiedBy>Baker, Jennifer</cp:lastModifiedBy>
  <cp:revision>286</cp:revision>
  <dcterms:created xsi:type="dcterms:W3CDTF">2020-08-19T14:18:00Z</dcterms:created>
  <dcterms:modified xsi:type="dcterms:W3CDTF">2021-03-05T15:20:00Z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id="TsD7Tknb"/&gt;&lt;style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ies>
</file>