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E0361" w14:textId="77777777" w:rsidR="00275786" w:rsidRPr="008F243E" w:rsidRDefault="00275786" w:rsidP="00275786">
      <w:pPr>
        <w:rPr>
          <w:rFonts w:cs="Arial"/>
          <w:bCs/>
          <w:szCs w:val="20"/>
          <w:lang w:eastAsia="de-DE"/>
        </w:rPr>
      </w:pPr>
      <w:bookmarkStart w:id="0" w:name="_Hlk41397044"/>
      <w:r w:rsidRPr="008F243E">
        <w:rPr>
          <w:rFonts w:cs="Arial"/>
          <w:b/>
          <w:szCs w:val="20"/>
          <w:lang w:eastAsia="de-DE"/>
        </w:rPr>
        <w:t>Supplementary Table 1</w:t>
      </w:r>
      <w:r>
        <w:rPr>
          <w:rFonts w:cs="Arial"/>
          <w:b/>
          <w:szCs w:val="20"/>
          <w:lang w:eastAsia="de-DE"/>
        </w:rPr>
        <w:t>.</w:t>
      </w:r>
      <w:r w:rsidRPr="008F243E">
        <w:rPr>
          <w:rFonts w:cs="Arial"/>
          <w:b/>
          <w:szCs w:val="20"/>
          <w:lang w:eastAsia="de-DE"/>
        </w:rPr>
        <w:t xml:space="preserve"> </w:t>
      </w:r>
      <w:r w:rsidRPr="008F243E">
        <w:rPr>
          <w:rFonts w:cs="Arial"/>
          <w:bCs/>
          <w:szCs w:val="20"/>
          <w:lang w:eastAsia="de-DE"/>
        </w:rPr>
        <w:t xml:space="preserve">Variance of </w:t>
      </w:r>
      <w:r>
        <w:rPr>
          <w:rFonts w:cs="Arial"/>
          <w:bCs/>
          <w:szCs w:val="20"/>
          <w:lang w:eastAsia="de-DE"/>
        </w:rPr>
        <w:t xml:space="preserve">bacterial </w:t>
      </w:r>
      <w:r w:rsidRPr="008F243E">
        <w:rPr>
          <w:rFonts w:cs="Arial"/>
          <w:bCs/>
          <w:szCs w:val="20"/>
          <w:lang w:eastAsia="de-DE"/>
        </w:rPr>
        <w:t xml:space="preserve">species profiles (Bray-Curtis dissimilarity) explained by each covariate in cross-sectional PERMANOVA. </w:t>
      </w:r>
    </w:p>
    <w:p w14:paraId="39445178" w14:textId="77777777" w:rsidR="00275786" w:rsidRDefault="00275786" w:rsidP="00275786">
      <w:pPr>
        <w:rPr>
          <w:rFonts w:cs="Arial"/>
          <w:b/>
          <w:szCs w:val="20"/>
          <w:lang w:eastAsia="de-DE"/>
        </w:rPr>
      </w:pPr>
    </w:p>
    <w:p w14:paraId="0CF62909" w14:textId="77777777" w:rsidR="00275786" w:rsidRPr="008F243E" w:rsidRDefault="00275786" w:rsidP="00275786">
      <w:pPr>
        <w:rPr>
          <w:rFonts w:cs="Arial"/>
          <w:b/>
          <w:szCs w:val="20"/>
          <w:lang w:eastAsia="de-DE"/>
        </w:rPr>
      </w:pPr>
    </w:p>
    <w:bookmarkEnd w:id="0"/>
    <w:tbl>
      <w:tblPr>
        <w:tblStyle w:val="TableGrid"/>
        <w:tblW w:w="5047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913"/>
        <w:gridCol w:w="1056"/>
        <w:gridCol w:w="1188"/>
        <w:gridCol w:w="915"/>
        <w:gridCol w:w="1056"/>
        <w:gridCol w:w="1056"/>
        <w:gridCol w:w="915"/>
        <w:gridCol w:w="1056"/>
        <w:gridCol w:w="1056"/>
        <w:gridCol w:w="915"/>
        <w:gridCol w:w="1056"/>
        <w:gridCol w:w="1039"/>
      </w:tblGrid>
      <w:tr w:rsidR="00275786" w:rsidRPr="008F243E" w14:paraId="010A40CE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F9D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7018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Baseline (n = 84)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0B09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Week 6 (n = 82)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023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Week 12 (n = 77)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607C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Week 26 (n = 73)</w:t>
            </w:r>
          </w:p>
        </w:tc>
      </w:tr>
      <w:tr w:rsidR="00275786" w:rsidRPr="008F243E" w14:paraId="69E64314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C474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Covariates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50A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R</w:t>
            </w:r>
            <w:r w:rsidRPr="008F243E">
              <w:rPr>
                <w:rFonts w:cs="Arial"/>
                <w:b/>
                <w:bCs/>
                <w:vertAlign w:val="superscript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436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p-value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06CC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q-value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94A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R</w:t>
            </w:r>
            <w:r w:rsidRPr="008F243E">
              <w:rPr>
                <w:rFonts w:cs="Arial"/>
                <w:b/>
                <w:bCs/>
                <w:vertAlign w:val="superscript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2A1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p-value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1A4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q-value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33F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R</w:t>
            </w:r>
            <w:r w:rsidRPr="008F243E">
              <w:rPr>
                <w:rFonts w:cs="Arial"/>
                <w:b/>
                <w:bCs/>
                <w:vertAlign w:val="superscript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9BAC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p-value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EDD4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q-value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976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R</w:t>
            </w:r>
            <w:r w:rsidRPr="008F243E">
              <w:rPr>
                <w:rFonts w:cs="Arial"/>
                <w:b/>
                <w:bCs/>
                <w:vertAlign w:val="superscript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763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p-value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7C2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q-value</w:t>
            </w:r>
          </w:p>
        </w:tc>
      </w:tr>
      <w:tr w:rsidR="00275786" w:rsidRPr="008F243E" w14:paraId="739DCCD7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83EB7" w14:textId="77777777" w:rsidR="00275786" w:rsidRPr="008F243E" w:rsidRDefault="00275786" w:rsidP="00D008BC">
            <w:pPr>
              <w:spacing w:afterLines="60" w:after="144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Sequence batch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AD442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4·7%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DE9C0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0·057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D5BA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27EC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3·2%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628B3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0·086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452C3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7E6B9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AFFA1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D94B5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EE00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68667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EE6ED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n/a</w:t>
            </w:r>
          </w:p>
        </w:tc>
      </w:tr>
      <w:tr w:rsidR="00275786" w:rsidRPr="008F243E" w14:paraId="1BAE2B89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83D89" w14:textId="77777777" w:rsidR="00275786" w:rsidRPr="008F243E" w:rsidRDefault="00275786" w:rsidP="00D008BC">
            <w:pPr>
              <w:spacing w:afterLines="60" w:after="144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Sex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6AB1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1·</w:t>
            </w:r>
            <w:r>
              <w:rPr>
                <w:rFonts w:cs="Arial"/>
              </w:rPr>
              <w:t>3</w:t>
            </w:r>
            <w:r w:rsidRPr="008F243E">
              <w:rPr>
                <w:rFonts w:cs="Arial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2CB6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0·31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357F1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0·40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15A45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3·7%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0D8D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0·001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C8149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  <w:color w:val="000000" w:themeColor="text1"/>
              </w:rPr>
            </w:pPr>
            <w:r w:rsidRPr="008F243E">
              <w:rPr>
                <w:rFonts w:cs="Arial"/>
                <w:b/>
                <w:bCs/>
              </w:rPr>
              <w:t>0·013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88FA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1·3%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CEEF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0·37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82AA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0·46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96053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1·7%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11C35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3EA3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0·28</w:t>
            </w:r>
          </w:p>
        </w:tc>
      </w:tr>
      <w:tr w:rsidR="00275786" w:rsidRPr="008F243E" w14:paraId="773F6E5B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8E68A" w14:textId="77777777" w:rsidR="00275786" w:rsidRPr="008F243E" w:rsidRDefault="00275786" w:rsidP="00D008BC">
            <w:pPr>
              <w:spacing w:afterLines="60" w:after="144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Age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0DF59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1·5%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54168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0·16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B181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0·28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7CDA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</w:t>
            </w:r>
            <w:r>
              <w:rPr>
                <w:rFonts w:cs="Arial"/>
              </w:rPr>
              <w:t>6</w:t>
            </w:r>
            <w:r w:rsidRPr="008F243E">
              <w:rPr>
                <w:rFonts w:cs="Arial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921FD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0·96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9A1B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0·96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E4CF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1·</w:t>
            </w:r>
            <w:r>
              <w:rPr>
                <w:rFonts w:cs="Arial"/>
                <w:color w:val="000000" w:themeColor="text1"/>
              </w:rPr>
              <w:t>7</w:t>
            </w:r>
            <w:r w:rsidRPr="008F243E"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B64E3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A4B7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0·28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E808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3·3%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9D61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0·008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06B40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  <w:color w:val="000000" w:themeColor="text1"/>
              </w:rPr>
            </w:pPr>
            <w:r w:rsidRPr="008F243E">
              <w:rPr>
                <w:rFonts w:cs="Arial"/>
                <w:b/>
                <w:bCs/>
              </w:rPr>
              <w:t>0·055</w:t>
            </w:r>
          </w:p>
        </w:tc>
      </w:tr>
      <w:tr w:rsidR="00275786" w:rsidRPr="008F243E" w14:paraId="7672A653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99FDA" w14:textId="77777777" w:rsidR="00275786" w:rsidRPr="008F243E" w:rsidRDefault="00275786" w:rsidP="00D008BC">
            <w:pPr>
              <w:spacing w:afterLines="60" w:after="144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Ethnicity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665B4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6·</w:t>
            </w:r>
            <w:r>
              <w:rPr>
                <w:rFonts w:cs="Arial"/>
              </w:rPr>
              <w:t>5</w:t>
            </w:r>
            <w:r w:rsidRPr="008F243E">
              <w:rPr>
                <w:rFonts w:cs="Arial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89FB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0·032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48DCC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7BD0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6·2%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AB6F4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960B2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FF0000"/>
              </w:rPr>
            </w:pPr>
            <w:r w:rsidRPr="008F243E">
              <w:rPr>
                <w:rFonts w:cs="Arial"/>
                <w:color w:val="000000" w:themeColor="text1"/>
              </w:rPr>
              <w:t>0·15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4D07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6·</w:t>
            </w:r>
            <w:r>
              <w:rPr>
                <w:rFonts w:cs="Arial"/>
                <w:color w:val="000000" w:themeColor="text1"/>
              </w:rPr>
              <w:t>9</w:t>
            </w:r>
            <w:r w:rsidRPr="008F243E"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AE082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0·060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3A255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77F2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6</w:t>
            </w:r>
            <w:r w:rsidRPr="008F243E">
              <w:rPr>
                <w:rFonts w:cs="Arial"/>
                <w:color w:val="000000" w:themeColor="text1"/>
              </w:rPr>
              <w:t>·</w:t>
            </w:r>
            <w:r>
              <w:rPr>
                <w:rFonts w:cs="Arial"/>
                <w:color w:val="000000" w:themeColor="text1"/>
              </w:rPr>
              <w:t>0</w:t>
            </w:r>
            <w:r w:rsidRPr="008F243E"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6DB8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0·22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BA3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0·31</w:t>
            </w:r>
          </w:p>
        </w:tc>
      </w:tr>
      <w:tr w:rsidR="00275786" w:rsidRPr="008F243E" w14:paraId="76656101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3BB22" w14:textId="77777777" w:rsidR="00275786" w:rsidRPr="008F243E" w:rsidRDefault="00275786" w:rsidP="00D008BC">
            <w:pPr>
              <w:spacing w:afterLines="60" w:after="144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Antibiotics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E04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F6807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692A9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52720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1·</w:t>
            </w:r>
            <w:r>
              <w:rPr>
                <w:rFonts w:cs="Arial"/>
              </w:rPr>
              <w:t>5</w:t>
            </w:r>
            <w:r w:rsidRPr="008F243E">
              <w:rPr>
                <w:rFonts w:cs="Arial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AC646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5487D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0·28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AD42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1·0%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AAA58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0·64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F6AB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0·71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4E2E7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1·2%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17728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0·49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51F0F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0·57</w:t>
            </w:r>
          </w:p>
        </w:tc>
      </w:tr>
      <w:tr w:rsidR="00275786" w:rsidRPr="008F243E" w14:paraId="5167A879" w14:textId="77777777" w:rsidTr="00275786">
        <w:trPr>
          <w:trHeight w:val="32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76C69" w14:textId="77777777" w:rsidR="00275786" w:rsidRPr="008F243E" w:rsidRDefault="00275786" w:rsidP="00D008BC">
            <w:pPr>
              <w:spacing w:afterLines="60" w:after="144"/>
              <w:rPr>
                <w:rFonts w:cs="Arial"/>
                <w:b/>
                <w:bCs/>
              </w:rPr>
            </w:pPr>
            <w:r w:rsidRPr="008F243E">
              <w:rPr>
                <w:rFonts w:cs="Arial"/>
                <w:b/>
                <w:bCs/>
              </w:rPr>
              <w:t>Treatment group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6B42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</w:t>
            </w:r>
            <w:r>
              <w:rPr>
                <w:rFonts w:cs="Arial"/>
              </w:rPr>
              <w:t>6</w:t>
            </w:r>
            <w:r w:rsidRPr="008F243E">
              <w:rPr>
                <w:rFonts w:cs="Arial"/>
              </w:rPr>
              <w:t>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A75B1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0·95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1D740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0·96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B84D2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</w:rPr>
            </w:pPr>
            <w:r w:rsidRPr="008F243E">
              <w:rPr>
                <w:rFonts w:cs="Arial"/>
              </w:rPr>
              <w:t>2·7%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4C92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0·006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D668A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  <w:color w:val="000000" w:themeColor="text1"/>
              </w:rPr>
            </w:pPr>
            <w:r w:rsidRPr="008F243E">
              <w:rPr>
                <w:rFonts w:cs="Arial"/>
                <w:b/>
                <w:bCs/>
              </w:rPr>
              <w:t>0·055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38C61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2·9%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D53AE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0·011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03087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b/>
                <w:bCs/>
                <w:color w:val="000000" w:themeColor="text1"/>
              </w:rPr>
            </w:pPr>
            <w:r w:rsidRPr="008F243E">
              <w:rPr>
                <w:rFonts w:cs="Arial"/>
                <w:b/>
                <w:bCs/>
              </w:rPr>
              <w:t>0·060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25753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2·2%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CF267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0·063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C3EF2" w14:textId="77777777" w:rsidR="00275786" w:rsidRPr="008F243E" w:rsidRDefault="00275786" w:rsidP="00D008BC">
            <w:pPr>
              <w:spacing w:afterLines="60" w:after="144"/>
              <w:jc w:val="center"/>
              <w:rPr>
                <w:rFonts w:cs="Arial"/>
                <w:color w:val="000000" w:themeColor="text1"/>
              </w:rPr>
            </w:pPr>
            <w:r w:rsidRPr="008F243E">
              <w:rPr>
                <w:rFonts w:cs="Arial"/>
                <w:color w:val="000000" w:themeColor="text1"/>
              </w:rPr>
              <w:t>0·15</w:t>
            </w:r>
          </w:p>
        </w:tc>
      </w:tr>
    </w:tbl>
    <w:p w14:paraId="75E8C1C9" w14:textId="77777777" w:rsidR="00275786" w:rsidRDefault="00275786" w:rsidP="00275786">
      <w:pPr>
        <w:contextualSpacing/>
        <w:mirrorIndents/>
        <w:jc w:val="both"/>
        <w:rPr>
          <w:rFonts w:cs="Arial"/>
          <w:bCs/>
          <w:sz w:val="18"/>
          <w:szCs w:val="18"/>
          <w:lang w:eastAsia="de-DE"/>
        </w:rPr>
      </w:pPr>
    </w:p>
    <w:p w14:paraId="10B70CA4" w14:textId="5B08A682" w:rsidR="00275786" w:rsidRPr="00A1178A" w:rsidRDefault="00275786" w:rsidP="00275786">
      <w:pPr>
        <w:contextualSpacing/>
        <w:mirrorIndents/>
        <w:jc w:val="both"/>
        <w:rPr>
          <w:rFonts w:cs="Arial"/>
          <w:bCs/>
          <w:sz w:val="18"/>
          <w:szCs w:val="18"/>
          <w:lang w:eastAsia="de-DE"/>
        </w:rPr>
      </w:pPr>
      <w:r w:rsidRPr="00A1178A">
        <w:rPr>
          <w:rFonts w:cs="Arial"/>
          <w:bCs/>
          <w:sz w:val="18"/>
          <w:szCs w:val="18"/>
          <w:lang w:eastAsia="de-DE"/>
        </w:rPr>
        <w:t>Table contain R</w:t>
      </w:r>
      <w:r w:rsidRPr="00A1178A">
        <w:rPr>
          <w:rFonts w:cs="Arial"/>
          <w:bCs/>
          <w:sz w:val="18"/>
          <w:szCs w:val="18"/>
          <w:vertAlign w:val="superscript"/>
          <w:lang w:eastAsia="de-DE"/>
        </w:rPr>
        <w:t>2</w:t>
      </w:r>
      <w:r w:rsidRPr="00A1178A">
        <w:rPr>
          <w:rFonts w:cs="Arial"/>
          <w:bCs/>
          <w:sz w:val="18"/>
          <w:szCs w:val="18"/>
          <w:lang w:eastAsia="de-DE"/>
        </w:rPr>
        <w:t xml:space="preserve"> (the proportion of variance explained), nominal p-value based on 10,000 permutation tests, and FDR-adjusted p-values (q-values) after multiple comparisons.</w:t>
      </w:r>
    </w:p>
    <w:p w14:paraId="596CAB85" w14:textId="77777777" w:rsidR="00275786" w:rsidRPr="00A1178A" w:rsidRDefault="00275786" w:rsidP="00275786">
      <w:pPr>
        <w:contextualSpacing/>
        <w:mirrorIndents/>
        <w:jc w:val="both"/>
        <w:rPr>
          <w:rFonts w:cs="Arial"/>
          <w:bCs/>
          <w:sz w:val="18"/>
          <w:szCs w:val="18"/>
          <w:lang w:eastAsia="de-DE"/>
        </w:rPr>
      </w:pPr>
      <w:r w:rsidRPr="00A1178A">
        <w:rPr>
          <w:rFonts w:cs="Arial"/>
          <w:bCs/>
          <w:sz w:val="18"/>
          <w:szCs w:val="18"/>
          <w:lang w:eastAsia="de-DE"/>
        </w:rPr>
        <w:t>Significant findings are highlighted in bold (q value &lt;0.1).</w:t>
      </w:r>
    </w:p>
    <w:p w14:paraId="38FCF325" w14:textId="77777777" w:rsidR="00275786" w:rsidRPr="00A1178A" w:rsidRDefault="00275786" w:rsidP="00275786">
      <w:pPr>
        <w:contextualSpacing/>
        <w:mirrorIndents/>
        <w:jc w:val="both"/>
        <w:rPr>
          <w:rFonts w:cs="Arial"/>
          <w:bCs/>
          <w:sz w:val="18"/>
          <w:szCs w:val="18"/>
          <w:lang w:eastAsia="de-DE"/>
        </w:rPr>
      </w:pPr>
      <w:r w:rsidRPr="00A1178A">
        <w:rPr>
          <w:rFonts w:cs="Arial"/>
          <w:bCs/>
          <w:sz w:val="18"/>
          <w:szCs w:val="18"/>
          <w:lang w:eastAsia="de-DE"/>
        </w:rPr>
        <w:t>n/a, not applicable.</w:t>
      </w:r>
    </w:p>
    <w:p w14:paraId="005CE58D" w14:textId="77777777" w:rsidR="001348AA" w:rsidRDefault="001348AA"/>
    <w:sectPr w:rsidR="001348AA" w:rsidSect="00275786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86"/>
    <w:rsid w:val="00081A4E"/>
    <w:rsid w:val="001348AA"/>
    <w:rsid w:val="00275786"/>
    <w:rsid w:val="0028316B"/>
    <w:rsid w:val="003513D6"/>
    <w:rsid w:val="00635F06"/>
    <w:rsid w:val="00802944"/>
    <w:rsid w:val="00E3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5BF46"/>
  <w15:chartTrackingRefBased/>
  <w15:docId w15:val="{7E69548E-4DF3-EC47-841D-940436F8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86"/>
    <w:rPr>
      <w:rFonts w:ascii="Arial" w:hAnsi="Arial"/>
      <w:sz w:val="2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831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546A" w:themeColor="text2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316B"/>
    <w:rPr>
      <w:rFonts w:asciiTheme="majorHAnsi" w:eastAsiaTheme="majorEastAsia" w:hAnsiTheme="majorHAnsi" w:cstheme="majorBidi"/>
      <w:color w:val="44546A" w:themeColor="text2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275786"/>
    <w:pPr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Wilson</dc:creator>
  <cp:keywords/>
  <dc:description/>
  <cp:lastModifiedBy>Brooke Wilson</cp:lastModifiedBy>
  <cp:revision>1</cp:revision>
  <dcterms:created xsi:type="dcterms:W3CDTF">2021-03-02T20:49:00Z</dcterms:created>
  <dcterms:modified xsi:type="dcterms:W3CDTF">2021-03-02T20:51:00Z</dcterms:modified>
</cp:coreProperties>
</file>