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10D" w:rsidRPr="008C59A4" w:rsidRDefault="003C66EF">
      <w:pPr>
        <w:widowControl/>
        <w:jc w:val="center"/>
        <w:rPr>
          <w:rFonts w:ascii="Times New Roman" w:eastAsia="SimHei" w:hAnsi="Times New Roman"/>
          <w:b/>
          <w:sz w:val="28"/>
          <w:szCs w:val="28"/>
        </w:rPr>
      </w:pPr>
      <w:r w:rsidRPr="008C59A4">
        <w:rPr>
          <w:rFonts w:ascii="Times New Roman" w:eastAsia="SimHei" w:hAnsi="Times New Roman"/>
          <w:b/>
          <w:sz w:val="28"/>
          <w:szCs w:val="28"/>
        </w:rPr>
        <w:t>A s</w:t>
      </w:r>
      <w:r w:rsidR="00D14E81" w:rsidRPr="008C59A4">
        <w:rPr>
          <w:rFonts w:ascii="Times New Roman" w:eastAsia="SimHei" w:hAnsi="Times New Roman"/>
          <w:b/>
          <w:sz w:val="28"/>
          <w:szCs w:val="28"/>
        </w:rPr>
        <w:t xml:space="preserve">implified synthetic community rescues </w:t>
      </w:r>
      <w:r w:rsidR="00D14E81" w:rsidRPr="008C59A4">
        <w:rPr>
          <w:rFonts w:ascii="Times New Roman" w:eastAsia="SimHei" w:hAnsi="Times New Roman"/>
          <w:b/>
          <w:i/>
          <w:sz w:val="28"/>
          <w:szCs w:val="28"/>
        </w:rPr>
        <w:t>Astragalus mongholicus</w:t>
      </w:r>
      <w:r w:rsidR="00D14E81" w:rsidRPr="008C59A4">
        <w:rPr>
          <w:rFonts w:ascii="Times New Roman" w:eastAsia="SimHei" w:hAnsi="Times New Roman"/>
          <w:b/>
          <w:sz w:val="28"/>
          <w:szCs w:val="28"/>
        </w:rPr>
        <w:t xml:space="preserve"> from root-rot disease by activating plant-induced systemic resistance</w:t>
      </w:r>
    </w:p>
    <w:p w:rsidR="00A1010D" w:rsidRPr="008C59A4" w:rsidRDefault="00A1010D">
      <w:pPr>
        <w:widowControl/>
        <w:jc w:val="left"/>
        <w:rPr>
          <w:rFonts w:ascii="Times New Roman" w:eastAsia="SimHei" w:hAnsi="Times New Roman"/>
          <w:b/>
          <w:sz w:val="20"/>
          <w:szCs w:val="20"/>
        </w:rPr>
      </w:pPr>
    </w:p>
    <w:p w:rsidR="00A1010D" w:rsidRPr="008C59A4" w:rsidRDefault="00D14E81">
      <w:pPr>
        <w:widowControl/>
        <w:jc w:val="center"/>
        <w:rPr>
          <w:rFonts w:ascii="Times New Roman" w:eastAsia="SimHei" w:hAnsi="Times New Roman"/>
          <w:sz w:val="20"/>
          <w:szCs w:val="20"/>
        </w:rPr>
      </w:pPr>
      <w:r w:rsidRPr="008C59A4">
        <w:rPr>
          <w:rFonts w:ascii="Times New Roman" w:eastAsia="SimHei" w:hAnsi="Times New Roman" w:hint="eastAsia"/>
          <w:sz w:val="20"/>
          <w:szCs w:val="20"/>
        </w:rPr>
        <w:t>Zhefei Li</w:t>
      </w:r>
      <w:r w:rsidRPr="008C59A4">
        <w:rPr>
          <w:rFonts w:ascii="Times New Roman" w:eastAsia="SimHei" w:hAnsi="Times New Roman"/>
          <w:sz w:val="20"/>
          <w:szCs w:val="20"/>
          <w:vertAlign w:val="superscript"/>
        </w:rPr>
        <w:t>1, 2, #, *</w:t>
      </w:r>
      <w:r w:rsidRPr="008C59A4">
        <w:rPr>
          <w:rFonts w:ascii="Times New Roman" w:eastAsia="SimHei" w:hAnsi="Times New Roman" w:hint="eastAsia"/>
          <w:sz w:val="20"/>
          <w:szCs w:val="20"/>
        </w:rPr>
        <w:t>, Xiaol</w:t>
      </w:r>
      <w:r w:rsidRPr="008C59A4">
        <w:rPr>
          <w:rFonts w:ascii="Times New Roman" w:eastAsia="SimHei" w:hAnsi="Times New Roman"/>
          <w:sz w:val="20"/>
          <w:szCs w:val="20"/>
        </w:rPr>
        <w:t>i Bai</w:t>
      </w:r>
      <w:r w:rsidRPr="008C59A4">
        <w:rPr>
          <w:rFonts w:ascii="Times New Roman" w:eastAsia="SimHei" w:hAnsi="Times New Roman"/>
          <w:sz w:val="20"/>
          <w:szCs w:val="20"/>
          <w:vertAlign w:val="superscript"/>
        </w:rPr>
        <w:t>1, #</w:t>
      </w:r>
      <w:r w:rsidRPr="008C59A4">
        <w:rPr>
          <w:rFonts w:ascii="Times New Roman" w:eastAsia="SimHei" w:hAnsi="Times New Roman"/>
          <w:sz w:val="20"/>
          <w:szCs w:val="20"/>
        </w:rPr>
        <w:t>, Shuo</w:t>
      </w:r>
      <w:r w:rsidRPr="008C59A4">
        <w:rPr>
          <w:rFonts w:ascii="Times New Roman" w:eastAsia="SimHei" w:hAnsi="Times New Roman" w:hint="eastAsia"/>
          <w:sz w:val="20"/>
          <w:szCs w:val="20"/>
        </w:rPr>
        <w:t xml:space="preserve"> Jiao</w:t>
      </w:r>
      <w:r w:rsidRPr="008C59A4">
        <w:rPr>
          <w:rFonts w:ascii="Times New Roman" w:eastAsia="SimHei" w:hAnsi="Times New Roman"/>
          <w:sz w:val="20"/>
          <w:szCs w:val="20"/>
          <w:vertAlign w:val="superscript"/>
        </w:rPr>
        <w:t>1, 2</w:t>
      </w:r>
      <w:r w:rsidRPr="008C59A4">
        <w:rPr>
          <w:rFonts w:ascii="Times New Roman" w:eastAsia="SimHei" w:hAnsi="Times New Roman"/>
          <w:sz w:val="20"/>
          <w:szCs w:val="20"/>
        </w:rPr>
        <w:t>, Yanmei Li</w:t>
      </w:r>
      <w:r w:rsidRPr="008C59A4">
        <w:rPr>
          <w:rFonts w:ascii="Times New Roman" w:eastAsia="SimHei" w:hAnsi="Times New Roman"/>
          <w:sz w:val="20"/>
          <w:szCs w:val="20"/>
          <w:vertAlign w:val="superscript"/>
        </w:rPr>
        <w:t>1</w:t>
      </w:r>
      <w:r w:rsidRPr="008C59A4">
        <w:rPr>
          <w:rFonts w:ascii="Times New Roman" w:eastAsia="SimHei" w:hAnsi="Times New Roman"/>
          <w:sz w:val="20"/>
          <w:szCs w:val="20"/>
        </w:rPr>
        <w:t>, Peirong Li</w:t>
      </w:r>
      <w:r w:rsidRPr="008C59A4">
        <w:rPr>
          <w:rFonts w:ascii="Times New Roman" w:eastAsia="SimHei" w:hAnsi="Times New Roman"/>
          <w:sz w:val="20"/>
          <w:szCs w:val="20"/>
          <w:vertAlign w:val="superscript"/>
        </w:rPr>
        <w:t>1</w:t>
      </w:r>
      <w:r w:rsidRPr="008C59A4">
        <w:rPr>
          <w:rFonts w:ascii="Times New Roman" w:eastAsia="SimHei" w:hAnsi="Times New Roman"/>
          <w:sz w:val="20"/>
          <w:szCs w:val="20"/>
        </w:rPr>
        <w:t>, Yan Yan</w:t>
      </w:r>
      <w:r w:rsidRPr="008C59A4">
        <w:rPr>
          <w:rFonts w:ascii="Times New Roman" w:eastAsia="SimHei" w:hAnsi="Times New Roman" w:hint="eastAsia"/>
          <w:sz w:val="20"/>
          <w:szCs w:val="20"/>
        </w:rPr>
        <w:t>g</w:t>
      </w:r>
      <w:r w:rsidRPr="008C59A4">
        <w:rPr>
          <w:rFonts w:ascii="Times New Roman" w:eastAsia="SimHei" w:hAnsi="Times New Roman"/>
          <w:sz w:val="20"/>
          <w:szCs w:val="20"/>
          <w:vertAlign w:val="superscript"/>
        </w:rPr>
        <w:t>1</w:t>
      </w:r>
      <w:r w:rsidRPr="008C59A4">
        <w:rPr>
          <w:rFonts w:ascii="Times New Roman" w:eastAsia="SimHei" w:hAnsi="Times New Roman"/>
          <w:sz w:val="20"/>
          <w:szCs w:val="20"/>
        </w:rPr>
        <w:t>, Hui</w:t>
      </w:r>
      <w:r w:rsidRPr="008C59A4">
        <w:rPr>
          <w:rFonts w:ascii="Times New Roman" w:eastAsia="SimHei" w:hAnsi="Times New Roman" w:hint="eastAsia"/>
          <w:sz w:val="20"/>
          <w:szCs w:val="20"/>
        </w:rPr>
        <w:t xml:space="preserve"> </w:t>
      </w:r>
      <w:r w:rsidRPr="008C59A4">
        <w:rPr>
          <w:rFonts w:ascii="Times New Roman" w:eastAsia="SimHei" w:hAnsi="Times New Roman"/>
          <w:sz w:val="20"/>
          <w:szCs w:val="20"/>
        </w:rPr>
        <w:t>Zhang</w:t>
      </w:r>
      <w:r w:rsidRPr="008C59A4">
        <w:rPr>
          <w:rFonts w:ascii="Times New Roman" w:eastAsia="SimHei" w:hAnsi="Times New Roman"/>
          <w:sz w:val="20"/>
          <w:szCs w:val="20"/>
          <w:vertAlign w:val="superscript"/>
        </w:rPr>
        <w:t>1</w:t>
      </w:r>
      <w:r w:rsidRPr="008C59A4">
        <w:rPr>
          <w:rFonts w:ascii="Times New Roman" w:eastAsia="SimHei" w:hAnsi="Times New Roman"/>
          <w:sz w:val="20"/>
          <w:szCs w:val="20"/>
        </w:rPr>
        <w:t>, Gehong Wei</w:t>
      </w:r>
      <w:r w:rsidRPr="008C59A4">
        <w:rPr>
          <w:rFonts w:ascii="Times New Roman" w:eastAsia="SimHei" w:hAnsi="Times New Roman"/>
          <w:sz w:val="20"/>
          <w:szCs w:val="20"/>
          <w:vertAlign w:val="superscript"/>
        </w:rPr>
        <w:t>1, 2, *</w:t>
      </w:r>
    </w:p>
    <w:p w:rsidR="00A1010D" w:rsidRPr="008C59A4" w:rsidRDefault="00A1010D">
      <w:pPr>
        <w:widowControl/>
        <w:spacing w:line="360" w:lineRule="auto"/>
        <w:rPr>
          <w:rFonts w:ascii="Times New Roman" w:hAnsi="Times New Roman" w:cs="SimSun"/>
          <w:i/>
          <w:iCs/>
          <w:kern w:val="0"/>
          <w:sz w:val="20"/>
          <w:szCs w:val="20"/>
        </w:rPr>
      </w:pPr>
    </w:p>
    <w:p w:rsidR="00A1010D" w:rsidRPr="008C59A4" w:rsidRDefault="00D14E81">
      <w:pPr>
        <w:widowControl/>
        <w:spacing w:line="360" w:lineRule="auto"/>
        <w:rPr>
          <w:rFonts w:ascii="Times New Roman" w:hAnsi="Times New Roman"/>
          <w:iCs/>
          <w:color w:val="231F20"/>
          <w:kern w:val="0"/>
          <w:sz w:val="20"/>
          <w:szCs w:val="20"/>
        </w:rPr>
      </w:pPr>
      <w:r w:rsidRPr="008C59A4">
        <w:rPr>
          <w:rFonts w:ascii="Times New Roman" w:hAnsi="Times New Roman" w:cs="SimSun"/>
          <w:iCs/>
          <w:kern w:val="0"/>
          <w:sz w:val="20"/>
          <w:szCs w:val="20"/>
          <w:vertAlign w:val="superscript"/>
        </w:rPr>
        <w:t>1</w:t>
      </w:r>
      <w:r w:rsidRPr="008C59A4">
        <w:rPr>
          <w:rFonts w:ascii="Times New Roman" w:hAnsi="Times New Roman" w:cs="SimSun"/>
          <w:iCs/>
          <w:kern w:val="0"/>
          <w:sz w:val="20"/>
          <w:szCs w:val="20"/>
        </w:rPr>
        <w:t>State Key Laboratory of Crop Stress Biology in Arid Areas</w:t>
      </w:r>
      <w:r w:rsidRPr="008C59A4">
        <w:rPr>
          <w:rFonts w:ascii="Times New Roman" w:hAnsi="Times New Roman"/>
          <w:iCs/>
          <w:color w:val="231F20"/>
          <w:kern w:val="0"/>
          <w:sz w:val="20"/>
          <w:szCs w:val="20"/>
        </w:rPr>
        <w:t>, Northwest A&amp;F University, Yangling, Shaanxi 712100, China</w:t>
      </w:r>
    </w:p>
    <w:p w:rsidR="00A1010D" w:rsidRPr="008C59A4" w:rsidRDefault="00D14E81">
      <w:pPr>
        <w:widowControl/>
        <w:spacing w:line="360" w:lineRule="auto"/>
        <w:rPr>
          <w:rFonts w:ascii="Times New Roman" w:hAnsi="Times New Roman"/>
          <w:iCs/>
          <w:color w:val="231F20"/>
          <w:kern w:val="0"/>
          <w:sz w:val="20"/>
          <w:szCs w:val="20"/>
        </w:rPr>
      </w:pPr>
      <w:r w:rsidRPr="008C59A4">
        <w:rPr>
          <w:rFonts w:ascii="Times New Roman" w:hAnsi="Times New Roman"/>
          <w:iCs/>
          <w:color w:val="231F20"/>
          <w:kern w:val="0"/>
          <w:sz w:val="20"/>
          <w:szCs w:val="20"/>
          <w:vertAlign w:val="superscript"/>
        </w:rPr>
        <w:t>2</w:t>
      </w:r>
      <w:r w:rsidRPr="008C59A4">
        <w:rPr>
          <w:rFonts w:ascii="Times New Roman" w:hAnsi="Times New Roman"/>
          <w:iCs/>
          <w:color w:val="231F20"/>
          <w:kern w:val="0"/>
          <w:sz w:val="20"/>
          <w:szCs w:val="20"/>
        </w:rPr>
        <w:t>Shaanxi Key Laboratory of Agricultural and Environmental Microbiology,</w:t>
      </w:r>
      <w:r w:rsidRPr="008C59A4">
        <w:rPr>
          <w:rFonts w:ascii="Times New Roman" w:hAnsi="Times New Roman" w:hint="eastAsia"/>
          <w:iCs/>
          <w:color w:val="231F20"/>
          <w:kern w:val="0"/>
          <w:sz w:val="20"/>
          <w:szCs w:val="20"/>
        </w:rPr>
        <w:t xml:space="preserve"> </w:t>
      </w:r>
      <w:r w:rsidRPr="008C59A4">
        <w:rPr>
          <w:rFonts w:ascii="Times New Roman" w:hAnsi="Times New Roman"/>
          <w:iCs/>
          <w:color w:val="231F20"/>
          <w:kern w:val="0"/>
          <w:sz w:val="20"/>
          <w:szCs w:val="20"/>
        </w:rPr>
        <w:t xml:space="preserve">College of Life Science, Northwest A&amp;F University, Yangling, Shaanxi 712100, China </w:t>
      </w:r>
    </w:p>
    <w:p w:rsidR="00A1010D" w:rsidRPr="008C59A4" w:rsidRDefault="00A1010D">
      <w:pPr>
        <w:widowControl/>
        <w:spacing w:line="360" w:lineRule="auto"/>
        <w:rPr>
          <w:rFonts w:ascii="Times New Roman" w:hAnsi="Times New Roman"/>
          <w:iCs/>
          <w:color w:val="231F20"/>
          <w:kern w:val="0"/>
          <w:sz w:val="20"/>
          <w:szCs w:val="20"/>
        </w:rPr>
      </w:pPr>
    </w:p>
    <w:p w:rsidR="00A1010D" w:rsidRPr="008C59A4" w:rsidRDefault="00D14E81">
      <w:pPr>
        <w:widowControl/>
        <w:spacing w:line="480" w:lineRule="auto"/>
        <w:ind w:right="-340"/>
        <w:jc w:val="left"/>
        <w:rPr>
          <w:rFonts w:ascii="Times New Roman" w:hAnsi="Times New Roman" w:cs="SimSun"/>
          <w:kern w:val="0"/>
          <w:sz w:val="24"/>
          <w:szCs w:val="24"/>
        </w:rPr>
      </w:pPr>
      <w:r w:rsidRPr="008C59A4">
        <w:rPr>
          <w:rFonts w:ascii="Times New Roman" w:hAnsi="Times New Roman" w:cs="SimSun"/>
          <w:kern w:val="0"/>
          <w:sz w:val="24"/>
          <w:szCs w:val="24"/>
          <w:vertAlign w:val="superscript"/>
        </w:rPr>
        <w:t>#</w:t>
      </w:r>
      <w:r w:rsidRPr="008C59A4">
        <w:rPr>
          <w:rFonts w:ascii="Times New Roman" w:hAnsi="Times New Roman" w:cs="SimSun"/>
          <w:kern w:val="0"/>
          <w:sz w:val="24"/>
          <w:szCs w:val="24"/>
        </w:rPr>
        <w:t>Zhefei Li and Xiaoli Bai contributed equally to this work.</w:t>
      </w:r>
    </w:p>
    <w:p w:rsidR="00A1010D" w:rsidRPr="008C59A4" w:rsidRDefault="00D14E81">
      <w:pPr>
        <w:widowControl/>
        <w:spacing w:line="480" w:lineRule="auto"/>
        <w:ind w:right="-340"/>
        <w:jc w:val="left"/>
        <w:rPr>
          <w:rFonts w:ascii="Times New Roman" w:hAnsi="Times New Roman" w:cs="SimSun"/>
          <w:kern w:val="0"/>
          <w:sz w:val="24"/>
          <w:szCs w:val="24"/>
        </w:rPr>
      </w:pPr>
      <w:r w:rsidRPr="008C59A4">
        <w:rPr>
          <w:rFonts w:ascii="Times New Roman" w:hAnsi="Times New Roman" w:cs="SimSun"/>
          <w:kern w:val="0"/>
          <w:sz w:val="24"/>
          <w:szCs w:val="24"/>
        </w:rPr>
        <w:t>*Corresponden</w:t>
      </w:r>
      <w:r w:rsidRPr="008C59A4">
        <w:rPr>
          <w:rFonts w:ascii="Times New Roman" w:hAnsi="Times New Roman" w:cs="SimSun" w:hint="eastAsia"/>
          <w:kern w:val="0"/>
          <w:sz w:val="24"/>
          <w:szCs w:val="24"/>
        </w:rPr>
        <w:t>t authors</w:t>
      </w:r>
      <w:r w:rsidRPr="008C59A4">
        <w:rPr>
          <w:rFonts w:ascii="Times New Roman" w:hAnsi="Times New Roman" w:cs="SimSun"/>
          <w:kern w:val="0"/>
          <w:sz w:val="24"/>
          <w:szCs w:val="24"/>
        </w:rPr>
        <w:t>:</w:t>
      </w:r>
    </w:p>
    <w:p w:rsidR="00A1010D" w:rsidRPr="008C59A4" w:rsidRDefault="00D14E81">
      <w:pPr>
        <w:widowControl/>
        <w:spacing w:line="480" w:lineRule="auto"/>
        <w:ind w:right="-340"/>
        <w:jc w:val="left"/>
        <w:rPr>
          <w:rFonts w:ascii="Times New Roman" w:hAnsi="Times New Roman"/>
          <w:kern w:val="0"/>
          <w:sz w:val="24"/>
          <w:szCs w:val="24"/>
        </w:rPr>
      </w:pPr>
      <w:r w:rsidRPr="008C59A4">
        <w:rPr>
          <w:rFonts w:ascii="Times New Roman" w:hAnsi="Times New Roman" w:hint="eastAsia"/>
          <w:kern w:val="0"/>
          <w:sz w:val="24"/>
          <w:szCs w:val="24"/>
        </w:rPr>
        <w:t>Zhefei Li: lizhefei@hotmail.com</w:t>
      </w:r>
    </w:p>
    <w:p w:rsidR="00A1010D" w:rsidRPr="008C59A4" w:rsidRDefault="00D14E81">
      <w:pPr>
        <w:widowControl/>
        <w:spacing w:line="480" w:lineRule="auto"/>
        <w:ind w:right="-340"/>
        <w:jc w:val="left"/>
        <w:rPr>
          <w:rFonts w:ascii="Times New Roman" w:hAnsi="Times New Roman" w:cs="SimSun"/>
          <w:kern w:val="0"/>
          <w:sz w:val="24"/>
          <w:szCs w:val="24"/>
        </w:rPr>
      </w:pPr>
      <w:r w:rsidRPr="008C59A4">
        <w:rPr>
          <w:rFonts w:ascii="Times New Roman" w:hAnsi="Times New Roman" w:hint="eastAsia"/>
          <w:kern w:val="0"/>
          <w:sz w:val="24"/>
          <w:szCs w:val="24"/>
        </w:rPr>
        <w:t>Gehong Wei: weigehong@nwafu.edu.cn</w:t>
      </w:r>
    </w:p>
    <w:p w:rsidR="00A1010D" w:rsidRPr="008C59A4" w:rsidRDefault="00D14E81">
      <w:pPr>
        <w:widowControl/>
        <w:spacing w:line="480" w:lineRule="auto"/>
        <w:ind w:right="-340"/>
        <w:jc w:val="left"/>
        <w:rPr>
          <w:rFonts w:ascii="Times New Roman" w:hAnsi="Times New Roman" w:cs="SimSun"/>
          <w:kern w:val="0"/>
          <w:sz w:val="24"/>
          <w:szCs w:val="24"/>
        </w:rPr>
      </w:pPr>
      <w:r w:rsidRPr="008C59A4">
        <w:rPr>
          <w:rFonts w:ascii="Times New Roman" w:hAnsi="Times New Roman" w:cs="SimSun"/>
          <w:kern w:val="0"/>
          <w:sz w:val="24"/>
          <w:szCs w:val="24"/>
        </w:rPr>
        <w:t>Tel: +86 29 870</w:t>
      </w:r>
      <w:r w:rsidRPr="008C59A4">
        <w:rPr>
          <w:rFonts w:ascii="Times New Roman" w:hAnsi="Times New Roman" w:cs="SimSun" w:hint="eastAsia"/>
          <w:kern w:val="0"/>
          <w:sz w:val="24"/>
          <w:szCs w:val="24"/>
        </w:rPr>
        <w:t xml:space="preserve">81416  </w:t>
      </w:r>
    </w:p>
    <w:p w:rsidR="00A1010D" w:rsidRPr="008C59A4" w:rsidRDefault="00D14E81">
      <w:pPr>
        <w:widowControl/>
        <w:spacing w:line="360" w:lineRule="auto"/>
        <w:rPr>
          <w:rFonts w:ascii="Times New Roman" w:hAnsi="Times New Roman"/>
          <w:iCs/>
          <w:color w:val="231F20"/>
          <w:kern w:val="0"/>
          <w:sz w:val="20"/>
          <w:szCs w:val="20"/>
        </w:rPr>
      </w:pPr>
      <w:r w:rsidRPr="008C59A4">
        <w:rPr>
          <w:rFonts w:ascii="Times New Roman" w:hAnsi="Times New Roman" w:cs="SimSun"/>
          <w:kern w:val="0"/>
          <w:sz w:val="24"/>
          <w:szCs w:val="24"/>
        </w:rPr>
        <w:t>Fax: +86 29 8709</w:t>
      </w:r>
      <w:r w:rsidRPr="008C59A4">
        <w:rPr>
          <w:rFonts w:ascii="Times New Roman" w:hAnsi="Times New Roman" w:cs="SimSun" w:hint="eastAsia"/>
          <w:kern w:val="0"/>
          <w:sz w:val="24"/>
          <w:szCs w:val="24"/>
        </w:rPr>
        <w:t>2262</w:t>
      </w:r>
      <w:r w:rsidRPr="008C59A4">
        <w:rPr>
          <w:rFonts w:ascii="Times New Roman" w:hAnsi="Times New Roman"/>
          <w:b/>
          <w:bCs/>
          <w:szCs w:val="22"/>
          <w:lang w:bidi="ar"/>
        </w:rPr>
        <w:br w:type="page"/>
      </w:r>
    </w:p>
    <w:p w:rsidR="00A1010D" w:rsidRPr="008C59A4" w:rsidRDefault="00D14E81">
      <w:pPr>
        <w:spacing w:line="480" w:lineRule="auto"/>
        <w:rPr>
          <w:rFonts w:ascii="Times New Roman" w:hAnsi="Times New Roman"/>
          <w:b/>
          <w:bCs/>
        </w:rPr>
      </w:pPr>
      <w:r w:rsidRPr="008C59A4">
        <w:rPr>
          <w:rFonts w:ascii="Times New Roman" w:hAnsi="Times New Roman"/>
          <w:b/>
          <w:bCs/>
          <w:szCs w:val="22"/>
          <w:lang w:bidi="ar"/>
        </w:rPr>
        <w:lastRenderedPageBreak/>
        <w:t>Materials and methods</w:t>
      </w:r>
    </w:p>
    <w:p w:rsidR="00A1010D" w:rsidRPr="008C59A4" w:rsidRDefault="00D14E81">
      <w:pPr>
        <w:spacing w:line="480" w:lineRule="auto"/>
        <w:rPr>
          <w:rFonts w:ascii="Times New Roman" w:hAnsi="Times New Roman"/>
          <w:b/>
        </w:rPr>
      </w:pPr>
      <w:r w:rsidRPr="008C59A4">
        <w:rPr>
          <w:rFonts w:ascii="Times New Roman" w:hAnsi="Times New Roman"/>
          <w:b/>
          <w:szCs w:val="22"/>
          <w:lang w:bidi="ar"/>
        </w:rPr>
        <w:t>Isolation of fungal pathogens and plant-associated bacteria</w:t>
      </w:r>
    </w:p>
    <w:p w:rsidR="00A1010D" w:rsidRPr="008C59A4" w:rsidRDefault="00D14E81" w:rsidP="00E20A0E">
      <w:pPr>
        <w:spacing w:line="480" w:lineRule="auto"/>
        <w:ind w:firstLine="420"/>
        <w:rPr>
          <w:rFonts w:ascii="Times New Roman" w:eastAsia="Microsoft YaHei UI" w:hAnsi="Times New Roman"/>
          <w:color w:val="201F1E"/>
          <w:sz w:val="20"/>
          <w:szCs w:val="20"/>
          <w:shd w:val="clear" w:color="auto" w:fill="FFFFFF"/>
        </w:rPr>
      </w:pPr>
      <w:r w:rsidRPr="008C59A4">
        <w:rPr>
          <w:rFonts w:ascii="Times New Roman" w:hAnsi="Times New Roman"/>
          <w:sz w:val="20"/>
          <w:szCs w:val="20"/>
          <w:lang w:bidi="ar"/>
        </w:rPr>
        <w:t xml:space="preserve">The field-grown healthy </w:t>
      </w:r>
      <w:r w:rsidRPr="008C59A4">
        <w:rPr>
          <w:rFonts w:ascii="Times New Roman" w:hAnsi="Times New Roman"/>
          <w:i/>
          <w:iCs/>
          <w:sz w:val="20"/>
          <w:szCs w:val="20"/>
          <w:lang w:bidi="ar"/>
        </w:rPr>
        <w:t>Astragalus</w:t>
      </w:r>
      <w:r w:rsidRPr="008C59A4">
        <w:rPr>
          <w:rFonts w:ascii="Times New Roman" w:hAnsi="Times New Roman"/>
          <w:sz w:val="20"/>
          <w:szCs w:val="20"/>
          <w:lang w:bidi="ar"/>
        </w:rPr>
        <w:t xml:space="preserve"> and</w:t>
      </w:r>
      <w:r w:rsidRPr="008C59A4">
        <w:rPr>
          <w:rFonts w:ascii="Times New Roman" w:hAnsi="Times New Roman" w:hint="eastAsia"/>
          <w:sz w:val="20"/>
          <w:szCs w:val="20"/>
          <w:lang w:bidi="ar"/>
        </w:rPr>
        <w:t xml:space="preserve"> the</w:t>
      </w:r>
      <w:r w:rsidRPr="008C59A4">
        <w:rPr>
          <w:rFonts w:ascii="Times New Roman" w:hAnsi="Times New Roman"/>
          <w:sz w:val="20"/>
          <w:szCs w:val="20"/>
          <w:lang w:bidi="ar"/>
        </w:rPr>
        <w:t xml:space="preserve"> plants displaying symptoms of root rot disease were collected and brought to</w:t>
      </w:r>
      <w:r w:rsidRPr="008C59A4">
        <w:rPr>
          <w:rFonts w:ascii="Times New Roman" w:hAnsi="Times New Roman" w:hint="eastAsia"/>
          <w:sz w:val="20"/>
          <w:szCs w:val="20"/>
          <w:lang w:bidi="ar"/>
        </w:rPr>
        <w:t xml:space="preserve"> </w:t>
      </w:r>
      <w:r w:rsidRPr="008C59A4">
        <w:rPr>
          <w:rFonts w:ascii="Times New Roman" w:hAnsi="Times New Roman"/>
          <w:sz w:val="20"/>
          <w:szCs w:val="20"/>
          <w:lang w:bidi="ar"/>
        </w:rPr>
        <w:t xml:space="preserve">the laboratory within 24 h of excavation. </w:t>
      </w:r>
      <w:r w:rsidR="00E20A0E" w:rsidRPr="008C59A4">
        <w:rPr>
          <w:rFonts w:ascii="Times New Roman" w:hAnsi="Times New Roman"/>
          <w:sz w:val="20"/>
          <w:szCs w:val="20"/>
          <w:lang w:bidi="ar"/>
        </w:rPr>
        <w:t>T</w:t>
      </w:r>
      <w:r w:rsidRPr="008C59A4">
        <w:rPr>
          <w:rFonts w:ascii="Times New Roman" w:hAnsi="Times New Roman"/>
          <w:sz w:val="20"/>
          <w:szCs w:val="20"/>
          <w:lang w:bidi="ar"/>
        </w:rPr>
        <w:t xml:space="preserve">he roots were shaken violently to remove the loosely bound soil. The roots were placed in a 250 mL conical flask with 50 mL sterile water. The conical flasks were oscillated (180 r / min) at room </w:t>
      </w:r>
      <w:r w:rsidRPr="008C59A4">
        <w:rPr>
          <w:rFonts w:ascii="Times New Roman" w:hAnsi="Times New Roman" w:hint="eastAsia"/>
          <w:sz w:val="20"/>
          <w:szCs w:val="20"/>
          <w:lang w:bidi="ar"/>
        </w:rPr>
        <w:t>temper</w:t>
      </w:r>
      <w:r w:rsidRPr="008C59A4">
        <w:rPr>
          <w:rFonts w:ascii="Times New Roman" w:hAnsi="Times New Roman"/>
          <w:sz w:val="20"/>
          <w:szCs w:val="20"/>
          <w:lang w:bidi="ar"/>
        </w:rPr>
        <w:t>a</w:t>
      </w:r>
      <w:r w:rsidRPr="008C59A4">
        <w:rPr>
          <w:rFonts w:ascii="Times New Roman" w:hAnsi="Times New Roman" w:hint="eastAsia"/>
          <w:sz w:val="20"/>
          <w:szCs w:val="20"/>
          <w:lang w:bidi="ar"/>
        </w:rPr>
        <w:t>ture</w:t>
      </w:r>
      <w:r w:rsidRPr="008C59A4">
        <w:rPr>
          <w:rFonts w:ascii="Times New Roman" w:hAnsi="Times New Roman"/>
          <w:sz w:val="20"/>
          <w:szCs w:val="20"/>
          <w:lang w:bidi="ar"/>
        </w:rPr>
        <w:t xml:space="preserve"> for 10 min to prepare suspension of rhizosphere microbes. Roots were disinfected with 75% ethanol for 2 </w:t>
      </w:r>
      <w:r w:rsidRPr="008C59A4">
        <w:rPr>
          <w:rFonts w:ascii="Times New Roman" w:hAnsi="Times New Roman" w:hint="eastAsia"/>
          <w:sz w:val="20"/>
          <w:szCs w:val="20"/>
          <w:lang w:bidi="ar"/>
        </w:rPr>
        <w:t>min</w:t>
      </w:r>
      <w:r w:rsidRPr="008C59A4">
        <w:rPr>
          <w:rFonts w:ascii="Times New Roman" w:hAnsi="Times New Roman"/>
          <w:sz w:val="20"/>
          <w:szCs w:val="20"/>
          <w:lang w:bidi="ar"/>
        </w:rPr>
        <w:t xml:space="preserve">, followed by 3% sodium hypochlorite for 1 </w:t>
      </w:r>
      <w:r w:rsidRPr="008C59A4">
        <w:rPr>
          <w:rFonts w:ascii="Times New Roman" w:hAnsi="Times New Roman" w:hint="eastAsia"/>
          <w:sz w:val="20"/>
          <w:szCs w:val="20"/>
          <w:lang w:bidi="ar"/>
        </w:rPr>
        <w:t>min</w:t>
      </w:r>
      <w:r w:rsidRPr="008C59A4">
        <w:rPr>
          <w:rFonts w:ascii="Times New Roman" w:hAnsi="Times New Roman"/>
          <w:sz w:val="20"/>
          <w:szCs w:val="20"/>
          <w:lang w:bidi="ar"/>
        </w:rPr>
        <w:t xml:space="preserve">, and rinsed them with sterile water for 6 times. Surface-disinfected roots were ground into homogenate in </w:t>
      </w:r>
      <w:r w:rsidR="00E20A0E" w:rsidRPr="008C59A4">
        <w:rPr>
          <w:rFonts w:ascii="Times New Roman" w:hAnsi="Times New Roman"/>
          <w:sz w:val="20"/>
          <w:szCs w:val="20"/>
          <w:lang w:bidi="ar"/>
        </w:rPr>
        <w:t xml:space="preserve">the </w:t>
      </w:r>
      <w:r w:rsidRPr="008C59A4">
        <w:rPr>
          <w:rFonts w:ascii="Times New Roman" w:hAnsi="Times New Roman"/>
          <w:sz w:val="20"/>
          <w:szCs w:val="20"/>
          <w:lang w:bidi="ar"/>
        </w:rPr>
        <w:t>autoclaved mortar. Then the endophytic and rhizosphere microbial suspensions of 10</w:t>
      </w:r>
      <w:r w:rsidRPr="008C59A4">
        <w:rPr>
          <w:rFonts w:ascii="Times New Roman" w:hAnsi="Times New Roman"/>
          <w:sz w:val="20"/>
          <w:szCs w:val="20"/>
          <w:vertAlign w:val="superscript"/>
          <w:lang w:bidi="ar"/>
        </w:rPr>
        <w:t>-1</w:t>
      </w:r>
      <w:r w:rsidRPr="008C59A4">
        <w:rPr>
          <w:rFonts w:ascii="Times New Roman" w:hAnsi="Times New Roman"/>
          <w:sz w:val="20"/>
          <w:szCs w:val="20"/>
          <w:lang w:bidi="ar"/>
        </w:rPr>
        <w:t xml:space="preserve"> - 10</w:t>
      </w:r>
      <w:r w:rsidRPr="008C59A4">
        <w:rPr>
          <w:rFonts w:ascii="Times New Roman" w:hAnsi="Times New Roman"/>
          <w:sz w:val="20"/>
          <w:szCs w:val="20"/>
          <w:vertAlign w:val="superscript"/>
          <w:lang w:bidi="ar"/>
        </w:rPr>
        <w:t>-7</w:t>
      </w:r>
      <w:r w:rsidRPr="008C59A4">
        <w:rPr>
          <w:rFonts w:ascii="Times New Roman" w:hAnsi="Times New Roman"/>
          <w:sz w:val="20"/>
          <w:szCs w:val="20"/>
          <w:lang w:bidi="ar"/>
        </w:rPr>
        <w:t xml:space="preserve"> were prepared by 10 - fold dilution. </w:t>
      </w:r>
      <w:r w:rsidRPr="008C59A4">
        <w:rPr>
          <w:rFonts w:ascii="Times New Roman" w:hAnsi="Times New Roman" w:hint="eastAsia"/>
          <w:sz w:val="20"/>
          <w:szCs w:val="20"/>
          <w:lang w:bidi="ar"/>
        </w:rPr>
        <w:t>For the</w:t>
      </w:r>
      <w:r w:rsidR="00E20A0E" w:rsidRPr="008C59A4">
        <w:rPr>
          <w:rFonts w:ascii="Times New Roman" w:hAnsi="Times New Roman"/>
          <w:sz w:val="20"/>
          <w:szCs w:val="20"/>
          <w:lang w:bidi="ar"/>
        </w:rPr>
        <w:t xml:space="preserve"> bacterial</w:t>
      </w:r>
      <w:r w:rsidRPr="008C59A4">
        <w:rPr>
          <w:rFonts w:ascii="Times New Roman" w:hAnsi="Times New Roman" w:hint="eastAsia"/>
          <w:sz w:val="20"/>
          <w:szCs w:val="20"/>
          <w:lang w:bidi="ar"/>
        </w:rPr>
        <w:t xml:space="preserve"> isolation, 100 </w:t>
      </w:r>
      <w:r w:rsidRPr="008C59A4">
        <w:rPr>
          <w:rFonts w:ascii="Times New Roman" w:hAnsi="Times New Roman"/>
          <w:sz w:val="20"/>
          <w:szCs w:val="20"/>
          <w:lang w:bidi="ar"/>
        </w:rPr>
        <w:t>μ</w:t>
      </w:r>
      <w:r w:rsidRPr="008C59A4">
        <w:rPr>
          <w:rFonts w:ascii="Times New Roman" w:hAnsi="Times New Roman" w:hint="eastAsia"/>
          <w:sz w:val="20"/>
          <w:szCs w:val="20"/>
          <w:lang w:bidi="ar"/>
        </w:rPr>
        <w:t>L</w:t>
      </w:r>
      <w:r w:rsidRPr="008C59A4">
        <w:rPr>
          <w:rFonts w:ascii="Times New Roman" w:hAnsi="Times New Roman"/>
          <w:sz w:val="20"/>
          <w:szCs w:val="20"/>
          <w:lang w:bidi="ar"/>
        </w:rPr>
        <w:t xml:space="preserve"> </w:t>
      </w:r>
      <w:r w:rsidRPr="008C59A4">
        <w:rPr>
          <w:rFonts w:ascii="Times New Roman" w:hAnsi="Times New Roman" w:hint="eastAsia"/>
          <w:sz w:val="20"/>
          <w:szCs w:val="20"/>
          <w:lang w:bidi="ar"/>
        </w:rPr>
        <w:t xml:space="preserve">rhizosphere </w:t>
      </w:r>
      <w:r w:rsidR="00E20A0E" w:rsidRPr="008C59A4">
        <w:rPr>
          <w:rFonts w:ascii="Times New Roman" w:hAnsi="Times New Roman"/>
          <w:sz w:val="20"/>
          <w:szCs w:val="20"/>
          <w:lang w:bidi="ar"/>
        </w:rPr>
        <w:t>or</w:t>
      </w:r>
      <w:r w:rsidRPr="008C59A4">
        <w:rPr>
          <w:rFonts w:ascii="Times New Roman" w:hAnsi="Times New Roman" w:hint="eastAsia"/>
          <w:sz w:val="20"/>
          <w:szCs w:val="20"/>
          <w:lang w:bidi="ar"/>
        </w:rPr>
        <w:t xml:space="preserve"> root </w:t>
      </w:r>
      <w:r w:rsidR="00E20A0E" w:rsidRPr="008C59A4">
        <w:rPr>
          <w:rFonts w:ascii="Times New Roman" w:hAnsi="Times New Roman"/>
          <w:sz w:val="20"/>
          <w:szCs w:val="20"/>
          <w:lang w:bidi="ar"/>
        </w:rPr>
        <w:t>suspension</w:t>
      </w:r>
      <w:r w:rsidRPr="008C59A4">
        <w:rPr>
          <w:rFonts w:ascii="Times New Roman" w:hAnsi="Times New Roman"/>
          <w:sz w:val="20"/>
          <w:szCs w:val="20"/>
          <w:lang w:bidi="ar"/>
        </w:rPr>
        <w:t xml:space="preserve"> of 10</w:t>
      </w:r>
      <w:r w:rsidRPr="008C59A4">
        <w:rPr>
          <w:rFonts w:ascii="Times New Roman" w:hAnsi="Times New Roman"/>
          <w:sz w:val="20"/>
          <w:szCs w:val="20"/>
          <w:vertAlign w:val="superscript"/>
          <w:lang w:bidi="ar"/>
        </w:rPr>
        <w:t>-5</w:t>
      </w:r>
      <w:r w:rsidRPr="008C59A4">
        <w:rPr>
          <w:rFonts w:ascii="Times New Roman" w:hAnsi="Times New Roman"/>
          <w:sz w:val="20"/>
          <w:szCs w:val="20"/>
          <w:lang w:bidi="ar"/>
        </w:rPr>
        <w:t>, 10</w:t>
      </w:r>
      <w:r w:rsidRPr="008C59A4">
        <w:rPr>
          <w:rFonts w:ascii="Times New Roman" w:hAnsi="Times New Roman"/>
          <w:sz w:val="20"/>
          <w:szCs w:val="20"/>
          <w:vertAlign w:val="superscript"/>
          <w:lang w:bidi="ar"/>
        </w:rPr>
        <w:t>-6</w:t>
      </w:r>
      <w:r w:rsidRPr="008C59A4">
        <w:rPr>
          <w:rFonts w:ascii="Times New Roman" w:hAnsi="Times New Roman"/>
          <w:sz w:val="20"/>
          <w:szCs w:val="20"/>
          <w:lang w:bidi="ar"/>
        </w:rPr>
        <w:t>, 10</w:t>
      </w:r>
      <w:r w:rsidRPr="008C59A4">
        <w:rPr>
          <w:rFonts w:ascii="Times New Roman" w:hAnsi="Times New Roman"/>
          <w:sz w:val="20"/>
          <w:szCs w:val="20"/>
          <w:vertAlign w:val="superscript"/>
          <w:lang w:bidi="ar"/>
        </w:rPr>
        <w:t>-7</w:t>
      </w:r>
      <w:r w:rsidRPr="008C59A4">
        <w:rPr>
          <w:rFonts w:ascii="Times New Roman" w:hAnsi="Times New Roman"/>
          <w:sz w:val="20"/>
          <w:szCs w:val="20"/>
          <w:lang w:bidi="ar"/>
        </w:rPr>
        <w:t xml:space="preserve"> were spread on the surface of 0.1 ×, 0.2 ×, 0.5 × and 0.01 × TSA, R2A and LB plates. </w:t>
      </w:r>
      <w:r w:rsidRPr="008C59A4">
        <w:rPr>
          <w:rFonts w:ascii="Times New Roman" w:hAnsi="Times New Roman" w:hint="eastAsia"/>
          <w:sz w:val="20"/>
          <w:szCs w:val="20"/>
          <w:lang w:bidi="ar"/>
        </w:rPr>
        <w:t>For the</w:t>
      </w:r>
      <w:r w:rsidR="00E20A0E" w:rsidRPr="008C59A4">
        <w:rPr>
          <w:rFonts w:ascii="Times New Roman" w:hAnsi="Times New Roman"/>
          <w:sz w:val="20"/>
          <w:szCs w:val="20"/>
          <w:lang w:bidi="ar"/>
        </w:rPr>
        <w:t xml:space="preserve"> </w:t>
      </w:r>
      <w:r w:rsidR="00E20A0E" w:rsidRPr="008C59A4">
        <w:rPr>
          <w:rFonts w:ascii="Times New Roman" w:hAnsi="Times New Roman" w:hint="eastAsia"/>
          <w:sz w:val="20"/>
          <w:szCs w:val="20"/>
          <w:lang w:bidi="ar"/>
        </w:rPr>
        <w:t>pathogen</w:t>
      </w:r>
      <w:r w:rsidR="00E20A0E" w:rsidRPr="008C59A4">
        <w:rPr>
          <w:rFonts w:ascii="Times New Roman" w:hAnsi="Times New Roman"/>
          <w:sz w:val="20"/>
          <w:szCs w:val="20"/>
          <w:lang w:bidi="ar"/>
        </w:rPr>
        <w:t>ic</w:t>
      </w:r>
      <w:r w:rsidRPr="008C59A4">
        <w:rPr>
          <w:rFonts w:ascii="Times New Roman" w:hAnsi="Times New Roman" w:hint="eastAsia"/>
          <w:sz w:val="20"/>
          <w:szCs w:val="20"/>
          <w:lang w:bidi="ar"/>
        </w:rPr>
        <w:t xml:space="preserve"> fungal </w:t>
      </w:r>
      <w:r w:rsidR="00E20A0E" w:rsidRPr="008C59A4">
        <w:rPr>
          <w:rFonts w:ascii="Times New Roman" w:hAnsi="Times New Roman"/>
          <w:sz w:val="20"/>
          <w:szCs w:val="20"/>
          <w:lang w:bidi="ar"/>
        </w:rPr>
        <w:t>isolation</w:t>
      </w:r>
      <w:r w:rsidRPr="008C59A4">
        <w:rPr>
          <w:rFonts w:ascii="Times New Roman" w:hAnsi="Times New Roman" w:hint="eastAsia"/>
          <w:sz w:val="20"/>
          <w:szCs w:val="20"/>
          <w:lang w:bidi="ar"/>
        </w:rPr>
        <w:t xml:space="preserve">, 100 </w:t>
      </w:r>
      <w:r w:rsidRPr="008C59A4">
        <w:rPr>
          <w:rFonts w:ascii="Times New Roman" w:hAnsi="Times New Roman"/>
          <w:sz w:val="20"/>
          <w:szCs w:val="20"/>
          <w:lang w:bidi="ar"/>
        </w:rPr>
        <w:t>μ</w:t>
      </w:r>
      <w:r w:rsidRPr="008C59A4">
        <w:rPr>
          <w:rFonts w:ascii="Times New Roman" w:hAnsi="Times New Roman" w:hint="eastAsia"/>
          <w:sz w:val="20"/>
          <w:szCs w:val="20"/>
          <w:lang w:bidi="ar"/>
        </w:rPr>
        <w:t>L</w:t>
      </w:r>
      <w:r w:rsidRPr="008C59A4">
        <w:rPr>
          <w:rFonts w:ascii="Times New Roman" w:hAnsi="Times New Roman"/>
          <w:sz w:val="20"/>
          <w:szCs w:val="20"/>
          <w:lang w:bidi="ar"/>
        </w:rPr>
        <w:t xml:space="preserve"> </w:t>
      </w:r>
      <w:r w:rsidRPr="008C59A4">
        <w:rPr>
          <w:rFonts w:ascii="Times New Roman" w:hAnsi="Times New Roman" w:hint="eastAsia"/>
          <w:sz w:val="20"/>
          <w:szCs w:val="20"/>
          <w:lang w:bidi="ar"/>
        </w:rPr>
        <w:t xml:space="preserve">diseased root </w:t>
      </w:r>
      <w:r w:rsidR="00E20A0E" w:rsidRPr="008C59A4">
        <w:rPr>
          <w:rFonts w:ascii="Times New Roman" w:hAnsi="Times New Roman"/>
          <w:sz w:val="20"/>
          <w:szCs w:val="20"/>
          <w:lang w:bidi="ar"/>
        </w:rPr>
        <w:t>suspension</w:t>
      </w:r>
      <w:r w:rsidRPr="008C59A4">
        <w:rPr>
          <w:rFonts w:ascii="Times New Roman" w:hAnsi="Times New Roman"/>
          <w:sz w:val="20"/>
          <w:szCs w:val="20"/>
          <w:lang w:bidi="ar"/>
        </w:rPr>
        <w:t xml:space="preserve"> of 10</w:t>
      </w:r>
      <w:r w:rsidRPr="008C59A4">
        <w:rPr>
          <w:rFonts w:ascii="Times New Roman" w:hAnsi="Times New Roman"/>
          <w:sz w:val="20"/>
          <w:szCs w:val="20"/>
          <w:vertAlign w:val="superscript"/>
          <w:lang w:bidi="ar"/>
        </w:rPr>
        <w:t>-</w:t>
      </w:r>
      <w:r w:rsidRPr="008C59A4">
        <w:rPr>
          <w:rFonts w:ascii="Times New Roman" w:hAnsi="Times New Roman" w:hint="eastAsia"/>
          <w:sz w:val="20"/>
          <w:szCs w:val="20"/>
          <w:vertAlign w:val="superscript"/>
          <w:lang w:bidi="ar"/>
        </w:rPr>
        <w:t xml:space="preserve">2 </w:t>
      </w:r>
      <w:r w:rsidRPr="008C59A4">
        <w:rPr>
          <w:rFonts w:ascii="Times New Roman" w:hAnsi="Times New Roman"/>
          <w:sz w:val="20"/>
          <w:szCs w:val="20"/>
          <w:lang w:bidi="ar"/>
        </w:rPr>
        <w:t>and 10</w:t>
      </w:r>
      <w:r w:rsidRPr="008C59A4">
        <w:rPr>
          <w:rFonts w:ascii="Times New Roman" w:hAnsi="Times New Roman"/>
          <w:sz w:val="20"/>
          <w:szCs w:val="20"/>
          <w:vertAlign w:val="superscript"/>
          <w:lang w:bidi="ar"/>
        </w:rPr>
        <w:t>-</w:t>
      </w:r>
      <w:r w:rsidRPr="008C59A4">
        <w:rPr>
          <w:rFonts w:ascii="Times New Roman" w:hAnsi="Times New Roman" w:hint="eastAsia"/>
          <w:sz w:val="20"/>
          <w:szCs w:val="20"/>
          <w:vertAlign w:val="superscript"/>
          <w:lang w:bidi="ar"/>
        </w:rPr>
        <w:t>3</w:t>
      </w:r>
      <w:r w:rsidRPr="008C59A4">
        <w:rPr>
          <w:rFonts w:ascii="Times New Roman" w:hAnsi="Times New Roman" w:hint="eastAsia"/>
          <w:sz w:val="20"/>
          <w:szCs w:val="20"/>
          <w:lang w:bidi="ar"/>
        </w:rPr>
        <w:t xml:space="preserve"> </w:t>
      </w:r>
      <w:r w:rsidRPr="008C59A4">
        <w:rPr>
          <w:rFonts w:ascii="Times New Roman" w:hAnsi="Times New Roman"/>
          <w:sz w:val="20"/>
          <w:szCs w:val="20"/>
          <w:lang w:bidi="ar"/>
        </w:rPr>
        <w:t>were spread on the surface of 1 ×</w:t>
      </w:r>
      <w:r w:rsidRPr="008C59A4">
        <w:rPr>
          <w:rFonts w:ascii="Times New Roman" w:hAnsi="Times New Roman" w:hint="eastAsia"/>
          <w:sz w:val="20"/>
          <w:szCs w:val="20"/>
          <w:lang w:bidi="ar"/>
        </w:rPr>
        <w:t xml:space="preserve"> PDA</w:t>
      </w:r>
      <w:r w:rsidRPr="008C59A4">
        <w:rPr>
          <w:rFonts w:ascii="Times New Roman" w:hAnsi="Times New Roman"/>
          <w:sz w:val="20"/>
          <w:szCs w:val="20"/>
          <w:lang w:bidi="ar"/>
        </w:rPr>
        <w:t xml:space="preserve"> </w:t>
      </w:r>
      <w:r w:rsidRPr="008C59A4">
        <w:rPr>
          <w:rFonts w:ascii="Times New Roman" w:hAnsi="Times New Roman" w:hint="eastAsia"/>
          <w:sz w:val="20"/>
          <w:szCs w:val="20"/>
          <w:lang w:bidi="ar"/>
        </w:rPr>
        <w:t xml:space="preserve">plates. </w:t>
      </w:r>
      <w:r w:rsidRPr="008C59A4">
        <w:rPr>
          <w:rFonts w:ascii="Times New Roman" w:hAnsi="Times New Roman"/>
          <w:sz w:val="20"/>
          <w:szCs w:val="20"/>
          <w:lang w:bidi="ar"/>
        </w:rPr>
        <w:t xml:space="preserve">All plates were kept in </w:t>
      </w:r>
      <w:r w:rsidR="00E20A0E" w:rsidRPr="008C59A4">
        <w:rPr>
          <w:rFonts w:ascii="Times New Roman" w:hAnsi="Times New Roman"/>
          <w:sz w:val="20"/>
          <w:szCs w:val="20"/>
          <w:lang w:bidi="ar"/>
        </w:rPr>
        <w:t xml:space="preserve">the </w:t>
      </w:r>
      <w:r w:rsidRPr="008C59A4">
        <w:rPr>
          <w:rFonts w:ascii="Times New Roman" w:hAnsi="Times New Roman"/>
          <w:sz w:val="20"/>
          <w:szCs w:val="20"/>
          <w:lang w:bidi="ar"/>
        </w:rPr>
        <w:t>incubator at 28</w:t>
      </w:r>
      <w:r w:rsidRPr="008C59A4">
        <w:rPr>
          <w:rFonts w:ascii="Microsoft YaHei" w:eastAsia="Microsoft YaHei" w:hAnsi="Microsoft YaHei" w:cs="Microsoft YaHei" w:hint="eastAsia"/>
          <w:color w:val="333333"/>
          <w:sz w:val="20"/>
          <w:szCs w:val="20"/>
          <w:shd w:val="clear" w:color="auto" w:fill="FFFFFF"/>
        </w:rPr>
        <w:t xml:space="preserve">℃ </w:t>
      </w:r>
      <w:r w:rsidRPr="008C59A4">
        <w:rPr>
          <w:rFonts w:ascii="Times New Roman" w:hAnsi="Times New Roman"/>
          <w:sz w:val="20"/>
          <w:szCs w:val="20"/>
          <w:lang w:bidi="ar"/>
        </w:rPr>
        <w:t xml:space="preserve">for 3–7 days, the colonies with different morphological characteristics were picked out and purified by plate streaking. The purified </w:t>
      </w:r>
      <w:r w:rsidR="00E20A0E" w:rsidRPr="008C59A4">
        <w:rPr>
          <w:rFonts w:ascii="Times New Roman" w:hAnsi="Times New Roman"/>
          <w:sz w:val="20"/>
          <w:szCs w:val="20"/>
          <w:lang w:bidi="ar"/>
        </w:rPr>
        <w:t>microbial</w:t>
      </w:r>
      <w:r w:rsidRPr="008C59A4">
        <w:rPr>
          <w:rFonts w:ascii="Times New Roman" w:hAnsi="Times New Roman" w:hint="eastAsia"/>
          <w:sz w:val="20"/>
          <w:szCs w:val="20"/>
          <w:lang w:bidi="ar"/>
        </w:rPr>
        <w:t xml:space="preserve"> </w:t>
      </w:r>
      <w:r w:rsidRPr="008C59A4">
        <w:rPr>
          <w:rFonts w:ascii="Times New Roman" w:hAnsi="Times New Roman"/>
          <w:sz w:val="20"/>
          <w:szCs w:val="20"/>
          <w:lang w:bidi="ar"/>
        </w:rPr>
        <w:t xml:space="preserve">isolations were identified using 16S </w:t>
      </w:r>
      <w:r w:rsidR="00E20A0E" w:rsidRPr="008C59A4">
        <w:rPr>
          <w:rFonts w:ascii="Times New Roman" w:hAnsi="Times New Roman"/>
          <w:sz w:val="20"/>
          <w:szCs w:val="20"/>
          <w:lang w:bidi="ar"/>
        </w:rPr>
        <w:t>or</w:t>
      </w:r>
      <w:r w:rsidRPr="008C59A4">
        <w:rPr>
          <w:rFonts w:ascii="Times New Roman" w:hAnsi="Times New Roman" w:hint="eastAsia"/>
          <w:sz w:val="20"/>
          <w:szCs w:val="20"/>
          <w:lang w:bidi="ar"/>
        </w:rPr>
        <w:t xml:space="preserve"> 18S </w:t>
      </w:r>
      <w:r w:rsidRPr="008C59A4">
        <w:rPr>
          <w:rFonts w:ascii="Times New Roman" w:hAnsi="Times New Roman"/>
          <w:sz w:val="20"/>
          <w:szCs w:val="20"/>
          <w:lang w:bidi="ar"/>
        </w:rPr>
        <w:t>rRNA sequence</w:t>
      </w:r>
      <w:r w:rsidRPr="008C59A4">
        <w:rPr>
          <w:rFonts w:ascii="Times New Roman" w:hAnsi="Times New Roman" w:hint="eastAsia"/>
          <w:sz w:val="20"/>
          <w:szCs w:val="20"/>
          <w:lang w:bidi="ar"/>
        </w:rPr>
        <w:t xml:space="preserve"> using</w:t>
      </w:r>
      <w:r w:rsidRPr="008C59A4">
        <w:rPr>
          <w:rFonts w:ascii="Times New Roman" w:eastAsia="Microsoft YaHei UI" w:hAnsi="Times New Roman"/>
          <w:color w:val="201F1E"/>
          <w:sz w:val="20"/>
          <w:szCs w:val="20"/>
          <w:shd w:val="clear" w:color="auto" w:fill="FFFFFF"/>
        </w:rPr>
        <w:t xml:space="preserve"> 27F (AGAGTTTGATCCTGGCTCAG)</w:t>
      </w:r>
      <w:r w:rsidRPr="008C59A4">
        <w:rPr>
          <w:rFonts w:ascii="Times New Roman" w:eastAsia="Microsoft YaHei UI" w:hAnsi="Times New Roman" w:hint="eastAsia"/>
          <w:color w:val="201F1E"/>
          <w:sz w:val="20"/>
          <w:szCs w:val="20"/>
          <w:shd w:val="clear" w:color="auto" w:fill="FFFFFF"/>
        </w:rPr>
        <w:t>/</w:t>
      </w:r>
      <w:r w:rsidRPr="008C59A4">
        <w:rPr>
          <w:rFonts w:ascii="Times New Roman" w:eastAsia="Microsoft YaHei UI" w:hAnsi="Times New Roman"/>
          <w:color w:val="201F1E"/>
          <w:sz w:val="20"/>
          <w:szCs w:val="20"/>
          <w:shd w:val="clear" w:color="auto" w:fill="FFFFFF"/>
        </w:rPr>
        <w:t>1429R (GGTTACCTTGTTACGACTT</w:t>
      </w:r>
      <w:r w:rsidRPr="008C59A4">
        <w:rPr>
          <w:rFonts w:ascii="Times New Roman" w:eastAsia="Microsoft YaHei UI" w:hAnsi="Times New Roman" w:hint="eastAsia"/>
          <w:color w:val="201F1E"/>
          <w:sz w:val="20"/>
          <w:szCs w:val="20"/>
          <w:shd w:val="clear" w:color="auto" w:fill="FFFFFF"/>
        </w:rPr>
        <w:t xml:space="preserve">) </w:t>
      </w:r>
      <w:r w:rsidR="00E20A0E" w:rsidRPr="008C59A4">
        <w:rPr>
          <w:rFonts w:ascii="Times New Roman" w:eastAsia="Microsoft YaHei UI" w:hAnsi="Times New Roman"/>
          <w:color w:val="201F1E"/>
          <w:sz w:val="20"/>
          <w:szCs w:val="20"/>
          <w:shd w:val="clear" w:color="auto" w:fill="FFFFFF"/>
        </w:rPr>
        <w:t>or</w:t>
      </w:r>
      <w:r w:rsidRPr="008C59A4">
        <w:rPr>
          <w:rFonts w:ascii="Times New Roman" w:eastAsia="Microsoft YaHei UI" w:hAnsi="Times New Roman" w:hint="eastAsia"/>
          <w:color w:val="201F1E"/>
          <w:sz w:val="20"/>
          <w:szCs w:val="20"/>
          <w:shd w:val="clear" w:color="auto" w:fill="FFFFFF"/>
        </w:rPr>
        <w:t xml:space="preserve"> 18sF</w:t>
      </w:r>
      <w:r w:rsidR="003C66EF" w:rsidRPr="008C59A4">
        <w:rPr>
          <w:rFonts w:ascii="Times New Roman" w:eastAsia="Microsoft YaHei UI" w:hAnsi="Times New Roman"/>
          <w:color w:val="201F1E"/>
          <w:sz w:val="20"/>
          <w:szCs w:val="20"/>
          <w:shd w:val="clear" w:color="auto" w:fill="FFFFFF"/>
        </w:rPr>
        <w:t xml:space="preserve"> </w:t>
      </w:r>
      <w:r w:rsidRPr="008C59A4">
        <w:rPr>
          <w:rFonts w:ascii="Times New Roman" w:eastAsia="Microsoft YaHei UI" w:hAnsi="Times New Roman"/>
          <w:color w:val="201F1E"/>
          <w:sz w:val="20"/>
          <w:szCs w:val="20"/>
          <w:shd w:val="clear" w:color="auto" w:fill="FFFFFF"/>
        </w:rPr>
        <w:t>(</w:t>
      </w:r>
      <w:r w:rsidRPr="008C59A4">
        <w:rPr>
          <w:rFonts w:ascii="Times New Roman" w:eastAsia="Microsoft YaHei UI" w:hAnsi="Times New Roman" w:hint="eastAsia"/>
          <w:color w:val="201F1E"/>
          <w:sz w:val="20"/>
          <w:szCs w:val="20"/>
          <w:shd w:val="clear" w:color="auto" w:fill="FFFFFF"/>
        </w:rPr>
        <w:t>AGGCGCGCAAATTACCCAATCC</w:t>
      </w:r>
      <w:r w:rsidRPr="008C59A4">
        <w:rPr>
          <w:rFonts w:ascii="Times New Roman" w:eastAsia="Microsoft YaHei UI" w:hAnsi="Times New Roman"/>
          <w:color w:val="201F1E"/>
          <w:sz w:val="20"/>
          <w:szCs w:val="20"/>
          <w:shd w:val="clear" w:color="auto" w:fill="FFFFFF"/>
        </w:rPr>
        <w:t>)</w:t>
      </w:r>
      <w:r w:rsidRPr="008C59A4">
        <w:rPr>
          <w:rFonts w:ascii="Times New Roman" w:eastAsia="Microsoft YaHei UI" w:hAnsi="Times New Roman" w:hint="eastAsia"/>
          <w:color w:val="201F1E"/>
          <w:sz w:val="20"/>
          <w:szCs w:val="20"/>
          <w:shd w:val="clear" w:color="auto" w:fill="FFFFFF"/>
        </w:rPr>
        <w:t>/18s</w:t>
      </w:r>
      <w:r w:rsidRPr="008C59A4">
        <w:rPr>
          <w:rFonts w:ascii="Times New Roman" w:eastAsia="Microsoft YaHei UI" w:hAnsi="Times New Roman"/>
          <w:color w:val="201F1E"/>
          <w:sz w:val="20"/>
          <w:szCs w:val="20"/>
          <w:shd w:val="clear" w:color="auto" w:fill="FFFFFF"/>
        </w:rPr>
        <w:t>R</w:t>
      </w:r>
      <w:r w:rsidR="003C66EF" w:rsidRPr="008C59A4">
        <w:rPr>
          <w:rFonts w:ascii="Times New Roman" w:eastAsia="Microsoft YaHei UI" w:hAnsi="Times New Roman"/>
          <w:color w:val="201F1E"/>
          <w:sz w:val="20"/>
          <w:szCs w:val="20"/>
          <w:shd w:val="clear" w:color="auto" w:fill="FFFFFF"/>
        </w:rPr>
        <w:t xml:space="preserve"> </w:t>
      </w:r>
      <w:r w:rsidRPr="008C59A4">
        <w:rPr>
          <w:rFonts w:ascii="Times New Roman" w:eastAsia="Microsoft YaHei UI" w:hAnsi="Times New Roman"/>
          <w:color w:val="201F1E"/>
          <w:sz w:val="20"/>
          <w:szCs w:val="20"/>
          <w:shd w:val="clear" w:color="auto" w:fill="FFFFFF"/>
        </w:rPr>
        <w:t>(</w:t>
      </w:r>
      <w:r w:rsidRPr="008C59A4">
        <w:rPr>
          <w:rFonts w:ascii="Times New Roman" w:eastAsia="Microsoft YaHei UI" w:hAnsi="Times New Roman" w:hint="eastAsia"/>
          <w:color w:val="201F1E"/>
          <w:sz w:val="20"/>
          <w:szCs w:val="20"/>
          <w:shd w:val="clear" w:color="auto" w:fill="FFFFFF"/>
        </w:rPr>
        <w:t>GCCCTCCAATTGTTCCTCGTTAAG)</w:t>
      </w:r>
      <w:r w:rsidRPr="008C59A4">
        <w:rPr>
          <w:rFonts w:ascii="Times New Roman" w:hAnsi="Times New Roman" w:hint="eastAsia"/>
          <w:sz w:val="20"/>
          <w:szCs w:val="20"/>
          <w:lang w:bidi="ar"/>
        </w:rPr>
        <w:t>, respectively. Then the bacteria</w:t>
      </w:r>
      <w:r w:rsidRPr="008C59A4">
        <w:rPr>
          <w:rFonts w:ascii="Times New Roman" w:hAnsi="Times New Roman"/>
          <w:sz w:val="20"/>
          <w:szCs w:val="20"/>
          <w:lang w:bidi="ar"/>
        </w:rPr>
        <w:t xml:space="preserve"> and </w:t>
      </w:r>
      <w:r w:rsidRPr="008C59A4">
        <w:rPr>
          <w:rFonts w:ascii="Times New Roman" w:hAnsi="Times New Roman" w:hint="eastAsia"/>
          <w:sz w:val="20"/>
          <w:szCs w:val="20"/>
          <w:lang w:bidi="ar"/>
        </w:rPr>
        <w:t xml:space="preserve">fungal spores were </w:t>
      </w:r>
      <w:r w:rsidRPr="008C59A4">
        <w:rPr>
          <w:rFonts w:ascii="Times New Roman" w:hAnsi="Times New Roman"/>
          <w:sz w:val="20"/>
          <w:szCs w:val="20"/>
          <w:lang w:bidi="ar"/>
        </w:rPr>
        <w:t>stored in -80</w:t>
      </w:r>
      <w:r w:rsidR="00E20A0E" w:rsidRPr="008C59A4">
        <w:rPr>
          <w:rFonts w:ascii="Times New Roman" w:hAnsi="Times New Roman"/>
          <w:color w:val="000000"/>
          <w:sz w:val="20"/>
          <w:szCs w:val="20"/>
        </w:rPr>
        <w:t xml:space="preserve"> °C</w:t>
      </w:r>
      <w:r w:rsidRPr="008C59A4">
        <w:rPr>
          <w:rFonts w:ascii="Arial" w:hAnsi="Arial" w:cs="Arial"/>
          <w:color w:val="333333"/>
          <w:sz w:val="20"/>
          <w:szCs w:val="20"/>
          <w:shd w:val="clear" w:color="auto" w:fill="FFFFFF"/>
        </w:rPr>
        <w:t> </w:t>
      </w:r>
      <w:r w:rsidRPr="008C59A4">
        <w:rPr>
          <w:rFonts w:ascii="Times New Roman" w:hAnsi="Times New Roman" w:hint="eastAsia"/>
          <w:color w:val="333333"/>
          <w:sz w:val="20"/>
          <w:szCs w:val="20"/>
          <w:shd w:val="clear" w:color="auto" w:fill="FFFFFF"/>
          <w:lang w:bidi="ar"/>
        </w:rPr>
        <w:t>fr</w:t>
      </w:r>
      <w:r w:rsidRPr="008C59A4">
        <w:rPr>
          <w:rFonts w:ascii="Times New Roman" w:hAnsi="Times New Roman"/>
          <w:color w:val="333333"/>
          <w:sz w:val="20"/>
          <w:szCs w:val="20"/>
          <w:shd w:val="clear" w:color="auto" w:fill="FFFFFF"/>
          <w:lang w:bidi="ar"/>
        </w:rPr>
        <w:t>eezer.</w:t>
      </w:r>
    </w:p>
    <w:p w:rsidR="00A1010D" w:rsidRPr="008C59A4" w:rsidRDefault="00D14E81">
      <w:pPr>
        <w:spacing w:line="480" w:lineRule="auto"/>
        <w:rPr>
          <w:rFonts w:ascii="Times New Roman" w:eastAsiaTheme="minorEastAsia" w:hAnsi="Times New Roman"/>
          <w:b/>
          <w:sz w:val="20"/>
          <w:szCs w:val="20"/>
        </w:rPr>
      </w:pPr>
      <w:r w:rsidRPr="008C59A4">
        <w:rPr>
          <w:rFonts w:ascii="Times New Roman" w:eastAsiaTheme="minorEastAsia" w:hAnsi="Times New Roman"/>
          <w:b/>
          <w:sz w:val="20"/>
          <w:szCs w:val="20"/>
        </w:rPr>
        <w:t>Antagonistic activity against pathogenic fungi</w:t>
      </w:r>
    </w:p>
    <w:p w:rsidR="00A1010D" w:rsidRPr="008C59A4" w:rsidRDefault="00D14E81">
      <w:pPr>
        <w:spacing w:line="480" w:lineRule="auto"/>
        <w:ind w:firstLine="420"/>
        <w:rPr>
          <w:rFonts w:ascii="Times New Roman" w:eastAsiaTheme="minorEastAsia" w:hAnsi="Times New Roman"/>
          <w:sz w:val="20"/>
          <w:szCs w:val="20"/>
        </w:rPr>
      </w:pPr>
      <w:r w:rsidRPr="008C59A4">
        <w:rPr>
          <w:rFonts w:ascii="Times New Roman" w:eastAsiaTheme="minorEastAsia" w:hAnsi="Times New Roman"/>
          <w:sz w:val="20"/>
          <w:szCs w:val="20"/>
        </w:rPr>
        <w:t xml:space="preserve">Antagonistic activity of </w:t>
      </w:r>
      <w:r w:rsidR="003C66EF" w:rsidRPr="008C59A4">
        <w:rPr>
          <w:rFonts w:ascii="Times New Roman" w:eastAsiaTheme="minorEastAsia" w:hAnsi="Times New Roman"/>
          <w:sz w:val="20"/>
          <w:szCs w:val="20"/>
        </w:rPr>
        <w:t>SCIII</w:t>
      </w:r>
      <w:r w:rsidRPr="008C59A4">
        <w:rPr>
          <w:rFonts w:ascii="Times New Roman" w:eastAsiaTheme="minorEastAsia" w:hAnsi="Times New Roman"/>
          <w:sz w:val="20"/>
          <w:szCs w:val="20"/>
        </w:rPr>
        <w:t xml:space="preserve"> against pathogenic fungi was </w:t>
      </w:r>
      <w:r w:rsidR="00E20A0E" w:rsidRPr="008C59A4">
        <w:rPr>
          <w:rFonts w:ascii="Times New Roman" w:eastAsiaTheme="minorEastAsia" w:hAnsi="Times New Roman"/>
          <w:sz w:val="20"/>
          <w:szCs w:val="20"/>
        </w:rPr>
        <w:t>determined</w:t>
      </w:r>
      <w:r w:rsidRPr="008C59A4">
        <w:rPr>
          <w:rFonts w:ascii="Times New Roman" w:eastAsiaTheme="minorEastAsia" w:hAnsi="Times New Roman"/>
          <w:sz w:val="20"/>
          <w:szCs w:val="20"/>
        </w:rPr>
        <w:t xml:space="preserve"> by evaluating fungal growth inhibition using a confrontation bioassay. A 5-mm mycelial disc of </w:t>
      </w:r>
      <w:r w:rsidRPr="008C59A4">
        <w:rPr>
          <w:rFonts w:ascii="Times New Roman" w:eastAsiaTheme="minorEastAsia" w:hAnsi="Times New Roman"/>
          <w:i/>
          <w:sz w:val="20"/>
          <w:szCs w:val="20"/>
        </w:rPr>
        <w:t>F. oxysporum</w:t>
      </w:r>
      <w:r w:rsidRPr="008C59A4">
        <w:rPr>
          <w:rFonts w:ascii="Times New Roman" w:eastAsiaTheme="minorEastAsia" w:hAnsi="Times New Roman"/>
          <w:sz w:val="20"/>
          <w:szCs w:val="20"/>
        </w:rPr>
        <w:t xml:space="preserve"> was placed in the center of a potato dextrose agar (PDA) plate and grown in an incubator for 2 d. Five-microliter suspensions of </w:t>
      </w:r>
      <w:r w:rsidRPr="008C59A4">
        <w:rPr>
          <w:rFonts w:ascii="Times New Roman" w:eastAsiaTheme="minorEastAsia" w:hAnsi="Times New Roman"/>
          <w:sz w:val="20"/>
          <w:szCs w:val="20"/>
        </w:rPr>
        <w:lastRenderedPageBreak/>
        <w:t xml:space="preserve">each bacterium in the </w:t>
      </w:r>
      <w:r w:rsidR="003C66EF" w:rsidRPr="008C59A4">
        <w:rPr>
          <w:rFonts w:ascii="Times New Roman" w:eastAsiaTheme="minorEastAsia" w:hAnsi="Times New Roman"/>
          <w:sz w:val="20"/>
          <w:szCs w:val="20"/>
        </w:rPr>
        <w:t>SCIII</w:t>
      </w:r>
      <w:r w:rsidRPr="008C59A4">
        <w:rPr>
          <w:rFonts w:ascii="Times New Roman" w:eastAsiaTheme="minorEastAsia" w:hAnsi="Times New Roman"/>
          <w:sz w:val="20"/>
          <w:szCs w:val="20"/>
        </w:rPr>
        <w:t xml:space="preserve"> were streaked on the surfaces of the media 2.5 cm away from the center of the plate. A similar volume of sterile water was dropped on the PDA plate as the control. All the plates were incubated at 28</w:t>
      </w:r>
      <w:r w:rsidRPr="008C59A4">
        <w:rPr>
          <w:rFonts w:ascii="Times New Roman" w:eastAsiaTheme="minorEastAsia" w:hAnsi="Times New Roman" w:cstheme="minorBidi" w:hint="eastAsia"/>
          <w:sz w:val="20"/>
          <w:szCs w:val="20"/>
        </w:rPr>
        <w:t>℃</w:t>
      </w:r>
      <w:r w:rsidRPr="008C59A4">
        <w:rPr>
          <w:rFonts w:ascii="Times New Roman" w:eastAsiaTheme="minorEastAsia" w:hAnsi="Times New Roman"/>
          <w:sz w:val="20"/>
          <w:szCs w:val="20"/>
        </w:rPr>
        <w:t xml:space="preserve"> for 5 d and</w:t>
      </w:r>
      <w:r w:rsidRPr="008C59A4">
        <w:rPr>
          <w:rFonts w:ascii="Times New Roman" w:eastAsiaTheme="minorEastAsia" w:hAnsi="Times New Roman" w:hint="eastAsia"/>
          <w:sz w:val="20"/>
          <w:szCs w:val="20"/>
        </w:rPr>
        <w:t xml:space="preserve"> hypha growth</w:t>
      </w:r>
      <w:r w:rsidRPr="008C59A4">
        <w:rPr>
          <w:rFonts w:ascii="Times New Roman" w:eastAsiaTheme="minorEastAsia" w:hAnsi="Times New Roman"/>
          <w:sz w:val="20"/>
          <w:szCs w:val="20"/>
        </w:rPr>
        <w:t xml:space="preserve"> </w:t>
      </w:r>
      <w:r w:rsidRPr="008C59A4">
        <w:rPr>
          <w:rFonts w:ascii="Times New Roman" w:eastAsiaTheme="minorEastAsia" w:hAnsi="Times New Roman" w:hint="eastAsia"/>
          <w:sz w:val="20"/>
          <w:szCs w:val="20"/>
        </w:rPr>
        <w:t>inhibition ratio</w:t>
      </w:r>
      <w:r w:rsidRPr="008C59A4">
        <w:rPr>
          <w:rFonts w:ascii="Times New Roman" w:eastAsiaTheme="minorEastAsia" w:hAnsi="Times New Roman"/>
          <w:sz w:val="20"/>
          <w:szCs w:val="20"/>
        </w:rPr>
        <w:t xml:space="preserve"> was calculated using the following equation:</w:t>
      </w:r>
    </w:p>
    <w:p w:rsidR="00A1010D" w:rsidRPr="008C59A4" w:rsidRDefault="00D14E81">
      <w:pPr>
        <w:spacing w:line="480" w:lineRule="auto"/>
        <w:ind w:firstLine="420"/>
        <w:rPr>
          <w:rFonts w:ascii="Times New Roman" w:eastAsiaTheme="minorEastAsia" w:hAnsi="Times New Roman"/>
          <w:sz w:val="20"/>
          <w:szCs w:val="20"/>
        </w:rPr>
      </w:pPr>
      <w:r w:rsidRPr="008C59A4">
        <w:rPr>
          <w:rFonts w:ascii="Times New Roman" w:eastAsiaTheme="minorEastAsia" w:hAnsi="Times New Roman"/>
          <w:sz w:val="20"/>
          <w:szCs w:val="20"/>
        </w:rPr>
        <w:t xml:space="preserve"> </w:t>
      </w:r>
      <w:r w:rsidRPr="008C59A4">
        <w:rPr>
          <w:rFonts w:ascii="Times New Roman" w:eastAsiaTheme="minorEastAsia" w:hAnsi="Times New Roman" w:hint="eastAsia"/>
          <w:sz w:val="20"/>
          <w:szCs w:val="20"/>
        </w:rPr>
        <w:t xml:space="preserve">Ir = </w:t>
      </w:r>
      <w:r w:rsidRPr="008C59A4">
        <w:rPr>
          <w:rFonts w:ascii="Times New Roman" w:eastAsiaTheme="minorEastAsia" w:hAnsi="Times New Roman"/>
          <w:sz w:val="20"/>
          <w:szCs w:val="20"/>
        </w:rPr>
        <w:t>[(Rw-Rb)/R</w:t>
      </w:r>
      <w:r w:rsidRPr="008C59A4">
        <w:rPr>
          <w:rFonts w:ascii="Times New Roman" w:eastAsiaTheme="minorEastAsia" w:hAnsi="Times New Roman" w:hint="eastAsia"/>
          <w:sz w:val="20"/>
          <w:szCs w:val="20"/>
        </w:rPr>
        <w:t>w</w:t>
      </w:r>
      <w:r w:rsidRPr="008C59A4">
        <w:rPr>
          <w:rFonts w:ascii="Times New Roman" w:eastAsiaTheme="minorEastAsia" w:hAnsi="Times New Roman"/>
          <w:sz w:val="20"/>
          <w:szCs w:val="20"/>
        </w:rPr>
        <w:t xml:space="preserve">] × 100% </w:t>
      </w:r>
    </w:p>
    <w:p w:rsidR="00A1010D" w:rsidRPr="008C59A4" w:rsidRDefault="00D14E81">
      <w:pPr>
        <w:spacing w:line="480" w:lineRule="auto"/>
        <w:ind w:firstLine="420"/>
        <w:rPr>
          <w:rFonts w:ascii="Times New Roman" w:eastAsiaTheme="minorEastAsia" w:hAnsi="Times New Roman"/>
          <w:sz w:val="20"/>
          <w:szCs w:val="20"/>
        </w:rPr>
      </w:pPr>
      <w:r w:rsidRPr="008C59A4">
        <w:rPr>
          <w:rFonts w:ascii="Times New Roman" w:eastAsiaTheme="minorEastAsia" w:hAnsi="Times New Roman"/>
          <w:sz w:val="20"/>
          <w:szCs w:val="20"/>
        </w:rPr>
        <w:t>(Rw: the fungal colony radius of the control, Rb: the fungal colony radius of the bacterium).</w:t>
      </w:r>
    </w:p>
    <w:p w:rsidR="00A1010D" w:rsidRPr="008C59A4" w:rsidRDefault="00D14E81">
      <w:pPr>
        <w:spacing w:line="480" w:lineRule="auto"/>
        <w:rPr>
          <w:rFonts w:ascii="Times New Roman" w:eastAsiaTheme="minorEastAsia" w:hAnsi="Times New Roman"/>
          <w:b/>
          <w:sz w:val="20"/>
          <w:szCs w:val="20"/>
        </w:rPr>
      </w:pPr>
      <w:r w:rsidRPr="008C59A4">
        <w:rPr>
          <w:rFonts w:ascii="Times New Roman" w:eastAsiaTheme="minorEastAsia" w:hAnsi="Times New Roman" w:hint="eastAsia"/>
          <w:b/>
          <w:sz w:val="20"/>
          <w:szCs w:val="20"/>
        </w:rPr>
        <w:t>Assays of phosphate</w:t>
      </w:r>
      <w:r w:rsidRPr="008C59A4">
        <w:rPr>
          <w:rFonts w:ascii="Times New Roman" w:eastAsiaTheme="minorEastAsia" w:hAnsi="Times New Roman"/>
          <w:b/>
          <w:sz w:val="20"/>
          <w:szCs w:val="20"/>
        </w:rPr>
        <w:t xml:space="preserve"> and potassium</w:t>
      </w:r>
      <w:r w:rsidRPr="008C59A4">
        <w:rPr>
          <w:rFonts w:ascii="Times New Roman" w:eastAsiaTheme="minorEastAsia" w:hAnsi="Times New Roman" w:hint="eastAsia"/>
          <w:b/>
          <w:sz w:val="20"/>
          <w:szCs w:val="20"/>
        </w:rPr>
        <w:t xml:space="preserve"> </w:t>
      </w:r>
      <w:r w:rsidRPr="008C59A4">
        <w:rPr>
          <w:rFonts w:ascii="Times New Roman" w:eastAsiaTheme="minorEastAsia" w:hAnsi="Times New Roman"/>
          <w:b/>
          <w:sz w:val="20"/>
          <w:szCs w:val="20"/>
        </w:rPr>
        <w:t>solubilization</w:t>
      </w:r>
    </w:p>
    <w:p w:rsidR="00A1010D" w:rsidRPr="008C59A4" w:rsidRDefault="00D14E81">
      <w:pPr>
        <w:spacing w:line="480" w:lineRule="auto"/>
        <w:ind w:firstLineChars="200" w:firstLine="400"/>
        <w:rPr>
          <w:rFonts w:ascii="Times New Roman" w:eastAsiaTheme="minorEastAsia" w:hAnsi="Times New Roman"/>
          <w:sz w:val="20"/>
          <w:szCs w:val="20"/>
        </w:rPr>
      </w:pPr>
      <w:r w:rsidRPr="008C59A4">
        <w:rPr>
          <w:rFonts w:ascii="Times New Roman" w:eastAsiaTheme="minorEastAsia" w:hAnsi="Times New Roman" w:hint="eastAsia"/>
          <w:sz w:val="20"/>
          <w:szCs w:val="20"/>
        </w:rPr>
        <w:t>B</w:t>
      </w:r>
      <w:r w:rsidRPr="008C59A4">
        <w:rPr>
          <w:rFonts w:ascii="Times New Roman" w:eastAsiaTheme="minorEastAsia" w:hAnsi="Times New Roman"/>
          <w:sz w:val="20"/>
          <w:szCs w:val="20"/>
        </w:rPr>
        <w:t>acteria</w:t>
      </w:r>
      <w:r w:rsidRPr="008C59A4">
        <w:rPr>
          <w:rFonts w:ascii="Times New Roman" w:eastAsiaTheme="minorEastAsia" w:hAnsi="Times New Roman" w:hint="eastAsia"/>
          <w:sz w:val="20"/>
          <w:szCs w:val="20"/>
        </w:rPr>
        <w:t xml:space="preserve"> were</w:t>
      </w:r>
      <w:r w:rsidRPr="008C59A4">
        <w:rPr>
          <w:rFonts w:ascii="Times New Roman" w:eastAsiaTheme="minorEastAsia" w:hAnsi="Times New Roman"/>
          <w:sz w:val="20"/>
          <w:szCs w:val="20"/>
        </w:rPr>
        <w:t xml:space="preserve"> </w:t>
      </w:r>
      <w:r w:rsidRPr="008C59A4">
        <w:rPr>
          <w:rFonts w:ascii="Times New Roman" w:eastAsiaTheme="minorEastAsia" w:hAnsi="Times New Roman" w:hint="eastAsia"/>
          <w:sz w:val="20"/>
          <w:szCs w:val="20"/>
        </w:rPr>
        <w:t>inoculated in the center of</w:t>
      </w:r>
      <w:r w:rsidRPr="008C59A4">
        <w:rPr>
          <w:rFonts w:ascii="Times New Roman" w:eastAsiaTheme="minorEastAsia" w:hAnsi="Times New Roman"/>
          <w:sz w:val="20"/>
          <w:szCs w:val="20"/>
        </w:rPr>
        <w:t xml:space="preserve"> PVK medium, </w:t>
      </w:r>
      <w:r w:rsidRPr="008C59A4">
        <w:rPr>
          <w:rFonts w:ascii="Times New Roman" w:eastAsiaTheme="minorEastAsia" w:hAnsi="Times New Roman" w:hint="eastAsia"/>
          <w:sz w:val="20"/>
          <w:szCs w:val="20"/>
        </w:rPr>
        <w:t>Mongina organic culture medium with lecithin</w:t>
      </w:r>
      <w:r w:rsidRPr="008C59A4">
        <w:rPr>
          <w:rFonts w:ascii="Times New Roman" w:eastAsiaTheme="minorEastAsia" w:hAnsi="Times New Roman"/>
          <w:sz w:val="20"/>
          <w:szCs w:val="20"/>
        </w:rPr>
        <w:t xml:space="preserve">, and Aleksandrov </w:t>
      </w:r>
      <w:r w:rsidRPr="008C59A4">
        <w:rPr>
          <w:rFonts w:ascii="Times New Roman" w:eastAsiaTheme="minorEastAsia" w:hAnsi="Times New Roman" w:hint="eastAsia"/>
          <w:sz w:val="20"/>
          <w:szCs w:val="20"/>
        </w:rPr>
        <w:t>agar plates</w:t>
      </w:r>
      <w:r w:rsidR="003C66EF" w:rsidRPr="008C59A4">
        <w:rPr>
          <w:rFonts w:ascii="Times New Roman" w:eastAsiaTheme="minorEastAsia" w:hAnsi="Times New Roman"/>
          <w:sz w:val="20"/>
          <w:szCs w:val="20"/>
        </w:rPr>
        <w:t xml:space="preserve"> </w:t>
      </w:r>
      <w:r w:rsidRPr="008C59A4">
        <w:rPr>
          <w:rFonts w:ascii="Times New Roman" w:eastAsiaTheme="minorEastAsia" w:hAnsi="Times New Roman" w:hint="eastAsia"/>
          <w:sz w:val="20"/>
          <w:szCs w:val="20"/>
        </w:rPr>
        <w:t>[1]</w:t>
      </w:r>
      <w:r w:rsidRPr="008C59A4">
        <w:rPr>
          <w:rFonts w:ascii="Times New Roman" w:eastAsiaTheme="minorEastAsia" w:hAnsi="Times New Roman"/>
          <w:sz w:val="20"/>
          <w:szCs w:val="20"/>
        </w:rPr>
        <w:t xml:space="preserve">, respectively. </w:t>
      </w:r>
      <w:r w:rsidRPr="008C59A4">
        <w:rPr>
          <w:rFonts w:ascii="Times New Roman" w:eastAsiaTheme="minorEastAsia" w:hAnsi="Times New Roman" w:hint="eastAsia"/>
          <w:sz w:val="20"/>
          <w:szCs w:val="20"/>
        </w:rPr>
        <w:t>Each treatment had three replicates and all t</w:t>
      </w:r>
      <w:r w:rsidRPr="008C59A4">
        <w:rPr>
          <w:rFonts w:ascii="Times New Roman" w:eastAsiaTheme="minorEastAsia" w:hAnsi="Times New Roman"/>
          <w:sz w:val="20"/>
          <w:szCs w:val="20"/>
        </w:rPr>
        <w:t>he plates were incubated at 28°C for 7 days</w:t>
      </w:r>
      <w:r w:rsidRPr="008C59A4">
        <w:rPr>
          <w:rFonts w:ascii="Times New Roman" w:eastAsiaTheme="minorEastAsia" w:hAnsi="Times New Roman" w:hint="eastAsia"/>
          <w:sz w:val="20"/>
          <w:szCs w:val="20"/>
        </w:rPr>
        <w:t>. A clear zone around the colony indicated that the bacterium had phosphate or potassium solubilization activity. The s</w:t>
      </w:r>
      <w:r w:rsidRPr="008C59A4">
        <w:rPr>
          <w:rFonts w:ascii="Times New Roman" w:eastAsiaTheme="minorEastAsia" w:hAnsi="Times New Roman"/>
          <w:sz w:val="20"/>
          <w:szCs w:val="20"/>
        </w:rPr>
        <w:t>olubilization</w:t>
      </w:r>
      <w:r w:rsidRPr="008C59A4">
        <w:rPr>
          <w:rFonts w:ascii="Times New Roman" w:eastAsiaTheme="minorEastAsia" w:hAnsi="Times New Roman" w:hint="eastAsia"/>
          <w:sz w:val="20"/>
          <w:szCs w:val="20"/>
        </w:rPr>
        <w:t xml:space="preserve"> capacity</w:t>
      </w:r>
      <w:r w:rsidRPr="008C59A4">
        <w:rPr>
          <w:rFonts w:ascii="Times New Roman" w:eastAsiaTheme="minorEastAsia" w:hAnsi="Times New Roman"/>
          <w:sz w:val="20"/>
          <w:szCs w:val="20"/>
        </w:rPr>
        <w:t xml:space="preserve"> was calculated </w:t>
      </w:r>
      <w:r w:rsidRPr="008C59A4">
        <w:rPr>
          <w:rFonts w:ascii="Times New Roman" w:eastAsiaTheme="minorEastAsia" w:hAnsi="Times New Roman" w:hint="eastAsia"/>
          <w:sz w:val="20"/>
          <w:szCs w:val="20"/>
        </w:rPr>
        <w:t>by</w:t>
      </w:r>
      <w:r w:rsidRPr="008C59A4">
        <w:rPr>
          <w:rFonts w:ascii="Times New Roman" w:eastAsiaTheme="minorEastAsia" w:hAnsi="Times New Roman"/>
          <w:sz w:val="20"/>
          <w:szCs w:val="20"/>
        </w:rPr>
        <w:t xml:space="preserve"> Diameter of zone of clearance / Diameter of colony</w:t>
      </w:r>
      <w:r w:rsidRPr="008C59A4">
        <w:rPr>
          <w:rFonts w:ascii="Times New Roman" w:eastAsiaTheme="minorEastAsia" w:hAnsi="Times New Roman" w:hint="eastAsia"/>
          <w:sz w:val="20"/>
          <w:szCs w:val="20"/>
        </w:rPr>
        <w:t>.</w:t>
      </w:r>
    </w:p>
    <w:p w:rsidR="00A1010D" w:rsidRPr="008C59A4" w:rsidRDefault="00D14E81">
      <w:pPr>
        <w:spacing w:line="480" w:lineRule="auto"/>
        <w:rPr>
          <w:rFonts w:ascii="Times New Roman" w:eastAsiaTheme="minorEastAsia" w:hAnsi="Times New Roman"/>
          <w:b/>
          <w:sz w:val="20"/>
          <w:szCs w:val="20"/>
        </w:rPr>
      </w:pPr>
      <w:r w:rsidRPr="008C59A4">
        <w:rPr>
          <w:rFonts w:ascii="Times New Roman" w:eastAsiaTheme="minorEastAsia" w:hAnsi="Times New Roman"/>
          <w:b/>
          <w:sz w:val="20"/>
          <w:szCs w:val="20"/>
        </w:rPr>
        <w:t xml:space="preserve"> IAA</w:t>
      </w:r>
      <w:r w:rsidRPr="008C59A4">
        <w:rPr>
          <w:rFonts w:ascii="Times New Roman" w:eastAsiaTheme="minorEastAsia" w:hAnsi="Times New Roman" w:hint="eastAsia"/>
          <w:b/>
          <w:sz w:val="20"/>
          <w:szCs w:val="20"/>
        </w:rPr>
        <w:t xml:space="preserve"> </w:t>
      </w:r>
      <w:r w:rsidRPr="008C59A4">
        <w:rPr>
          <w:rFonts w:ascii="Times New Roman" w:eastAsiaTheme="minorEastAsia" w:hAnsi="Times New Roman"/>
          <w:b/>
          <w:sz w:val="20"/>
          <w:szCs w:val="20"/>
        </w:rPr>
        <w:t>Production</w:t>
      </w:r>
    </w:p>
    <w:p w:rsidR="00A1010D" w:rsidRPr="008C59A4" w:rsidRDefault="00D14E81">
      <w:pPr>
        <w:spacing w:line="480" w:lineRule="auto"/>
        <w:ind w:firstLine="420"/>
        <w:rPr>
          <w:rFonts w:ascii="Times New Roman" w:eastAsiaTheme="minorEastAsia" w:hAnsi="Times New Roman"/>
          <w:sz w:val="20"/>
          <w:szCs w:val="20"/>
        </w:rPr>
      </w:pPr>
      <w:r w:rsidRPr="008C59A4">
        <w:rPr>
          <w:rFonts w:ascii="Times New Roman" w:eastAsiaTheme="minorEastAsia" w:hAnsi="Times New Roman" w:hint="eastAsia"/>
          <w:sz w:val="20"/>
          <w:szCs w:val="20"/>
        </w:rPr>
        <w:t>I</w:t>
      </w:r>
      <w:r w:rsidRPr="008C59A4">
        <w:rPr>
          <w:rFonts w:ascii="Times New Roman" w:eastAsiaTheme="minorEastAsia" w:hAnsi="Times New Roman"/>
          <w:sz w:val="20"/>
          <w:szCs w:val="20"/>
        </w:rPr>
        <w:t xml:space="preserve">solates were </w:t>
      </w:r>
      <w:r w:rsidRPr="008C59A4">
        <w:rPr>
          <w:rFonts w:ascii="Times New Roman" w:eastAsiaTheme="minorEastAsia" w:hAnsi="Times New Roman" w:hint="eastAsia"/>
          <w:sz w:val="20"/>
          <w:szCs w:val="20"/>
        </w:rPr>
        <w:t>inoculated</w:t>
      </w:r>
      <w:r w:rsidRPr="008C59A4">
        <w:rPr>
          <w:rFonts w:ascii="Times New Roman" w:eastAsiaTheme="minorEastAsia" w:hAnsi="Times New Roman"/>
          <w:sz w:val="20"/>
          <w:szCs w:val="20"/>
        </w:rPr>
        <w:t xml:space="preserve"> in </w:t>
      </w:r>
      <w:r w:rsidRPr="008C59A4">
        <w:rPr>
          <w:rFonts w:ascii="Times New Roman" w:eastAsiaTheme="minorEastAsia" w:hAnsi="Times New Roman" w:hint="eastAsia"/>
          <w:sz w:val="20"/>
          <w:szCs w:val="20"/>
        </w:rPr>
        <w:t>5 mL King B liquid medium</w:t>
      </w:r>
      <w:r w:rsidRPr="008C59A4">
        <w:rPr>
          <w:rFonts w:ascii="Times New Roman" w:eastAsiaTheme="minorEastAsia" w:hAnsi="Times New Roman"/>
          <w:sz w:val="20"/>
          <w:szCs w:val="20"/>
        </w:rPr>
        <w:t xml:space="preserve"> supplemented with tryptophan (500 mg/L) and </w:t>
      </w:r>
      <w:r w:rsidRPr="008C59A4">
        <w:rPr>
          <w:rFonts w:ascii="Times New Roman" w:eastAsiaTheme="minorEastAsia" w:hAnsi="Times New Roman" w:hint="eastAsia"/>
          <w:sz w:val="20"/>
          <w:szCs w:val="20"/>
        </w:rPr>
        <w:t>cultivated</w:t>
      </w:r>
      <w:r w:rsidRPr="008C59A4">
        <w:rPr>
          <w:rFonts w:ascii="Times New Roman" w:eastAsiaTheme="minorEastAsia" w:hAnsi="Times New Roman"/>
          <w:sz w:val="20"/>
          <w:szCs w:val="20"/>
        </w:rPr>
        <w:t xml:space="preserve"> at 28</w:t>
      </w:r>
      <w:bookmarkStart w:id="0" w:name="OLE_LINK1"/>
      <w:r w:rsidRPr="008C59A4">
        <w:rPr>
          <w:rFonts w:ascii="Times New Roman" w:eastAsiaTheme="minorEastAsia" w:hAnsi="Times New Roman"/>
          <w:sz w:val="20"/>
          <w:szCs w:val="20"/>
        </w:rPr>
        <w:t xml:space="preserve">°C </w:t>
      </w:r>
      <w:bookmarkEnd w:id="0"/>
      <w:r w:rsidRPr="008C59A4">
        <w:rPr>
          <w:rFonts w:ascii="Times New Roman" w:eastAsiaTheme="minorEastAsia" w:hAnsi="Times New Roman"/>
          <w:sz w:val="20"/>
          <w:szCs w:val="20"/>
        </w:rPr>
        <w:t xml:space="preserve">for 48 h on </w:t>
      </w:r>
      <w:r w:rsidRPr="008C59A4">
        <w:rPr>
          <w:rFonts w:ascii="Times New Roman" w:eastAsiaTheme="minorEastAsia" w:hAnsi="Times New Roman" w:hint="eastAsia"/>
          <w:sz w:val="20"/>
          <w:szCs w:val="20"/>
        </w:rPr>
        <w:t xml:space="preserve">a </w:t>
      </w:r>
      <w:r w:rsidRPr="008C59A4">
        <w:rPr>
          <w:rFonts w:ascii="Times New Roman" w:eastAsiaTheme="minorEastAsia" w:hAnsi="Times New Roman"/>
          <w:sz w:val="20"/>
          <w:szCs w:val="20"/>
        </w:rPr>
        <w:t xml:space="preserve">rotary shaker. </w:t>
      </w:r>
      <w:r w:rsidRPr="008C59A4">
        <w:rPr>
          <w:rFonts w:ascii="Times New Roman" w:eastAsiaTheme="minorEastAsia" w:hAnsi="Times New Roman" w:hint="eastAsia"/>
          <w:sz w:val="20"/>
          <w:szCs w:val="20"/>
        </w:rPr>
        <w:t>Suspension was</w:t>
      </w:r>
      <w:r w:rsidRPr="008C59A4">
        <w:rPr>
          <w:rFonts w:ascii="Times New Roman" w:eastAsiaTheme="minorEastAsia" w:hAnsi="Times New Roman"/>
          <w:sz w:val="20"/>
          <w:szCs w:val="20"/>
        </w:rPr>
        <w:t xml:space="preserve"> centrifuged at 12,000</w:t>
      </w:r>
      <w:r w:rsidRPr="008C59A4">
        <w:rPr>
          <w:rFonts w:ascii="Times New Roman" w:eastAsiaTheme="minorEastAsia" w:hAnsi="Times New Roman" w:hint="eastAsia"/>
          <w:sz w:val="20"/>
          <w:szCs w:val="20"/>
        </w:rPr>
        <w:t xml:space="preserve"> </w:t>
      </w:r>
      <w:r w:rsidRPr="008C59A4">
        <w:rPr>
          <w:rFonts w:ascii="Times New Roman" w:eastAsiaTheme="minorEastAsia" w:hAnsi="Times New Roman"/>
          <w:sz w:val="20"/>
          <w:szCs w:val="20"/>
        </w:rPr>
        <w:t>×</w:t>
      </w:r>
      <w:r w:rsidRPr="008C59A4">
        <w:rPr>
          <w:rFonts w:ascii="Times New Roman" w:eastAsiaTheme="minorEastAsia" w:hAnsi="Times New Roman"/>
          <w:i/>
          <w:sz w:val="20"/>
          <w:szCs w:val="20"/>
        </w:rPr>
        <w:t>g</w:t>
      </w:r>
      <w:r w:rsidRPr="008C59A4">
        <w:rPr>
          <w:rFonts w:ascii="Times New Roman" w:eastAsiaTheme="minorEastAsia" w:hAnsi="Times New Roman"/>
          <w:sz w:val="20"/>
          <w:szCs w:val="20"/>
        </w:rPr>
        <w:t xml:space="preserve"> for 10 min. </w:t>
      </w:r>
      <w:r w:rsidRPr="008C59A4">
        <w:rPr>
          <w:rFonts w:ascii="Times New Roman" w:eastAsiaTheme="minorEastAsia" w:hAnsi="Times New Roman" w:hint="eastAsia"/>
          <w:sz w:val="20"/>
          <w:szCs w:val="20"/>
        </w:rPr>
        <w:t xml:space="preserve">The </w:t>
      </w:r>
      <w:r w:rsidR="005C3A34" w:rsidRPr="008C59A4">
        <w:rPr>
          <w:rFonts w:ascii="Times New Roman" w:eastAsiaTheme="minorEastAsia" w:hAnsi="Times New Roman"/>
          <w:sz w:val="20"/>
          <w:szCs w:val="20"/>
        </w:rPr>
        <w:t>supernatants</w:t>
      </w:r>
      <w:r w:rsidRPr="008C59A4">
        <w:rPr>
          <w:rFonts w:ascii="Times New Roman" w:eastAsiaTheme="minorEastAsia" w:hAnsi="Times New Roman" w:hint="eastAsia"/>
          <w:sz w:val="20"/>
          <w:szCs w:val="20"/>
        </w:rPr>
        <w:t xml:space="preserve"> were mixed with equal volume cold methanol, and the mixtures were incubated at -20</w:t>
      </w:r>
      <w:r w:rsidRPr="008C59A4">
        <w:rPr>
          <w:rFonts w:ascii="Times New Roman" w:eastAsiaTheme="minorEastAsia" w:hAnsi="Times New Roman"/>
          <w:sz w:val="20"/>
          <w:szCs w:val="20"/>
        </w:rPr>
        <w:t>°C</w:t>
      </w:r>
      <w:r w:rsidRPr="008C59A4">
        <w:rPr>
          <w:rFonts w:ascii="Times New Roman" w:eastAsiaTheme="minorEastAsia" w:hAnsi="Times New Roman" w:hint="eastAsia"/>
          <w:sz w:val="20"/>
          <w:szCs w:val="20"/>
        </w:rPr>
        <w:t xml:space="preserve"> for 30 min. Then the samples were centrifuged at 12,000 </w:t>
      </w:r>
      <w:r w:rsidRPr="008C59A4">
        <w:rPr>
          <w:rFonts w:ascii="Times New Roman" w:eastAsiaTheme="minorEastAsia" w:hAnsi="Times New Roman"/>
          <w:sz w:val="20"/>
          <w:szCs w:val="20"/>
        </w:rPr>
        <w:t>×</w:t>
      </w:r>
      <w:r w:rsidRPr="008C59A4">
        <w:rPr>
          <w:rFonts w:ascii="Times New Roman" w:eastAsiaTheme="minorEastAsia" w:hAnsi="Times New Roman" w:hint="eastAsia"/>
          <w:sz w:val="20"/>
          <w:szCs w:val="20"/>
        </w:rPr>
        <w:t>g for 15 min. The s</w:t>
      </w:r>
      <w:r w:rsidRPr="008C59A4">
        <w:rPr>
          <w:rFonts w:ascii="Times New Roman" w:eastAsiaTheme="minorEastAsia" w:hAnsi="Times New Roman"/>
          <w:sz w:val="20"/>
          <w:szCs w:val="20"/>
        </w:rPr>
        <w:t>upernatant</w:t>
      </w:r>
      <w:r w:rsidRPr="008C59A4">
        <w:rPr>
          <w:rFonts w:ascii="Times New Roman" w:eastAsiaTheme="minorEastAsia" w:hAnsi="Times New Roman" w:hint="eastAsia"/>
          <w:sz w:val="20"/>
          <w:szCs w:val="20"/>
        </w:rPr>
        <w:t xml:space="preserve">s </w:t>
      </w:r>
      <w:r w:rsidRPr="008C59A4">
        <w:rPr>
          <w:rFonts w:ascii="Times New Roman" w:eastAsiaTheme="minorEastAsia" w:hAnsi="Times New Roman"/>
          <w:sz w:val="20"/>
          <w:szCs w:val="20"/>
        </w:rPr>
        <w:t>w</w:t>
      </w:r>
      <w:r w:rsidRPr="008C59A4">
        <w:rPr>
          <w:rFonts w:ascii="Times New Roman" w:eastAsiaTheme="minorEastAsia" w:hAnsi="Times New Roman" w:hint="eastAsia"/>
          <w:sz w:val="20"/>
          <w:szCs w:val="20"/>
        </w:rPr>
        <w:t>ere</w:t>
      </w:r>
      <w:r w:rsidRPr="008C59A4">
        <w:rPr>
          <w:rFonts w:ascii="Times New Roman" w:eastAsiaTheme="minorEastAsia" w:hAnsi="Times New Roman"/>
          <w:sz w:val="20"/>
          <w:szCs w:val="20"/>
        </w:rPr>
        <w:t xml:space="preserve"> </w:t>
      </w:r>
      <w:r w:rsidRPr="008C59A4">
        <w:rPr>
          <w:rFonts w:ascii="Times New Roman" w:eastAsiaTheme="minorEastAsia" w:hAnsi="Times New Roman" w:hint="eastAsia"/>
          <w:sz w:val="20"/>
          <w:szCs w:val="20"/>
        </w:rPr>
        <w:t xml:space="preserve">dried and the residues were dissolved with 1 mL methanol. The samples were filtered with 0.45 </w:t>
      </w:r>
      <w:r w:rsidRPr="008C59A4">
        <w:rPr>
          <w:rFonts w:ascii="Times New Roman" w:eastAsiaTheme="minorEastAsia" w:hAnsi="Times New Roman"/>
          <w:sz w:val="20"/>
          <w:szCs w:val="20"/>
        </w:rPr>
        <w:t>μ</w:t>
      </w:r>
      <w:r w:rsidRPr="008C59A4">
        <w:rPr>
          <w:rFonts w:ascii="Times New Roman" w:eastAsiaTheme="minorEastAsia" w:hAnsi="Times New Roman" w:hint="eastAsia"/>
          <w:sz w:val="20"/>
          <w:szCs w:val="20"/>
        </w:rPr>
        <w:t xml:space="preserve">L Millipore for HPLC analysis. HPLC method was performed as Sheikhian (2016). </w:t>
      </w:r>
    </w:p>
    <w:p w:rsidR="00A1010D" w:rsidRPr="008C59A4" w:rsidRDefault="00D14E81">
      <w:pPr>
        <w:spacing w:line="480" w:lineRule="auto"/>
        <w:rPr>
          <w:rFonts w:ascii="Times New Roman" w:hAnsi="Times New Roman"/>
          <w:b/>
          <w:color w:val="000000"/>
          <w:sz w:val="20"/>
          <w:szCs w:val="20"/>
          <w:shd w:val="clear" w:color="auto" w:fill="FFFFFF"/>
        </w:rPr>
      </w:pPr>
      <w:r w:rsidRPr="008C59A4">
        <w:rPr>
          <w:rFonts w:ascii="Times New Roman" w:hAnsi="Times New Roman"/>
          <w:b/>
          <w:color w:val="000000"/>
          <w:sz w:val="20"/>
          <w:szCs w:val="20"/>
          <w:shd w:val="clear" w:color="auto" w:fill="FFFFFF"/>
          <w:lang w:bidi="ar"/>
        </w:rPr>
        <w:t>Induced systemic resistance (ISR) assays</w:t>
      </w:r>
    </w:p>
    <w:p w:rsidR="00A1010D" w:rsidRPr="008C59A4" w:rsidRDefault="00D14E81">
      <w:pPr>
        <w:spacing w:line="480" w:lineRule="auto"/>
        <w:rPr>
          <w:rFonts w:ascii="Times New Roman" w:hAnsi="Times New Roman"/>
          <w:b/>
          <w:color w:val="000000" w:themeColor="text1"/>
          <w:sz w:val="20"/>
          <w:szCs w:val="20"/>
          <w:shd w:val="clear" w:color="auto" w:fill="FFFFFF"/>
        </w:rPr>
      </w:pPr>
      <w:r w:rsidRPr="008C59A4">
        <w:rPr>
          <w:rFonts w:ascii="Times New Roman" w:hAnsi="Times New Roman"/>
          <w:b/>
          <w:color w:val="000000" w:themeColor="text1"/>
          <w:sz w:val="20"/>
          <w:szCs w:val="20"/>
          <w:shd w:val="clear" w:color="auto" w:fill="FFFFFF"/>
          <w:lang w:bidi="ar"/>
        </w:rPr>
        <w:t>Determination of</w:t>
      </w:r>
      <w:bookmarkStart w:id="1" w:name="OLE_LINK4"/>
      <w:r w:rsidRPr="008C59A4">
        <w:rPr>
          <w:rFonts w:ascii="Times New Roman" w:hAnsi="Times New Roman"/>
          <w:b/>
          <w:color w:val="000000" w:themeColor="text1"/>
          <w:sz w:val="20"/>
          <w:szCs w:val="20"/>
          <w:shd w:val="clear" w:color="auto" w:fill="FFFFFF"/>
          <w:lang w:bidi="ar"/>
        </w:rPr>
        <w:t xml:space="preserve"> jasmonic acid</w:t>
      </w:r>
      <w:bookmarkEnd w:id="1"/>
      <w:r w:rsidRPr="008C59A4">
        <w:rPr>
          <w:rFonts w:ascii="Times New Roman" w:hAnsi="Times New Roman"/>
          <w:b/>
          <w:color w:val="000000" w:themeColor="text1"/>
          <w:sz w:val="20"/>
          <w:szCs w:val="20"/>
          <w:shd w:val="clear" w:color="auto" w:fill="FFFFFF"/>
          <w:lang w:bidi="ar"/>
        </w:rPr>
        <w:t xml:space="preserve"> (JA)</w:t>
      </w:r>
    </w:p>
    <w:p w:rsidR="00A1010D" w:rsidRPr="008C59A4" w:rsidRDefault="00D14E81">
      <w:pPr>
        <w:spacing w:line="480" w:lineRule="auto"/>
        <w:ind w:firstLine="420"/>
        <w:rPr>
          <w:rFonts w:ascii="Times New Roman" w:hAnsi="Times New Roman"/>
          <w:color w:val="000000" w:themeColor="text1"/>
          <w:sz w:val="20"/>
          <w:szCs w:val="20"/>
          <w:shd w:val="clear" w:color="auto" w:fill="FFFFFF"/>
        </w:rPr>
      </w:pPr>
      <w:bookmarkStart w:id="2" w:name="OLE_LINK3"/>
      <w:r w:rsidRPr="008C59A4">
        <w:rPr>
          <w:rFonts w:ascii="Times New Roman" w:hAnsi="Times New Roman" w:hint="eastAsia"/>
          <w:color w:val="000000" w:themeColor="text1"/>
          <w:sz w:val="20"/>
          <w:szCs w:val="20"/>
          <w:shd w:val="clear" w:color="auto" w:fill="FFFFFF"/>
        </w:rPr>
        <w:t>JA was determined as described by Fang et al. (2020)</w:t>
      </w:r>
      <w:bookmarkEnd w:id="2"/>
      <w:r w:rsidRPr="008C59A4">
        <w:rPr>
          <w:rFonts w:ascii="Times New Roman" w:hAnsi="Times New Roman" w:hint="eastAsia"/>
          <w:color w:val="000000" w:themeColor="text1"/>
          <w:sz w:val="20"/>
          <w:szCs w:val="20"/>
          <w:shd w:val="clear" w:color="auto" w:fill="FFFFFF"/>
        </w:rPr>
        <w:t xml:space="preserve"> with minor modifications. </w:t>
      </w:r>
      <w:r w:rsidRPr="008C59A4">
        <w:rPr>
          <w:rFonts w:ascii="Times New Roman" w:hAnsi="Times New Roman"/>
          <w:color w:val="000000" w:themeColor="text1"/>
          <w:sz w:val="20"/>
          <w:szCs w:val="20"/>
          <w:shd w:val="clear" w:color="auto" w:fill="FFFFFF"/>
        </w:rPr>
        <w:t>One gram</w:t>
      </w:r>
      <w:r w:rsidRPr="008C59A4">
        <w:rPr>
          <w:rFonts w:ascii="Times New Roman" w:hAnsi="Times New Roman" w:hint="eastAsia"/>
          <w:color w:val="000000" w:themeColor="text1"/>
          <w:sz w:val="20"/>
          <w:szCs w:val="20"/>
          <w:shd w:val="clear" w:color="auto" w:fill="FFFFFF"/>
        </w:rPr>
        <w:t xml:space="preserve"> f</w:t>
      </w:r>
      <w:r w:rsidRPr="008C59A4">
        <w:rPr>
          <w:rFonts w:ascii="Times New Roman" w:hAnsi="Times New Roman"/>
          <w:color w:val="000000" w:themeColor="text1"/>
          <w:sz w:val="20"/>
          <w:szCs w:val="20"/>
          <w:shd w:val="clear" w:color="auto" w:fill="FFFFFF"/>
        </w:rPr>
        <w:t>our-</w:t>
      </w:r>
      <w:r w:rsidRPr="008C59A4">
        <w:rPr>
          <w:rFonts w:ascii="Times New Roman" w:hAnsi="Times New Roman"/>
          <w:color w:val="000000" w:themeColor="text1"/>
          <w:sz w:val="20"/>
          <w:szCs w:val="20"/>
          <w:shd w:val="clear" w:color="auto" w:fill="FFFFFF"/>
        </w:rPr>
        <w:lastRenderedPageBreak/>
        <w:t>week-old</w:t>
      </w:r>
      <w:r w:rsidRPr="008C59A4">
        <w:rPr>
          <w:rFonts w:ascii="Times New Roman" w:hAnsi="Times New Roman"/>
          <w:i/>
          <w:color w:val="000000" w:themeColor="text1"/>
          <w:sz w:val="20"/>
          <w:szCs w:val="20"/>
          <w:shd w:val="clear" w:color="auto" w:fill="FFFFFF"/>
        </w:rPr>
        <w:t xml:space="preserve"> </w:t>
      </w:r>
      <w:r w:rsidRPr="008C59A4">
        <w:rPr>
          <w:rFonts w:ascii="Times New Roman" w:hAnsi="Times New Roman"/>
          <w:i/>
          <w:iCs/>
          <w:color w:val="000000" w:themeColor="text1"/>
          <w:sz w:val="20"/>
          <w:szCs w:val="20"/>
          <w:lang w:bidi="ar"/>
        </w:rPr>
        <w:t>Astragalus</w:t>
      </w:r>
      <w:r w:rsidRPr="008C59A4">
        <w:rPr>
          <w:rFonts w:ascii="Times New Roman" w:hAnsi="Times New Roman" w:hint="eastAsia"/>
          <w:color w:val="000000" w:themeColor="text1"/>
          <w:sz w:val="20"/>
          <w:szCs w:val="20"/>
          <w:shd w:val="clear" w:color="auto" w:fill="FFFFFF"/>
        </w:rPr>
        <w:t xml:space="preserve"> sample placed into 5 mL 80% methanol and </w:t>
      </w:r>
      <w:r w:rsidRPr="008C59A4">
        <w:rPr>
          <w:rFonts w:ascii="Times New Roman" w:hAnsi="Times New Roman"/>
          <w:color w:val="000000" w:themeColor="text1"/>
          <w:sz w:val="20"/>
          <w:szCs w:val="20"/>
          <w:shd w:val="clear" w:color="auto" w:fill="FFFFFF"/>
        </w:rPr>
        <w:t>homogenized</w:t>
      </w:r>
      <w:r w:rsidRPr="008C59A4">
        <w:rPr>
          <w:rFonts w:ascii="Times New Roman" w:hAnsi="Times New Roman" w:hint="eastAsia"/>
          <w:color w:val="000000" w:themeColor="text1"/>
          <w:sz w:val="20"/>
          <w:szCs w:val="20"/>
          <w:shd w:val="clear" w:color="auto" w:fill="FFFFFF"/>
        </w:rPr>
        <w:t xml:space="preserve"> in the presence of liquid nitrogen. The homogenate was transferred to tubes with stoppers and paced in the sonic bath for ultrasonic extraction for 6 h. All the tubes were kept at 4 </w:t>
      </w:r>
      <w:r w:rsidRPr="008C59A4">
        <w:rPr>
          <w:rFonts w:ascii="Times New Roman" w:hAnsi="Times New Roman"/>
          <w:color w:val="000000" w:themeColor="text1"/>
          <w:sz w:val="20"/>
          <w:szCs w:val="20"/>
          <w:shd w:val="clear" w:color="auto" w:fill="FFFFFF"/>
        </w:rPr>
        <w:t>°C</w:t>
      </w:r>
      <w:r w:rsidRPr="008C59A4">
        <w:rPr>
          <w:rFonts w:ascii="Times New Roman" w:hAnsi="Times New Roman" w:hint="eastAsia"/>
          <w:color w:val="000000" w:themeColor="text1"/>
          <w:sz w:val="20"/>
          <w:szCs w:val="20"/>
          <w:shd w:val="clear" w:color="auto" w:fill="FFFFFF"/>
        </w:rPr>
        <w:t xml:space="preserve"> overnight, and then the mixture were centrifuged at 14,000 </w:t>
      </w:r>
      <w:r w:rsidRPr="008C59A4">
        <w:rPr>
          <w:rFonts w:ascii="Times New Roman" w:hAnsi="Times New Roman"/>
          <w:color w:val="000000" w:themeColor="text1"/>
          <w:sz w:val="20"/>
          <w:szCs w:val="20"/>
          <w:shd w:val="clear" w:color="auto" w:fill="FFFFFF"/>
        </w:rPr>
        <w:t>×</w:t>
      </w:r>
      <w:r w:rsidRPr="008C59A4">
        <w:rPr>
          <w:rFonts w:ascii="Times New Roman" w:hAnsi="Times New Roman" w:hint="eastAsia"/>
          <w:color w:val="000000" w:themeColor="text1"/>
          <w:sz w:val="20"/>
          <w:szCs w:val="20"/>
          <w:shd w:val="clear" w:color="auto" w:fill="FFFFFF"/>
        </w:rPr>
        <w:t xml:space="preserve">g for 15 min. The supernatants were </w:t>
      </w:r>
      <w:r w:rsidRPr="008C59A4">
        <w:rPr>
          <w:rFonts w:ascii="Times New Roman" w:hAnsi="Times New Roman"/>
          <w:color w:val="000000" w:themeColor="text1"/>
          <w:sz w:val="20"/>
          <w:szCs w:val="20"/>
          <w:shd w:val="clear" w:color="auto" w:fill="FFFFFF"/>
        </w:rPr>
        <w:t>evaporate</w:t>
      </w:r>
      <w:r w:rsidRPr="008C59A4">
        <w:rPr>
          <w:rFonts w:ascii="Times New Roman" w:hAnsi="Times New Roman" w:hint="eastAsia"/>
          <w:color w:val="000000" w:themeColor="text1"/>
          <w:sz w:val="20"/>
          <w:szCs w:val="20"/>
          <w:shd w:val="clear" w:color="auto" w:fill="FFFFFF"/>
        </w:rPr>
        <w:t>d</w:t>
      </w:r>
      <w:r w:rsidRPr="008C59A4">
        <w:rPr>
          <w:rFonts w:ascii="Times New Roman" w:hAnsi="Times New Roman"/>
          <w:color w:val="000000" w:themeColor="text1"/>
          <w:sz w:val="20"/>
          <w:szCs w:val="20"/>
          <w:shd w:val="clear" w:color="auto" w:fill="FFFFFF"/>
        </w:rPr>
        <w:t xml:space="preserve"> the solvent under vacuum</w:t>
      </w:r>
      <w:r w:rsidRPr="008C59A4">
        <w:rPr>
          <w:rFonts w:ascii="Times New Roman" w:hAnsi="Times New Roman" w:hint="eastAsia"/>
          <w:color w:val="000000" w:themeColor="text1"/>
          <w:sz w:val="20"/>
          <w:szCs w:val="20"/>
          <w:shd w:val="clear" w:color="auto" w:fill="FFFFFF"/>
        </w:rPr>
        <w:t xml:space="preserve">, and the </w:t>
      </w:r>
      <w:r w:rsidRPr="008C59A4">
        <w:rPr>
          <w:rFonts w:ascii="Times New Roman" w:hAnsi="Times New Roman"/>
          <w:color w:val="000000" w:themeColor="text1"/>
          <w:sz w:val="20"/>
          <w:szCs w:val="20"/>
          <w:shd w:val="clear" w:color="auto" w:fill="FFFFFF"/>
        </w:rPr>
        <w:t>precipitation</w:t>
      </w:r>
      <w:r w:rsidRPr="008C59A4">
        <w:rPr>
          <w:rFonts w:ascii="Times New Roman" w:hAnsi="Times New Roman" w:hint="eastAsia"/>
          <w:color w:val="000000" w:themeColor="text1"/>
          <w:sz w:val="20"/>
          <w:szCs w:val="20"/>
          <w:shd w:val="clear" w:color="auto" w:fill="FFFFFF"/>
        </w:rPr>
        <w:t xml:space="preserve"> was dissolved in 1.5 mL 80% methanol. The JA content was measured using </w:t>
      </w:r>
      <w:r w:rsidRPr="008C59A4">
        <w:rPr>
          <w:rFonts w:ascii="Times New Roman" w:hAnsi="Times New Roman"/>
          <w:color w:val="000000" w:themeColor="text1"/>
          <w:sz w:val="20"/>
          <w:szCs w:val="20"/>
          <w:shd w:val="clear" w:color="auto" w:fill="FFFFFF"/>
        </w:rPr>
        <w:t>p</w:t>
      </w:r>
      <w:r w:rsidRPr="008C59A4">
        <w:rPr>
          <w:rFonts w:ascii="Times New Roman" w:hAnsi="Times New Roman" w:hint="eastAsia"/>
          <w:color w:val="000000" w:themeColor="text1"/>
          <w:sz w:val="20"/>
          <w:szCs w:val="20"/>
          <w:shd w:val="clear" w:color="auto" w:fill="FFFFFF"/>
        </w:rPr>
        <w:t xml:space="preserve">lant </w:t>
      </w:r>
      <w:r w:rsidRPr="008C59A4">
        <w:rPr>
          <w:rFonts w:ascii="Times New Roman" w:hAnsi="Times New Roman"/>
          <w:color w:val="000000" w:themeColor="text1"/>
          <w:sz w:val="20"/>
          <w:szCs w:val="20"/>
          <w:shd w:val="clear" w:color="auto" w:fill="FFFFFF"/>
        </w:rPr>
        <w:t>j</w:t>
      </w:r>
      <w:r w:rsidRPr="008C59A4">
        <w:rPr>
          <w:rFonts w:ascii="Times New Roman" w:hAnsi="Times New Roman" w:hint="eastAsia"/>
          <w:color w:val="000000" w:themeColor="text1"/>
          <w:sz w:val="20"/>
          <w:szCs w:val="20"/>
          <w:shd w:val="clear" w:color="auto" w:fill="FFFFFF"/>
        </w:rPr>
        <w:t xml:space="preserve">asmonic </w:t>
      </w:r>
      <w:r w:rsidRPr="008C59A4">
        <w:rPr>
          <w:rFonts w:ascii="Times New Roman" w:hAnsi="Times New Roman"/>
          <w:color w:val="000000" w:themeColor="text1"/>
          <w:sz w:val="20"/>
          <w:szCs w:val="20"/>
          <w:shd w:val="clear" w:color="auto" w:fill="FFFFFF"/>
        </w:rPr>
        <w:t>a</w:t>
      </w:r>
      <w:r w:rsidRPr="008C59A4">
        <w:rPr>
          <w:rFonts w:ascii="Times New Roman" w:hAnsi="Times New Roman" w:hint="eastAsia"/>
          <w:color w:val="000000" w:themeColor="text1"/>
          <w:sz w:val="20"/>
          <w:szCs w:val="20"/>
          <w:shd w:val="clear" w:color="auto" w:fill="FFFFFF"/>
        </w:rPr>
        <w:t>cid ELISA kit according to manufacturer</w:t>
      </w:r>
      <w:r w:rsidRPr="008C59A4">
        <w:rPr>
          <w:rFonts w:ascii="Times New Roman" w:hAnsi="Times New Roman"/>
          <w:color w:val="000000" w:themeColor="text1"/>
          <w:sz w:val="20"/>
          <w:szCs w:val="20"/>
          <w:shd w:val="clear" w:color="auto" w:fill="FFFFFF"/>
        </w:rPr>
        <w:t>’</w:t>
      </w:r>
      <w:r w:rsidRPr="008C59A4">
        <w:rPr>
          <w:rFonts w:ascii="Times New Roman" w:hAnsi="Times New Roman" w:hint="eastAsia"/>
          <w:color w:val="000000" w:themeColor="text1"/>
          <w:sz w:val="20"/>
          <w:szCs w:val="20"/>
          <w:shd w:val="clear" w:color="auto" w:fill="FFFFFF"/>
        </w:rPr>
        <w:t>s protocal (</w:t>
      </w:r>
      <w:r w:rsidRPr="008C59A4">
        <w:rPr>
          <w:rFonts w:ascii="Times New Roman" w:hAnsi="Times New Roman"/>
          <w:color w:val="000000" w:themeColor="text1"/>
          <w:sz w:val="20"/>
          <w:szCs w:val="20"/>
          <w:lang w:bidi="ar"/>
        </w:rPr>
        <w:t>Sinobestbio, Shanghai, China</w:t>
      </w:r>
      <w:r w:rsidRPr="008C59A4">
        <w:rPr>
          <w:rFonts w:ascii="Times New Roman" w:hAnsi="Times New Roman" w:hint="eastAsia"/>
          <w:color w:val="000000" w:themeColor="text1"/>
          <w:sz w:val="20"/>
          <w:szCs w:val="20"/>
          <w:shd w:val="clear" w:color="auto" w:fill="FFFFFF"/>
        </w:rPr>
        <w:t xml:space="preserve">). </w:t>
      </w:r>
    </w:p>
    <w:p w:rsidR="00A1010D" w:rsidRPr="008C59A4" w:rsidRDefault="00D14E81">
      <w:pPr>
        <w:spacing w:line="480" w:lineRule="auto"/>
        <w:rPr>
          <w:rFonts w:ascii="Times New Roman" w:hAnsi="Times New Roman"/>
          <w:b/>
          <w:color w:val="333333"/>
          <w:sz w:val="20"/>
          <w:szCs w:val="20"/>
          <w:shd w:val="clear" w:color="auto" w:fill="FFFFFF"/>
        </w:rPr>
      </w:pPr>
      <w:r w:rsidRPr="008C59A4">
        <w:rPr>
          <w:rFonts w:ascii="Times New Roman" w:hAnsi="Times New Roman"/>
          <w:b/>
          <w:color w:val="333333"/>
          <w:sz w:val="20"/>
          <w:szCs w:val="20"/>
          <w:shd w:val="clear" w:color="auto" w:fill="FFFFFF"/>
          <w:lang w:bidi="ar"/>
        </w:rPr>
        <w:t>Determination of phenylalanine ammonia lyase (PAL) activity</w:t>
      </w:r>
    </w:p>
    <w:p w:rsidR="00A1010D" w:rsidRPr="008C59A4" w:rsidRDefault="00D14E81">
      <w:pPr>
        <w:spacing w:line="480" w:lineRule="auto"/>
        <w:ind w:firstLine="420"/>
        <w:rPr>
          <w:rFonts w:ascii="Times New Roman" w:hAnsi="Times New Roman"/>
          <w:color w:val="000000" w:themeColor="text1"/>
          <w:sz w:val="20"/>
          <w:szCs w:val="20"/>
        </w:rPr>
      </w:pPr>
      <w:r w:rsidRPr="008C59A4">
        <w:rPr>
          <w:rFonts w:ascii="Times New Roman" w:hAnsi="Times New Roman"/>
          <w:color w:val="000000" w:themeColor="text1"/>
          <w:sz w:val="20"/>
          <w:szCs w:val="20"/>
          <w:shd w:val="clear" w:color="auto" w:fill="FFFFFF"/>
          <w:lang w:bidi="ar"/>
        </w:rPr>
        <w:t xml:space="preserve">Four-week-old </w:t>
      </w:r>
      <w:r w:rsidRPr="008C59A4">
        <w:rPr>
          <w:rFonts w:ascii="Times New Roman" w:hAnsi="Times New Roman"/>
          <w:i/>
          <w:iCs/>
          <w:color w:val="000000" w:themeColor="text1"/>
          <w:sz w:val="20"/>
          <w:szCs w:val="20"/>
          <w:lang w:bidi="ar"/>
        </w:rPr>
        <w:t>Astragalus</w:t>
      </w:r>
      <w:r w:rsidRPr="008C59A4">
        <w:rPr>
          <w:rFonts w:ascii="Times New Roman" w:hAnsi="Times New Roman"/>
          <w:color w:val="000000" w:themeColor="text1"/>
          <w:sz w:val="20"/>
          <w:szCs w:val="20"/>
          <w:shd w:val="clear" w:color="auto" w:fill="FFFFFF"/>
          <w:lang w:bidi="ar"/>
        </w:rPr>
        <w:t xml:space="preserve"> was inoculated with </w:t>
      </w:r>
      <w:r w:rsidRPr="008C59A4">
        <w:rPr>
          <w:rFonts w:ascii="Times New Roman" w:hAnsi="Times New Roman" w:hint="eastAsia"/>
          <w:color w:val="000000" w:themeColor="text1"/>
          <w:sz w:val="20"/>
          <w:szCs w:val="20"/>
          <w:shd w:val="clear" w:color="auto" w:fill="FFFFFF"/>
          <w:lang w:bidi="ar"/>
        </w:rPr>
        <w:t xml:space="preserve">5 </w:t>
      </w:r>
      <w:r w:rsidRPr="008C59A4">
        <w:rPr>
          <w:rFonts w:ascii="Times New Roman" w:hAnsi="Times New Roman"/>
          <w:color w:val="000000" w:themeColor="text1"/>
          <w:sz w:val="20"/>
          <w:szCs w:val="20"/>
          <w:shd w:val="clear" w:color="auto" w:fill="FFFFFF"/>
          <w:lang w:bidi="ar"/>
        </w:rPr>
        <w:t xml:space="preserve">mL </w:t>
      </w:r>
      <w:r w:rsidR="003C66EF" w:rsidRPr="008C59A4">
        <w:rPr>
          <w:rStyle w:val="fontstyle01"/>
          <w:rFonts w:ascii="Times New Roman" w:hAnsi="Times New Roman"/>
          <w:i/>
        </w:rPr>
        <w:t xml:space="preserve">Stenotrophomonas </w:t>
      </w:r>
      <w:r w:rsidR="003C66EF" w:rsidRPr="008C59A4">
        <w:rPr>
          <w:rStyle w:val="fontstyle01"/>
          <w:rFonts w:ascii="Times New Roman" w:hAnsi="Times New Roman"/>
        </w:rPr>
        <w:t>sp.</w:t>
      </w:r>
      <w:r w:rsidRPr="008C59A4">
        <w:rPr>
          <w:rStyle w:val="fontstyle01"/>
          <w:color w:val="000000" w:themeColor="text1"/>
        </w:rPr>
        <w:t>,</w:t>
      </w:r>
      <w:r w:rsidRPr="008C59A4">
        <w:rPr>
          <w:rFonts w:ascii="Times New Roman" w:hAnsi="Times New Roman"/>
          <w:i/>
          <w:color w:val="000000" w:themeColor="text1"/>
          <w:sz w:val="20"/>
          <w:szCs w:val="20"/>
        </w:rPr>
        <w:t xml:space="preserve"> </w:t>
      </w:r>
      <w:r w:rsidR="005A25C0" w:rsidRPr="008C59A4">
        <w:rPr>
          <w:rFonts w:ascii="Times New Roman" w:hAnsi="Times New Roman"/>
          <w:i/>
          <w:color w:val="000000"/>
          <w:sz w:val="20"/>
          <w:szCs w:val="20"/>
        </w:rPr>
        <w:t>Rhizobium</w:t>
      </w:r>
      <w:r w:rsidR="003C66EF" w:rsidRPr="008C59A4">
        <w:rPr>
          <w:rStyle w:val="fontstyle01"/>
          <w:rFonts w:ascii="Times New Roman" w:hAnsi="Times New Roman" w:hint="eastAsia"/>
          <w:i/>
        </w:rPr>
        <w:t xml:space="preserve"> </w:t>
      </w:r>
      <w:r w:rsidR="003C66EF" w:rsidRPr="008C59A4">
        <w:rPr>
          <w:rStyle w:val="fontstyle01"/>
          <w:rFonts w:ascii="Times New Roman" w:hAnsi="Times New Roman"/>
        </w:rPr>
        <w:t>sp.</w:t>
      </w:r>
      <w:r w:rsidRPr="008C59A4">
        <w:rPr>
          <w:rStyle w:val="fontstyle01"/>
          <w:color w:val="000000" w:themeColor="text1"/>
        </w:rPr>
        <w:t>,</w:t>
      </w:r>
      <w:r w:rsidRPr="008C59A4">
        <w:rPr>
          <w:rFonts w:ascii="Times New Roman" w:hAnsi="Times New Roman"/>
          <w:i/>
          <w:color w:val="000000" w:themeColor="text1"/>
          <w:sz w:val="20"/>
          <w:szCs w:val="20"/>
        </w:rPr>
        <w:t xml:space="preserve"> </w:t>
      </w:r>
      <w:r w:rsidR="003C66EF" w:rsidRPr="008C59A4">
        <w:rPr>
          <w:rStyle w:val="fontstyle01"/>
          <w:rFonts w:ascii="Times New Roman" w:hAnsi="Times New Roman"/>
          <w:i/>
        </w:rPr>
        <w:t xml:space="preserve">Ochrobactrum </w:t>
      </w:r>
      <w:r w:rsidR="003C66EF" w:rsidRPr="008C59A4">
        <w:rPr>
          <w:rStyle w:val="fontstyle01"/>
          <w:rFonts w:ascii="Times New Roman" w:hAnsi="Times New Roman"/>
        </w:rPr>
        <w:t>sp.</w:t>
      </w:r>
      <w:r w:rsidRPr="008C59A4">
        <w:rPr>
          <w:rStyle w:val="fontstyle01"/>
          <w:color w:val="000000" w:themeColor="text1"/>
        </w:rPr>
        <w:t xml:space="preserve">, </w:t>
      </w:r>
      <w:r w:rsidR="003C66EF" w:rsidRPr="008C59A4">
        <w:rPr>
          <w:rStyle w:val="fontstyle01"/>
          <w:rFonts w:ascii="Times New Roman" w:hAnsi="Times New Roman"/>
          <w:i/>
        </w:rPr>
        <w:t xml:space="preserve">Advenella </w:t>
      </w:r>
      <w:r w:rsidR="003C66EF" w:rsidRPr="008C59A4">
        <w:rPr>
          <w:rStyle w:val="fontstyle01"/>
          <w:rFonts w:ascii="Times New Roman" w:hAnsi="Times New Roman"/>
        </w:rPr>
        <w:t>sp.</w:t>
      </w:r>
      <w:r w:rsidRPr="008C59A4">
        <w:rPr>
          <w:rFonts w:ascii="Times New Roman" w:hAnsi="Times New Roman"/>
          <w:color w:val="000000" w:themeColor="text1"/>
          <w:sz w:val="20"/>
          <w:szCs w:val="20"/>
          <w:lang w:bidi="ar"/>
        </w:rPr>
        <w:t xml:space="preserve"> or four-species community (~ 10</w:t>
      </w:r>
      <w:r w:rsidRPr="008C59A4">
        <w:rPr>
          <w:rFonts w:ascii="Times New Roman" w:hAnsi="Times New Roman"/>
          <w:color w:val="000000" w:themeColor="text1"/>
          <w:sz w:val="20"/>
          <w:szCs w:val="20"/>
          <w:vertAlign w:val="superscript"/>
          <w:lang w:bidi="ar"/>
        </w:rPr>
        <w:t xml:space="preserve">8 </w:t>
      </w:r>
      <w:r w:rsidRPr="008C59A4">
        <w:rPr>
          <w:rFonts w:ascii="Times New Roman" w:hAnsi="Times New Roman"/>
          <w:color w:val="000000" w:themeColor="text1"/>
          <w:sz w:val="20"/>
          <w:szCs w:val="20"/>
          <w:lang w:bidi="ar"/>
        </w:rPr>
        <w:t xml:space="preserve">bacteria/mL). Plant samples were collected at 8, 24, 72, 120 and 168 hours after inoculation. Subsequently, 1.0 g plant samples were homogenized in 2.0 ml pre-cooled 0.1 M pH 8.8 sodium borate buffer, containing 5.0 mM of 2-mercaptoethanol and 0.1 g of insoluble polyvinyl pyrrolidine. The homogenate was filtered with 4 layers of gauze and the filtrate was centrifuged at </w:t>
      </w:r>
      <w:bookmarkStart w:id="3" w:name="OLE_LINK2"/>
      <w:r w:rsidRPr="008C59A4">
        <w:rPr>
          <w:rFonts w:ascii="Times New Roman" w:hAnsi="Times New Roman"/>
          <w:color w:val="000000" w:themeColor="text1"/>
          <w:sz w:val="20"/>
          <w:szCs w:val="20"/>
          <w:lang w:bidi="ar"/>
        </w:rPr>
        <w:t>10,000 g for 15 min</w:t>
      </w:r>
      <w:bookmarkEnd w:id="3"/>
      <w:r w:rsidRPr="008C59A4">
        <w:rPr>
          <w:rFonts w:ascii="Times New Roman" w:hAnsi="Times New Roman"/>
          <w:color w:val="000000" w:themeColor="text1"/>
          <w:sz w:val="20"/>
          <w:szCs w:val="20"/>
          <w:lang w:bidi="ar"/>
        </w:rPr>
        <w:t>. The supernatant was the crude enzyme extract. The PAL activities were determined according to the instructions for plant L-phenylalanine ammonal-lyase (PAL) ELISA Kit (Sinobestbio, Shanghai, China).</w:t>
      </w:r>
      <w:r w:rsidRPr="008C59A4">
        <w:rPr>
          <w:color w:val="000000" w:themeColor="text1"/>
          <w:sz w:val="20"/>
          <w:szCs w:val="20"/>
        </w:rPr>
        <w:t xml:space="preserve"> </w:t>
      </w:r>
    </w:p>
    <w:p w:rsidR="00A1010D" w:rsidRPr="008C59A4" w:rsidRDefault="00D14E81">
      <w:pPr>
        <w:spacing w:line="480" w:lineRule="auto"/>
        <w:rPr>
          <w:rFonts w:ascii="Times New Roman" w:hAnsi="Times New Roman"/>
          <w:b/>
          <w:sz w:val="20"/>
          <w:szCs w:val="20"/>
        </w:rPr>
      </w:pPr>
      <w:r w:rsidRPr="008C59A4">
        <w:rPr>
          <w:rFonts w:ascii="Times New Roman" w:hAnsi="Times New Roman"/>
          <w:b/>
          <w:sz w:val="20"/>
          <w:szCs w:val="20"/>
          <w:lang w:bidi="ar"/>
        </w:rPr>
        <w:t xml:space="preserve">Determination of lipoxygenase (LOX) </w:t>
      </w:r>
    </w:p>
    <w:p w:rsidR="00A1010D" w:rsidRPr="008C59A4" w:rsidRDefault="00D14E81">
      <w:pPr>
        <w:spacing w:line="480" w:lineRule="auto"/>
        <w:ind w:firstLine="420"/>
        <w:rPr>
          <w:rFonts w:ascii="Times New Roman" w:hAnsi="Times New Roman"/>
          <w:sz w:val="20"/>
          <w:szCs w:val="20"/>
          <w:lang w:bidi="ar"/>
        </w:rPr>
      </w:pPr>
      <w:r w:rsidRPr="008C59A4">
        <w:rPr>
          <w:rFonts w:ascii="Times New Roman" w:hAnsi="Times New Roman"/>
          <w:sz w:val="20"/>
          <w:szCs w:val="20"/>
          <w:lang w:bidi="ar"/>
        </w:rPr>
        <w:t>The plant samples (0.5 g)</w:t>
      </w:r>
      <w:r w:rsidRPr="008C59A4">
        <w:rPr>
          <w:sz w:val="20"/>
          <w:szCs w:val="20"/>
        </w:rPr>
        <w:t xml:space="preserve"> of </w:t>
      </w:r>
      <w:r w:rsidRPr="008C59A4">
        <w:rPr>
          <w:rFonts w:ascii="Times New Roman" w:hAnsi="Times New Roman"/>
          <w:sz w:val="20"/>
          <w:szCs w:val="20"/>
          <w:lang w:bidi="ar"/>
        </w:rPr>
        <w:t>different inoculation treatments were homogenized in 7 ml of 1 M tris - HCl buffer (Ph = 7.6) in an ice bath. The homogenate was centrifuged at 12000 g/min for 25 minutes. The LOX activities in supernatant was measured using plant LOX ELISA Kit (Sinobestbio, Shanghai, China).</w:t>
      </w:r>
    </w:p>
    <w:p w:rsidR="00A1010D" w:rsidRPr="008C59A4" w:rsidRDefault="00D14E81">
      <w:pPr>
        <w:spacing w:line="480" w:lineRule="auto"/>
        <w:rPr>
          <w:rFonts w:ascii="Times New Roman" w:hAnsi="Times New Roman"/>
          <w:b/>
          <w:sz w:val="20"/>
          <w:szCs w:val="20"/>
        </w:rPr>
      </w:pPr>
      <w:r w:rsidRPr="008C59A4">
        <w:rPr>
          <w:rFonts w:ascii="Times New Roman" w:hAnsi="Times New Roman"/>
          <w:b/>
          <w:sz w:val="20"/>
          <w:szCs w:val="20"/>
          <w:lang w:bidi="ar"/>
        </w:rPr>
        <w:t xml:space="preserve">Determination of chitinase </w:t>
      </w:r>
    </w:p>
    <w:p w:rsidR="00A1010D" w:rsidRPr="008C59A4" w:rsidRDefault="00D14E81">
      <w:pPr>
        <w:spacing w:line="480" w:lineRule="auto"/>
        <w:ind w:firstLine="420"/>
        <w:rPr>
          <w:rFonts w:ascii="Times New Roman" w:hAnsi="Times New Roman"/>
          <w:sz w:val="20"/>
          <w:szCs w:val="20"/>
        </w:rPr>
      </w:pPr>
      <w:r w:rsidRPr="008C59A4">
        <w:rPr>
          <w:rFonts w:ascii="Times New Roman" w:hAnsi="Times New Roman"/>
          <w:sz w:val="20"/>
          <w:szCs w:val="20"/>
        </w:rPr>
        <w:t>P</w:t>
      </w:r>
      <w:r w:rsidRPr="008C59A4">
        <w:rPr>
          <w:rFonts w:ascii="Times New Roman" w:hAnsi="Times New Roman" w:hint="eastAsia"/>
          <w:sz w:val="20"/>
          <w:szCs w:val="20"/>
        </w:rPr>
        <w:t xml:space="preserve">lant samples </w:t>
      </w:r>
      <w:r w:rsidRPr="008C59A4">
        <w:rPr>
          <w:rFonts w:ascii="Times New Roman" w:hAnsi="Times New Roman"/>
          <w:sz w:val="20"/>
          <w:szCs w:val="20"/>
        </w:rPr>
        <w:t xml:space="preserve">(0.5 g) </w:t>
      </w:r>
      <w:r w:rsidRPr="008C59A4">
        <w:rPr>
          <w:sz w:val="20"/>
          <w:szCs w:val="20"/>
        </w:rPr>
        <w:t xml:space="preserve">of </w:t>
      </w:r>
      <w:r w:rsidRPr="008C59A4">
        <w:rPr>
          <w:rFonts w:ascii="Times New Roman" w:hAnsi="Times New Roman"/>
          <w:sz w:val="20"/>
          <w:szCs w:val="20"/>
          <w:lang w:bidi="ar"/>
        </w:rPr>
        <w:t>different inoculation treatments</w:t>
      </w:r>
      <w:r w:rsidRPr="008C59A4">
        <w:rPr>
          <w:rFonts w:ascii="Times New Roman" w:hAnsi="Times New Roman" w:hint="eastAsia"/>
          <w:sz w:val="20"/>
          <w:szCs w:val="20"/>
        </w:rPr>
        <w:t xml:space="preserve"> were </w:t>
      </w:r>
      <w:r w:rsidRPr="008C59A4">
        <w:rPr>
          <w:rFonts w:ascii="Times New Roman" w:hAnsi="Times New Roman"/>
          <w:sz w:val="20"/>
          <w:szCs w:val="20"/>
        </w:rPr>
        <w:t xml:space="preserve">ground into a powder in liquid </w:t>
      </w:r>
      <w:r w:rsidRPr="008C59A4">
        <w:rPr>
          <w:rFonts w:ascii="Times New Roman" w:hAnsi="Times New Roman"/>
          <w:sz w:val="20"/>
          <w:szCs w:val="20"/>
        </w:rPr>
        <w:lastRenderedPageBreak/>
        <w:t>nitrogen. Added</w:t>
      </w:r>
      <w:r w:rsidRPr="008C59A4">
        <w:rPr>
          <w:rFonts w:ascii="Times New Roman" w:hAnsi="Times New Roman" w:hint="eastAsia"/>
          <w:sz w:val="20"/>
          <w:szCs w:val="20"/>
        </w:rPr>
        <w:t xml:space="preserve"> 2 ml 0.05 M phosphate buffer (pH </w:t>
      </w:r>
      <w:r w:rsidRPr="008C59A4">
        <w:rPr>
          <w:rFonts w:ascii="Times New Roman" w:hAnsi="Times New Roman"/>
          <w:sz w:val="20"/>
          <w:szCs w:val="20"/>
        </w:rPr>
        <w:t>5.0</w:t>
      </w:r>
      <w:r w:rsidRPr="008C59A4">
        <w:rPr>
          <w:rFonts w:ascii="Times New Roman" w:hAnsi="Times New Roman" w:hint="eastAsia"/>
          <w:sz w:val="20"/>
          <w:szCs w:val="20"/>
        </w:rPr>
        <w:t xml:space="preserve">) </w:t>
      </w:r>
      <w:r w:rsidRPr="008C59A4">
        <w:rPr>
          <w:rFonts w:ascii="Times New Roman" w:hAnsi="Times New Roman"/>
          <w:sz w:val="20"/>
          <w:szCs w:val="20"/>
        </w:rPr>
        <w:t xml:space="preserve">to the powder and mixed well. </w:t>
      </w:r>
      <w:r w:rsidRPr="008C59A4">
        <w:rPr>
          <w:rFonts w:ascii="Times New Roman" w:hAnsi="Times New Roman" w:hint="eastAsia"/>
          <w:sz w:val="20"/>
          <w:szCs w:val="20"/>
        </w:rPr>
        <w:t xml:space="preserve">in an ice bath. The </w:t>
      </w:r>
      <w:r w:rsidRPr="008C59A4">
        <w:rPr>
          <w:rFonts w:ascii="Times New Roman" w:hAnsi="Times New Roman"/>
          <w:sz w:val="20"/>
          <w:szCs w:val="20"/>
        </w:rPr>
        <w:t>mixture</w:t>
      </w:r>
      <w:r w:rsidRPr="008C59A4">
        <w:rPr>
          <w:rFonts w:ascii="Times New Roman" w:hAnsi="Times New Roman" w:hint="eastAsia"/>
          <w:sz w:val="20"/>
          <w:szCs w:val="20"/>
        </w:rPr>
        <w:t xml:space="preserve"> was centrifuged at </w:t>
      </w:r>
      <w:r w:rsidRPr="008C59A4">
        <w:rPr>
          <w:rFonts w:ascii="Times New Roman" w:hAnsi="Times New Roman"/>
          <w:sz w:val="20"/>
          <w:szCs w:val="20"/>
          <w:lang w:bidi="ar"/>
        </w:rPr>
        <w:t>12,000 g/min for 15 min</w:t>
      </w:r>
      <w:r w:rsidRPr="008C59A4">
        <w:rPr>
          <w:rFonts w:ascii="Times New Roman" w:hAnsi="Times New Roman" w:hint="eastAsia"/>
          <w:sz w:val="20"/>
          <w:szCs w:val="20"/>
          <w:lang w:bidi="ar"/>
        </w:rPr>
        <w:t xml:space="preserve">. </w:t>
      </w:r>
      <w:r w:rsidRPr="008C59A4">
        <w:rPr>
          <w:rFonts w:ascii="Times New Roman" w:hAnsi="Times New Roman"/>
          <w:sz w:val="20"/>
          <w:szCs w:val="20"/>
        </w:rPr>
        <w:t xml:space="preserve">Chitinase activities </w:t>
      </w:r>
      <w:r w:rsidRPr="008C59A4">
        <w:rPr>
          <w:rFonts w:ascii="Times New Roman" w:hAnsi="Times New Roman" w:hint="eastAsia"/>
          <w:sz w:val="20"/>
          <w:szCs w:val="20"/>
        </w:rPr>
        <w:t xml:space="preserve">in </w:t>
      </w:r>
      <w:r w:rsidRPr="008C59A4">
        <w:rPr>
          <w:rFonts w:ascii="Times New Roman" w:hAnsi="Times New Roman"/>
          <w:sz w:val="20"/>
          <w:szCs w:val="20"/>
        </w:rPr>
        <w:t>crude enzyme solution</w:t>
      </w:r>
      <w:r w:rsidRPr="008C59A4">
        <w:rPr>
          <w:rFonts w:ascii="Times New Roman" w:hAnsi="Times New Roman" w:hint="eastAsia"/>
          <w:sz w:val="20"/>
          <w:szCs w:val="20"/>
        </w:rPr>
        <w:t xml:space="preserve"> </w:t>
      </w:r>
      <w:r w:rsidRPr="008C59A4">
        <w:rPr>
          <w:rFonts w:ascii="Times New Roman" w:hAnsi="Times New Roman"/>
          <w:sz w:val="20"/>
          <w:szCs w:val="20"/>
        </w:rPr>
        <w:t xml:space="preserve">were measured </w:t>
      </w:r>
      <w:r w:rsidRPr="008C59A4">
        <w:rPr>
          <w:rFonts w:ascii="Times New Roman" w:hAnsi="Times New Roman"/>
          <w:sz w:val="20"/>
          <w:szCs w:val="20"/>
          <w:lang w:bidi="ar"/>
        </w:rPr>
        <w:t>using plant chitinase ELISA Kit (Sinobestbio, Shanghai, China)</w:t>
      </w:r>
    </w:p>
    <w:p w:rsidR="00A1010D" w:rsidRPr="008C59A4" w:rsidRDefault="00D14E81">
      <w:pPr>
        <w:spacing w:line="480" w:lineRule="auto"/>
        <w:rPr>
          <w:rFonts w:ascii="Times New Roman" w:hAnsi="Times New Roman"/>
          <w:b/>
          <w:sz w:val="20"/>
          <w:szCs w:val="20"/>
        </w:rPr>
      </w:pPr>
      <w:r w:rsidRPr="008C59A4">
        <w:rPr>
          <w:rFonts w:ascii="Times New Roman" w:hAnsi="Times New Roman"/>
          <w:b/>
          <w:sz w:val="20"/>
          <w:szCs w:val="20"/>
          <w:lang w:bidi="ar"/>
        </w:rPr>
        <w:t>Determination of polyphenol oxidase (PPO)</w:t>
      </w:r>
    </w:p>
    <w:p w:rsidR="00A1010D" w:rsidRPr="008C59A4" w:rsidRDefault="00D14E81">
      <w:pPr>
        <w:spacing w:line="480" w:lineRule="auto"/>
        <w:ind w:firstLine="420"/>
        <w:rPr>
          <w:rFonts w:ascii="Times New Roman" w:hAnsi="Times New Roman"/>
          <w:sz w:val="20"/>
          <w:szCs w:val="20"/>
        </w:rPr>
      </w:pPr>
      <w:r w:rsidRPr="008C59A4">
        <w:rPr>
          <w:rFonts w:ascii="Times New Roman" w:hAnsi="Times New Roman"/>
          <w:sz w:val="20"/>
          <w:szCs w:val="20"/>
          <w:lang w:bidi="ar"/>
        </w:rPr>
        <w:t xml:space="preserve">The plant samples (1 g) </w:t>
      </w:r>
      <w:r w:rsidRPr="008C59A4">
        <w:rPr>
          <w:sz w:val="20"/>
          <w:szCs w:val="20"/>
        </w:rPr>
        <w:t xml:space="preserve">of </w:t>
      </w:r>
      <w:r w:rsidRPr="008C59A4">
        <w:rPr>
          <w:rFonts w:ascii="Times New Roman" w:hAnsi="Times New Roman"/>
          <w:sz w:val="20"/>
          <w:szCs w:val="20"/>
          <w:lang w:bidi="ar"/>
        </w:rPr>
        <w:t>different inoculation treatments were homogenized in 2 ml of 0.1 M pH = 7.2 citrate phosphate buffer (containing 5% polyvinyl pyrrolidone) in an ice bath. The homogenate was extracted overnight and centrifuged at 12,000 g for 10 min at 4 °C. The supernatant was the crude enzyme extract of PPO. The PPO activities were determined according to manufacturer's instructions for plant polyphenol oxidase (PPO) ELISA Kit (Sinobestbio, Shanghai, China).</w:t>
      </w:r>
    </w:p>
    <w:p w:rsidR="00A1010D" w:rsidRPr="008C59A4" w:rsidRDefault="00D14E81">
      <w:pPr>
        <w:spacing w:line="480" w:lineRule="auto"/>
        <w:rPr>
          <w:rFonts w:ascii="Times New Roman" w:hAnsi="Times New Roman"/>
          <w:b/>
          <w:sz w:val="20"/>
          <w:szCs w:val="20"/>
        </w:rPr>
      </w:pPr>
      <w:r w:rsidRPr="008C59A4">
        <w:rPr>
          <w:rFonts w:ascii="Times New Roman" w:hAnsi="Times New Roman"/>
          <w:b/>
          <w:sz w:val="20"/>
          <w:szCs w:val="20"/>
          <w:lang w:bidi="ar"/>
        </w:rPr>
        <w:t xml:space="preserve">POD activity assay </w:t>
      </w:r>
    </w:p>
    <w:p w:rsidR="00A1010D" w:rsidRPr="008C59A4" w:rsidRDefault="00D14E81">
      <w:pPr>
        <w:spacing w:line="480" w:lineRule="auto"/>
        <w:ind w:firstLine="420"/>
        <w:rPr>
          <w:rFonts w:ascii="Times New Roman" w:hAnsi="Times New Roman"/>
          <w:sz w:val="20"/>
          <w:szCs w:val="20"/>
          <w:lang w:bidi="ar"/>
        </w:rPr>
      </w:pPr>
      <w:r w:rsidRPr="008C59A4">
        <w:rPr>
          <w:rFonts w:ascii="Times New Roman" w:hAnsi="Times New Roman"/>
          <w:sz w:val="20"/>
          <w:szCs w:val="20"/>
          <w:lang w:bidi="ar"/>
        </w:rPr>
        <w:t xml:space="preserve">Fresh plant (1 g) </w:t>
      </w:r>
      <w:r w:rsidRPr="008C59A4">
        <w:rPr>
          <w:sz w:val="20"/>
          <w:szCs w:val="20"/>
        </w:rPr>
        <w:t xml:space="preserve">of </w:t>
      </w:r>
      <w:r w:rsidRPr="008C59A4">
        <w:rPr>
          <w:rFonts w:ascii="Times New Roman" w:hAnsi="Times New Roman"/>
          <w:sz w:val="20"/>
          <w:szCs w:val="20"/>
          <w:lang w:bidi="ar"/>
        </w:rPr>
        <w:t>different inoculation treatments was homogenized in 5 mL of 0.2 M Tris-buffer (pH 8.0, ontaining 1 g polyvinyl pyrophosphate</w:t>
      </w:r>
      <w:r w:rsidR="00E0451B" w:rsidRPr="008C59A4">
        <w:rPr>
          <w:rFonts w:ascii="Times New Roman" w:hAnsi="Times New Roman"/>
          <w:sz w:val="20"/>
          <w:szCs w:val="20"/>
          <w:lang w:bidi="ar"/>
        </w:rPr>
        <w:t>) and then centrifuged at 1,</w:t>
      </w:r>
      <w:r w:rsidRPr="008C59A4">
        <w:rPr>
          <w:rFonts w:ascii="Times New Roman" w:hAnsi="Times New Roman"/>
          <w:sz w:val="20"/>
          <w:szCs w:val="20"/>
          <w:lang w:bidi="ar"/>
        </w:rPr>
        <w:t xml:space="preserve">2000 × g for 15 min. The PPO activities were determined according to manufacturer's instructions </w:t>
      </w:r>
      <w:r w:rsidRPr="008C59A4">
        <w:rPr>
          <w:rFonts w:ascii="Times New Roman" w:hAnsi="Times New Roman" w:hint="eastAsia"/>
          <w:sz w:val="20"/>
          <w:szCs w:val="20"/>
          <w:lang w:bidi="ar"/>
        </w:rPr>
        <w:t>for</w:t>
      </w:r>
      <w:r w:rsidRPr="008C59A4">
        <w:rPr>
          <w:rFonts w:ascii="Times New Roman" w:hAnsi="Times New Roman"/>
          <w:sz w:val="20"/>
          <w:szCs w:val="20"/>
          <w:lang w:bidi="ar"/>
        </w:rPr>
        <w:t xml:space="preserve"> plant peroxidase (POD) ELISA Kit (Sinobestbio, Shanghai, China).</w:t>
      </w:r>
    </w:p>
    <w:p w:rsidR="00A1010D" w:rsidRPr="008C59A4" w:rsidRDefault="00D14E81">
      <w:pPr>
        <w:spacing w:line="480" w:lineRule="auto"/>
        <w:rPr>
          <w:rFonts w:ascii="Times New Roman" w:hAnsi="Times New Roman"/>
          <w:b/>
          <w:bCs/>
          <w:sz w:val="20"/>
          <w:szCs w:val="20"/>
          <w:lang w:bidi="ar"/>
        </w:rPr>
      </w:pPr>
      <w:r w:rsidRPr="008C59A4">
        <w:rPr>
          <w:rFonts w:ascii="Times New Roman" w:hAnsi="Times New Roman" w:hint="eastAsia"/>
          <w:b/>
          <w:bCs/>
          <w:sz w:val="20"/>
          <w:szCs w:val="20"/>
          <w:lang w:bidi="ar"/>
        </w:rPr>
        <w:t>References:</w:t>
      </w:r>
    </w:p>
    <w:p w:rsidR="00A1010D" w:rsidRPr="008C59A4" w:rsidRDefault="00D14E81">
      <w:pPr>
        <w:widowControl/>
        <w:spacing w:line="360" w:lineRule="auto"/>
        <w:ind w:left="400" w:hangingChars="200" w:hanging="400"/>
        <w:rPr>
          <w:rFonts w:ascii="Times New Roman" w:hAnsi="Times New Roman"/>
          <w:sz w:val="20"/>
          <w:szCs w:val="20"/>
          <w:lang w:bidi="ar"/>
        </w:rPr>
      </w:pPr>
      <w:r w:rsidRPr="008C59A4">
        <w:rPr>
          <w:rFonts w:ascii="Times New Roman" w:hAnsi="Times New Roman" w:hint="eastAsia"/>
          <w:sz w:val="20"/>
          <w:szCs w:val="20"/>
          <w:lang w:bidi="ar"/>
        </w:rPr>
        <w:t xml:space="preserve">[1] Liu D, Chen L, Zhu X, et al. </w:t>
      </w:r>
      <w:r w:rsidRPr="008C59A4">
        <w:rPr>
          <w:rFonts w:ascii="Times New Roman" w:hAnsi="Times New Roman" w:hint="eastAsia"/>
          <w:i/>
          <w:iCs/>
          <w:sz w:val="20"/>
          <w:szCs w:val="20"/>
          <w:lang w:bidi="ar"/>
        </w:rPr>
        <w:t>Klebsiella pneumoniae</w:t>
      </w:r>
      <w:r w:rsidRPr="008C59A4">
        <w:rPr>
          <w:rFonts w:ascii="Times New Roman" w:hAnsi="Times New Roman" w:hint="eastAsia"/>
          <w:sz w:val="20"/>
          <w:szCs w:val="20"/>
          <w:lang w:bidi="ar"/>
        </w:rPr>
        <w:t xml:space="preserve"> SnebYK Mediates Resistance Against </w:t>
      </w:r>
      <w:r w:rsidRPr="008C59A4">
        <w:rPr>
          <w:rFonts w:ascii="Times New Roman" w:hAnsi="Times New Roman" w:hint="eastAsia"/>
          <w:i/>
          <w:iCs/>
          <w:sz w:val="20"/>
          <w:szCs w:val="20"/>
          <w:lang w:bidi="ar"/>
        </w:rPr>
        <w:t>Heterodera glycines</w:t>
      </w:r>
      <w:r w:rsidRPr="008C59A4">
        <w:rPr>
          <w:rFonts w:ascii="Times New Roman" w:hAnsi="Times New Roman" w:hint="eastAsia"/>
          <w:sz w:val="20"/>
          <w:szCs w:val="20"/>
          <w:lang w:bidi="ar"/>
        </w:rPr>
        <w:t xml:space="preserve"> and Promotes Soybean Growth. Frontiers in Microbiology. 2018; 9:1134. </w:t>
      </w:r>
    </w:p>
    <w:p w:rsidR="00A1010D" w:rsidRPr="008C59A4" w:rsidRDefault="00D14E81">
      <w:pPr>
        <w:widowControl/>
        <w:spacing w:line="360" w:lineRule="auto"/>
        <w:ind w:left="400" w:hangingChars="200" w:hanging="400"/>
        <w:rPr>
          <w:rFonts w:ascii="Times New Roman" w:hAnsi="Times New Roman"/>
          <w:sz w:val="20"/>
          <w:szCs w:val="20"/>
          <w:lang w:bidi="ar"/>
        </w:rPr>
      </w:pPr>
      <w:r w:rsidRPr="008C59A4">
        <w:rPr>
          <w:rFonts w:ascii="Times New Roman" w:hAnsi="Times New Roman" w:hint="eastAsia"/>
          <w:sz w:val="20"/>
          <w:szCs w:val="20"/>
          <w:lang w:bidi="ar"/>
        </w:rPr>
        <w:t xml:space="preserve">[2] Sheikhian L, Bina S. </w:t>
      </w:r>
      <w:bookmarkStart w:id="4" w:name="OLE_LINK5"/>
      <w:r w:rsidRPr="008C59A4">
        <w:rPr>
          <w:rFonts w:ascii="Times New Roman" w:hAnsi="Times New Roman" w:hint="eastAsia"/>
          <w:sz w:val="20"/>
          <w:szCs w:val="20"/>
          <w:lang w:bidi="ar"/>
        </w:rPr>
        <w:t>Simultaneous extraction and HPLC determination of 3-indole butyric acid and 3-indole acetic acid in pea plant by using ionic liquid-modified silica as sorbent</w:t>
      </w:r>
      <w:bookmarkEnd w:id="4"/>
      <w:r w:rsidRPr="008C59A4">
        <w:rPr>
          <w:rFonts w:ascii="Times New Roman" w:hAnsi="Times New Roman" w:hint="eastAsia"/>
          <w:sz w:val="20"/>
          <w:szCs w:val="20"/>
          <w:lang w:bidi="ar"/>
        </w:rPr>
        <w:t>. Journal of Chromatography B. 2016; 1009-1010:34-43.</w:t>
      </w:r>
    </w:p>
    <w:p w:rsidR="00A1010D" w:rsidRPr="008C59A4" w:rsidRDefault="00D14E81">
      <w:pPr>
        <w:widowControl/>
        <w:spacing w:line="360" w:lineRule="auto"/>
        <w:ind w:left="400" w:hangingChars="200" w:hanging="400"/>
        <w:rPr>
          <w:rFonts w:ascii="Times New Roman" w:hAnsi="Times New Roman"/>
          <w:sz w:val="20"/>
          <w:szCs w:val="20"/>
          <w:lang w:bidi="ar"/>
        </w:rPr>
      </w:pPr>
      <w:r w:rsidRPr="008C59A4">
        <w:rPr>
          <w:rFonts w:ascii="Times New Roman" w:hAnsi="Times New Roman" w:hint="eastAsia"/>
          <w:sz w:val="20"/>
          <w:szCs w:val="20"/>
          <w:lang w:bidi="ar"/>
        </w:rPr>
        <w:t>[3] Fang H, Luo F, Li P, Zhou Q, Zhou X, Wei B, Cheng S, Zhou H, Ji S. Potential of jasmonic acid (JA) in accelerating postharvest yellowing of broccoli by promoting its chlorophyll degradation. Food Chem. 2020;309:125737.</w:t>
      </w:r>
      <w:r w:rsidRPr="008C59A4">
        <w:rPr>
          <w:rFonts w:ascii="Times New Roman" w:hAnsi="Times New Roman"/>
          <w:sz w:val="20"/>
          <w:szCs w:val="20"/>
          <w:lang w:bidi="ar"/>
        </w:rPr>
        <w:br w:type="page"/>
      </w:r>
    </w:p>
    <w:p w:rsidR="00A1010D" w:rsidRPr="008C59A4" w:rsidRDefault="00D14E81">
      <w:pPr>
        <w:spacing w:line="480" w:lineRule="auto"/>
        <w:ind w:firstLine="420"/>
        <w:rPr>
          <w:rFonts w:ascii="Times New Roman" w:hAnsi="Times New Roman"/>
          <w:szCs w:val="22"/>
          <w:lang w:bidi="ar"/>
        </w:rPr>
      </w:pPr>
      <w:r w:rsidRPr="008C59A4">
        <w:rPr>
          <w:rFonts w:ascii="Times New Roman" w:hAnsi="Times New Roman"/>
          <w:noProof/>
          <w:szCs w:val="22"/>
          <w:lang w:eastAsia="en-US"/>
        </w:rPr>
        <w:lastRenderedPageBreak/>
        <w:drawing>
          <wp:inline distT="0" distB="0" distL="0" distR="0">
            <wp:extent cx="4622165" cy="2519680"/>
            <wp:effectExtent l="0" t="0" r="698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621406" cy="2519475"/>
                    </a:xfrm>
                    <a:prstGeom prst="rect">
                      <a:avLst/>
                    </a:prstGeom>
                  </pic:spPr>
                </pic:pic>
              </a:graphicData>
            </a:graphic>
          </wp:inline>
        </w:drawing>
      </w:r>
    </w:p>
    <w:p w:rsidR="00A1010D" w:rsidRPr="008C59A4" w:rsidRDefault="00D14E81">
      <w:pPr>
        <w:tabs>
          <w:tab w:val="left" w:pos="312"/>
        </w:tabs>
        <w:spacing w:line="360" w:lineRule="auto"/>
        <w:rPr>
          <w:rFonts w:ascii="Times New Roman" w:eastAsia="Microsoft YaHei UI" w:hAnsi="Times New Roman"/>
          <w:bCs/>
          <w:color w:val="201F1E"/>
          <w:sz w:val="20"/>
          <w:szCs w:val="20"/>
          <w:shd w:val="clear" w:color="auto" w:fill="FFFFFF"/>
        </w:rPr>
      </w:pPr>
      <w:r w:rsidRPr="008C59A4">
        <w:rPr>
          <w:rFonts w:ascii="Times New Roman" w:eastAsia="Microsoft YaHei UI" w:hAnsi="Times New Roman"/>
          <w:b/>
          <w:color w:val="201F1E"/>
          <w:sz w:val="20"/>
          <w:szCs w:val="20"/>
          <w:shd w:val="clear" w:color="auto" w:fill="FFFFFF"/>
        </w:rPr>
        <w:t>Fig. s</w:t>
      </w:r>
      <w:r w:rsidRPr="008C59A4">
        <w:rPr>
          <w:rFonts w:ascii="Times New Roman" w:eastAsia="Microsoft YaHei UI" w:hAnsi="Times New Roman" w:hint="eastAsia"/>
          <w:b/>
          <w:color w:val="201F1E"/>
          <w:sz w:val="20"/>
          <w:szCs w:val="20"/>
          <w:shd w:val="clear" w:color="auto" w:fill="FFFFFF"/>
        </w:rPr>
        <w:t>1</w:t>
      </w:r>
      <w:r w:rsidRPr="008C59A4">
        <w:rPr>
          <w:rFonts w:ascii="Times New Roman" w:eastAsia="Microsoft YaHei UI" w:hAnsi="Times New Roman"/>
          <w:b/>
          <w:color w:val="201F1E"/>
          <w:sz w:val="20"/>
          <w:szCs w:val="20"/>
          <w:shd w:val="clear" w:color="auto" w:fill="FFFFFF"/>
        </w:rPr>
        <w:t xml:space="preserve"> Schematic diagram of </w:t>
      </w:r>
      <w:r w:rsidRPr="008C59A4">
        <w:rPr>
          <w:rFonts w:ascii="Times New Roman" w:eastAsia="Microsoft YaHei UI" w:hAnsi="Times New Roman" w:hint="eastAsia"/>
          <w:b/>
          <w:color w:val="201F1E"/>
          <w:sz w:val="20"/>
          <w:szCs w:val="20"/>
          <w:shd w:val="clear" w:color="auto" w:fill="FFFFFF"/>
        </w:rPr>
        <w:t>root and soil sample collection</w:t>
      </w:r>
      <w:r w:rsidRPr="008C59A4">
        <w:rPr>
          <w:rFonts w:ascii="Times New Roman" w:eastAsia="Microsoft YaHei UI" w:hAnsi="Times New Roman"/>
          <w:b/>
          <w:color w:val="201F1E"/>
          <w:sz w:val="20"/>
          <w:szCs w:val="20"/>
          <w:shd w:val="clear" w:color="auto" w:fill="FFFFFF"/>
        </w:rPr>
        <w:t>.</w:t>
      </w:r>
      <w:r w:rsidRPr="008C59A4">
        <w:rPr>
          <w:rFonts w:ascii="Times New Roman" w:eastAsia="Microsoft YaHei UI" w:hAnsi="Times New Roman"/>
          <w:bCs/>
          <w:color w:val="201F1E"/>
          <w:sz w:val="20"/>
          <w:szCs w:val="20"/>
          <w:shd w:val="clear" w:color="auto" w:fill="FFFFFF"/>
        </w:rPr>
        <w:t xml:space="preserve"> Twelve healthy and twelve diseased </w:t>
      </w:r>
      <w:r w:rsidRPr="008C59A4">
        <w:rPr>
          <w:rFonts w:ascii="Times New Roman" w:hAnsi="Times New Roman"/>
          <w:i/>
          <w:color w:val="000000"/>
          <w:sz w:val="20"/>
          <w:szCs w:val="20"/>
        </w:rPr>
        <w:t>Astragalus</w:t>
      </w:r>
      <w:r w:rsidRPr="008C59A4">
        <w:rPr>
          <w:rFonts w:ascii="Times New Roman" w:eastAsia="Microsoft YaHei UI" w:hAnsi="Times New Roman"/>
          <w:bCs/>
          <w:color w:val="201F1E"/>
          <w:sz w:val="20"/>
          <w:szCs w:val="20"/>
          <w:shd w:val="clear" w:color="auto" w:fill="FFFFFF"/>
        </w:rPr>
        <w:t xml:space="preserve"> were randomly selected from the field. </w:t>
      </w:r>
      <w:r w:rsidRPr="008C59A4">
        <w:rPr>
          <w:rFonts w:ascii="Times New Roman" w:eastAsia="Microsoft YaHei UI" w:hAnsi="Times New Roman" w:hint="eastAsia"/>
          <w:bCs/>
          <w:color w:val="201F1E"/>
          <w:sz w:val="20"/>
          <w:szCs w:val="20"/>
          <w:shd w:val="clear" w:color="auto" w:fill="FFFFFF"/>
        </w:rPr>
        <w:t>Bulk s</w:t>
      </w:r>
      <w:r w:rsidRPr="008C59A4">
        <w:rPr>
          <w:rFonts w:ascii="Times New Roman" w:eastAsia="Microsoft YaHei UI" w:hAnsi="Times New Roman"/>
          <w:bCs/>
          <w:color w:val="201F1E"/>
          <w:sz w:val="20"/>
          <w:szCs w:val="20"/>
          <w:shd w:val="clear" w:color="auto" w:fill="FFFFFF"/>
        </w:rPr>
        <w:t xml:space="preserve">oil was </w:t>
      </w:r>
      <w:r w:rsidRPr="008C59A4">
        <w:rPr>
          <w:rFonts w:ascii="Times New Roman" w:eastAsia="Microsoft YaHei UI" w:hAnsi="Times New Roman" w:hint="eastAsia"/>
          <w:bCs/>
          <w:color w:val="201F1E"/>
          <w:sz w:val="20"/>
          <w:szCs w:val="20"/>
          <w:shd w:val="clear" w:color="auto" w:fill="FFFFFF"/>
        </w:rPr>
        <w:t>sampled</w:t>
      </w:r>
      <w:r w:rsidRPr="008C59A4">
        <w:rPr>
          <w:rFonts w:ascii="Times New Roman" w:eastAsia="Microsoft YaHei UI" w:hAnsi="Times New Roman"/>
          <w:bCs/>
          <w:color w:val="201F1E"/>
          <w:sz w:val="20"/>
          <w:szCs w:val="20"/>
          <w:shd w:val="clear" w:color="auto" w:fill="FFFFFF"/>
        </w:rPr>
        <w:t xml:space="preserve"> 20cm from the principal root at depths of 15cm with a soil corer, while </w:t>
      </w:r>
      <w:r w:rsidRPr="008C59A4">
        <w:rPr>
          <w:rFonts w:ascii="Times New Roman" w:eastAsia="Microsoft YaHei UI" w:hAnsi="Times New Roman" w:hint="eastAsia"/>
          <w:bCs/>
          <w:color w:val="201F1E"/>
          <w:sz w:val="20"/>
          <w:szCs w:val="20"/>
          <w:shd w:val="clear" w:color="auto" w:fill="FFFFFF"/>
        </w:rPr>
        <w:t>the</w:t>
      </w:r>
      <w:r w:rsidRPr="008C59A4">
        <w:rPr>
          <w:rFonts w:ascii="Times New Roman" w:eastAsia="Microsoft YaHei UI" w:hAnsi="Times New Roman"/>
          <w:bCs/>
          <w:color w:val="201F1E"/>
          <w:sz w:val="20"/>
          <w:szCs w:val="20"/>
          <w:shd w:val="clear" w:color="auto" w:fill="FFFFFF"/>
        </w:rPr>
        <w:t xml:space="preserve"> roots were collected by extracting individual plants with a shovel</w:t>
      </w:r>
      <w:r w:rsidRPr="008C59A4">
        <w:rPr>
          <w:rFonts w:ascii="Times New Roman" w:eastAsia="Microsoft YaHei UI" w:hAnsi="Times New Roman" w:hint="eastAsia"/>
          <w:bCs/>
          <w:color w:val="201F1E"/>
          <w:sz w:val="20"/>
          <w:szCs w:val="20"/>
          <w:shd w:val="clear" w:color="auto" w:fill="FFFFFF"/>
        </w:rPr>
        <w:t xml:space="preserve">. </w:t>
      </w:r>
      <w:r w:rsidRPr="008C59A4">
        <w:rPr>
          <w:rFonts w:ascii="Times New Roman" w:eastAsia="Microsoft YaHei UI" w:hAnsi="Times New Roman"/>
          <w:bCs/>
          <w:color w:val="201F1E"/>
          <w:sz w:val="20"/>
          <w:szCs w:val="20"/>
          <w:shd w:val="clear" w:color="auto" w:fill="FFFFFF"/>
        </w:rPr>
        <w:t>Roots were shaken vigorously to remove loose soil and the rhizosphere soil</w:t>
      </w:r>
      <w:r w:rsidRPr="008C59A4">
        <w:rPr>
          <w:rFonts w:ascii="Times New Roman" w:eastAsia="Microsoft YaHei UI" w:hAnsi="Times New Roman" w:hint="eastAsia"/>
          <w:bCs/>
          <w:color w:val="201F1E"/>
          <w:sz w:val="20"/>
          <w:szCs w:val="20"/>
          <w:shd w:val="clear" w:color="auto" w:fill="FFFFFF"/>
        </w:rPr>
        <w:t xml:space="preserve"> was </w:t>
      </w:r>
      <w:r w:rsidRPr="008C59A4">
        <w:rPr>
          <w:rFonts w:ascii="Times New Roman" w:eastAsia="Microsoft YaHei UI" w:hAnsi="Times New Roman"/>
          <w:bCs/>
          <w:color w:val="201F1E"/>
          <w:sz w:val="20"/>
          <w:szCs w:val="20"/>
          <w:shd w:val="clear" w:color="auto" w:fill="FFFFFF"/>
        </w:rPr>
        <w:t>eluted from</w:t>
      </w:r>
      <w:r w:rsidRPr="008C59A4">
        <w:rPr>
          <w:rFonts w:ascii="Times New Roman" w:eastAsia="Microsoft YaHei UI" w:hAnsi="Times New Roman" w:hint="eastAsia"/>
          <w:bCs/>
          <w:color w:val="201F1E"/>
          <w:sz w:val="20"/>
          <w:szCs w:val="20"/>
          <w:shd w:val="clear" w:color="auto" w:fill="FFFFFF"/>
        </w:rPr>
        <w:t xml:space="preserve"> roots with</w:t>
      </w:r>
      <w:r w:rsidRPr="008C59A4">
        <w:rPr>
          <w:rFonts w:ascii="Times New Roman" w:eastAsia="Microsoft YaHei UI" w:hAnsi="Times New Roman"/>
          <w:bCs/>
          <w:color w:val="201F1E"/>
          <w:sz w:val="20"/>
          <w:szCs w:val="20"/>
          <w:shd w:val="clear" w:color="auto" w:fill="FFFFFF"/>
        </w:rPr>
        <w:t xml:space="preserve"> 1× phosphate buffer</w:t>
      </w:r>
      <w:r w:rsidRPr="008C59A4">
        <w:rPr>
          <w:rFonts w:ascii="Times New Roman" w:eastAsia="Microsoft YaHei UI" w:hAnsi="Times New Roman" w:hint="eastAsia"/>
          <w:bCs/>
          <w:color w:val="201F1E"/>
          <w:sz w:val="20"/>
          <w:szCs w:val="20"/>
          <w:shd w:val="clear" w:color="auto" w:fill="FFFFFF"/>
        </w:rPr>
        <w:t>.</w:t>
      </w:r>
    </w:p>
    <w:p w:rsidR="00A1010D" w:rsidRPr="008C59A4" w:rsidRDefault="00D14E81">
      <w:pPr>
        <w:spacing w:line="480" w:lineRule="auto"/>
        <w:ind w:firstLine="420"/>
        <w:rPr>
          <w:rFonts w:ascii="Times New Roman" w:hAnsi="Times New Roman"/>
          <w:sz w:val="20"/>
          <w:szCs w:val="20"/>
          <w:lang w:bidi="ar"/>
        </w:rPr>
      </w:pPr>
      <w:r w:rsidRPr="008C59A4">
        <w:rPr>
          <w:rFonts w:ascii="Times New Roman" w:hAnsi="Times New Roman"/>
          <w:sz w:val="20"/>
          <w:szCs w:val="20"/>
          <w:lang w:bidi="ar"/>
        </w:rPr>
        <w:br w:type="page"/>
      </w:r>
    </w:p>
    <w:p w:rsidR="00A1010D" w:rsidRPr="008C59A4" w:rsidRDefault="00D14E81">
      <w:pPr>
        <w:widowControl/>
        <w:spacing w:line="480" w:lineRule="auto"/>
        <w:rPr>
          <w:rFonts w:ascii="Times New Roman" w:hAnsi="Times New Roman"/>
          <w:sz w:val="20"/>
          <w:szCs w:val="20"/>
        </w:rPr>
      </w:pPr>
      <w:r w:rsidRPr="008C59A4">
        <w:rPr>
          <w:rFonts w:ascii="Times New Roman" w:hAnsi="Times New Roman" w:hint="eastAsia"/>
          <w:b/>
          <w:bCs/>
          <w:noProof/>
          <w:sz w:val="18"/>
          <w:szCs w:val="18"/>
          <w:lang w:eastAsia="en-US"/>
        </w:rPr>
        <w:lastRenderedPageBreak/>
        <w:drawing>
          <wp:anchor distT="0" distB="0" distL="114300" distR="114300" simplePos="0" relativeHeight="251649024" behindDoc="0" locked="0" layoutInCell="1" allowOverlap="1">
            <wp:simplePos x="0" y="0"/>
            <wp:positionH relativeFrom="column">
              <wp:posOffset>196850</wp:posOffset>
            </wp:positionH>
            <wp:positionV relativeFrom="paragraph">
              <wp:posOffset>43180</wp:posOffset>
            </wp:positionV>
            <wp:extent cx="4635500" cy="3964305"/>
            <wp:effectExtent l="0" t="0" r="0" b="0"/>
            <wp:wrapTopAndBottom/>
            <wp:docPr id="1" name="图片 1" descr="细菌根与根际土(基于O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细菌根与根际土(基于OTU)"/>
                    <pic:cNvPicPr>
                      <a:picLocks noChangeAspect="1"/>
                    </pic:cNvPicPr>
                  </pic:nvPicPr>
                  <pic:blipFill>
                    <a:blip r:embed="rId8"/>
                    <a:srcRect b="14468"/>
                    <a:stretch>
                      <a:fillRect/>
                    </a:stretch>
                  </pic:blipFill>
                  <pic:spPr>
                    <a:xfrm>
                      <a:off x="0" y="0"/>
                      <a:ext cx="4635500" cy="3964305"/>
                    </a:xfrm>
                    <a:prstGeom prst="rect">
                      <a:avLst/>
                    </a:prstGeom>
                  </pic:spPr>
                </pic:pic>
              </a:graphicData>
            </a:graphic>
          </wp:anchor>
        </w:drawing>
      </w:r>
      <w:r w:rsidRPr="008C59A4">
        <w:rPr>
          <w:rFonts w:ascii="Times New Roman" w:hAnsi="Times New Roman" w:hint="eastAsia"/>
          <w:b/>
          <w:bCs/>
          <w:sz w:val="18"/>
          <w:szCs w:val="18"/>
        </w:rPr>
        <w:t xml:space="preserve">Fig. s2 </w:t>
      </w:r>
      <w:r w:rsidRPr="008C59A4">
        <w:rPr>
          <w:rFonts w:ascii="Times New Roman" w:hAnsi="Times New Roman" w:hint="eastAsia"/>
          <w:b/>
          <w:bCs/>
          <w:sz w:val="20"/>
          <w:szCs w:val="20"/>
        </w:rPr>
        <w:t xml:space="preserve">The distinct and shared bacterial genera in different </w:t>
      </w:r>
      <w:r w:rsidRPr="008C59A4">
        <w:rPr>
          <w:rFonts w:ascii="Times New Roman" w:hAnsi="Times New Roman"/>
          <w:b/>
          <w:bCs/>
          <w:sz w:val="20"/>
          <w:szCs w:val="20"/>
        </w:rPr>
        <w:t xml:space="preserve">sample </w:t>
      </w:r>
      <w:r w:rsidRPr="008C59A4">
        <w:rPr>
          <w:rFonts w:ascii="Times New Roman" w:hAnsi="Times New Roman" w:hint="eastAsia"/>
          <w:b/>
          <w:bCs/>
          <w:sz w:val="20"/>
          <w:szCs w:val="20"/>
        </w:rPr>
        <w:t xml:space="preserve">compartment. </w:t>
      </w:r>
      <w:bookmarkStart w:id="5" w:name="OLE_LINK44"/>
      <w:bookmarkStart w:id="6" w:name="OLE_LINK45"/>
      <w:r w:rsidRPr="008C59A4">
        <w:rPr>
          <w:rFonts w:ascii="Times New Roman" w:hAnsi="Times New Roman"/>
          <w:sz w:val="20"/>
          <w:szCs w:val="20"/>
        </w:rPr>
        <w:t xml:space="preserve">All the soil and plant samples were collected from three medicinal plant fields at Tanchang county, China. Four healthy and four diseased plants were randomly collected from each field. </w:t>
      </w:r>
      <w:r w:rsidRPr="008C59A4">
        <w:rPr>
          <w:rFonts w:ascii="Times New Roman" w:hAnsi="Times New Roman" w:hint="eastAsia"/>
          <w:sz w:val="20"/>
          <w:szCs w:val="20"/>
        </w:rPr>
        <w:t xml:space="preserve">The distinct and shared bacteria were analyzed in </w:t>
      </w:r>
      <w:r w:rsidR="005C3A34" w:rsidRPr="008C59A4">
        <w:rPr>
          <w:rFonts w:ascii="Times New Roman" w:hAnsi="Times New Roman"/>
          <w:sz w:val="20"/>
          <w:szCs w:val="20"/>
        </w:rPr>
        <w:t>V</w:t>
      </w:r>
      <w:r w:rsidRPr="008C59A4">
        <w:rPr>
          <w:rFonts w:ascii="Times New Roman" w:hAnsi="Times New Roman" w:hint="eastAsia"/>
          <w:sz w:val="20"/>
          <w:szCs w:val="20"/>
        </w:rPr>
        <w:t xml:space="preserve">enn diagrams using </w:t>
      </w:r>
      <w:r w:rsidRPr="008C59A4">
        <w:rPr>
          <w:rFonts w:ascii="Times New Roman" w:hAnsi="Times New Roman"/>
          <w:sz w:val="20"/>
          <w:szCs w:val="20"/>
        </w:rPr>
        <w:t>‘</w:t>
      </w:r>
      <w:r w:rsidRPr="008C59A4">
        <w:rPr>
          <w:rFonts w:ascii="Times New Roman" w:hAnsi="Times New Roman" w:hint="eastAsia"/>
          <w:sz w:val="20"/>
          <w:szCs w:val="20"/>
        </w:rPr>
        <w:t>VennDiagram</w:t>
      </w:r>
      <w:r w:rsidRPr="008C59A4">
        <w:rPr>
          <w:rFonts w:ascii="Times New Roman" w:hAnsi="Times New Roman"/>
          <w:sz w:val="20"/>
          <w:szCs w:val="20"/>
        </w:rPr>
        <w:t>’</w:t>
      </w:r>
      <w:r w:rsidRPr="008C59A4">
        <w:rPr>
          <w:rFonts w:ascii="Times New Roman" w:hAnsi="Times New Roman" w:hint="eastAsia"/>
          <w:sz w:val="20"/>
          <w:szCs w:val="20"/>
        </w:rPr>
        <w:t xml:space="preserve"> package in R V3.6.0</w:t>
      </w:r>
      <w:r w:rsidRPr="008C59A4">
        <w:rPr>
          <w:rFonts w:ascii="Times New Roman" w:hAnsi="Times New Roman"/>
          <w:sz w:val="20"/>
          <w:szCs w:val="20"/>
        </w:rPr>
        <w:t>.</w:t>
      </w:r>
      <w:bookmarkEnd w:id="5"/>
      <w:bookmarkEnd w:id="6"/>
      <w:r w:rsidRPr="008C59A4">
        <w:rPr>
          <w:rFonts w:ascii="Times New Roman" w:hAnsi="Times New Roman"/>
          <w:sz w:val="20"/>
          <w:szCs w:val="20"/>
        </w:rPr>
        <w:t xml:space="preserve"> </w:t>
      </w:r>
      <w:r w:rsidRPr="008C59A4">
        <w:rPr>
          <w:rFonts w:ascii="Times New Roman" w:hAnsi="Times New Roman" w:hint="eastAsia"/>
          <w:sz w:val="20"/>
          <w:szCs w:val="20"/>
        </w:rPr>
        <w:t xml:space="preserve">HRS: </w:t>
      </w:r>
      <w:r w:rsidR="005C3A34" w:rsidRPr="008C59A4">
        <w:rPr>
          <w:rFonts w:ascii="Times New Roman" w:hAnsi="Times New Roman"/>
          <w:sz w:val="20"/>
          <w:szCs w:val="20"/>
        </w:rPr>
        <w:t>Healthy r</w:t>
      </w:r>
      <w:r w:rsidRPr="008C59A4">
        <w:rPr>
          <w:rFonts w:ascii="Times New Roman" w:hAnsi="Times New Roman" w:hint="eastAsia"/>
          <w:sz w:val="20"/>
          <w:szCs w:val="20"/>
        </w:rPr>
        <w:t xml:space="preserve">hizosphere; DRS: </w:t>
      </w:r>
      <w:r w:rsidR="005C3A34" w:rsidRPr="008C59A4">
        <w:rPr>
          <w:rFonts w:ascii="Times New Roman" w:hAnsi="Times New Roman"/>
          <w:sz w:val="20"/>
          <w:szCs w:val="20"/>
        </w:rPr>
        <w:t>Diseased r</w:t>
      </w:r>
      <w:r w:rsidRPr="008C59A4">
        <w:rPr>
          <w:rFonts w:ascii="Times New Roman" w:hAnsi="Times New Roman" w:hint="eastAsia"/>
          <w:sz w:val="20"/>
          <w:szCs w:val="20"/>
        </w:rPr>
        <w:t xml:space="preserve">hizosphere; HR: </w:t>
      </w:r>
      <w:r w:rsidR="005C3A34" w:rsidRPr="008C59A4">
        <w:rPr>
          <w:rFonts w:ascii="Times New Roman" w:hAnsi="Times New Roman"/>
          <w:sz w:val="20"/>
          <w:szCs w:val="20"/>
        </w:rPr>
        <w:t>Healthy root</w:t>
      </w:r>
      <w:r w:rsidRPr="008C59A4">
        <w:rPr>
          <w:rFonts w:ascii="Times New Roman" w:hAnsi="Times New Roman" w:hint="eastAsia"/>
          <w:sz w:val="20"/>
          <w:szCs w:val="20"/>
        </w:rPr>
        <w:t xml:space="preserve">; DR: </w:t>
      </w:r>
      <w:r w:rsidR="005C3A34" w:rsidRPr="008C59A4">
        <w:rPr>
          <w:rFonts w:ascii="Times New Roman" w:hAnsi="Times New Roman"/>
          <w:sz w:val="20"/>
          <w:szCs w:val="20"/>
        </w:rPr>
        <w:t>Diseased root</w:t>
      </w:r>
      <w:r w:rsidRPr="008C59A4">
        <w:rPr>
          <w:rFonts w:ascii="Times New Roman" w:hAnsi="Times New Roman" w:hint="eastAsia"/>
          <w:sz w:val="20"/>
          <w:szCs w:val="20"/>
        </w:rPr>
        <w:t>.</w:t>
      </w:r>
      <w:r w:rsidRPr="008C59A4">
        <w:rPr>
          <w:rFonts w:ascii="Times New Roman" w:hAnsi="Times New Roman"/>
          <w:sz w:val="20"/>
          <w:szCs w:val="20"/>
        </w:rPr>
        <w:br w:type="page"/>
      </w:r>
    </w:p>
    <w:p w:rsidR="00A1010D" w:rsidRPr="008C59A4" w:rsidRDefault="00D14E81">
      <w:pPr>
        <w:widowControl/>
        <w:jc w:val="left"/>
        <w:rPr>
          <w:rFonts w:ascii="Times New Roman" w:hAnsi="Times New Roman"/>
          <w:sz w:val="20"/>
          <w:szCs w:val="20"/>
        </w:rPr>
      </w:pPr>
      <w:r w:rsidRPr="008C59A4">
        <w:rPr>
          <w:rFonts w:ascii="Times New Roman" w:hAnsi="Times New Roman"/>
          <w:noProof/>
          <w:sz w:val="20"/>
          <w:szCs w:val="20"/>
          <w:lang w:eastAsia="en-US"/>
        </w:rPr>
        <w:lastRenderedPageBreak/>
        <w:drawing>
          <wp:inline distT="0" distB="0" distL="0" distR="0">
            <wp:extent cx="5180965" cy="145669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88053" cy="1515306"/>
                    </a:xfrm>
                    <a:prstGeom prst="rect">
                      <a:avLst/>
                    </a:prstGeom>
                    <a:noFill/>
                  </pic:spPr>
                </pic:pic>
              </a:graphicData>
            </a:graphic>
          </wp:inline>
        </w:drawing>
      </w:r>
    </w:p>
    <w:p w:rsidR="00A1010D" w:rsidRPr="008C59A4" w:rsidRDefault="00D14E81">
      <w:pPr>
        <w:spacing w:line="480" w:lineRule="auto"/>
        <w:rPr>
          <w:rFonts w:ascii="Times New Roman" w:eastAsiaTheme="minorEastAsia" w:hAnsi="Times New Roman"/>
          <w:sz w:val="20"/>
          <w:szCs w:val="20"/>
        </w:rPr>
      </w:pPr>
      <w:bookmarkStart w:id="7" w:name="OLE_LINK46"/>
      <w:bookmarkStart w:id="8" w:name="OLE_LINK47"/>
      <w:r w:rsidRPr="008C59A4">
        <w:rPr>
          <w:rFonts w:ascii="Times New Roman" w:eastAsia="SimHei" w:hAnsi="Times New Roman"/>
          <w:b/>
          <w:sz w:val="20"/>
          <w:szCs w:val="20"/>
        </w:rPr>
        <w:t xml:space="preserve">Fig. </w:t>
      </w:r>
      <w:r w:rsidRPr="008C59A4">
        <w:rPr>
          <w:rFonts w:ascii="Times New Roman" w:eastAsia="SimHei" w:hAnsi="Times New Roman" w:hint="eastAsia"/>
          <w:b/>
          <w:sz w:val="20"/>
          <w:szCs w:val="20"/>
        </w:rPr>
        <w:t>s3</w:t>
      </w:r>
      <w:r w:rsidRPr="008C59A4">
        <w:rPr>
          <w:rFonts w:ascii="Times New Roman" w:eastAsia="SimHei" w:hAnsi="Times New Roman"/>
          <w:sz w:val="20"/>
          <w:szCs w:val="20"/>
        </w:rPr>
        <w:t xml:space="preserve"> </w:t>
      </w:r>
      <w:bookmarkEnd w:id="7"/>
      <w:bookmarkEnd w:id="8"/>
      <w:r w:rsidRPr="008C59A4">
        <w:rPr>
          <w:rFonts w:ascii="Times New Roman" w:hAnsi="Times New Roman"/>
          <w:b/>
          <w:color w:val="000000"/>
          <w:sz w:val="20"/>
          <w:szCs w:val="20"/>
        </w:rPr>
        <w:t>Effect of fungal pathogen on Shannon diversity</w:t>
      </w:r>
      <w:r w:rsidRPr="008C59A4">
        <w:rPr>
          <w:b/>
          <w:color w:val="000000"/>
          <w:sz w:val="20"/>
          <w:szCs w:val="20"/>
        </w:rPr>
        <w:t xml:space="preserve"> </w:t>
      </w:r>
      <w:r w:rsidRPr="008C59A4">
        <w:rPr>
          <w:rFonts w:ascii="Times New Roman" w:hAnsi="Times New Roman"/>
          <w:b/>
          <w:color w:val="000000"/>
          <w:sz w:val="20"/>
          <w:szCs w:val="20"/>
        </w:rPr>
        <w:t>of bacteria</w:t>
      </w:r>
      <w:r w:rsidRPr="008C59A4">
        <w:rPr>
          <w:rFonts w:ascii="Times New Roman" w:hAnsi="Times New Roman" w:hint="eastAsia"/>
          <w:b/>
          <w:color w:val="000000"/>
          <w:sz w:val="20"/>
          <w:szCs w:val="20"/>
        </w:rPr>
        <w:t>l communities</w:t>
      </w:r>
      <w:r w:rsidRPr="008C59A4">
        <w:rPr>
          <w:rFonts w:ascii="Times New Roman" w:hAnsi="Times New Roman"/>
          <w:b/>
          <w:color w:val="000000"/>
          <w:sz w:val="20"/>
          <w:szCs w:val="20"/>
        </w:rPr>
        <w:t xml:space="preserve"> in</w:t>
      </w:r>
      <w:r w:rsidRPr="008C59A4">
        <w:rPr>
          <w:rFonts w:ascii="Times New Roman" w:hAnsi="Times New Roman" w:hint="eastAsia"/>
          <w:b/>
          <w:color w:val="000000"/>
          <w:sz w:val="20"/>
          <w:szCs w:val="20"/>
        </w:rPr>
        <w:t xml:space="preserve"> bulk soil, rhizosphere and</w:t>
      </w:r>
      <w:r w:rsidRPr="008C59A4">
        <w:rPr>
          <w:rFonts w:ascii="Times New Roman" w:hAnsi="Times New Roman"/>
          <w:b/>
          <w:color w:val="000000"/>
          <w:sz w:val="20"/>
          <w:szCs w:val="20"/>
        </w:rPr>
        <w:t xml:space="preserve"> root</w:t>
      </w:r>
      <w:r w:rsidRPr="008C59A4">
        <w:rPr>
          <w:rFonts w:ascii="Times New Roman" w:hAnsi="Times New Roman"/>
          <w:color w:val="000000"/>
          <w:sz w:val="20"/>
          <w:szCs w:val="20"/>
        </w:rPr>
        <w:t xml:space="preserve">. </w:t>
      </w:r>
      <w:r w:rsidRPr="008C59A4">
        <w:rPr>
          <w:rFonts w:ascii="Times New Roman" w:hAnsi="Times New Roman"/>
          <w:i/>
          <w:iCs/>
          <w:color w:val="000000"/>
          <w:sz w:val="20"/>
          <w:szCs w:val="20"/>
        </w:rPr>
        <w:t>F. oxysporum</w:t>
      </w:r>
      <w:r w:rsidRPr="008C59A4">
        <w:rPr>
          <w:rFonts w:ascii="Times New Roman" w:hAnsi="Times New Roman"/>
          <w:color w:val="000000"/>
          <w:sz w:val="20"/>
          <w:szCs w:val="20"/>
        </w:rPr>
        <w:t xml:space="preserve"> decreased the Shannon alpha diversity of bacterial communities in roots but had no effect on alpha diversity of bacterial communities in bulk soil and rhizosphere. Asterisks</w:t>
      </w:r>
      <w:r w:rsidRPr="008C59A4">
        <w:rPr>
          <w:color w:val="000000"/>
          <w:sz w:val="20"/>
          <w:szCs w:val="20"/>
        </w:rPr>
        <w:t xml:space="preserve"> </w:t>
      </w:r>
      <w:r w:rsidRPr="008C59A4">
        <w:rPr>
          <w:rFonts w:ascii="Times New Roman" w:hAnsi="Times New Roman"/>
          <w:color w:val="000000"/>
          <w:sz w:val="20"/>
          <w:szCs w:val="20"/>
        </w:rPr>
        <w:t xml:space="preserve">indicate statistically significant (*, </w:t>
      </w:r>
      <w:r w:rsidRPr="008C59A4">
        <w:rPr>
          <w:rFonts w:ascii="Times New Roman" w:hAnsi="Times New Roman"/>
          <w:i/>
          <w:iCs/>
          <w:color w:val="000000"/>
          <w:sz w:val="20"/>
          <w:szCs w:val="20"/>
        </w:rPr>
        <w:t xml:space="preserve">P </w:t>
      </w:r>
      <w:r w:rsidRPr="008C59A4">
        <w:rPr>
          <w:rFonts w:ascii="Times New Roman" w:hAnsi="Times New Roman"/>
          <w:color w:val="000000"/>
          <w:sz w:val="20"/>
          <w:szCs w:val="20"/>
        </w:rPr>
        <w:t xml:space="preserve">&lt; 0.05) differences based on analysis of variance with </w:t>
      </w:r>
      <w:r w:rsidRPr="008C59A4">
        <w:rPr>
          <w:rFonts w:ascii="Times New Roman" w:hAnsi="Times New Roman"/>
          <w:sz w:val="20"/>
          <w:szCs w:val="20"/>
        </w:rPr>
        <w:t>Dunn’s multiple comparison test</w:t>
      </w:r>
      <w:r w:rsidRPr="008C59A4">
        <w:rPr>
          <w:rFonts w:ascii="Times New Roman" w:eastAsiaTheme="minorEastAsia" w:hAnsi="Times New Roman" w:hint="eastAsia"/>
          <w:sz w:val="20"/>
          <w:szCs w:val="20"/>
        </w:rPr>
        <w:t xml:space="preserve">. </w:t>
      </w:r>
    </w:p>
    <w:p w:rsidR="00A1010D" w:rsidRPr="008C59A4" w:rsidRDefault="00D14E81">
      <w:pPr>
        <w:widowControl/>
        <w:jc w:val="left"/>
        <w:rPr>
          <w:rFonts w:ascii="Times New Roman" w:hAnsi="Times New Roman"/>
          <w:sz w:val="20"/>
          <w:szCs w:val="20"/>
        </w:rPr>
      </w:pPr>
      <w:r w:rsidRPr="008C59A4">
        <w:rPr>
          <w:rFonts w:ascii="Times New Roman" w:hAnsi="Times New Roman"/>
          <w:sz w:val="20"/>
          <w:szCs w:val="20"/>
        </w:rPr>
        <w:br w:type="page"/>
      </w:r>
    </w:p>
    <w:p w:rsidR="00A1010D" w:rsidRPr="008C59A4" w:rsidRDefault="00D14E81">
      <w:pPr>
        <w:widowControl/>
        <w:jc w:val="left"/>
        <w:rPr>
          <w:rFonts w:ascii="Times New Roman" w:hAnsi="Times New Roman"/>
          <w:sz w:val="20"/>
          <w:szCs w:val="20"/>
        </w:rPr>
      </w:pPr>
      <w:r w:rsidRPr="008C59A4">
        <w:rPr>
          <w:rFonts w:ascii="Times New Roman" w:hAnsi="Times New Roman"/>
          <w:noProof/>
          <w:sz w:val="20"/>
          <w:szCs w:val="20"/>
          <w:lang w:eastAsia="en-US"/>
        </w:rPr>
        <w:lastRenderedPageBreak/>
        <w:drawing>
          <wp:inline distT="0" distB="0" distL="0" distR="0">
            <wp:extent cx="5226050" cy="44602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59048" cy="4488219"/>
                    </a:xfrm>
                    <a:prstGeom prst="rect">
                      <a:avLst/>
                    </a:prstGeom>
                  </pic:spPr>
                </pic:pic>
              </a:graphicData>
            </a:graphic>
          </wp:inline>
        </w:drawing>
      </w:r>
    </w:p>
    <w:p w:rsidR="00A1010D" w:rsidRPr="008C59A4" w:rsidRDefault="00D14E81">
      <w:pPr>
        <w:widowControl/>
        <w:spacing w:line="480" w:lineRule="auto"/>
        <w:rPr>
          <w:rFonts w:ascii="Times New Roman" w:hAnsi="Times New Roman"/>
          <w:sz w:val="20"/>
          <w:szCs w:val="20"/>
        </w:rPr>
      </w:pPr>
      <w:bookmarkStart w:id="9" w:name="OLE_LINK49"/>
      <w:bookmarkStart w:id="10" w:name="OLE_LINK50"/>
      <w:r w:rsidRPr="008C59A4">
        <w:rPr>
          <w:rFonts w:ascii="Times New Roman" w:eastAsia="SimHei" w:hAnsi="Times New Roman"/>
          <w:b/>
          <w:sz w:val="20"/>
          <w:szCs w:val="20"/>
        </w:rPr>
        <w:t xml:space="preserve">Fig. </w:t>
      </w:r>
      <w:r w:rsidRPr="008C59A4">
        <w:rPr>
          <w:rFonts w:ascii="Times New Roman" w:eastAsia="SimHei" w:hAnsi="Times New Roman" w:hint="eastAsia"/>
          <w:b/>
          <w:sz w:val="20"/>
          <w:szCs w:val="20"/>
        </w:rPr>
        <w:t>s4</w:t>
      </w:r>
      <w:r w:rsidRPr="008C59A4">
        <w:rPr>
          <w:rFonts w:ascii="Times New Roman" w:eastAsia="SimHei" w:hAnsi="Times New Roman"/>
          <w:sz w:val="20"/>
          <w:szCs w:val="20"/>
        </w:rPr>
        <w:t xml:space="preserve"> </w:t>
      </w:r>
      <w:r w:rsidRPr="008C59A4">
        <w:rPr>
          <w:rFonts w:ascii="Times New Roman" w:eastAsia="SimHei" w:hAnsi="Times New Roman" w:hint="eastAsia"/>
          <w:b/>
          <w:sz w:val="20"/>
          <w:szCs w:val="20"/>
        </w:rPr>
        <w:t xml:space="preserve">Enrichment of bacterial phyla by </w:t>
      </w:r>
      <w:bookmarkStart w:id="11" w:name="OLE_LINK22"/>
      <w:bookmarkStart w:id="12" w:name="OLE_LINK29"/>
      <w:r w:rsidRPr="008C59A4">
        <w:rPr>
          <w:rFonts w:ascii="Times New Roman" w:hAnsi="Times New Roman"/>
          <w:b/>
          <w:i/>
          <w:color w:val="000000" w:themeColor="text1"/>
          <w:sz w:val="20"/>
          <w:szCs w:val="20"/>
        </w:rPr>
        <w:t>Astragalus</w:t>
      </w:r>
      <w:bookmarkEnd w:id="11"/>
      <w:bookmarkEnd w:id="12"/>
      <w:r w:rsidRPr="008C59A4">
        <w:rPr>
          <w:rFonts w:ascii="Times New Roman" w:hAnsi="Times New Roman"/>
          <w:b/>
          <w:sz w:val="20"/>
          <w:szCs w:val="20"/>
        </w:rPr>
        <w:t xml:space="preserve"> </w:t>
      </w:r>
      <w:r w:rsidRPr="008C59A4">
        <w:rPr>
          <w:rFonts w:ascii="Times New Roman" w:hAnsi="Times New Roman" w:hint="eastAsia"/>
          <w:b/>
          <w:sz w:val="20"/>
          <w:szCs w:val="20"/>
        </w:rPr>
        <w:t>roots</w:t>
      </w:r>
      <w:r w:rsidRPr="008C59A4">
        <w:rPr>
          <w:rFonts w:ascii="Times New Roman" w:hAnsi="Times New Roman" w:hint="eastAsia"/>
          <w:sz w:val="20"/>
          <w:szCs w:val="20"/>
        </w:rPr>
        <w:t xml:space="preserve">. </w:t>
      </w:r>
      <w:r w:rsidRPr="008C59A4">
        <w:rPr>
          <w:rFonts w:ascii="Times New Roman" w:hAnsi="Times New Roman"/>
          <w:sz w:val="20"/>
          <w:szCs w:val="20"/>
        </w:rPr>
        <w:t>The graph above show</w:t>
      </w:r>
      <w:r w:rsidRPr="008C59A4">
        <w:rPr>
          <w:rFonts w:ascii="Times New Roman" w:hAnsi="Times New Roman" w:hint="eastAsia"/>
          <w:sz w:val="20"/>
          <w:szCs w:val="20"/>
        </w:rPr>
        <w:t>ed</w:t>
      </w:r>
      <w:r w:rsidRPr="008C59A4">
        <w:rPr>
          <w:rFonts w:ascii="Times New Roman" w:hAnsi="Times New Roman"/>
          <w:sz w:val="20"/>
          <w:szCs w:val="20"/>
        </w:rPr>
        <w:t xml:space="preserve"> the abundance of major</w:t>
      </w:r>
      <w:r w:rsidRPr="008C59A4">
        <w:rPr>
          <w:rFonts w:ascii="Times New Roman" w:hAnsi="Times New Roman" w:hint="eastAsia"/>
          <w:sz w:val="20"/>
          <w:szCs w:val="20"/>
        </w:rPr>
        <w:t xml:space="preserve"> bacterial</w:t>
      </w:r>
      <w:r w:rsidRPr="008C59A4">
        <w:rPr>
          <w:rFonts w:ascii="Times New Roman" w:hAnsi="Times New Roman"/>
          <w:sz w:val="20"/>
          <w:szCs w:val="20"/>
        </w:rPr>
        <w:t xml:space="preserve"> phyla in different </w:t>
      </w:r>
      <w:r w:rsidRPr="008C59A4">
        <w:rPr>
          <w:rFonts w:ascii="Times New Roman" w:hAnsi="Times New Roman" w:hint="eastAsia"/>
          <w:sz w:val="20"/>
          <w:szCs w:val="20"/>
        </w:rPr>
        <w:t>compartments</w:t>
      </w:r>
      <w:r w:rsidRPr="008C59A4">
        <w:rPr>
          <w:rFonts w:ascii="Times New Roman" w:hAnsi="Times New Roman"/>
          <w:sz w:val="20"/>
          <w:szCs w:val="20"/>
        </w:rPr>
        <w:t xml:space="preserve"> of healthy plants</w:t>
      </w:r>
      <w:r w:rsidRPr="008C59A4">
        <w:rPr>
          <w:rFonts w:ascii="Times New Roman" w:hAnsi="Times New Roman" w:hint="eastAsia"/>
          <w:sz w:val="20"/>
          <w:szCs w:val="20"/>
        </w:rPr>
        <w:t xml:space="preserve">. Healthy rhizosphere significantly enriched Proteobacteria and Actinobacteria, while healthy roots enriched Proteobacteria. </w:t>
      </w:r>
      <w:r w:rsidRPr="008C59A4">
        <w:rPr>
          <w:rFonts w:ascii="Times New Roman" w:hAnsi="Times New Roman"/>
          <w:sz w:val="20"/>
          <w:szCs w:val="20"/>
        </w:rPr>
        <w:t xml:space="preserve">The graph </w:t>
      </w:r>
      <w:r w:rsidRPr="008C59A4">
        <w:rPr>
          <w:rFonts w:ascii="Times New Roman" w:hAnsi="Times New Roman" w:hint="eastAsia"/>
          <w:sz w:val="20"/>
          <w:szCs w:val="20"/>
        </w:rPr>
        <w:t>below</w:t>
      </w:r>
      <w:r w:rsidRPr="008C59A4">
        <w:rPr>
          <w:rFonts w:ascii="Times New Roman" w:hAnsi="Times New Roman"/>
          <w:sz w:val="20"/>
          <w:szCs w:val="20"/>
        </w:rPr>
        <w:t xml:space="preserve"> show</w:t>
      </w:r>
      <w:r w:rsidRPr="008C59A4">
        <w:rPr>
          <w:rFonts w:ascii="Times New Roman" w:hAnsi="Times New Roman" w:hint="eastAsia"/>
          <w:sz w:val="20"/>
          <w:szCs w:val="20"/>
        </w:rPr>
        <w:t>ed</w:t>
      </w:r>
      <w:r w:rsidRPr="008C59A4">
        <w:rPr>
          <w:rFonts w:ascii="Times New Roman" w:hAnsi="Times New Roman"/>
          <w:sz w:val="20"/>
          <w:szCs w:val="20"/>
        </w:rPr>
        <w:t xml:space="preserve"> the abundance of major phyla in different </w:t>
      </w:r>
      <w:r w:rsidRPr="008C59A4">
        <w:rPr>
          <w:rFonts w:ascii="Times New Roman" w:hAnsi="Times New Roman" w:hint="eastAsia"/>
          <w:sz w:val="20"/>
          <w:szCs w:val="20"/>
        </w:rPr>
        <w:t>compartments</w:t>
      </w:r>
      <w:r w:rsidRPr="008C59A4">
        <w:rPr>
          <w:rFonts w:ascii="Times New Roman" w:hAnsi="Times New Roman"/>
          <w:sz w:val="20"/>
          <w:szCs w:val="20"/>
        </w:rPr>
        <w:t xml:space="preserve"> of </w:t>
      </w:r>
      <w:r w:rsidRPr="008C59A4">
        <w:rPr>
          <w:rFonts w:ascii="Times New Roman" w:hAnsi="Times New Roman" w:hint="eastAsia"/>
          <w:sz w:val="20"/>
          <w:szCs w:val="20"/>
        </w:rPr>
        <w:t>diseased</w:t>
      </w:r>
      <w:r w:rsidRPr="008C59A4">
        <w:rPr>
          <w:rFonts w:ascii="Times New Roman" w:hAnsi="Times New Roman"/>
          <w:sz w:val="20"/>
          <w:szCs w:val="20"/>
        </w:rPr>
        <w:t xml:space="preserve"> plants</w:t>
      </w:r>
      <w:r w:rsidRPr="008C59A4">
        <w:rPr>
          <w:rFonts w:ascii="Times New Roman" w:hAnsi="Times New Roman" w:hint="eastAsia"/>
          <w:sz w:val="20"/>
          <w:szCs w:val="20"/>
        </w:rPr>
        <w:t xml:space="preserve">. Diseased rhizosphere enriched Proteobacteria, while diseased roots enriched Proteobacteria and Bacteroidetes. Blue, red and green bars indicated bulk soil, rhizosphere and roots. </w:t>
      </w:r>
      <w:r w:rsidRPr="008C59A4">
        <w:rPr>
          <w:rFonts w:ascii="Times New Roman" w:hAnsi="Times New Roman"/>
          <w:sz w:val="20"/>
          <w:szCs w:val="20"/>
        </w:rPr>
        <w:t xml:space="preserve">To determine </w:t>
      </w:r>
      <w:r w:rsidR="005C3A34" w:rsidRPr="008C59A4">
        <w:rPr>
          <w:rFonts w:ascii="Times New Roman" w:hAnsi="Times New Roman"/>
          <w:sz w:val="20"/>
          <w:szCs w:val="20"/>
        </w:rPr>
        <w:t>whether</w:t>
      </w:r>
      <w:r w:rsidRPr="008C59A4">
        <w:rPr>
          <w:rFonts w:ascii="Times New Roman" w:hAnsi="Times New Roman"/>
          <w:sz w:val="20"/>
          <w:szCs w:val="20"/>
        </w:rPr>
        <w:t xml:space="preserve"> </w:t>
      </w:r>
      <w:r w:rsidRPr="008C59A4">
        <w:rPr>
          <w:rFonts w:ascii="Times New Roman" w:hAnsi="Times New Roman" w:hint="eastAsia"/>
          <w:sz w:val="20"/>
          <w:szCs w:val="20"/>
        </w:rPr>
        <w:t>relative abundance of bacterial phyla</w:t>
      </w:r>
      <w:r w:rsidRPr="008C59A4">
        <w:rPr>
          <w:rFonts w:ascii="Times New Roman" w:hAnsi="Times New Roman"/>
          <w:sz w:val="20"/>
          <w:szCs w:val="20"/>
        </w:rPr>
        <w:t xml:space="preserve"> differed </w:t>
      </w:r>
      <w:r w:rsidRPr="008C59A4">
        <w:rPr>
          <w:rFonts w:ascii="Times New Roman" w:hAnsi="Times New Roman" w:hint="eastAsia"/>
          <w:sz w:val="20"/>
          <w:szCs w:val="20"/>
        </w:rPr>
        <w:t>among bulk soil, rhizos</w:t>
      </w:r>
      <w:r w:rsidRPr="008C59A4">
        <w:rPr>
          <w:rFonts w:ascii="Times New Roman" w:hAnsi="Times New Roman"/>
          <w:sz w:val="20"/>
          <w:szCs w:val="20"/>
        </w:rPr>
        <w:t>ph</w:t>
      </w:r>
      <w:r w:rsidRPr="008C59A4">
        <w:rPr>
          <w:rFonts w:ascii="Times New Roman" w:hAnsi="Times New Roman" w:hint="eastAsia"/>
          <w:sz w:val="20"/>
          <w:szCs w:val="20"/>
        </w:rPr>
        <w:t>ere</w:t>
      </w:r>
      <w:r w:rsidRPr="008C59A4">
        <w:rPr>
          <w:rFonts w:ascii="Times New Roman" w:hAnsi="Times New Roman"/>
          <w:sz w:val="20"/>
          <w:szCs w:val="20"/>
        </w:rPr>
        <w:t xml:space="preserve">s and </w:t>
      </w:r>
      <w:r w:rsidRPr="008C59A4">
        <w:rPr>
          <w:rFonts w:ascii="Times New Roman" w:hAnsi="Times New Roman" w:hint="eastAsia"/>
          <w:sz w:val="20"/>
          <w:szCs w:val="20"/>
        </w:rPr>
        <w:t>roots</w:t>
      </w:r>
      <w:r w:rsidRPr="008C59A4">
        <w:rPr>
          <w:rFonts w:ascii="Times New Roman" w:hAnsi="Times New Roman"/>
          <w:sz w:val="20"/>
          <w:szCs w:val="20"/>
        </w:rPr>
        <w:t>, an ANOVA was performed. Significant</w:t>
      </w:r>
      <w:r w:rsidRPr="008C59A4">
        <w:rPr>
          <w:rFonts w:ascii="Times New Roman" w:hAnsi="Times New Roman" w:hint="eastAsia"/>
          <w:sz w:val="20"/>
          <w:szCs w:val="20"/>
        </w:rPr>
        <w:t xml:space="preserve"> </w:t>
      </w:r>
      <w:r w:rsidRPr="008C59A4">
        <w:rPr>
          <w:rFonts w:ascii="Times New Roman" w:hAnsi="Times New Roman"/>
          <w:sz w:val="20"/>
          <w:szCs w:val="20"/>
        </w:rPr>
        <w:t xml:space="preserve">differences between </w:t>
      </w:r>
      <w:r w:rsidRPr="008C59A4">
        <w:rPr>
          <w:rFonts w:ascii="Times New Roman" w:hAnsi="Times New Roman" w:hint="eastAsia"/>
          <w:sz w:val="20"/>
          <w:szCs w:val="20"/>
        </w:rPr>
        <w:t>compar</w:t>
      </w:r>
      <w:r w:rsidRPr="008C59A4">
        <w:rPr>
          <w:rFonts w:ascii="Times New Roman" w:hAnsi="Times New Roman"/>
          <w:sz w:val="20"/>
          <w:szCs w:val="20"/>
        </w:rPr>
        <w:t>t</w:t>
      </w:r>
      <w:r w:rsidRPr="008C59A4">
        <w:rPr>
          <w:rFonts w:ascii="Times New Roman" w:hAnsi="Times New Roman" w:hint="eastAsia"/>
          <w:sz w:val="20"/>
          <w:szCs w:val="20"/>
        </w:rPr>
        <w:t>ments</w:t>
      </w:r>
      <w:r w:rsidRPr="008C59A4">
        <w:rPr>
          <w:rFonts w:ascii="Times New Roman" w:hAnsi="Times New Roman"/>
          <w:sz w:val="20"/>
          <w:szCs w:val="20"/>
        </w:rPr>
        <w:t xml:space="preserve"> are indicated with asterisks above </w:t>
      </w:r>
      <w:r w:rsidRPr="008C59A4">
        <w:rPr>
          <w:rFonts w:ascii="Times New Roman" w:hAnsi="Times New Roman" w:hint="eastAsia"/>
          <w:sz w:val="20"/>
          <w:szCs w:val="20"/>
        </w:rPr>
        <w:t xml:space="preserve">columns (*, </w:t>
      </w:r>
      <w:r w:rsidRPr="008C59A4">
        <w:rPr>
          <w:rFonts w:ascii="Times New Roman" w:hAnsi="Times New Roman" w:hint="eastAsia"/>
          <w:i/>
          <w:sz w:val="20"/>
          <w:szCs w:val="20"/>
        </w:rPr>
        <w:t>p</w:t>
      </w:r>
      <w:r w:rsidRPr="008C59A4">
        <w:rPr>
          <w:rFonts w:ascii="Times New Roman" w:hAnsi="Times New Roman" w:hint="eastAsia"/>
          <w:sz w:val="20"/>
          <w:szCs w:val="20"/>
        </w:rPr>
        <w:t xml:space="preserve"> &lt; 0.05; **, </w:t>
      </w:r>
      <w:r w:rsidRPr="008C59A4">
        <w:rPr>
          <w:rFonts w:ascii="Times New Roman" w:hAnsi="Times New Roman" w:hint="eastAsia"/>
          <w:i/>
          <w:sz w:val="20"/>
          <w:szCs w:val="20"/>
        </w:rPr>
        <w:t>p</w:t>
      </w:r>
      <w:r w:rsidRPr="008C59A4">
        <w:rPr>
          <w:rFonts w:ascii="Times New Roman" w:hAnsi="Times New Roman" w:hint="eastAsia"/>
          <w:sz w:val="20"/>
          <w:szCs w:val="20"/>
        </w:rPr>
        <w:t xml:space="preserve"> &lt; 0.01; ***, </w:t>
      </w:r>
      <w:r w:rsidRPr="008C59A4">
        <w:rPr>
          <w:rFonts w:ascii="Times New Roman" w:hAnsi="Times New Roman" w:hint="eastAsia"/>
          <w:i/>
          <w:sz w:val="20"/>
          <w:szCs w:val="20"/>
        </w:rPr>
        <w:t>p</w:t>
      </w:r>
      <w:r w:rsidRPr="008C59A4">
        <w:rPr>
          <w:rFonts w:ascii="Times New Roman" w:hAnsi="Times New Roman" w:hint="eastAsia"/>
          <w:sz w:val="20"/>
          <w:szCs w:val="20"/>
        </w:rPr>
        <w:t xml:space="preserve"> &lt; 0.0001).</w:t>
      </w:r>
      <w:r w:rsidRPr="008C59A4">
        <w:rPr>
          <w:rFonts w:ascii="Times New Roman" w:hAnsi="Times New Roman"/>
          <w:sz w:val="20"/>
          <w:szCs w:val="20"/>
        </w:rPr>
        <w:t xml:space="preserve"> </w:t>
      </w:r>
    </w:p>
    <w:bookmarkEnd w:id="9"/>
    <w:bookmarkEnd w:id="10"/>
    <w:p w:rsidR="00A1010D" w:rsidRPr="008C59A4" w:rsidRDefault="00D14E81">
      <w:pPr>
        <w:widowControl/>
        <w:jc w:val="left"/>
        <w:rPr>
          <w:rFonts w:ascii="Times New Roman" w:hAnsi="Times New Roman"/>
          <w:sz w:val="18"/>
          <w:szCs w:val="18"/>
        </w:rPr>
      </w:pPr>
      <w:r w:rsidRPr="008C59A4">
        <w:rPr>
          <w:rFonts w:ascii="Times New Roman" w:hAnsi="Times New Roman"/>
          <w:sz w:val="18"/>
          <w:szCs w:val="18"/>
        </w:rPr>
        <w:br w:type="page"/>
      </w:r>
    </w:p>
    <w:p w:rsidR="00A1010D" w:rsidRPr="008C59A4" w:rsidRDefault="00D14E81">
      <w:pPr>
        <w:widowControl/>
        <w:rPr>
          <w:rFonts w:ascii="Times New Roman" w:hAnsi="Times New Roman"/>
          <w:sz w:val="20"/>
          <w:szCs w:val="20"/>
        </w:rPr>
      </w:pPr>
      <w:r w:rsidRPr="008C59A4">
        <w:rPr>
          <w:rFonts w:ascii="Times New Roman" w:hAnsi="Times New Roman"/>
          <w:noProof/>
          <w:sz w:val="20"/>
          <w:szCs w:val="20"/>
          <w:lang w:eastAsia="en-US"/>
        </w:rPr>
        <w:lastRenderedPageBreak/>
        <w:drawing>
          <wp:inline distT="0" distB="0" distL="0" distR="0">
            <wp:extent cx="5191760" cy="2564765"/>
            <wp:effectExtent l="0" t="0" r="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5238255" cy="2588104"/>
                    </a:xfrm>
                    <a:prstGeom prst="rect">
                      <a:avLst/>
                    </a:prstGeom>
                  </pic:spPr>
                </pic:pic>
              </a:graphicData>
            </a:graphic>
          </wp:inline>
        </w:drawing>
      </w:r>
    </w:p>
    <w:p w:rsidR="00A1010D" w:rsidRPr="008C59A4" w:rsidRDefault="00D14E81">
      <w:pPr>
        <w:widowControl/>
        <w:spacing w:line="480" w:lineRule="auto"/>
        <w:rPr>
          <w:rFonts w:ascii="Times New Roman" w:hAnsi="Times New Roman"/>
          <w:sz w:val="20"/>
          <w:szCs w:val="20"/>
        </w:rPr>
      </w:pPr>
      <w:r w:rsidRPr="008C59A4">
        <w:rPr>
          <w:rFonts w:ascii="Times New Roman" w:eastAsia="SimHei" w:hAnsi="Times New Roman"/>
          <w:b/>
          <w:sz w:val="20"/>
          <w:szCs w:val="20"/>
        </w:rPr>
        <w:t xml:space="preserve">Fig. </w:t>
      </w:r>
      <w:r w:rsidRPr="008C59A4">
        <w:rPr>
          <w:rFonts w:ascii="Times New Roman" w:eastAsia="SimHei" w:hAnsi="Times New Roman" w:hint="eastAsia"/>
          <w:b/>
          <w:sz w:val="20"/>
          <w:szCs w:val="20"/>
        </w:rPr>
        <w:t>s5</w:t>
      </w:r>
      <w:r w:rsidRPr="008C59A4">
        <w:rPr>
          <w:rFonts w:ascii="Times New Roman" w:eastAsia="SimHei" w:hAnsi="Times New Roman"/>
          <w:sz w:val="20"/>
          <w:szCs w:val="20"/>
        </w:rPr>
        <w:t xml:space="preserve"> </w:t>
      </w:r>
      <w:r w:rsidRPr="008C59A4">
        <w:rPr>
          <w:rFonts w:ascii="Times New Roman" w:eastAsia="SimHei" w:hAnsi="Times New Roman"/>
          <w:b/>
          <w:sz w:val="20"/>
          <w:szCs w:val="20"/>
        </w:rPr>
        <w:t>E</w:t>
      </w:r>
      <w:r w:rsidRPr="008C59A4">
        <w:rPr>
          <w:rFonts w:ascii="Times New Roman" w:eastAsia="SimHei" w:hAnsi="Times New Roman" w:hint="eastAsia"/>
          <w:b/>
          <w:sz w:val="20"/>
          <w:szCs w:val="20"/>
        </w:rPr>
        <w:t xml:space="preserve">ffect of </w:t>
      </w:r>
      <w:r w:rsidRPr="008C59A4">
        <w:rPr>
          <w:rFonts w:ascii="Times New Roman" w:eastAsia="SimHei" w:hAnsi="Times New Roman" w:hint="eastAsia"/>
          <w:b/>
          <w:i/>
          <w:sz w:val="20"/>
          <w:szCs w:val="20"/>
        </w:rPr>
        <w:t>F. oxysporum</w:t>
      </w:r>
      <w:r w:rsidRPr="008C59A4">
        <w:rPr>
          <w:rFonts w:ascii="Times New Roman" w:eastAsia="SimHei" w:hAnsi="Times New Roman" w:hint="eastAsia"/>
          <w:b/>
          <w:sz w:val="20"/>
          <w:szCs w:val="20"/>
        </w:rPr>
        <w:t xml:space="preserve"> infection on the abundance of major bacterial phyla</w:t>
      </w:r>
      <w:r w:rsidRPr="008C59A4">
        <w:rPr>
          <w:rFonts w:ascii="Times New Roman" w:hAnsi="Times New Roman" w:hint="eastAsia"/>
          <w:sz w:val="20"/>
          <w:szCs w:val="20"/>
        </w:rPr>
        <w:t xml:space="preserve">. (A) </w:t>
      </w:r>
      <w:r w:rsidRPr="008C59A4">
        <w:rPr>
          <w:rFonts w:ascii="Times New Roman" w:hAnsi="Times New Roman"/>
          <w:sz w:val="20"/>
          <w:szCs w:val="20"/>
        </w:rPr>
        <w:t>The change of the proportion</w:t>
      </w:r>
      <w:r w:rsidR="00C275AA" w:rsidRPr="008C59A4">
        <w:rPr>
          <w:rFonts w:ascii="Times New Roman" w:hAnsi="Times New Roman"/>
          <w:sz w:val="20"/>
          <w:szCs w:val="20"/>
        </w:rPr>
        <w:t>s</w:t>
      </w:r>
      <w:r w:rsidRPr="008C59A4">
        <w:rPr>
          <w:rFonts w:ascii="Times New Roman" w:hAnsi="Times New Roman"/>
          <w:sz w:val="20"/>
          <w:szCs w:val="20"/>
        </w:rPr>
        <w:t xml:space="preserve"> of phyl</w:t>
      </w:r>
      <w:r w:rsidRPr="008C59A4">
        <w:rPr>
          <w:rFonts w:ascii="Times New Roman" w:hAnsi="Times New Roman" w:hint="eastAsia"/>
          <w:sz w:val="20"/>
          <w:szCs w:val="20"/>
        </w:rPr>
        <w:t>a</w:t>
      </w:r>
      <w:r w:rsidRPr="008C59A4">
        <w:rPr>
          <w:rFonts w:ascii="Times New Roman" w:hAnsi="Times New Roman"/>
          <w:sz w:val="20"/>
          <w:szCs w:val="20"/>
        </w:rPr>
        <w:t xml:space="preserve"> in different </w:t>
      </w:r>
      <w:r w:rsidRPr="008C59A4">
        <w:rPr>
          <w:rFonts w:ascii="Times New Roman" w:hAnsi="Times New Roman" w:hint="eastAsia"/>
          <w:sz w:val="20"/>
          <w:szCs w:val="20"/>
        </w:rPr>
        <w:t>compartments</w:t>
      </w:r>
      <w:r w:rsidRPr="008C59A4">
        <w:rPr>
          <w:rFonts w:ascii="Times New Roman" w:hAnsi="Times New Roman"/>
          <w:sz w:val="20"/>
          <w:szCs w:val="20"/>
        </w:rPr>
        <w:t xml:space="preserve"> under the pathogenic</w:t>
      </w:r>
      <w:r w:rsidRPr="008C59A4">
        <w:rPr>
          <w:rFonts w:ascii="Times New Roman" w:hAnsi="Times New Roman" w:hint="eastAsia"/>
          <w:sz w:val="20"/>
          <w:szCs w:val="20"/>
        </w:rPr>
        <w:t xml:space="preserve"> fung</w:t>
      </w:r>
      <w:r w:rsidR="00C275AA" w:rsidRPr="008C59A4">
        <w:rPr>
          <w:rFonts w:ascii="Times New Roman" w:hAnsi="Times New Roman"/>
          <w:sz w:val="20"/>
          <w:szCs w:val="20"/>
        </w:rPr>
        <w:t>al</w:t>
      </w:r>
      <w:r w:rsidRPr="008C59A4">
        <w:rPr>
          <w:rFonts w:ascii="Times New Roman" w:hAnsi="Times New Roman"/>
          <w:sz w:val="20"/>
          <w:szCs w:val="20"/>
        </w:rPr>
        <w:t xml:space="preserve"> infection</w:t>
      </w:r>
      <w:r w:rsidRPr="008C59A4">
        <w:rPr>
          <w:rFonts w:ascii="Times New Roman" w:hAnsi="Times New Roman" w:hint="eastAsia"/>
          <w:sz w:val="20"/>
          <w:szCs w:val="20"/>
        </w:rPr>
        <w:t xml:space="preserve">. (B) </w:t>
      </w:r>
      <w:r w:rsidRPr="008C59A4">
        <w:rPr>
          <w:rFonts w:ascii="Times New Roman" w:hAnsi="Times New Roman" w:hint="eastAsia"/>
          <w:i/>
          <w:sz w:val="20"/>
          <w:szCs w:val="20"/>
        </w:rPr>
        <w:t>Fusarium oxysporum</w:t>
      </w:r>
      <w:r w:rsidRPr="008C59A4">
        <w:rPr>
          <w:rFonts w:ascii="Times New Roman" w:hAnsi="Times New Roman" w:hint="eastAsia"/>
          <w:sz w:val="20"/>
          <w:szCs w:val="20"/>
        </w:rPr>
        <w:t xml:space="preserve"> did not affect the abundance of major bacterial phyla (left</w:t>
      </w:r>
      <w:r w:rsidRPr="008C59A4">
        <w:rPr>
          <w:rFonts w:ascii="Times New Roman" w:hAnsi="Times New Roman"/>
          <w:sz w:val="20"/>
          <w:szCs w:val="20"/>
        </w:rPr>
        <w:t>) in bulk soil but</w:t>
      </w:r>
      <w:r w:rsidRPr="008C59A4">
        <w:rPr>
          <w:rFonts w:ascii="Times New Roman" w:hAnsi="Times New Roman" w:hint="eastAsia"/>
          <w:sz w:val="20"/>
          <w:szCs w:val="20"/>
        </w:rPr>
        <w:t xml:space="preserve"> affect the abundance of Proteobacteria and Bacteroidetes in rhizosphere (middle), and Actinobacteria and Bacteroidetes in roots (right). Blue and red bars indicated healthy and diseased samples. </w:t>
      </w:r>
      <w:r w:rsidRPr="008C59A4">
        <w:rPr>
          <w:rFonts w:ascii="Times New Roman" w:hAnsi="Times New Roman"/>
          <w:sz w:val="20"/>
          <w:szCs w:val="20"/>
        </w:rPr>
        <w:t xml:space="preserve">To determine if </w:t>
      </w:r>
      <w:r w:rsidRPr="008C59A4">
        <w:rPr>
          <w:rFonts w:ascii="Times New Roman" w:hAnsi="Times New Roman" w:hint="eastAsia"/>
          <w:sz w:val="20"/>
          <w:szCs w:val="20"/>
        </w:rPr>
        <w:t>relative abundance of bacterial phyla</w:t>
      </w:r>
      <w:r w:rsidRPr="008C59A4">
        <w:rPr>
          <w:rFonts w:ascii="Times New Roman" w:hAnsi="Times New Roman"/>
          <w:sz w:val="20"/>
          <w:szCs w:val="20"/>
        </w:rPr>
        <w:t xml:space="preserve"> differed </w:t>
      </w:r>
      <w:r w:rsidRPr="008C59A4">
        <w:rPr>
          <w:rFonts w:ascii="Times New Roman" w:hAnsi="Times New Roman" w:hint="eastAsia"/>
          <w:sz w:val="20"/>
          <w:szCs w:val="20"/>
        </w:rPr>
        <w:t>between healthy and diseased samples</w:t>
      </w:r>
      <w:r w:rsidRPr="008C59A4">
        <w:rPr>
          <w:rFonts w:ascii="Times New Roman" w:hAnsi="Times New Roman"/>
          <w:sz w:val="20"/>
          <w:szCs w:val="20"/>
        </w:rPr>
        <w:t>, Tukey’s post-hoc test was performed. Significant</w:t>
      </w:r>
      <w:r w:rsidRPr="008C59A4">
        <w:rPr>
          <w:rFonts w:ascii="Times New Roman" w:hAnsi="Times New Roman" w:hint="eastAsia"/>
          <w:sz w:val="20"/>
          <w:szCs w:val="20"/>
        </w:rPr>
        <w:t xml:space="preserve"> </w:t>
      </w:r>
      <w:r w:rsidRPr="008C59A4">
        <w:rPr>
          <w:rFonts w:ascii="Times New Roman" w:hAnsi="Times New Roman"/>
          <w:sz w:val="20"/>
          <w:szCs w:val="20"/>
        </w:rPr>
        <w:t xml:space="preserve">differences are indicated with asterisks above </w:t>
      </w:r>
      <w:r w:rsidRPr="008C59A4">
        <w:rPr>
          <w:rFonts w:ascii="Times New Roman" w:hAnsi="Times New Roman" w:hint="eastAsia"/>
          <w:sz w:val="20"/>
          <w:szCs w:val="20"/>
        </w:rPr>
        <w:t xml:space="preserve">columns (*, </w:t>
      </w:r>
      <w:r w:rsidRPr="008C59A4">
        <w:rPr>
          <w:rFonts w:ascii="Times New Roman" w:hAnsi="Times New Roman" w:hint="eastAsia"/>
          <w:i/>
          <w:sz w:val="20"/>
          <w:szCs w:val="20"/>
        </w:rPr>
        <w:t>p</w:t>
      </w:r>
      <w:r w:rsidRPr="008C59A4">
        <w:rPr>
          <w:rFonts w:ascii="Times New Roman" w:hAnsi="Times New Roman" w:hint="eastAsia"/>
          <w:sz w:val="20"/>
          <w:szCs w:val="20"/>
        </w:rPr>
        <w:t xml:space="preserve"> &lt; 0.05).</w:t>
      </w:r>
      <w:r w:rsidRPr="008C59A4">
        <w:rPr>
          <w:rFonts w:ascii="Times New Roman" w:hAnsi="Times New Roman"/>
          <w:sz w:val="20"/>
          <w:szCs w:val="20"/>
        </w:rPr>
        <w:t xml:space="preserve"> </w:t>
      </w:r>
    </w:p>
    <w:p w:rsidR="00A1010D" w:rsidRPr="008C59A4" w:rsidRDefault="00D14E81">
      <w:pPr>
        <w:widowControl/>
        <w:jc w:val="left"/>
        <w:rPr>
          <w:rFonts w:ascii="Times New Roman" w:hAnsi="Times New Roman"/>
          <w:sz w:val="20"/>
          <w:szCs w:val="20"/>
        </w:rPr>
      </w:pPr>
      <w:r w:rsidRPr="008C59A4">
        <w:rPr>
          <w:rFonts w:ascii="Times New Roman" w:hAnsi="Times New Roman"/>
          <w:sz w:val="20"/>
          <w:szCs w:val="20"/>
        </w:rPr>
        <w:br w:type="page"/>
      </w:r>
    </w:p>
    <w:p w:rsidR="00A1010D" w:rsidRPr="008C59A4" w:rsidRDefault="00D14E81">
      <w:pPr>
        <w:widowControl/>
        <w:rPr>
          <w:rFonts w:ascii="Times New Roman" w:hAnsi="Times New Roman"/>
          <w:sz w:val="20"/>
          <w:szCs w:val="20"/>
        </w:rPr>
      </w:pPr>
      <w:r w:rsidRPr="008C59A4">
        <w:rPr>
          <w:rFonts w:ascii="Times New Roman" w:eastAsiaTheme="minorEastAsia" w:hAnsi="Times New Roman"/>
          <w:noProof/>
          <w:szCs w:val="22"/>
          <w:lang w:eastAsia="en-US"/>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203200</wp:posOffset>
            </wp:positionV>
            <wp:extent cx="5106035" cy="3788410"/>
            <wp:effectExtent l="0" t="0" r="0" b="3175"/>
            <wp:wrapTopAndBottom/>
            <wp:docPr id="2" name="图片 2" descr="C:\Users\Lenovo\Documents\Tencent Files\276103033\FileRecv\根际土阈值3.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Documents\Tencent Files\276103033\FileRecv\根际土阈值3.5-01.png"/>
                    <pic:cNvPicPr>
                      <a:picLocks noChangeAspect="1" noChangeArrowheads="1"/>
                    </pic:cNvPicPr>
                  </pic:nvPicPr>
                  <pic:blipFill>
                    <a:blip r:embed="rId12" cstate="print">
                      <a:extLst>
                        <a:ext uri="{28A0092B-C50C-407E-A947-70E740481C1C}">
                          <a14:useLocalDpi xmlns:a14="http://schemas.microsoft.com/office/drawing/2010/main" val="0"/>
                        </a:ext>
                      </a:extLst>
                    </a:blip>
                    <a:srcRect l="21205" t="9239" r="6846" b="19585"/>
                    <a:stretch>
                      <a:fillRect/>
                    </a:stretch>
                  </pic:blipFill>
                  <pic:spPr>
                    <a:xfrm>
                      <a:off x="0" y="0"/>
                      <a:ext cx="5106010" cy="3788252"/>
                    </a:xfrm>
                    <a:prstGeom prst="rect">
                      <a:avLst/>
                    </a:prstGeom>
                    <a:noFill/>
                    <a:ln>
                      <a:noFill/>
                    </a:ln>
                  </pic:spPr>
                </pic:pic>
              </a:graphicData>
            </a:graphic>
          </wp:anchor>
        </w:drawing>
      </w:r>
    </w:p>
    <w:p w:rsidR="00A1010D" w:rsidRPr="008C59A4" w:rsidRDefault="00D14E81">
      <w:pPr>
        <w:spacing w:line="360" w:lineRule="auto"/>
        <w:rPr>
          <w:rFonts w:ascii="Times New Roman" w:eastAsiaTheme="minorEastAsia" w:hAnsi="Times New Roman"/>
          <w:sz w:val="18"/>
          <w:szCs w:val="18"/>
        </w:rPr>
      </w:pPr>
      <w:r w:rsidRPr="008C59A4">
        <w:rPr>
          <w:rFonts w:ascii="Times New Roman" w:eastAsiaTheme="minorEastAsia" w:hAnsi="Times New Roman"/>
          <w:b/>
          <w:bCs/>
          <w:sz w:val="18"/>
          <w:szCs w:val="18"/>
        </w:rPr>
        <w:t xml:space="preserve">Fig. s6 Least discriminant analysis (LDA) effect size taxonomic cladogram comparing </w:t>
      </w:r>
      <w:r w:rsidRPr="008C59A4">
        <w:rPr>
          <w:rFonts w:ascii="Times New Roman" w:eastAsiaTheme="minorEastAsia" w:hAnsi="Times New Roman" w:hint="eastAsia"/>
          <w:b/>
          <w:bCs/>
          <w:sz w:val="18"/>
          <w:szCs w:val="18"/>
        </w:rPr>
        <w:t xml:space="preserve">healthy and diseased </w:t>
      </w:r>
      <w:r w:rsidRPr="008C59A4">
        <w:rPr>
          <w:rFonts w:ascii="Times New Roman" w:eastAsiaTheme="minorEastAsia" w:hAnsi="Times New Roman"/>
          <w:b/>
          <w:bCs/>
          <w:sz w:val="18"/>
          <w:szCs w:val="18"/>
        </w:rPr>
        <w:t>rhizosphere</w:t>
      </w:r>
      <w:r w:rsidRPr="008C59A4">
        <w:rPr>
          <w:rFonts w:ascii="Times New Roman" w:eastAsiaTheme="minorEastAsia" w:hAnsi="Times New Roman" w:hint="eastAsia"/>
          <w:b/>
          <w:bCs/>
          <w:sz w:val="18"/>
          <w:szCs w:val="18"/>
        </w:rPr>
        <w:t xml:space="preserve"> samples.</w:t>
      </w:r>
      <w:r w:rsidRPr="008C59A4">
        <w:rPr>
          <w:rFonts w:ascii="Times New Roman" w:eastAsiaTheme="minorEastAsia" w:hAnsi="Times New Roman" w:hint="eastAsia"/>
          <w:sz w:val="18"/>
          <w:szCs w:val="18"/>
        </w:rPr>
        <w:t xml:space="preserve"> </w:t>
      </w:r>
      <w:r w:rsidRPr="008C59A4">
        <w:rPr>
          <w:rFonts w:ascii="Times New Roman" w:eastAsiaTheme="minorEastAsia" w:hAnsi="Times New Roman"/>
          <w:sz w:val="18"/>
          <w:szCs w:val="18"/>
        </w:rPr>
        <w:t>The different classification levels are represented from inside to outside</w:t>
      </w:r>
      <w:r w:rsidRPr="008C59A4">
        <w:rPr>
          <w:rFonts w:ascii="Times New Roman" w:eastAsiaTheme="minorEastAsia" w:hAnsi="Times New Roman" w:hint="eastAsia"/>
          <w:sz w:val="18"/>
          <w:szCs w:val="18"/>
        </w:rPr>
        <w:t>. T</w:t>
      </w:r>
      <w:r w:rsidRPr="008C59A4">
        <w:rPr>
          <w:rFonts w:ascii="Times New Roman" w:eastAsiaTheme="minorEastAsia" w:hAnsi="Times New Roman"/>
          <w:sz w:val="18"/>
          <w:szCs w:val="18"/>
        </w:rPr>
        <w:t>he red nodes indicate enriched</w:t>
      </w:r>
      <w:r w:rsidRPr="008C59A4">
        <w:rPr>
          <w:rFonts w:ascii="Times New Roman" w:eastAsiaTheme="minorEastAsia" w:hAnsi="Times New Roman" w:hint="eastAsia"/>
          <w:sz w:val="18"/>
          <w:szCs w:val="18"/>
        </w:rPr>
        <w:t xml:space="preserve">-genera in diseased </w:t>
      </w:r>
      <w:r w:rsidRPr="008C59A4">
        <w:rPr>
          <w:rFonts w:ascii="Times New Roman" w:eastAsiaTheme="minorEastAsia" w:hAnsi="Times New Roman"/>
          <w:sz w:val="18"/>
          <w:szCs w:val="18"/>
        </w:rPr>
        <w:t>rhizosphere</w:t>
      </w:r>
      <w:r w:rsidRPr="008C59A4">
        <w:rPr>
          <w:rFonts w:ascii="Times New Roman" w:eastAsiaTheme="minorEastAsia" w:hAnsi="Times New Roman" w:hint="eastAsia"/>
          <w:sz w:val="18"/>
          <w:szCs w:val="18"/>
        </w:rPr>
        <w:t xml:space="preserve">, yellow nodes indicate no difference, and green nodes indicate depleted-genera in diseased </w:t>
      </w:r>
      <w:r w:rsidRPr="008C59A4">
        <w:rPr>
          <w:rFonts w:ascii="Times New Roman" w:eastAsiaTheme="minorEastAsia" w:hAnsi="Times New Roman"/>
          <w:sz w:val="18"/>
          <w:szCs w:val="18"/>
        </w:rPr>
        <w:t xml:space="preserve">rhizosphere. HRS: </w:t>
      </w:r>
      <w:r w:rsidR="00C275AA" w:rsidRPr="008C59A4">
        <w:rPr>
          <w:rFonts w:ascii="Times New Roman" w:eastAsiaTheme="minorEastAsia" w:hAnsi="Times New Roman"/>
          <w:sz w:val="18"/>
          <w:szCs w:val="18"/>
        </w:rPr>
        <w:t>H</w:t>
      </w:r>
      <w:r w:rsidRPr="008C59A4">
        <w:rPr>
          <w:rFonts w:ascii="Times New Roman" w:eastAsiaTheme="minorEastAsia" w:hAnsi="Times New Roman"/>
          <w:sz w:val="18"/>
          <w:szCs w:val="18"/>
        </w:rPr>
        <w:t xml:space="preserve">ealthy rhizosphere, HR: </w:t>
      </w:r>
      <w:r w:rsidR="00C275AA" w:rsidRPr="008C59A4">
        <w:rPr>
          <w:rFonts w:ascii="Times New Roman" w:eastAsiaTheme="minorEastAsia" w:hAnsi="Times New Roman"/>
          <w:sz w:val="18"/>
          <w:szCs w:val="18"/>
        </w:rPr>
        <w:t>H</w:t>
      </w:r>
      <w:r w:rsidRPr="008C59A4">
        <w:rPr>
          <w:rFonts w:ascii="Times New Roman" w:eastAsiaTheme="minorEastAsia" w:hAnsi="Times New Roman"/>
          <w:sz w:val="18"/>
          <w:szCs w:val="18"/>
        </w:rPr>
        <w:t>ealthy root.</w:t>
      </w:r>
    </w:p>
    <w:p w:rsidR="00A1010D" w:rsidRPr="008C59A4" w:rsidRDefault="00D14E81">
      <w:pPr>
        <w:widowControl/>
        <w:jc w:val="left"/>
        <w:rPr>
          <w:rFonts w:ascii="Times New Roman" w:hAnsi="Times New Roman"/>
          <w:sz w:val="20"/>
          <w:szCs w:val="20"/>
        </w:rPr>
      </w:pPr>
      <w:r w:rsidRPr="008C59A4">
        <w:rPr>
          <w:rFonts w:ascii="Times New Roman" w:hAnsi="Times New Roman"/>
          <w:sz w:val="20"/>
          <w:szCs w:val="20"/>
        </w:rPr>
        <w:br w:type="page"/>
      </w:r>
    </w:p>
    <w:p w:rsidR="00A1010D" w:rsidRPr="008C59A4" w:rsidRDefault="00D14E81">
      <w:pPr>
        <w:widowControl/>
        <w:rPr>
          <w:rFonts w:ascii="Times New Roman" w:hAnsi="Times New Roman"/>
          <w:sz w:val="20"/>
          <w:szCs w:val="20"/>
        </w:rPr>
      </w:pPr>
      <w:r w:rsidRPr="008C59A4">
        <w:rPr>
          <w:rFonts w:ascii="Times New Roman" w:hAnsi="Times New Roman"/>
          <w:noProof/>
          <w:sz w:val="20"/>
          <w:szCs w:val="20"/>
          <w:lang w:eastAsia="en-US"/>
        </w:rPr>
        <w:lastRenderedPageBreak/>
        <w:drawing>
          <wp:inline distT="0" distB="0" distL="0" distR="0">
            <wp:extent cx="5329555" cy="6597015"/>
            <wp:effectExtent l="0" t="0" r="444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a:stretch>
                      <a:fillRect/>
                    </a:stretch>
                  </pic:blipFill>
                  <pic:spPr>
                    <a:xfrm>
                      <a:off x="0" y="0"/>
                      <a:ext cx="5347655" cy="6619878"/>
                    </a:xfrm>
                    <a:prstGeom prst="rect">
                      <a:avLst/>
                    </a:prstGeom>
                  </pic:spPr>
                </pic:pic>
              </a:graphicData>
            </a:graphic>
          </wp:inline>
        </w:drawing>
      </w:r>
    </w:p>
    <w:p w:rsidR="00A1010D" w:rsidRPr="008C59A4" w:rsidRDefault="00D14E81">
      <w:pPr>
        <w:widowControl/>
        <w:rPr>
          <w:rFonts w:ascii="Times New Roman" w:hAnsi="Times New Roman"/>
          <w:sz w:val="18"/>
          <w:szCs w:val="18"/>
        </w:rPr>
      </w:pPr>
      <w:r w:rsidRPr="008C59A4">
        <w:rPr>
          <w:rFonts w:ascii="Times New Roman" w:eastAsiaTheme="minorEastAsia" w:hAnsi="Times New Roman"/>
          <w:b/>
          <w:bCs/>
          <w:sz w:val="18"/>
          <w:szCs w:val="18"/>
        </w:rPr>
        <w:t>Fig. s7 Plant growth-promoting properties of plant-associated bacteria.</w:t>
      </w:r>
      <w:r w:rsidRPr="008C59A4">
        <w:rPr>
          <w:rFonts w:ascii="Times New Roman" w:eastAsiaTheme="minorEastAsia" w:hAnsi="Times New Roman"/>
          <w:sz w:val="18"/>
          <w:szCs w:val="18"/>
        </w:rPr>
        <w:t xml:space="preserve"> </w:t>
      </w:r>
      <w:r w:rsidRPr="008C59A4">
        <w:rPr>
          <w:rFonts w:ascii="Times New Roman" w:eastAsiaTheme="minorEastAsia" w:hAnsi="Times New Roman" w:hint="eastAsia"/>
          <w:sz w:val="18"/>
          <w:szCs w:val="18"/>
        </w:rPr>
        <w:t>B</w:t>
      </w:r>
      <w:r w:rsidRPr="008C59A4">
        <w:rPr>
          <w:rFonts w:ascii="Times New Roman" w:eastAsiaTheme="minorEastAsia" w:hAnsi="Times New Roman"/>
          <w:sz w:val="18"/>
          <w:szCs w:val="18"/>
        </w:rPr>
        <w:t xml:space="preserve">acterial strains were isolated from healthy and diseased rhizosphere or roots. </w:t>
      </w:r>
      <w:r w:rsidRPr="008C59A4">
        <w:rPr>
          <w:rFonts w:ascii="Times New Roman" w:hAnsi="Times New Roman"/>
          <w:sz w:val="18"/>
          <w:szCs w:val="18"/>
        </w:rPr>
        <w:t>Neighbour-joining tree generated according to the 16S rRNA gene sequences</w:t>
      </w:r>
      <w:r w:rsidRPr="008C59A4">
        <w:rPr>
          <w:rFonts w:ascii="Times New Roman" w:hAnsi="Times New Roman" w:hint="eastAsia"/>
          <w:sz w:val="18"/>
          <w:szCs w:val="18"/>
        </w:rPr>
        <w:t xml:space="preserve"> of </w:t>
      </w:r>
      <w:r w:rsidRPr="008C59A4">
        <w:rPr>
          <w:rFonts w:ascii="Times New Roman" w:hAnsi="Times New Roman"/>
          <w:sz w:val="18"/>
          <w:szCs w:val="18"/>
        </w:rPr>
        <w:t>423 bacterial strains</w:t>
      </w:r>
      <w:r w:rsidRPr="008C59A4">
        <w:rPr>
          <w:rFonts w:ascii="Times New Roman" w:hAnsi="Times New Roman" w:hint="eastAsia"/>
          <w:sz w:val="18"/>
          <w:szCs w:val="18"/>
        </w:rPr>
        <w:t>.</w:t>
      </w:r>
      <w:r w:rsidRPr="008C59A4">
        <w:rPr>
          <w:rFonts w:ascii="Times New Roman" w:hAnsi="Times New Roman"/>
          <w:sz w:val="18"/>
          <w:szCs w:val="18"/>
        </w:rPr>
        <w:t xml:space="preserve"> Bacteria shaded in different colors indicate which genus the strains belong to. The circles with different color in outer ring showed that the strain has one or more functions of indole </w:t>
      </w:r>
      <w:r w:rsidR="00C275AA" w:rsidRPr="008C59A4">
        <w:rPr>
          <w:rFonts w:ascii="Times New Roman" w:hAnsi="Times New Roman"/>
          <w:sz w:val="18"/>
          <w:szCs w:val="18"/>
        </w:rPr>
        <w:t>a</w:t>
      </w:r>
      <w:r w:rsidRPr="008C59A4">
        <w:rPr>
          <w:rFonts w:ascii="Times New Roman" w:hAnsi="Times New Roman"/>
          <w:sz w:val="18"/>
          <w:szCs w:val="18"/>
        </w:rPr>
        <w:t xml:space="preserve">cetic </w:t>
      </w:r>
      <w:r w:rsidR="00C275AA" w:rsidRPr="008C59A4">
        <w:rPr>
          <w:rFonts w:ascii="Times New Roman" w:hAnsi="Times New Roman"/>
          <w:sz w:val="18"/>
          <w:szCs w:val="18"/>
        </w:rPr>
        <w:t>a</w:t>
      </w:r>
      <w:r w:rsidRPr="008C59A4">
        <w:rPr>
          <w:rFonts w:ascii="Times New Roman" w:hAnsi="Times New Roman"/>
          <w:sz w:val="18"/>
          <w:szCs w:val="18"/>
        </w:rPr>
        <w:t xml:space="preserve">cid (IAA) production, inorganic phosphorus dissolution, organic phosphorus dissolution, potash feldspar dissolution, and antagonism. </w:t>
      </w:r>
    </w:p>
    <w:p w:rsidR="00A1010D" w:rsidRPr="008C59A4" w:rsidRDefault="005A25C0">
      <w:pPr>
        <w:widowControl/>
        <w:jc w:val="left"/>
        <w:rPr>
          <w:rFonts w:ascii="Times New Roman" w:hAnsi="Times New Roman"/>
          <w:sz w:val="20"/>
          <w:szCs w:val="20"/>
        </w:rPr>
      </w:pPr>
      <w:r w:rsidRPr="008C59A4">
        <w:rPr>
          <w:rFonts w:ascii="Times New Roman" w:hAnsi="Times New Roman"/>
          <w:noProof/>
          <w:sz w:val="20"/>
          <w:szCs w:val="20"/>
          <w:lang w:eastAsia="en-US"/>
        </w:rPr>
        <w:lastRenderedPageBreak/>
        <w:drawing>
          <wp:inline distT="0" distB="0" distL="0" distR="0">
            <wp:extent cx="5186723" cy="3445129"/>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8.jpg"/>
                    <pic:cNvPicPr/>
                  </pic:nvPicPr>
                  <pic:blipFill>
                    <a:blip r:embed="rId14">
                      <a:extLst>
                        <a:ext uri="{28A0092B-C50C-407E-A947-70E740481C1C}">
                          <a14:useLocalDpi xmlns:a14="http://schemas.microsoft.com/office/drawing/2010/main" val="0"/>
                        </a:ext>
                      </a:extLst>
                    </a:blip>
                    <a:stretch>
                      <a:fillRect/>
                    </a:stretch>
                  </pic:blipFill>
                  <pic:spPr>
                    <a:xfrm>
                      <a:off x="0" y="0"/>
                      <a:ext cx="5215256" cy="3464081"/>
                    </a:xfrm>
                    <a:prstGeom prst="rect">
                      <a:avLst/>
                    </a:prstGeom>
                  </pic:spPr>
                </pic:pic>
              </a:graphicData>
            </a:graphic>
          </wp:inline>
        </w:drawing>
      </w:r>
    </w:p>
    <w:p w:rsidR="00A1010D" w:rsidRPr="008C59A4" w:rsidRDefault="00D14E81">
      <w:pPr>
        <w:widowControl/>
        <w:rPr>
          <w:rFonts w:ascii="Times New Roman" w:hAnsi="Times New Roman"/>
          <w:sz w:val="18"/>
          <w:szCs w:val="18"/>
        </w:rPr>
      </w:pPr>
      <w:r w:rsidRPr="008C59A4">
        <w:rPr>
          <w:rFonts w:ascii="Times New Roman" w:eastAsiaTheme="minorEastAsia" w:hAnsi="Times New Roman"/>
          <w:b/>
          <w:bCs/>
          <w:sz w:val="18"/>
          <w:szCs w:val="18"/>
        </w:rPr>
        <w:t xml:space="preserve">Fig. s8 Relative abundance of bacteria in SCI </w:t>
      </w:r>
      <w:r w:rsidR="00C275AA" w:rsidRPr="008C59A4">
        <w:rPr>
          <w:rFonts w:ascii="Times New Roman" w:eastAsiaTheme="minorEastAsia" w:hAnsi="Times New Roman"/>
          <w:b/>
          <w:bCs/>
          <w:sz w:val="18"/>
          <w:szCs w:val="18"/>
        </w:rPr>
        <w:t xml:space="preserve">found </w:t>
      </w:r>
      <w:r w:rsidRPr="008C59A4">
        <w:rPr>
          <w:rFonts w:ascii="Times New Roman" w:eastAsiaTheme="minorEastAsia" w:hAnsi="Times New Roman"/>
          <w:b/>
          <w:bCs/>
          <w:sz w:val="18"/>
          <w:szCs w:val="18"/>
        </w:rPr>
        <w:t>in healthy and diseased roots.</w:t>
      </w:r>
      <w:r w:rsidRPr="008C59A4">
        <w:rPr>
          <w:rFonts w:ascii="Times New Roman" w:eastAsiaTheme="minorEastAsia" w:hAnsi="Times New Roman"/>
          <w:sz w:val="18"/>
          <w:szCs w:val="18"/>
        </w:rPr>
        <w:t xml:space="preserve"> Gray and pink columns represent the relative abundance of bacterial genera in healthy and diseased roots. The abundance of </w:t>
      </w:r>
      <w:r w:rsidRPr="008C59A4">
        <w:rPr>
          <w:rFonts w:ascii="Times New Roman" w:eastAsiaTheme="minorEastAsia" w:hAnsi="Times New Roman"/>
          <w:i/>
          <w:iCs/>
          <w:sz w:val="18"/>
          <w:szCs w:val="18"/>
        </w:rPr>
        <w:t>Pseudomonas</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Stenotrophomonas</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Phyllobacterium</w:t>
      </w:r>
      <w:r w:rsidRPr="008C59A4">
        <w:rPr>
          <w:rFonts w:ascii="Times New Roman" w:eastAsiaTheme="minorEastAsia" w:hAnsi="Times New Roman"/>
          <w:sz w:val="18"/>
          <w:szCs w:val="18"/>
        </w:rPr>
        <w:t xml:space="preserve"> and </w:t>
      </w:r>
      <w:r w:rsidRPr="008C59A4">
        <w:rPr>
          <w:rFonts w:ascii="Times New Roman" w:eastAsiaTheme="minorEastAsia" w:hAnsi="Times New Roman"/>
          <w:i/>
          <w:iCs/>
          <w:sz w:val="18"/>
          <w:szCs w:val="18"/>
        </w:rPr>
        <w:t>Flavobacterium</w:t>
      </w:r>
      <w:r w:rsidRPr="008C59A4">
        <w:rPr>
          <w:rFonts w:ascii="Times New Roman" w:eastAsiaTheme="minorEastAsia" w:hAnsi="Times New Roman"/>
          <w:sz w:val="18"/>
          <w:szCs w:val="18"/>
        </w:rPr>
        <w:t xml:space="preserve"> in diseased roots increased more than that of other strains. </w:t>
      </w:r>
      <w:r w:rsidRPr="008C59A4">
        <w:rPr>
          <w:rFonts w:ascii="Times New Roman" w:hAnsi="Times New Roman"/>
          <w:sz w:val="18"/>
          <w:szCs w:val="18"/>
        </w:rPr>
        <w:t xml:space="preserve"> </w:t>
      </w:r>
    </w:p>
    <w:p w:rsidR="00A1010D" w:rsidRPr="008C59A4" w:rsidRDefault="00D14E81">
      <w:pPr>
        <w:widowControl/>
        <w:jc w:val="left"/>
        <w:rPr>
          <w:rFonts w:ascii="Times New Roman" w:hAnsi="Times New Roman"/>
          <w:sz w:val="20"/>
          <w:szCs w:val="20"/>
        </w:rPr>
      </w:pPr>
      <w:r w:rsidRPr="008C59A4">
        <w:rPr>
          <w:rFonts w:ascii="Times New Roman" w:hAnsi="Times New Roman"/>
          <w:sz w:val="20"/>
          <w:szCs w:val="20"/>
        </w:rPr>
        <w:br w:type="page"/>
      </w:r>
    </w:p>
    <w:p w:rsidR="00A1010D" w:rsidRPr="008C59A4" w:rsidRDefault="005A25C0">
      <w:pPr>
        <w:widowControl/>
        <w:jc w:val="left"/>
        <w:rPr>
          <w:rFonts w:ascii="Times New Roman" w:hAnsi="Times New Roman"/>
          <w:sz w:val="20"/>
          <w:szCs w:val="20"/>
        </w:rPr>
      </w:pPr>
      <w:r w:rsidRPr="008C59A4">
        <w:rPr>
          <w:rFonts w:ascii="Times New Roman" w:hAnsi="Times New Roman"/>
          <w:noProof/>
          <w:sz w:val="20"/>
          <w:szCs w:val="20"/>
          <w:lang w:eastAsia="en-US"/>
        </w:rPr>
        <w:lastRenderedPageBreak/>
        <w:drawing>
          <wp:inline distT="0" distB="0" distL="0" distR="0">
            <wp:extent cx="5026161" cy="2858461"/>
            <wp:effectExtent l="0" t="0" r="317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9.jpg"/>
                    <pic:cNvPicPr/>
                  </pic:nvPicPr>
                  <pic:blipFill>
                    <a:blip r:embed="rId15">
                      <a:extLst>
                        <a:ext uri="{28A0092B-C50C-407E-A947-70E740481C1C}">
                          <a14:useLocalDpi xmlns:a14="http://schemas.microsoft.com/office/drawing/2010/main" val="0"/>
                        </a:ext>
                      </a:extLst>
                    </a:blip>
                    <a:stretch>
                      <a:fillRect/>
                    </a:stretch>
                  </pic:blipFill>
                  <pic:spPr>
                    <a:xfrm>
                      <a:off x="0" y="0"/>
                      <a:ext cx="5070519" cy="2883688"/>
                    </a:xfrm>
                    <a:prstGeom prst="rect">
                      <a:avLst/>
                    </a:prstGeom>
                  </pic:spPr>
                </pic:pic>
              </a:graphicData>
            </a:graphic>
          </wp:inline>
        </w:drawing>
      </w:r>
    </w:p>
    <w:p w:rsidR="00A1010D" w:rsidRPr="008C59A4" w:rsidRDefault="00D14E81">
      <w:pPr>
        <w:widowControl/>
        <w:rPr>
          <w:rFonts w:ascii="Times New Roman" w:hAnsi="Times New Roman"/>
          <w:sz w:val="18"/>
          <w:szCs w:val="18"/>
        </w:rPr>
      </w:pPr>
      <w:r w:rsidRPr="008C59A4">
        <w:rPr>
          <w:rFonts w:ascii="Times New Roman" w:eastAsiaTheme="minorEastAsia" w:hAnsi="Times New Roman"/>
          <w:b/>
          <w:bCs/>
          <w:sz w:val="18"/>
          <w:szCs w:val="18"/>
        </w:rPr>
        <w:t xml:space="preserve">Fig. s9 Relative abundance of bacteria in SCII </w:t>
      </w:r>
      <w:r w:rsidR="00C275AA" w:rsidRPr="008C59A4">
        <w:rPr>
          <w:rFonts w:ascii="Times New Roman" w:eastAsiaTheme="minorEastAsia" w:hAnsi="Times New Roman"/>
          <w:b/>
          <w:bCs/>
          <w:sz w:val="18"/>
          <w:szCs w:val="18"/>
        </w:rPr>
        <w:t xml:space="preserve">found </w:t>
      </w:r>
      <w:r w:rsidRPr="008C59A4">
        <w:rPr>
          <w:rFonts w:ascii="Times New Roman" w:eastAsiaTheme="minorEastAsia" w:hAnsi="Times New Roman"/>
          <w:b/>
          <w:bCs/>
          <w:sz w:val="18"/>
          <w:szCs w:val="18"/>
        </w:rPr>
        <w:t>in healthy and diseased roots.</w:t>
      </w:r>
      <w:r w:rsidRPr="008C59A4">
        <w:rPr>
          <w:rFonts w:ascii="Times New Roman" w:eastAsiaTheme="minorEastAsia" w:hAnsi="Times New Roman"/>
          <w:sz w:val="18"/>
          <w:szCs w:val="18"/>
        </w:rPr>
        <w:t xml:space="preserve"> Gray and pink columns represent the relative abundance of bacterial genera in healthy and diseased roots. Abundance of nine strains (</w:t>
      </w:r>
      <w:r w:rsidRPr="008C59A4">
        <w:rPr>
          <w:rFonts w:ascii="Times New Roman" w:eastAsiaTheme="minorEastAsia" w:hAnsi="Times New Roman"/>
          <w:i/>
          <w:iCs/>
          <w:sz w:val="18"/>
          <w:szCs w:val="18"/>
        </w:rPr>
        <w:t>Paenarthrobacter</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Promicromonospora</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Spingomonas</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Bacillus</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Paenibacillus</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Brevundimonas</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Rhodococcus</w:t>
      </w:r>
      <w:r w:rsidRPr="008C59A4">
        <w:rPr>
          <w:rFonts w:ascii="Times New Roman" w:eastAsiaTheme="minorEastAsia" w:hAnsi="Times New Roman"/>
          <w:sz w:val="18"/>
          <w:szCs w:val="18"/>
        </w:rPr>
        <w:t xml:space="preserve"> and </w:t>
      </w:r>
      <w:r w:rsidRPr="008C59A4">
        <w:rPr>
          <w:rFonts w:ascii="Times New Roman" w:eastAsiaTheme="minorEastAsia" w:hAnsi="Times New Roman"/>
          <w:i/>
          <w:iCs/>
          <w:sz w:val="18"/>
          <w:szCs w:val="18"/>
        </w:rPr>
        <w:t>Ancylobacter</w:t>
      </w:r>
      <w:r w:rsidRPr="008C59A4">
        <w:rPr>
          <w:rFonts w:ascii="Times New Roman" w:eastAsiaTheme="minorEastAsia" w:hAnsi="Times New Roman"/>
          <w:sz w:val="18"/>
          <w:szCs w:val="18"/>
        </w:rPr>
        <w:t xml:space="preserve">; Two bacterial species were selected from </w:t>
      </w:r>
      <w:r w:rsidRPr="008C59A4">
        <w:rPr>
          <w:rFonts w:ascii="Times New Roman" w:eastAsiaTheme="minorEastAsia" w:hAnsi="Times New Roman"/>
          <w:i/>
          <w:iCs/>
          <w:sz w:val="18"/>
          <w:szCs w:val="18"/>
        </w:rPr>
        <w:t>Bacillus</w:t>
      </w:r>
      <w:r w:rsidRPr="008C59A4">
        <w:rPr>
          <w:rFonts w:ascii="Times New Roman" w:eastAsiaTheme="minorEastAsia" w:hAnsi="Times New Roman"/>
          <w:sz w:val="18"/>
          <w:szCs w:val="18"/>
        </w:rPr>
        <w:t xml:space="preserve"> genera) in diseased roots was decreased, while five bacterial strains (</w:t>
      </w:r>
      <w:r w:rsidRPr="008C59A4">
        <w:rPr>
          <w:rFonts w:ascii="Times New Roman" w:eastAsiaTheme="minorEastAsia" w:hAnsi="Times New Roman"/>
          <w:i/>
          <w:iCs/>
          <w:sz w:val="18"/>
          <w:szCs w:val="18"/>
        </w:rPr>
        <w:t>Shinella</w:t>
      </w:r>
      <w:r w:rsidRPr="008C59A4">
        <w:rPr>
          <w:rFonts w:ascii="Times New Roman" w:eastAsiaTheme="minorEastAsia" w:hAnsi="Times New Roman"/>
          <w:sz w:val="18"/>
          <w:szCs w:val="18"/>
        </w:rPr>
        <w:t>,</w:t>
      </w:r>
      <w:r w:rsidRPr="008C59A4">
        <w:rPr>
          <w:rFonts w:ascii="Times New Roman" w:eastAsiaTheme="minorEastAsia" w:hAnsi="Times New Roman"/>
          <w:i/>
          <w:iCs/>
          <w:sz w:val="18"/>
          <w:szCs w:val="18"/>
        </w:rPr>
        <w:t xml:space="preserve"> Amycolatopsis</w:t>
      </w:r>
      <w:r w:rsidRPr="008C59A4">
        <w:rPr>
          <w:rFonts w:ascii="Times New Roman" w:eastAsiaTheme="minorEastAsia" w:hAnsi="Times New Roman"/>
          <w:sz w:val="18"/>
          <w:szCs w:val="18"/>
        </w:rPr>
        <w:t>,</w:t>
      </w:r>
      <w:r w:rsidRPr="008C59A4">
        <w:rPr>
          <w:rFonts w:ascii="Times New Roman" w:eastAsiaTheme="minorEastAsia" w:hAnsi="Times New Roman"/>
          <w:i/>
          <w:iCs/>
          <w:sz w:val="18"/>
          <w:szCs w:val="18"/>
        </w:rPr>
        <w:t xml:space="preserve"> Stenotrophomonas </w:t>
      </w:r>
      <w:r w:rsidRPr="008C59A4">
        <w:rPr>
          <w:rFonts w:ascii="Times New Roman" w:eastAsiaTheme="minorEastAsia" w:hAnsi="Times New Roman"/>
          <w:sz w:val="18"/>
          <w:szCs w:val="18"/>
        </w:rPr>
        <w:t xml:space="preserve">and </w:t>
      </w:r>
      <w:r w:rsidRPr="008C59A4">
        <w:rPr>
          <w:rFonts w:ascii="Times New Roman" w:eastAsiaTheme="minorEastAsia" w:hAnsi="Times New Roman"/>
          <w:i/>
          <w:iCs/>
          <w:sz w:val="18"/>
          <w:szCs w:val="18"/>
        </w:rPr>
        <w:t>Sphingopyxis</w:t>
      </w:r>
      <w:r w:rsidRPr="008C59A4">
        <w:rPr>
          <w:rFonts w:ascii="Times New Roman" w:eastAsiaTheme="minorEastAsia" w:hAnsi="Times New Roman"/>
          <w:sz w:val="18"/>
          <w:szCs w:val="18"/>
        </w:rPr>
        <w:t xml:space="preserve">) were randomly selected to assemble SCII. The abundance of </w:t>
      </w:r>
      <w:r w:rsidRPr="008C59A4">
        <w:rPr>
          <w:rFonts w:ascii="Times New Roman" w:eastAsiaTheme="minorEastAsia" w:hAnsi="Times New Roman"/>
          <w:i/>
          <w:iCs/>
          <w:sz w:val="18"/>
          <w:szCs w:val="18"/>
        </w:rPr>
        <w:t>Paenarthrobacter</w:t>
      </w:r>
      <w:r w:rsidRPr="008C59A4">
        <w:rPr>
          <w:rFonts w:ascii="Times New Roman" w:eastAsiaTheme="minorEastAsia" w:hAnsi="Times New Roman"/>
          <w:sz w:val="18"/>
          <w:szCs w:val="18"/>
        </w:rPr>
        <w:t xml:space="preserve">, </w:t>
      </w:r>
      <w:r w:rsidRPr="008C59A4">
        <w:rPr>
          <w:rFonts w:ascii="Times New Roman" w:eastAsiaTheme="minorEastAsia" w:hAnsi="Times New Roman"/>
          <w:i/>
          <w:iCs/>
          <w:sz w:val="18"/>
          <w:szCs w:val="18"/>
        </w:rPr>
        <w:t>Brevundimonas</w:t>
      </w:r>
      <w:r w:rsidRPr="008C59A4">
        <w:rPr>
          <w:rFonts w:ascii="Times New Roman" w:eastAsiaTheme="minorEastAsia" w:hAnsi="Times New Roman"/>
          <w:sz w:val="18"/>
          <w:szCs w:val="18"/>
        </w:rPr>
        <w:t xml:space="preserve"> and </w:t>
      </w:r>
      <w:r w:rsidRPr="008C59A4">
        <w:rPr>
          <w:rFonts w:ascii="Times New Roman" w:eastAsiaTheme="minorEastAsia" w:hAnsi="Times New Roman"/>
          <w:i/>
          <w:iCs/>
          <w:sz w:val="18"/>
          <w:szCs w:val="18"/>
        </w:rPr>
        <w:t xml:space="preserve">Bacillus </w:t>
      </w:r>
      <w:r w:rsidRPr="008C59A4">
        <w:rPr>
          <w:rFonts w:ascii="Times New Roman" w:eastAsiaTheme="minorEastAsia" w:hAnsi="Times New Roman"/>
          <w:sz w:val="18"/>
          <w:szCs w:val="18"/>
        </w:rPr>
        <w:t xml:space="preserve">in diseased roots decreased more than that of other strains. </w:t>
      </w:r>
      <w:r w:rsidRPr="008C59A4">
        <w:rPr>
          <w:rFonts w:ascii="Times New Roman" w:hAnsi="Times New Roman"/>
          <w:sz w:val="18"/>
          <w:szCs w:val="18"/>
        </w:rPr>
        <w:t xml:space="preserve"> </w:t>
      </w:r>
    </w:p>
    <w:p w:rsidR="00A1010D" w:rsidRPr="008C59A4" w:rsidRDefault="00A1010D">
      <w:pPr>
        <w:widowControl/>
        <w:jc w:val="left"/>
        <w:rPr>
          <w:rFonts w:ascii="Times New Roman" w:hAnsi="Times New Roman"/>
          <w:sz w:val="20"/>
          <w:szCs w:val="20"/>
        </w:rPr>
        <w:sectPr w:rsidR="00A1010D" w:rsidRPr="008C59A4">
          <w:pgSz w:w="11906" w:h="16838"/>
          <w:pgMar w:top="1440" w:right="1797" w:bottom="1440" w:left="1797" w:header="851" w:footer="992" w:gutter="0"/>
          <w:lnNumType w:countBy="1" w:restart="continuous"/>
          <w:cols w:space="0"/>
          <w:docGrid w:type="linesAndChars" w:linePitch="319"/>
        </w:sectPr>
      </w:pPr>
    </w:p>
    <w:p w:rsidR="00A1010D" w:rsidRPr="008C59A4" w:rsidRDefault="005A25C0">
      <w:pPr>
        <w:rPr>
          <w:rFonts w:ascii="Times New Roman" w:hAnsi="Times New Roman"/>
          <w:sz w:val="20"/>
          <w:szCs w:val="20"/>
        </w:rPr>
      </w:pPr>
      <w:r w:rsidRPr="008C59A4">
        <w:rPr>
          <w:rFonts w:ascii="Times New Roman" w:hAnsi="Times New Roman"/>
          <w:noProof/>
          <w:sz w:val="20"/>
          <w:szCs w:val="20"/>
          <w:lang w:eastAsia="en-US"/>
        </w:rPr>
        <w:lastRenderedPageBreak/>
        <w:drawing>
          <wp:inline distT="0" distB="0" distL="0" distR="0">
            <wp:extent cx="4764101" cy="4831543"/>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10.jpg"/>
                    <pic:cNvPicPr/>
                  </pic:nvPicPr>
                  <pic:blipFill>
                    <a:blip r:embed="rId16">
                      <a:extLst>
                        <a:ext uri="{28A0092B-C50C-407E-A947-70E740481C1C}">
                          <a14:useLocalDpi xmlns:a14="http://schemas.microsoft.com/office/drawing/2010/main" val="0"/>
                        </a:ext>
                      </a:extLst>
                    </a:blip>
                    <a:stretch>
                      <a:fillRect/>
                    </a:stretch>
                  </pic:blipFill>
                  <pic:spPr>
                    <a:xfrm>
                      <a:off x="0" y="0"/>
                      <a:ext cx="4788549" cy="4856337"/>
                    </a:xfrm>
                    <a:prstGeom prst="rect">
                      <a:avLst/>
                    </a:prstGeom>
                  </pic:spPr>
                </pic:pic>
              </a:graphicData>
            </a:graphic>
          </wp:inline>
        </w:drawing>
      </w:r>
    </w:p>
    <w:p w:rsidR="00A1010D" w:rsidRPr="008C59A4" w:rsidRDefault="00D14E81">
      <w:pPr>
        <w:spacing w:line="360" w:lineRule="auto"/>
        <w:rPr>
          <w:rFonts w:ascii="Times New Roman" w:eastAsiaTheme="minorEastAsia" w:hAnsi="Times New Roman"/>
          <w:color w:val="000000"/>
          <w:sz w:val="18"/>
          <w:szCs w:val="18"/>
        </w:rPr>
      </w:pPr>
      <w:r w:rsidRPr="008C59A4">
        <w:rPr>
          <w:rFonts w:ascii="Times New Roman" w:eastAsiaTheme="minorEastAsia" w:hAnsi="Times New Roman"/>
          <w:b/>
          <w:color w:val="000000"/>
          <w:sz w:val="18"/>
          <w:szCs w:val="18"/>
        </w:rPr>
        <w:t xml:space="preserve">Fig. s10 Inhibition of four bacteria in simple synthetic community (SCIII) on the growth of </w:t>
      </w:r>
      <w:r w:rsidRPr="008C59A4">
        <w:rPr>
          <w:rFonts w:ascii="Times New Roman" w:eastAsiaTheme="minorEastAsia" w:hAnsi="Times New Roman"/>
          <w:b/>
          <w:i/>
          <w:iCs/>
          <w:color w:val="000000"/>
          <w:sz w:val="18"/>
          <w:szCs w:val="18"/>
        </w:rPr>
        <w:t>F. oxysporum</w:t>
      </w:r>
      <w:r w:rsidRPr="008C59A4">
        <w:rPr>
          <w:rFonts w:ascii="Times New Roman" w:eastAsiaTheme="minorEastAsia" w:hAnsi="Times New Roman"/>
          <w:b/>
          <w:color w:val="000000"/>
          <w:sz w:val="18"/>
          <w:szCs w:val="18"/>
        </w:rPr>
        <w:t xml:space="preserve">. </w:t>
      </w:r>
      <w:r w:rsidR="00AE79FD" w:rsidRPr="008C59A4">
        <w:rPr>
          <w:rFonts w:ascii="Times New Roman" w:eastAsiaTheme="minorEastAsia" w:hAnsi="Times New Roman"/>
          <w:color w:val="000000"/>
          <w:sz w:val="18"/>
          <w:szCs w:val="18"/>
        </w:rPr>
        <w:t>(a) Shoot phenotype</w:t>
      </w:r>
      <w:r w:rsidRPr="008C59A4">
        <w:rPr>
          <w:rFonts w:ascii="Times New Roman" w:eastAsiaTheme="minorEastAsia" w:hAnsi="Times New Roman"/>
          <w:color w:val="000000"/>
          <w:sz w:val="18"/>
          <w:szCs w:val="18"/>
        </w:rPr>
        <w:t xml:space="preserve"> of plants inoculated with different bacterial </w:t>
      </w:r>
      <w:r w:rsidRPr="008C59A4">
        <w:rPr>
          <w:rFonts w:ascii="Times New Roman" w:eastAsiaTheme="minorEastAsia" w:hAnsi="Times New Roman" w:hint="eastAsia"/>
          <w:color w:val="000000"/>
          <w:sz w:val="18"/>
          <w:szCs w:val="18"/>
        </w:rPr>
        <w:t>communities</w:t>
      </w:r>
      <w:r w:rsidRPr="008C59A4">
        <w:rPr>
          <w:rFonts w:ascii="Times New Roman" w:eastAsiaTheme="minorEastAsia" w:hAnsi="Times New Roman"/>
          <w:color w:val="000000"/>
          <w:sz w:val="18"/>
          <w:szCs w:val="18"/>
        </w:rPr>
        <w:t xml:space="preserve"> and </w:t>
      </w:r>
      <w:r w:rsidRPr="008C59A4">
        <w:rPr>
          <w:rFonts w:ascii="Times New Roman" w:eastAsiaTheme="minorEastAsia" w:hAnsi="Times New Roman"/>
          <w:i/>
          <w:color w:val="000000"/>
          <w:sz w:val="18"/>
          <w:szCs w:val="18"/>
        </w:rPr>
        <w:t>F. oxysporum</w:t>
      </w:r>
      <w:r w:rsidRPr="008C59A4">
        <w:rPr>
          <w:rFonts w:ascii="Times New Roman" w:eastAsiaTheme="minorEastAsia" w:hAnsi="Times New Roman"/>
          <w:color w:val="000000"/>
          <w:sz w:val="18"/>
          <w:szCs w:val="18"/>
        </w:rPr>
        <w:t xml:space="preserve">. SCI: synthetic community I; SCII: synthetic community II; SCIII: four-species simple community (b) Colony radii of </w:t>
      </w:r>
      <w:r w:rsidRPr="008C59A4">
        <w:rPr>
          <w:rFonts w:ascii="Times New Roman" w:eastAsiaTheme="minorEastAsia" w:hAnsi="Times New Roman"/>
          <w:i/>
          <w:color w:val="000000"/>
          <w:sz w:val="18"/>
          <w:szCs w:val="18"/>
        </w:rPr>
        <w:t>F. oxysporum</w:t>
      </w:r>
      <w:r w:rsidRPr="008C59A4">
        <w:rPr>
          <w:rFonts w:ascii="Times New Roman" w:eastAsiaTheme="minorEastAsia" w:hAnsi="Times New Roman"/>
          <w:color w:val="000000"/>
          <w:sz w:val="18"/>
          <w:szCs w:val="18"/>
        </w:rPr>
        <w:t xml:space="preserve"> treated with different bacteria after 6</w:t>
      </w:r>
      <w:r w:rsidR="00AE79FD" w:rsidRPr="008C59A4">
        <w:rPr>
          <w:rFonts w:ascii="Times New Roman" w:eastAsiaTheme="minorEastAsia" w:hAnsi="Times New Roman"/>
          <w:color w:val="000000"/>
          <w:sz w:val="18"/>
          <w:szCs w:val="18"/>
        </w:rPr>
        <w:t xml:space="preserve"> </w:t>
      </w:r>
      <w:r w:rsidRPr="008C59A4">
        <w:rPr>
          <w:rFonts w:ascii="Times New Roman" w:eastAsiaTheme="minorEastAsia" w:hAnsi="Times New Roman"/>
          <w:color w:val="000000"/>
          <w:sz w:val="18"/>
          <w:szCs w:val="18"/>
        </w:rPr>
        <w:t xml:space="preserve">d </w:t>
      </w:r>
      <w:r w:rsidR="00AE79FD" w:rsidRPr="008C59A4">
        <w:rPr>
          <w:rFonts w:ascii="Times New Roman" w:eastAsiaTheme="minorEastAsia" w:hAnsi="Times New Roman"/>
          <w:color w:val="000000"/>
          <w:sz w:val="18"/>
          <w:szCs w:val="18"/>
        </w:rPr>
        <w:t xml:space="preserve">of </w:t>
      </w:r>
      <w:r w:rsidRPr="008C59A4">
        <w:rPr>
          <w:rFonts w:ascii="Times New Roman" w:eastAsiaTheme="minorEastAsia" w:hAnsi="Times New Roman"/>
          <w:color w:val="000000"/>
          <w:sz w:val="18"/>
          <w:szCs w:val="18"/>
        </w:rPr>
        <w:t xml:space="preserve">growth (n = 3). (c) Mycelium growth inhibition efficiency. </w:t>
      </w:r>
      <w:r w:rsidR="008749D1" w:rsidRPr="008C59A4">
        <w:rPr>
          <w:rFonts w:ascii="Times New Roman" w:hAnsi="Times New Roman"/>
          <w:i/>
          <w:color w:val="000000"/>
          <w:sz w:val="18"/>
          <w:szCs w:val="18"/>
        </w:rPr>
        <w:t xml:space="preserve">Stenotrophomonas </w:t>
      </w:r>
      <w:r w:rsidR="008749D1" w:rsidRPr="008C59A4">
        <w:rPr>
          <w:rFonts w:ascii="Times New Roman" w:hAnsi="Times New Roman"/>
          <w:color w:val="000000"/>
          <w:sz w:val="18"/>
          <w:szCs w:val="18"/>
        </w:rPr>
        <w:t>sp.</w:t>
      </w:r>
      <w:r w:rsidRPr="008C59A4">
        <w:rPr>
          <w:rFonts w:ascii="Times New Roman" w:eastAsiaTheme="minorEastAsia" w:hAnsi="Times New Roman"/>
          <w:color w:val="000000"/>
          <w:sz w:val="18"/>
          <w:szCs w:val="18"/>
        </w:rPr>
        <w:t xml:space="preserve"> and four-species community exhibits relatively high inhibitory efficienc</w:t>
      </w:r>
      <w:r w:rsidR="00AE79FD" w:rsidRPr="008C59A4">
        <w:rPr>
          <w:rFonts w:ascii="Times New Roman" w:eastAsiaTheme="minorEastAsia" w:hAnsi="Times New Roman"/>
          <w:color w:val="000000"/>
          <w:sz w:val="18"/>
          <w:szCs w:val="18"/>
        </w:rPr>
        <w:t>y</w:t>
      </w:r>
      <w:r w:rsidRPr="008C59A4">
        <w:rPr>
          <w:rFonts w:ascii="Times New Roman" w:eastAsiaTheme="minorEastAsia" w:hAnsi="Times New Roman"/>
          <w:color w:val="000000"/>
          <w:sz w:val="18"/>
          <w:szCs w:val="18"/>
        </w:rPr>
        <w:t xml:space="preserve">, while </w:t>
      </w:r>
      <w:r w:rsidR="005A25C0" w:rsidRPr="008C59A4">
        <w:rPr>
          <w:rFonts w:ascii="Times New Roman" w:hAnsi="Times New Roman"/>
          <w:i/>
          <w:sz w:val="18"/>
          <w:szCs w:val="18"/>
        </w:rPr>
        <w:t>Rhizobium</w:t>
      </w:r>
      <w:r w:rsidR="008749D1" w:rsidRPr="008C59A4">
        <w:rPr>
          <w:rFonts w:ascii="Times New Roman" w:hAnsi="Times New Roman"/>
          <w:i/>
          <w:sz w:val="18"/>
          <w:szCs w:val="18"/>
        </w:rPr>
        <w:t xml:space="preserve"> </w:t>
      </w:r>
      <w:r w:rsidR="008749D1" w:rsidRPr="008C59A4">
        <w:rPr>
          <w:rFonts w:ascii="Times New Roman" w:hAnsi="Times New Roman"/>
          <w:sz w:val="18"/>
          <w:szCs w:val="18"/>
        </w:rPr>
        <w:t>sp.</w:t>
      </w:r>
      <w:r w:rsidRPr="008C59A4">
        <w:rPr>
          <w:rFonts w:ascii="Times New Roman" w:eastAsiaTheme="minorEastAsia" w:hAnsi="Times New Roman"/>
          <w:sz w:val="18"/>
          <w:szCs w:val="18"/>
        </w:rPr>
        <w:t xml:space="preserve">, </w:t>
      </w:r>
      <w:r w:rsidR="008749D1" w:rsidRPr="008C59A4">
        <w:rPr>
          <w:rFonts w:ascii="Times New Roman" w:hAnsi="Times New Roman"/>
          <w:i/>
          <w:sz w:val="18"/>
          <w:szCs w:val="18"/>
        </w:rPr>
        <w:t xml:space="preserve">Advenella </w:t>
      </w:r>
      <w:r w:rsidR="008749D1" w:rsidRPr="008C59A4">
        <w:rPr>
          <w:rFonts w:ascii="Times New Roman" w:hAnsi="Times New Roman"/>
          <w:sz w:val="18"/>
          <w:szCs w:val="18"/>
        </w:rPr>
        <w:t>sp.</w:t>
      </w:r>
      <w:r w:rsidRPr="008C59A4">
        <w:rPr>
          <w:rFonts w:ascii="Times New Roman" w:eastAsiaTheme="minorEastAsia" w:hAnsi="Times New Roman"/>
          <w:iCs/>
          <w:sz w:val="18"/>
          <w:szCs w:val="18"/>
        </w:rPr>
        <w:t>,</w:t>
      </w:r>
      <w:r w:rsidRPr="008C59A4">
        <w:rPr>
          <w:rFonts w:ascii="Times New Roman" w:eastAsiaTheme="minorEastAsia" w:hAnsi="Times New Roman"/>
          <w:sz w:val="18"/>
          <w:szCs w:val="18"/>
        </w:rPr>
        <w:t xml:space="preserve"> and</w:t>
      </w:r>
      <w:r w:rsidRPr="008C59A4">
        <w:rPr>
          <w:rFonts w:ascii="Times New Roman" w:eastAsiaTheme="minorEastAsia" w:hAnsi="Times New Roman"/>
          <w:i/>
          <w:sz w:val="18"/>
          <w:szCs w:val="18"/>
        </w:rPr>
        <w:t xml:space="preserve"> </w:t>
      </w:r>
      <w:r w:rsidR="008749D1" w:rsidRPr="008C59A4">
        <w:rPr>
          <w:rFonts w:ascii="Times New Roman" w:hAnsi="Times New Roman"/>
          <w:i/>
          <w:sz w:val="18"/>
          <w:szCs w:val="18"/>
        </w:rPr>
        <w:t xml:space="preserve">Ochrobactrum </w:t>
      </w:r>
      <w:r w:rsidR="008749D1" w:rsidRPr="008C59A4">
        <w:rPr>
          <w:rFonts w:ascii="Times New Roman" w:hAnsi="Times New Roman"/>
          <w:sz w:val="18"/>
          <w:szCs w:val="18"/>
        </w:rPr>
        <w:t>sp.</w:t>
      </w:r>
      <w:r w:rsidRPr="008C59A4">
        <w:rPr>
          <w:rFonts w:ascii="Times New Roman" w:eastAsiaTheme="minorEastAsia" w:hAnsi="Times New Roman"/>
          <w:color w:val="000000"/>
          <w:sz w:val="18"/>
          <w:szCs w:val="18"/>
        </w:rPr>
        <w:t xml:space="preserve"> has minimal effect on </w:t>
      </w:r>
      <w:r w:rsidRPr="008C59A4">
        <w:rPr>
          <w:rFonts w:ascii="Times New Roman" w:eastAsiaTheme="minorEastAsia" w:hAnsi="Times New Roman"/>
          <w:i/>
          <w:iCs/>
          <w:color w:val="000000"/>
          <w:sz w:val="18"/>
          <w:szCs w:val="18"/>
        </w:rPr>
        <w:t>F. oxysporum</w:t>
      </w:r>
      <w:r w:rsidRPr="008C59A4">
        <w:rPr>
          <w:rFonts w:ascii="Times New Roman" w:eastAsiaTheme="minorEastAsia" w:hAnsi="Times New Roman"/>
          <w:color w:val="000000"/>
          <w:sz w:val="18"/>
          <w:szCs w:val="18"/>
        </w:rPr>
        <w:t xml:space="preserve"> growth after 10 d. Letters indicate significant differences (</w:t>
      </w:r>
      <w:r w:rsidRPr="008C59A4">
        <w:rPr>
          <w:rFonts w:ascii="Times New Roman" w:eastAsiaTheme="minorEastAsia" w:hAnsi="Times New Roman"/>
          <w:i/>
          <w:color w:val="000000"/>
          <w:sz w:val="18"/>
          <w:szCs w:val="18"/>
        </w:rPr>
        <w:t>p</w:t>
      </w:r>
      <w:r w:rsidRPr="008C59A4">
        <w:rPr>
          <w:rFonts w:ascii="Times New Roman" w:eastAsiaTheme="minorEastAsia" w:hAnsi="Times New Roman"/>
          <w:color w:val="000000"/>
          <w:sz w:val="18"/>
          <w:szCs w:val="18"/>
        </w:rPr>
        <w:t xml:space="preserve"> &lt; 0.05). (d) The effect of four bacterial strains on </w:t>
      </w:r>
      <w:r w:rsidRPr="008C59A4">
        <w:rPr>
          <w:rFonts w:ascii="Times New Roman" w:eastAsiaTheme="minorEastAsia" w:hAnsi="Times New Roman"/>
          <w:i/>
          <w:color w:val="000000"/>
          <w:sz w:val="18"/>
          <w:szCs w:val="18"/>
        </w:rPr>
        <w:t xml:space="preserve">F. oxysporum </w:t>
      </w:r>
      <w:r w:rsidRPr="008C59A4">
        <w:rPr>
          <w:rFonts w:ascii="Times New Roman" w:eastAsiaTheme="minorEastAsia" w:hAnsi="Times New Roman"/>
          <w:iCs/>
          <w:color w:val="000000"/>
          <w:sz w:val="18"/>
          <w:szCs w:val="18"/>
        </w:rPr>
        <w:t>growth after</w:t>
      </w:r>
      <w:r w:rsidRPr="008C59A4">
        <w:rPr>
          <w:rFonts w:ascii="Times New Roman" w:eastAsiaTheme="minorEastAsia" w:hAnsi="Times New Roman"/>
          <w:i/>
          <w:color w:val="000000"/>
          <w:sz w:val="18"/>
          <w:szCs w:val="18"/>
        </w:rPr>
        <w:t xml:space="preserve"> </w:t>
      </w:r>
      <w:r w:rsidRPr="008C59A4">
        <w:rPr>
          <w:rFonts w:ascii="Times New Roman" w:eastAsiaTheme="minorEastAsia" w:hAnsi="Times New Roman"/>
          <w:iCs/>
          <w:color w:val="000000"/>
          <w:sz w:val="18"/>
          <w:szCs w:val="18"/>
        </w:rPr>
        <w:t>10 d in Potato Dextrose Agar plates</w:t>
      </w:r>
      <w:r w:rsidRPr="008C59A4">
        <w:rPr>
          <w:rFonts w:ascii="Times New Roman" w:eastAsiaTheme="minorEastAsia" w:hAnsi="Times New Roman"/>
          <w:color w:val="000000"/>
          <w:sz w:val="18"/>
          <w:szCs w:val="18"/>
        </w:rPr>
        <w:t xml:space="preserve">. </w:t>
      </w:r>
    </w:p>
    <w:p w:rsidR="00A1010D" w:rsidRPr="008C59A4" w:rsidRDefault="00D14E81">
      <w:pPr>
        <w:rPr>
          <w:rFonts w:ascii="Times New Roman" w:hAnsi="Times New Roman"/>
          <w:sz w:val="20"/>
          <w:szCs w:val="20"/>
        </w:rPr>
      </w:pPr>
      <w:r w:rsidRPr="008C59A4">
        <w:rPr>
          <w:rFonts w:ascii="Times New Roman" w:hAnsi="Times New Roman"/>
          <w:sz w:val="20"/>
          <w:szCs w:val="20"/>
        </w:rPr>
        <w:br w:type="page"/>
      </w:r>
    </w:p>
    <w:p w:rsidR="00A1010D" w:rsidRPr="008C59A4" w:rsidRDefault="005A25C0">
      <w:pPr>
        <w:rPr>
          <w:rFonts w:ascii="Times New Roman" w:hAnsi="Times New Roman"/>
          <w:sz w:val="20"/>
          <w:szCs w:val="20"/>
        </w:rPr>
      </w:pPr>
      <w:r w:rsidRPr="008C59A4">
        <w:rPr>
          <w:rFonts w:ascii="Times New Roman" w:hAnsi="Times New Roman"/>
          <w:noProof/>
          <w:sz w:val="20"/>
          <w:szCs w:val="20"/>
          <w:lang w:eastAsia="en-US"/>
        </w:rPr>
        <w:lastRenderedPageBreak/>
        <w:drawing>
          <wp:inline distT="0" distB="0" distL="0" distR="0">
            <wp:extent cx="4748733" cy="4262243"/>
            <wp:effectExtent l="0" t="0" r="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s11.jpg"/>
                    <pic:cNvPicPr/>
                  </pic:nvPicPr>
                  <pic:blipFill>
                    <a:blip r:embed="rId17">
                      <a:extLst>
                        <a:ext uri="{28A0092B-C50C-407E-A947-70E740481C1C}">
                          <a14:useLocalDpi xmlns:a14="http://schemas.microsoft.com/office/drawing/2010/main" val="0"/>
                        </a:ext>
                      </a:extLst>
                    </a:blip>
                    <a:stretch>
                      <a:fillRect/>
                    </a:stretch>
                  </pic:blipFill>
                  <pic:spPr>
                    <a:xfrm>
                      <a:off x="0" y="0"/>
                      <a:ext cx="4789349" cy="4298698"/>
                    </a:xfrm>
                    <a:prstGeom prst="rect">
                      <a:avLst/>
                    </a:prstGeom>
                  </pic:spPr>
                </pic:pic>
              </a:graphicData>
            </a:graphic>
          </wp:inline>
        </w:drawing>
      </w:r>
    </w:p>
    <w:p w:rsidR="00A1010D" w:rsidRDefault="00D14E81">
      <w:pPr>
        <w:rPr>
          <w:rFonts w:ascii="Times New Roman" w:hAnsi="Times New Roman"/>
          <w:sz w:val="18"/>
          <w:szCs w:val="18"/>
        </w:rPr>
      </w:pPr>
      <w:r w:rsidRPr="008C59A4">
        <w:rPr>
          <w:rFonts w:ascii="Times New Roman" w:hAnsi="Times New Roman"/>
          <w:b/>
          <w:bCs/>
          <w:sz w:val="18"/>
          <w:szCs w:val="18"/>
        </w:rPr>
        <w:t>Fig. s11</w:t>
      </w:r>
      <w:r w:rsidRPr="008C59A4">
        <w:rPr>
          <w:rFonts w:ascii="Times New Roman" w:hAnsi="Times New Roman"/>
          <w:sz w:val="18"/>
          <w:szCs w:val="18"/>
        </w:rPr>
        <w:t xml:space="preserve"> </w:t>
      </w:r>
      <w:r w:rsidRPr="008C59A4">
        <w:rPr>
          <w:rFonts w:ascii="Times New Roman" w:hAnsi="Times New Roman" w:hint="eastAsia"/>
          <w:b/>
          <w:sz w:val="18"/>
          <w:szCs w:val="18"/>
        </w:rPr>
        <w:t>Effect of SCIII and single bacterium inoculation on</w:t>
      </w:r>
      <w:r w:rsidRPr="008C59A4">
        <w:rPr>
          <w:rFonts w:ascii="Times New Roman" w:hAnsi="Times New Roman"/>
          <w:b/>
          <w:sz w:val="18"/>
          <w:szCs w:val="18"/>
        </w:rPr>
        <w:t xml:space="preserve"> </w:t>
      </w:r>
      <w:r w:rsidR="00AE79FD" w:rsidRPr="008C59A4">
        <w:rPr>
          <w:rFonts w:ascii="Times New Roman" w:hAnsi="Times New Roman"/>
          <w:b/>
          <w:sz w:val="18"/>
          <w:szCs w:val="18"/>
        </w:rPr>
        <w:t xml:space="preserve">the </w:t>
      </w:r>
      <w:r w:rsidRPr="008C59A4">
        <w:rPr>
          <w:rFonts w:ascii="Times New Roman" w:hAnsi="Times New Roman"/>
          <w:b/>
          <w:sz w:val="18"/>
          <w:szCs w:val="18"/>
        </w:rPr>
        <w:t xml:space="preserve">ISR </w:t>
      </w:r>
      <w:r w:rsidRPr="008C59A4">
        <w:rPr>
          <w:rFonts w:ascii="Times New Roman" w:hAnsi="Times New Roman" w:hint="eastAsia"/>
          <w:b/>
          <w:sz w:val="18"/>
          <w:szCs w:val="18"/>
        </w:rPr>
        <w:t xml:space="preserve">of </w:t>
      </w:r>
      <w:r w:rsidRPr="008C59A4">
        <w:rPr>
          <w:rFonts w:ascii="Times New Roman" w:hAnsi="Times New Roman" w:hint="eastAsia"/>
          <w:b/>
          <w:i/>
          <w:iCs/>
          <w:sz w:val="18"/>
          <w:szCs w:val="18"/>
        </w:rPr>
        <w:t>Astragalus</w:t>
      </w:r>
      <w:r w:rsidRPr="008C59A4">
        <w:rPr>
          <w:rFonts w:ascii="Times New Roman" w:hAnsi="Times New Roman"/>
          <w:sz w:val="18"/>
          <w:szCs w:val="18"/>
        </w:rPr>
        <w:t>.</w:t>
      </w:r>
      <w:r w:rsidRPr="008C59A4">
        <w:rPr>
          <w:rFonts w:ascii="Times New Roman" w:hAnsi="Times New Roman" w:hint="eastAsia"/>
          <w:sz w:val="18"/>
          <w:szCs w:val="18"/>
        </w:rPr>
        <w:t xml:space="preserve"> JA content and PAL, POD, PPO, LOX, and chitinase activity of plants on the </w:t>
      </w:r>
      <w:r w:rsidRPr="008C59A4">
        <w:rPr>
          <w:rFonts w:ascii="Times New Roman" w:hAnsi="Times New Roman"/>
          <w:sz w:val="18"/>
          <w:szCs w:val="18"/>
        </w:rPr>
        <w:t>7</w:t>
      </w:r>
      <w:r w:rsidRPr="008C59A4">
        <w:rPr>
          <w:rFonts w:ascii="Times New Roman" w:hAnsi="Times New Roman" w:hint="eastAsia"/>
          <w:sz w:val="18"/>
          <w:szCs w:val="18"/>
          <w:vertAlign w:val="superscript"/>
        </w:rPr>
        <w:t>th</w:t>
      </w:r>
      <w:r w:rsidRPr="008C59A4">
        <w:rPr>
          <w:rFonts w:ascii="Times New Roman" w:hAnsi="Times New Roman" w:hint="eastAsia"/>
          <w:sz w:val="18"/>
          <w:szCs w:val="18"/>
        </w:rPr>
        <w:t xml:space="preserve"> day after inoculation with sterile water, </w:t>
      </w:r>
      <w:r w:rsidR="008749D1" w:rsidRPr="008C59A4">
        <w:rPr>
          <w:rFonts w:ascii="Times New Roman" w:hAnsi="Times New Roman"/>
          <w:i/>
          <w:color w:val="000000"/>
          <w:sz w:val="18"/>
          <w:szCs w:val="18"/>
        </w:rPr>
        <w:t xml:space="preserve">Stenotrophomonas </w:t>
      </w:r>
      <w:r w:rsidR="008749D1" w:rsidRPr="008C59A4">
        <w:rPr>
          <w:rFonts w:ascii="Times New Roman" w:hAnsi="Times New Roman"/>
          <w:color w:val="000000"/>
          <w:sz w:val="18"/>
          <w:szCs w:val="18"/>
        </w:rPr>
        <w:t>sp.</w:t>
      </w:r>
      <w:r w:rsidRPr="008C59A4">
        <w:rPr>
          <w:rFonts w:ascii="Times New Roman" w:hAnsi="Times New Roman"/>
          <w:sz w:val="18"/>
          <w:szCs w:val="18"/>
        </w:rPr>
        <w:t xml:space="preserve">, </w:t>
      </w:r>
      <w:r w:rsidR="005A25C0" w:rsidRPr="008C59A4">
        <w:rPr>
          <w:rFonts w:ascii="Times New Roman" w:hAnsi="Times New Roman"/>
          <w:i/>
          <w:sz w:val="18"/>
          <w:szCs w:val="18"/>
        </w:rPr>
        <w:t>Rhizobium</w:t>
      </w:r>
      <w:r w:rsidR="008749D1" w:rsidRPr="008C59A4">
        <w:rPr>
          <w:rFonts w:ascii="Times New Roman" w:hAnsi="Times New Roman"/>
          <w:i/>
          <w:sz w:val="18"/>
          <w:szCs w:val="18"/>
        </w:rPr>
        <w:t xml:space="preserve"> </w:t>
      </w:r>
      <w:r w:rsidR="008749D1" w:rsidRPr="008C59A4">
        <w:rPr>
          <w:rFonts w:ascii="Times New Roman" w:hAnsi="Times New Roman"/>
          <w:sz w:val="18"/>
          <w:szCs w:val="18"/>
        </w:rPr>
        <w:t>sp.</w:t>
      </w:r>
      <w:r w:rsidRPr="008C59A4">
        <w:rPr>
          <w:rFonts w:ascii="Times New Roman" w:hAnsi="Times New Roman"/>
          <w:sz w:val="18"/>
          <w:szCs w:val="18"/>
        </w:rPr>
        <w:t xml:space="preserve">, </w:t>
      </w:r>
      <w:r w:rsidR="008749D1" w:rsidRPr="008C59A4">
        <w:rPr>
          <w:rFonts w:ascii="Times New Roman" w:hAnsi="Times New Roman"/>
          <w:i/>
          <w:sz w:val="18"/>
          <w:szCs w:val="18"/>
        </w:rPr>
        <w:t xml:space="preserve">Ochrobactrum </w:t>
      </w:r>
      <w:r w:rsidR="008749D1" w:rsidRPr="008C59A4">
        <w:rPr>
          <w:rFonts w:ascii="Times New Roman" w:hAnsi="Times New Roman"/>
          <w:sz w:val="18"/>
          <w:szCs w:val="18"/>
        </w:rPr>
        <w:t>sp.</w:t>
      </w:r>
      <w:r w:rsidRPr="008C59A4">
        <w:rPr>
          <w:rFonts w:ascii="Times New Roman" w:hAnsi="Times New Roman" w:hint="eastAsia"/>
          <w:sz w:val="18"/>
          <w:szCs w:val="18"/>
        </w:rPr>
        <w:t>,</w:t>
      </w:r>
      <w:r w:rsidRPr="008C59A4">
        <w:rPr>
          <w:rFonts w:ascii="Times New Roman" w:hAnsi="Times New Roman"/>
          <w:bCs/>
          <w:sz w:val="18"/>
          <w:szCs w:val="18"/>
        </w:rPr>
        <w:t xml:space="preserve"> </w:t>
      </w:r>
      <w:r w:rsidR="008749D1" w:rsidRPr="008C59A4">
        <w:rPr>
          <w:rFonts w:ascii="Times New Roman" w:hAnsi="Times New Roman"/>
          <w:i/>
          <w:sz w:val="18"/>
          <w:szCs w:val="18"/>
        </w:rPr>
        <w:t xml:space="preserve">Advenella </w:t>
      </w:r>
      <w:r w:rsidR="008749D1" w:rsidRPr="008C59A4">
        <w:rPr>
          <w:rFonts w:ascii="Times New Roman" w:hAnsi="Times New Roman"/>
          <w:sz w:val="18"/>
          <w:szCs w:val="18"/>
        </w:rPr>
        <w:t>sp.</w:t>
      </w:r>
      <w:r w:rsidRPr="008C59A4">
        <w:rPr>
          <w:rFonts w:ascii="Times New Roman" w:hAnsi="Times New Roman" w:hint="eastAsia"/>
          <w:sz w:val="18"/>
          <w:szCs w:val="18"/>
        </w:rPr>
        <w:t xml:space="preserve"> </w:t>
      </w:r>
      <w:r w:rsidRPr="008C59A4">
        <w:rPr>
          <w:rFonts w:ascii="Times New Roman" w:hAnsi="Times New Roman"/>
          <w:sz w:val="18"/>
          <w:szCs w:val="18"/>
        </w:rPr>
        <w:t>and</w:t>
      </w:r>
      <w:r w:rsidRPr="008C59A4">
        <w:rPr>
          <w:rFonts w:ascii="Times New Roman" w:hAnsi="Times New Roman" w:hint="eastAsia"/>
          <w:sz w:val="18"/>
          <w:szCs w:val="18"/>
        </w:rPr>
        <w:t xml:space="preserve"> SCIII</w:t>
      </w:r>
      <w:r w:rsidRPr="008C59A4">
        <w:rPr>
          <w:rFonts w:ascii="Times New Roman" w:hAnsi="Times New Roman"/>
          <w:sz w:val="18"/>
          <w:szCs w:val="18"/>
        </w:rPr>
        <w:t xml:space="preserve">, </w:t>
      </w:r>
      <w:r w:rsidRPr="008C59A4">
        <w:rPr>
          <w:rFonts w:ascii="Times New Roman" w:hAnsi="Times New Roman" w:hint="eastAsia"/>
          <w:sz w:val="18"/>
          <w:szCs w:val="18"/>
        </w:rPr>
        <w:t xml:space="preserve">respectively. </w:t>
      </w:r>
      <w:r w:rsidRPr="008C59A4">
        <w:rPr>
          <w:rFonts w:ascii="Times New Roman" w:hAnsi="Times New Roman"/>
          <w:sz w:val="18"/>
          <w:szCs w:val="18"/>
        </w:rPr>
        <w:t>T</w:t>
      </w:r>
      <w:r w:rsidRPr="008C59A4">
        <w:rPr>
          <w:rFonts w:ascii="Times New Roman" w:hAnsi="Times New Roman" w:hint="eastAsia"/>
          <w:sz w:val="18"/>
          <w:szCs w:val="18"/>
        </w:rPr>
        <w:t>he</w:t>
      </w:r>
      <w:r w:rsidRPr="008C59A4">
        <w:rPr>
          <w:rFonts w:ascii="Times New Roman" w:hAnsi="Times New Roman"/>
          <w:sz w:val="18"/>
          <w:szCs w:val="18"/>
        </w:rPr>
        <w:t xml:space="preserve"> letters denote differences based on Duncan's multiple range test (</w:t>
      </w:r>
      <w:r w:rsidRPr="008C59A4">
        <w:rPr>
          <w:rFonts w:ascii="Times New Roman" w:hAnsi="Times New Roman" w:hint="eastAsia"/>
          <w:sz w:val="18"/>
          <w:szCs w:val="18"/>
        </w:rPr>
        <w:t xml:space="preserve">n = 3, </w:t>
      </w:r>
      <w:r w:rsidRPr="008C59A4">
        <w:rPr>
          <w:rFonts w:ascii="Times New Roman" w:hAnsi="Times New Roman"/>
          <w:i/>
          <w:sz w:val="18"/>
          <w:szCs w:val="18"/>
        </w:rPr>
        <w:t>p</w:t>
      </w:r>
      <w:r w:rsidRPr="008C59A4">
        <w:rPr>
          <w:rFonts w:ascii="Times New Roman" w:hAnsi="Times New Roman"/>
          <w:sz w:val="18"/>
          <w:szCs w:val="18"/>
        </w:rPr>
        <w:t xml:space="preserve"> &lt; 0.05)</w:t>
      </w:r>
      <w:r w:rsidRPr="008C59A4">
        <w:rPr>
          <w:rFonts w:ascii="Times New Roman" w:hAnsi="Times New Roman" w:hint="eastAsia"/>
          <w:sz w:val="18"/>
          <w:szCs w:val="18"/>
        </w:rPr>
        <w:t>. JA</w:t>
      </w:r>
      <w:r w:rsidRPr="008C59A4">
        <w:rPr>
          <w:rFonts w:ascii="Times New Roman" w:hAnsi="Times New Roman"/>
          <w:sz w:val="18"/>
          <w:szCs w:val="18"/>
        </w:rPr>
        <w:t>,</w:t>
      </w:r>
      <w:r w:rsidRPr="008C59A4">
        <w:rPr>
          <w:rFonts w:ascii="Times New Roman" w:hAnsi="Times New Roman" w:hint="eastAsia"/>
          <w:sz w:val="18"/>
          <w:szCs w:val="18"/>
        </w:rPr>
        <w:t xml:space="preserve"> jasmonic acid; PAL</w:t>
      </w:r>
      <w:r w:rsidRPr="008C59A4">
        <w:rPr>
          <w:rFonts w:ascii="Times New Roman" w:hAnsi="Times New Roman"/>
          <w:sz w:val="18"/>
          <w:szCs w:val="18"/>
        </w:rPr>
        <w:t>,</w:t>
      </w:r>
      <w:r w:rsidRPr="008C59A4">
        <w:rPr>
          <w:rFonts w:ascii="Times New Roman" w:hAnsi="Times New Roman" w:hint="eastAsia"/>
          <w:sz w:val="18"/>
          <w:szCs w:val="18"/>
        </w:rPr>
        <w:t xml:space="preserve"> </w:t>
      </w:r>
      <w:r w:rsidRPr="008C59A4">
        <w:rPr>
          <w:rFonts w:ascii="Times New Roman" w:hAnsi="Times New Roman"/>
          <w:sz w:val="18"/>
          <w:szCs w:val="18"/>
        </w:rPr>
        <w:t>phenylalanine ammonia lyase</w:t>
      </w:r>
      <w:r w:rsidRPr="008C59A4">
        <w:rPr>
          <w:rFonts w:ascii="Times New Roman" w:hAnsi="Times New Roman" w:hint="eastAsia"/>
          <w:sz w:val="18"/>
          <w:szCs w:val="18"/>
        </w:rPr>
        <w:t>; PPO</w:t>
      </w:r>
      <w:r w:rsidRPr="008C59A4">
        <w:rPr>
          <w:rFonts w:ascii="Times New Roman" w:hAnsi="Times New Roman"/>
          <w:sz w:val="18"/>
          <w:szCs w:val="18"/>
        </w:rPr>
        <w:t>,</w:t>
      </w:r>
      <w:r w:rsidRPr="008C59A4">
        <w:rPr>
          <w:rFonts w:ascii="Times New Roman" w:hAnsi="Times New Roman" w:hint="eastAsia"/>
          <w:sz w:val="18"/>
          <w:szCs w:val="18"/>
        </w:rPr>
        <w:t xml:space="preserve"> </w:t>
      </w:r>
      <w:r w:rsidRPr="008C59A4">
        <w:rPr>
          <w:rFonts w:ascii="Times New Roman" w:hAnsi="Times New Roman"/>
          <w:sz w:val="18"/>
          <w:szCs w:val="18"/>
        </w:rPr>
        <w:t>polyphenol oxidase</w:t>
      </w:r>
      <w:r w:rsidRPr="008C59A4">
        <w:rPr>
          <w:rFonts w:ascii="Times New Roman" w:hAnsi="Times New Roman" w:hint="eastAsia"/>
          <w:sz w:val="18"/>
          <w:szCs w:val="18"/>
        </w:rPr>
        <w:t>; POD</w:t>
      </w:r>
      <w:r w:rsidRPr="008C59A4">
        <w:rPr>
          <w:rFonts w:ascii="Times New Roman" w:hAnsi="Times New Roman"/>
          <w:sz w:val="18"/>
          <w:szCs w:val="18"/>
        </w:rPr>
        <w:t>,</w:t>
      </w:r>
      <w:r w:rsidRPr="008C59A4">
        <w:rPr>
          <w:rFonts w:ascii="Times New Roman" w:hAnsi="Times New Roman" w:hint="eastAsia"/>
          <w:sz w:val="18"/>
          <w:szCs w:val="18"/>
        </w:rPr>
        <w:t xml:space="preserve"> </w:t>
      </w:r>
      <w:r w:rsidRPr="008C59A4">
        <w:rPr>
          <w:rFonts w:ascii="Times New Roman" w:hAnsi="Times New Roman"/>
          <w:sz w:val="18"/>
          <w:szCs w:val="18"/>
        </w:rPr>
        <w:t>peroxidase</w:t>
      </w:r>
      <w:r w:rsidRPr="008C59A4">
        <w:rPr>
          <w:rFonts w:ascii="Times New Roman" w:hAnsi="Times New Roman" w:hint="eastAsia"/>
          <w:sz w:val="18"/>
          <w:szCs w:val="18"/>
        </w:rPr>
        <w:t>; LOX</w:t>
      </w:r>
      <w:r w:rsidRPr="008C59A4">
        <w:rPr>
          <w:rFonts w:ascii="Times New Roman" w:hAnsi="Times New Roman"/>
          <w:sz w:val="18"/>
          <w:szCs w:val="18"/>
        </w:rPr>
        <w:t>,</w:t>
      </w:r>
      <w:r w:rsidRPr="008C59A4">
        <w:rPr>
          <w:rFonts w:ascii="Times New Roman" w:hAnsi="Times New Roman" w:hint="eastAsia"/>
          <w:sz w:val="18"/>
          <w:szCs w:val="18"/>
        </w:rPr>
        <w:t xml:space="preserve"> </w:t>
      </w:r>
      <w:r w:rsidRPr="008C59A4">
        <w:rPr>
          <w:rFonts w:ascii="Times New Roman" w:hAnsi="Times New Roman"/>
          <w:sz w:val="18"/>
          <w:szCs w:val="18"/>
        </w:rPr>
        <w:t>lipoxygenase</w:t>
      </w:r>
      <w:r w:rsidRPr="008C59A4">
        <w:rPr>
          <w:rFonts w:ascii="Times New Roman" w:hAnsi="Times New Roman" w:hint="eastAsia"/>
          <w:sz w:val="18"/>
          <w:szCs w:val="18"/>
        </w:rPr>
        <w:t xml:space="preserve">; </w:t>
      </w:r>
      <w:r w:rsidRPr="008C59A4">
        <w:rPr>
          <w:rFonts w:ascii="Times New Roman" w:hAnsi="Times New Roman"/>
          <w:sz w:val="18"/>
          <w:szCs w:val="18"/>
        </w:rPr>
        <w:t xml:space="preserve">ISR, </w:t>
      </w:r>
      <w:r w:rsidRPr="008C59A4">
        <w:rPr>
          <w:rFonts w:ascii="Times New Roman" w:hAnsi="Times New Roman"/>
          <w:bCs/>
          <w:sz w:val="18"/>
          <w:szCs w:val="18"/>
        </w:rPr>
        <w:t>induced systemic resistance; SCIII, four species synthetic community</w:t>
      </w:r>
      <w:r w:rsidRPr="008C59A4">
        <w:rPr>
          <w:rFonts w:ascii="Times New Roman" w:hAnsi="Times New Roman"/>
          <w:sz w:val="18"/>
          <w:szCs w:val="18"/>
        </w:rPr>
        <w:t>.</w:t>
      </w:r>
    </w:p>
    <w:p w:rsidR="00A1010D" w:rsidRDefault="00A1010D">
      <w:pPr>
        <w:rPr>
          <w:rFonts w:ascii="Times New Roman" w:hAnsi="Times New Roman"/>
          <w:sz w:val="20"/>
          <w:szCs w:val="20"/>
        </w:rPr>
      </w:pPr>
      <w:bookmarkStart w:id="13" w:name="_GoBack"/>
      <w:bookmarkEnd w:id="13"/>
    </w:p>
    <w:sectPr w:rsidR="00A1010D">
      <w:pgSz w:w="11906" w:h="16838"/>
      <w:pgMar w:top="1440" w:right="1797" w:bottom="1440" w:left="1797" w:header="851" w:footer="992" w:gutter="0"/>
      <w:lnNumType w:countBy="1" w:restart="continuous"/>
      <w:cols w:space="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C32" w:rsidRDefault="00BF1C32" w:rsidP="003C66EF">
      <w:r>
        <w:separator/>
      </w:r>
    </w:p>
  </w:endnote>
  <w:endnote w:type="continuationSeparator" w:id="0">
    <w:p w:rsidR="00BF1C32" w:rsidRDefault="00BF1C32" w:rsidP="003C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dvOTf9433e2d">
    <w:altName w:val="Times New Roman"/>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A0000287" w:usb1="28CF3C52" w:usb2="00000016" w:usb3="00000000" w:csb0="0004001F" w:csb1="00000000"/>
  </w:font>
  <w:font w:name="Microsoft YaHei">
    <w:altName w:val="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C32" w:rsidRDefault="00BF1C32" w:rsidP="003C66EF">
      <w:r>
        <w:separator/>
      </w:r>
    </w:p>
  </w:footnote>
  <w:footnote w:type="continuationSeparator" w:id="0">
    <w:p w:rsidR="00BF1C32" w:rsidRDefault="00BF1C32" w:rsidP="003C66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319"/>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78C"/>
    <w:rsid w:val="00002E73"/>
    <w:rsid w:val="00006080"/>
    <w:rsid w:val="00024540"/>
    <w:rsid w:val="00044C0B"/>
    <w:rsid w:val="00054B92"/>
    <w:rsid w:val="00067CF4"/>
    <w:rsid w:val="00072E6F"/>
    <w:rsid w:val="00092AC1"/>
    <w:rsid w:val="000B08E8"/>
    <w:rsid w:val="000B5063"/>
    <w:rsid w:val="000D2665"/>
    <w:rsid w:val="000D5F97"/>
    <w:rsid w:val="000E0728"/>
    <w:rsid w:val="000E1545"/>
    <w:rsid w:val="000F1510"/>
    <w:rsid w:val="000F356B"/>
    <w:rsid w:val="00106CA6"/>
    <w:rsid w:val="00115C2D"/>
    <w:rsid w:val="00126A94"/>
    <w:rsid w:val="001460AE"/>
    <w:rsid w:val="00153D0A"/>
    <w:rsid w:val="00157AC9"/>
    <w:rsid w:val="00160C9B"/>
    <w:rsid w:val="001658DF"/>
    <w:rsid w:val="00181507"/>
    <w:rsid w:val="001854AE"/>
    <w:rsid w:val="0018562B"/>
    <w:rsid w:val="0018679A"/>
    <w:rsid w:val="001A120B"/>
    <w:rsid w:val="001A2480"/>
    <w:rsid w:val="001B4715"/>
    <w:rsid w:val="001C1A43"/>
    <w:rsid w:val="001C73A7"/>
    <w:rsid w:val="001D6ABC"/>
    <w:rsid w:val="001E39DA"/>
    <w:rsid w:val="002000FE"/>
    <w:rsid w:val="0020030B"/>
    <w:rsid w:val="0020118C"/>
    <w:rsid w:val="002377D4"/>
    <w:rsid w:val="002420B6"/>
    <w:rsid w:val="002564E6"/>
    <w:rsid w:val="002705DC"/>
    <w:rsid w:val="0028238A"/>
    <w:rsid w:val="00286911"/>
    <w:rsid w:val="00286EFC"/>
    <w:rsid w:val="002902EE"/>
    <w:rsid w:val="002910A2"/>
    <w:rsid w:val="002A5E23"/>
    <w:rsid w:val="002A7FD3"/>
    <w:rsid w:val="002C7CA9"/>
    <w:rsid w:val="002E0B7C"/>
    <w:rsid w:val="002E4FAD"/>
    <w:rsid w:val="00305E8B"/>
    <w:rsid w:val="0032096E"/>
    <w:rsid w:val="00342F7F"/>
    <w:rsid w:val="00375942"/>
    <w:rsid w:val="003841E0"/>
    <w:rsid w:val="0038482D"/>
    <w:rsid w:val="0038644B"/>
    <w:rsid w:val="00390C74"/>
    <w:rsid w:val="00397756"/>
    <w:rsid w:val="003A0B0E"/>
    <w:rsid w:val="003C2233"/>
    <w:rsid w:val="003C66EF"/>
    <w:rsid w:val="003D5802"/>
    <w:rsid w:val="003F69B1"/>
    <w:rsid w:val="00400447"/>
    <w:rsid w:val="00400FD5"/>
    <w:rsid w:val="0040138C"/>
    <w:rsid w:val="00402BB8"/>
    <w:rsid w:val="0040344A"/>
    <w:rsid w:val="00412BD5"/>
    <w:rsid w:val="004228CE"/>
    <w:rsid w:val="00425D16"/>
    <w:rsid w:val="0043574E"/>
    <w:rsid w:val="00452246"/>
    <w:rsid w:val="004704B0"/>
    <w:rsid w:val="00475F60"/>
    <w:rsid w:val="004778B4"/>
    <w:rsid w:val="00484791"/>
    <w:rsid w:val="00484C0F"/>
    <w:rsid w:val="0048674D"/>
    <w:rsid w:val="004900E7"/>
    <w:rsid w:val="004A3704"/>
    <w:rsid w:val="004A4DD9"/>
    <w:rsid w:val="004B2AB4"/>
    <w:rsid w:val="004B3402"/>
    <w:rsid w:val="00501140"/>
    <w:rsid w:val="00503879"/>
    <w:rsid w:val="005113DD"/>
    <w:rsid w:val="005139FA"/>
    <w:rsid w:val="00530BF8"/>
    <w:rsid w:val="0053766C"/>
    <w:rsid w:val="005432A7"/>
    <w:rsid w:val="005452C8"/>
    <w:rsid w:val="00546173"/>
    <w:rsid w:val="00546E04"/>
    <w:rsid w:val="00561D71"/>
    <w:rsid w:val="00567556"/>
    <w:rsid w:val="00583DDF"/>
    <w:rsid w:val="005939E1"/>
    <w:rsid w:val="005A25C0"/>
    <w:rsid w:val="005A6D90"/>
    <w:rsid w:val="005C06AD"/>
    <w:rsid w:val="005C3A34"/>
    <w:rsid w:val="005C6C92"/>
    <w:rsid w:val="005D1B69"/>
    <w:rsid w:val="005E30DC"/>
    <w:rsid w:val="005E6407"/>
    <w:rsid w:val="005E6E08"/>
    <w:rsid w:val="005F71EA"/>
    <w:rsid w:val="006005EC"/>
    <w:rsid w:val="00610C99"/>
    <w:rsid w:val="00613872"/>
    <w:rsid w:val="006157A3"/>
    <w:rsid w:val="006165D8"/>
    <w:rsid w:val="006201BC"/>
    <w:rsid w:val="00637FCF"/>
    <w:rsid w:val="006400FC"/>
    <w:rsid w:val="00650D35"/>
    <w:rsid w:val="00652D44"/>
    <w:rsid w:val="00662097"/>
    <w:rsid w:val="00665F57"/>
    <w:rsid w:val="00666295"/>
    <w:rsid w:val="00666F8E"/>
    <w:rsid w:val="0067067E"/>
    <w:rsid w:val="0067429E"/>
    <w:rsid w:val="00686B91"/>
    <w:rsid w:val="006900F6"/>
    <w:rsid w:val="006A3F47"/>
    <w:rsid w:val="006B4BC6"/>
    <w:rsid w:val="006D6FA7"/>
    <w:rsid w:val="006D7E5B"/>
    <w:rsid w:val="006E0355"/>
    <w:rsid w:val="006E4DC1"/>
    <w:rsid w:val="006F24C3"/>
    <w:rsid w:val="00706124"/>
    <w:rsid w:val="00715284"/>
    <w:rsid w:val="00725E51"/>
    <w:rsid w:val="00731695"/>
    <w:rsid w:val="00734BB1"/>
    <w:rsid w:val="00734D41"/>
    <w:rsid w:val="007474F6"/>
    <w:rsid w:val="00757EEF"/>
    <w:rsid w:val="0076050D"/>
    <w:rsid w:val="007643CC"/>
    <w:rsid w:val="0077288F"/>
    <w:rsid w:val="00773DE8"/>
    <w:rsid w:val="0077775D"/>
    <w:rsid w:val="00781C43"/>
    <w:rsid w:val="007863EC"/>
    <w:rsid w:val="007A753B"/>
    <w:rsid w:val="007A7DD5"/>
    <w:rsid w:val="007B133F"/>
    <w:rsid w:val="007B3A48"/>
    <w:rsid w:val="007B4383"/>
    <w:rsid w:val="007B4990"/>
    <w:rsid w:val="007C7508"/>
    <w:rsid w:val="007D06AC"/>
    <w:rsid w:val="007D698A"/>
    <w:rsid w:val="007E0FE3"/>
    <w:rsid w:val="008049B0"/>
    <w:rsid w:val="0081217A"/>
    <w:rsid w:val="008209AA"/>
    <w:rsid w:val="00833CC8"/>
    <w:rsid w:val="00836993"/>
    <w:rsid w:val="008749D1"/>
    <w:rsid w:val="008A3F44"/>
    <w:rsid w:val="008B2B04"/>
    <w:rsid w:val="008B725A"/>
    <w:rsid w:val="008C0456"/>
    <w:rsid w:val="008C3D78"/>
    <w:rsid w:val="008C59A4"/>
    <w:rsid w:val="008D262C"/>
    <w:rsid w:val="008D44D3"/>
    <w:rsid w:val="008E4A61"/>
    <w:rsid w:val="008F7AFE"/>
    <w:rsid w:val="009069E9"/>
    <w:rsid w:val="0091297F"/>
    <w:rsid w:val="009214BC"/>
    <w:rsid w:val="00925E6B"/>
    <w:rsid w:val="00940640"/>
    <w:rsid w:val="00956FED"/>
    <w:rsid w:val="00957BDF"/>
    <w:rsid w:val="00964D19"/>
    <w:rsid w:val="00972601"/>
    <w:rsid w:val="00976E10"/>
    <w:rsid w:val="00976FA8"/>
    <w:rsid w:val="0099627A"/>
    <w:rsid w:val="00997B48"/>
    <w:rsid w:val="009B6537"/>
    <w:rsid w:val="009C2F1A"/>
    <w:rsid w:val="009C3103"/>
    <w:rsid w:val="009D16A9"/>
    <w:rsid w:val="009D35E2"/>
    <w:rsid w:val="009D3BE9"/>
    <w:rsid w:val="009D5FB8"/>
    <w:rsid w:val="009D70FF"/>
    <w:rsid w:val="009D79D3"/>
    <w:rsid w:val="009E024E"/>
    <w:rsid w:val="009E4143"/>
    <w:rsid w:val="009F3190"/>
    <w:rsid w:val="009F325F"/>
    <w:rsid w:val="00A031A2"/>
    <w:rsid w:val="00A05F5D"/>
    <w:rsid w:val="00A1010D"/>
    <w:rsid w:val="00A21870"/>
    <w:rsid w:val="00A36341"/>
    <w:rsid w:val="00A71C20"/>
    <w:rsid w:val="00A761FD"/>
    <w:rsid w:val="00A82759"/>
    <w:rsid w:val="00A93ECE"/>
    <w:rsid w:val="00AA4DD6"/>
    <w:rsid w:val="00AB12EA"/>
    <w:rsid w:val="00AB44F7"/>
    <w:rsid w:val="00AB60C4"/>
    <w:rsid w:val="00AC0763"/>
    <w:rsid w:val="00AC1552"/>
    <w:rsid w:val="00AC2AE7"/>
    <w:rsid w:val="00AC300C"/>
    <w:rsid w:val="00AE79FD"/>
    <w:rsid w:val="00AF2DDB"/>
    <w:rsid w:val="00AF441E"/>
    <w:rsid w:val="00B05DC6"/>
    <w:rsid w:val="00B06C95"/>
    <w:rsid w:val="00B172C7"/>
    <w:rsid w:val="00B3039F"/>
    <w:rsid w:val="00B40393"/>
    <w:rsid w:val="00B4089A"/>
    <w:rsid w:val="00B40AF5"/>
    <w:rsid w:val="00B43865"/>
    <w:rsid w:val="00B67737"/>
    <w:rsid w:val="00B70070"/>
    <w:rsid w:val="00B7299E"/>
    <w:rsid w:val="00B801A9"/>
    <w:rsid w:val="00B80BAA"/>
    <w:rsid w:val="00B80EA1"/>
    <w:rsid w:val="00B90981"/>
    <w:rsid w:val="00B9778C"/>
    <w:rsid w:val="00BA4589"/>
    <w:rsid w:val="00BB199D"/>
    <w:rsid w:val="00BB1BDA"/>
    <w:rsid w:val="00BB435F"/>
    <w:rsid w:val="00BB7820"/>
    <w:rsid w:val="00BD1427"/>
    <w:rsid w:val="00BF1044"/>
    <w:rsid w:val="00BF1C32"/>
    <w:rsid w:val="00BF421F"/>
    <w:rsid w:val="00C12CDC"/>
    <w:rsid w:val="00C16B4F"/>
    <w:rsid w:val="00C22A51"/>
    <w:rsid w:val="00C2571C"/>
    <w:rsid w:val="00C26145"/>
    <w:rsid w:val="00C261FC"/>
    <w:rsid w:val="00C275AA"/>
    <w:rsid w:val="00C367B8"/>
    <w:rsid w:val="00C37370"/>
    <w:rsid w:val="00C51FD8"/>
    <w:rsid w:val="00C62125"/>
    <w:rsid w:val="00C638E3"/>
    <w:rsid w:val="00C6512A"/>
    <w:rsid w:val="00C72D38"/>
    <w:rsid w:val="00C753A6"/>
    <w:rsid w:val="00C81512"/>
    <w:rsid w:val="00C822CA"/>
    <w:rsid w:val="00C928A5"/>
    <w:rsid w:val="00C97129"/>
    <w:rsid w:val="00CA45A3"/>
    <w:rsid w:val="00CA5B00"/>
    <w:rsid w:val="00CB73A7"/>
    <w:rsid w:val="00CD19FE"/>
    <w:rsid w:val="00CD3973"/>
    <w:rsid w:val="00CD625A"/>
    <w:rsid w:val="00CD70F0"/>
    <w:rsid w:val="00CE1C99"/>
    <w:rsid w:val="00CF014D"/>
    <w:rsid w:val="00CF1D02"/>
    <w:rsid w:val="00CF2036"/>
    <w:rsid w:val="00CF460C"/>
    <w:rsid w:val="00CF5B78"/>
    <w:rsid w:val="00D006A4"/>
    <w:rsid w:val="00D14E81"/>
    <w:rsid w:val="00D34DAA"/>
    <w:rsid w:val="00D54599"/>
    <w:rsid w:val="00D7648F"/>
    <w:rsid w:val="00D8420D"/>
    <w:rsid w:val="00DA2145"/>
    <w:rsid w:val="00DA3ED1"/>
    <w:rsid w:val="00DA6608"/>
    <w:rsid w:val="00DD2722"/>
    <w:rsid w:val="00DE5B33"/>
    <w:rsid w:val="00DF03E7"/>
    <w:rsid w:val="00DF3B98"/>
    <w:rsid w:val="00E02591"/>
    <w:rsid w:val="00E0451B"/>
    <w:rsid w:val="00E056E0"/>
    <w:rsid w:val="00E20A0E"/>
    <w:rsid w:val="00E32BCD"/>
    <w:rsid w:val="00E47B5B"/>
    <w:rsid w:val="00E57130"/>
    <w:rsid w:val="00E71524"/>
    <w:rsid w:val="00E72163"/>
    <w:rsid w:val="00E81399"/>
    <w:rsid w:val="00E8572F"/>
    <w:rsid w:val="00E9046E"/>
    <w:rsid w:val="00E93F5C"/>
    <w:rsid w:val="00EA51B4"/>
    <w:rsid w:val="00EA7086"/>
    <w:rsid w:val="00EA7AFE"/>
    <w:rsid w:val="00EC20AE"/>
    <w:rsid w:val="00EC4957"/>
    <w:rsid w:val="00ED2B5B"/>
    <w:rsid w:val="00ED5EB0"/>
    <w:rsid w:val="00ED7315"/>
    <w:rsid w:val="00ED7FAA"/>
    <w:rsid w:val="00EE4AC8"/>
    <w:rsid w:val="00EF053A"/>
    <w:rsid w:val="00F45BDC"/>
    <w:rsid w:val="00F47090"/>
    <w:rsid w:val="00F51552"/>
    <w:rsid w:val="00F57C7B"/>
    <w:rsid w:val="00F6567B"/>
    <w:rsid w:val="00F703A5"/>
    <w:rsid w:val="00F70DDB"/>
    <w:rsid w:val="00F84D4E"/>
    <w:rsid w:val="00F9649E"/>
    <w:rsid w:val="00FA7A3E"/>
    <w:rsid w:val="00FB0023"/>
    <w:rsid w:val="00FC4B66"/>
    <w:rsid w:val="00FC4EC6"/>
    <w:rsid w:val="00FE1AF2"/>
    <w:rsid w:val="00FF0B22"/>
    <w:rsid w:val="0C3F0FCC"/>
    <w:rsid w:val="13D6143E"/>
    <w:rsid w:val="15A14795"/>
    <w:rsid w:val="16A35E1C"/>
    <w:rsid w:val="18E707BE"/>
    <w:rsid w:val="1F31235E"/>
    <w:rsid w:val="232F3804"/>
    <w:rsid w:val="234D6928"/>
    <w:rsid w:val="247867A4"/>
    <w:rsid w:val="24E41A8F"/>
    <w:rsid w:val="289D5E9F"/>
    <w:rsid w:val="34EB2B0C"/>
    <w:rsid w:val="3B9C23D6"/>
    <w:rsid w:val="3D9F0CC3"/>
    <w:rsid w:val="448831A4"/>
    <w:rsid w:val="584A4D7E"/>
    <w:rsid w:val="5A397559"/>
    <w:rsid w:val="63D35A26"/>
    <w:rsid w:val="6EC83486"/>
    <w:rsid w:val="6FCF78D8"/>
    <w:rsid w:val="7B4A4ADE"/>
    <w:rsid w:val="7E730558"/>
    <w:rsid w:val="7EAD4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efaultImageDpi w14:val="330"/>
  <w15:docId w15:val="{74AB054C-7B5C-47A6-B32B-25EF8D9F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99"/>
    <w:unhideWhenUsed/>
    <w:qFormat/>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qFormat/>
  </w:style>
  <w:style w:type="character" w:customStyle="1" w:styleId="BalloonTextChar">
    <w:name w:val="Balloon Text Char"/>
    <w:basedOn w:val="DefaultParagraphFont"/>
    <w:link w:val="BalloonText"/>
    <w:uiPriority w:val="99"/>
    <w:semiHidden/>
    <w:qFormat/>
    <w:rPr>
      <w:rFonts w:ascii="Calibri" w:eastAsia="SimSun" w:hAnsi="Calibri" w:cs="Times New Roman"/>
      <w:sz w:val="18"/>
      <w:szCs w:val="18"/>
    </w:rPr>
  </w:style>
  <w:style w:type="character" w:customStyle="1" w:styleId="HeaderChar">
    <w:name w:val="Header Char"/>
    <w:basedOn w:val="DefaultParagraphFont"/>
    <w:link w:val="Header"/>
    <w:uiPriority w:val="99"/>
    <w:qFormat/>
    <w:rPr>
      <w:kern w:val="2"/>
      <w:sz w:val="18"/>
      <w:szCs w:val="18"/>
    </w:rPr>
  </w:style>
  <w:style w:type="character" w:customStyle="1" w:styleId="FooterChar">
    <w:name w:val="Footer Char"/>
    <w:basedOn w:val="DefaultParagraphFont"/>
    <w:link w:val="Footer"/>
    <w:uiPriority w:val="99"/>
    <w:qFormat/>
    <w:rPr>
      <w:kern w:val="2"/>
      <w:sz w:val="18"/>
      <w:szCs w:val="18"/>
    </w:rPr>
  </w:style>
  <w:style w:type="character" w:customStyle="1" w:styleId="fontstyle01">
    <w:name w:val="fontstyle01"/>
    <w:basedOn w:val="DefaultParagraphFont"/>
    <w:qFormat/>
    <w:rPr>
      <w:rFonts w:ascii="AdvOTf9433e2d" w:hAnsi="AdvOTf9433e2d"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16</Pages>
  <Words>2140</Words>
  <Characters>12199</Characters>
  <Application>Microsoft Office Word</Application>
  <DocSecurity>0</DocSecurity>
  <Lines>101</Lines>
  <Paragraphs>28</Paragraphs>
  <ScaleCrop>false</ScaleCrop>
  <Company>XTC</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李哲斐</dc:creator>
  <cp:lastModifiedBy>Caroline Domile</cp:lastModifiedBy>
  <cp:revision>15</cp:revision>
  <dcterms:created xsi:type="dcterms:W3CDTF">2021-07-10T04:06:00Z</dcterms:created>
  <dcterms:modified xsi:type="dcterms:W3CDTF">2021-11-02T05:54:00Z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