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5A455" w14:textId="754DB745" w:rsidR="00706AE7" w:rsidRPr="00706AE7" w:rsidRDefault="00706AE7" w:rsidP="00706AE7">
      <w:pPr>
        <w:autoSpaceDE w:val="0"/>
        <w:snapToGrid w:val="0"/>
        <w:spacing w:line="400" w:lineRule="exact"/>
        <w:ind w:firstLineChars="1350" w:firstLine="2835"/>
        <w:rPr>
          <w:rFonts w:ascii="Times New Roman" w:eastAsia="黑体" w:hAnsi="Times New Roman" w:cs="Times New Roman"/>
          <w:kern w:val="0"/>
          <w:szCs w:val="21"/>
        </w:rPr>
      </w:pPr>
      <w:bookmarkStart w:id="0" w:name="OLE_LINK3"/>
      <w:r w:rsidRPr="00706AE7">
        <w:rPr>
          <w:rFonts w:ascii="Times New Roman" w:eastAsia="黑体" w:hAnsi="Times New Roman" w:cs="Times New Roman"/>
          <w:kern w:val="0"/>
          <w:szCs w:val="21"/>
        </w:rPr>
        <w:t>Table</w:t>
      </w:r>
      <w:r w:rsidRPr="00706AE7">
        <w:rPr>
          <w:rFonts w:ascii="黑体" w:eastAsia="黑体" w:hAnsi="黑体" w:cs="Times New Roman" w:hint="eastAsia"/>
          <w:szCs w:val="21"/>
        </w:rPr>
        <w:t xml:space="preserve"> </w:t>
      </w:r>
      <w:r w:rsidR="00C33456">
        <w:rPr>
          <w:rFonts w:ascii="黑体" w:eastAsia="黑体" w:hAnsi="黑体" w:cs="Times New Roman"/>
          <w:szCs w:val="21"/>
        </w:rPr>
        <w:t>s</w:t>
      </w:r>
      <w:r w:rsidR="009117D1">
        <w:rPr>
          <w:rFonts w:ascii="黑体" w:eastAsia="黑体" w:hAnsi="黑体" w:cs="Times New Roman"/>
          <w:szCs w:val="21"/>
        </w:rPr>
        <w:t>2</w:t>
      </w:r>
      <w:r w:rsidR="00A74240">
        <w:rPr>
          <w:rFonts w:ascii="黑体" w:eastAsia="黑体" w:hAnsi="黑体" w:cs="Times New Roman" w:hint="eastAsia"/>
          <w:szCs w:val="21"/>
        </w:rPr>
        <w:t xml:space="preserve"> </w:t>
      </w:r>
      <w:r w:rsidRPr="00706AE7">
        <w:rPr>
          <w:rFonts w:ascii="Times New Roman" w:eastAsia="黑体" w:hAnsi="Times New Roman" w:cs="Times New Roman" w:hint="eastAsia"/>
          <w:kern w:val="0"/>
          <w:szCs w:val="21"/>
        </w:rPr>
        <w:t xml:space="preserve">Diversity index of bacterial community in different compartment of </w:t>
      </w:r>
      <w:r w:rsidRPr="00706AE7">
        <w:rPr>
          <w:rFonts w:ascii="Times New Roman" w:eastAsia="黑体" w:hAnsi="Times New Roman" w:cs="Times New Roman" w:hint="eastAsia"/>
          <w:i/>
          <w:kern w:val="0"/>
          <w:szCs w:val="21"/>
        </w:rPr>
        <w:t>A. mongholicus</w:t>
      </w:r>
    </w:p>
    <w:p w14:paraId="10EE2D6B" w14:textId="77777777" w:rsidR="00706AE7" w:rsidRPr="00706AE7" w:rsidRDefault="00706AE7" w:rsidP="00706AE7">
      <w:pPr>
        <w:rPr>
          <w:rFonts w:ascii="Calibri" w:eastAsia="宋体" w:hAnsi="Calibri" w:cs="Times New Roman"/>
          <w:szCs w:val="21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9"/>
        <w:gridCol w:w="1701"/>
        <w:gridCol w:w="1701"/>
        <w:gridCol w:w="1701"/>
        <w:gridCol w:w="1701"/>
        <w:gridCol w:w="1701"/>
        <w:gridCol w:w="1701"/>
      </w:tblGrid>
      <w:tr w:rsidR="00706AE7" w:rsidRPr="00706AE7" w14:paraId="16E732DE" w14:textId="77777777" w:rsidTr="00706AE7">
        <w:trPr>
          <w:trHeight w:val="546"/>
        </w:trPr>
        <w:tc>
          <w:tcPr>
            <w:tcW w:w="2759" w:type="dxa"/>
            <w:tcBorders>
              <w:top w:val="single" w:sz="4" w:space="0" w:color="auto"/>
              <w:bottom w:val="single" w:sz="4" w:space="0" w:color="auto"/>
            </w:tcBorders>
          </w:tcPr>
          <w:p w14:paraId="1C5121DD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8CD367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Richness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97187F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Shannon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938034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Simpson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AA09FB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Pielou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4DB9C6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Chao1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DCC7BC" w14:textId="77777777" w:rsidR="00706AE7" w:rsidRPr="00706AE7" w:rsidRDefault="00706AE7" w:rsidP="00706AE7">
            <w:pPr>
              <w:autoSpaceDE w:val="0"/>
              <w:spacing w:line="400" w:lineRule="exact"/>
              <w:jc w:val="center"/>
            </w:pPr>
            <w:r w:rsidRPr="00706AE7">
              <w:rPr>
                <w:color w:val="000000"/>
              </w:rPr>
              <w:t>ACE</w:t>
            </w:r>
          </w:p>
        </w:tc>
      </w:tr>
      <w:tr w:rsidR="00706AE7" w:rsidRPr="00706AE7" w14:paraId="5E1780E5" w14:textId="77777777" w:rsidTr="00706AE7">
        <w:tc>
          <w:tcPr>
            <w:tcW w:w="2759" w:type="dxa"/>
            <w:tcBorders>
              <w:top w:val="single" w:sz="4" w:space="0" w:color="auto"/>
            </w:tcBorders>
            <w:vAlign w:val="center"/>
          </w:tcPr>
          <w:p w14:paraId="3E9731A2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t xml:space="preserve">Bulk soil of </w:t>
            </w:r>
            <w:r w:rsidRPr="00706AE7">
              <w:rPr>
                <w:rFonts w:hint="eastAsia"/>
              </w:rPr>
              <w:t>h</w:t>
            </w:r>
            <w:r w:rsidRPr="00706AE7">
              <w:t>ealthy plant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957FC87" w14:textId="77777777" w:rsidR="00706AE7" w:rsidRPr="00706AE7" w:rsidRDefault="00706AE7" w:rsidP="00706AE7">
            <w:pPr>
              <w:jc w:val="left"/>
            </w:pPr>
            <w:r w:rsidRPr="00706AE7">
              <w:t>2203.25 ± 156.63</w:t>
            </w:r>
            <w:r w:rsidRPr="00706AE7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F7F975E" w14:textId="77777777" w:rsidR="00706AE7" w:rsidRPr="00706AE7" w:rsidRDefault="00706AE7" w:rsidP="00706AE7">
            <w:pPr>
              <w:jc w:val="left"/>
            </w:pPr>
            <w:r w:rsidRPr="00706AE7">
              <w:t>9.18 ± 0.39</w:t>
            </w:r>
            <w:r w:rsidRPr="00706AE7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DEC032" w14:textId="77777777" w:rsidR="00706AE7" w:rsidRPr="00706AE7" w:rsidRDefault="00706AE7" w:rsidP="00706AE7">
            <w:pPr>
              <w:jc w:val="left"/>
            </w:pPr>
            <w:r w:rsidRPr="00706AE7">
              <w:t>0.99 ± 0.004</w:t>
            </w:r>
            <w:r w:rsidRPr="00706AE7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8803035" w14:textId="77777777" w:rsidR="00706AE7" w:rsidRPr="00706AE7" w:rsidRDefault="00706AE7" w:rsidP="00706AE7">
            <w:pPr>
              <w:jc w:val="left"/>
            </w:pPr>
            <w:r w:rsidRPr="00706AE7">
              <w:t>0.83 ± 0.029</w:t>
            </w:r>
            <w:r w:rsidRPr="00706AE7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C6266A" w14:textId="77777777" w:rsidR="00706AE7" w:rsidRPr="00706AE7" w:rsidRDefault="00706AE7" w:rsidP="00706AE7">
            <w:pPr>
              <w:jc w:val="left"/>
            </w:pPr>
            <w:r w:rsidRPr="00706AE7">
              <w:t>92.62 ± 8.63</w:t>
            </w:r>
            <w:r w:rsidRPr="00706AE7">
              <w:rPr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BC7D15" w14:textId="77777777" w:rsidR="00706AE7" w:rsidRPr="00706AE7" w:rsidRDefault="00706AE7" w:rsidP="00706AE7">
            <w:pPr>
              <w:jc w:val="left"/>
            </w:pPr>
            <w:r w:rsidRPr="00706AE7">
              <w:t>30.77 ± 1.13</w:t>
            </w:r>
            <w:r w:rsidRPr="00706AE7">
              <w:rPr>
                <w:vertAlign w:val="superscript"/>
              </w:rPr>
              <w:t>a</w:t>
            </w:r>
          </w:p>
        </w:tc>
      </w:tr>
      <w:tr w:rsidR="00706AE7" w:rsidRPr="00706AE7" w14:paraId="3AED59FC" w14:textId="77777777" w:rsidTr="00706AE7">
        <w:tc>
          <w:tcPr>
            <w:tcW w:w="2759" w:type="dxa"/>
            <w:vAlign w:val="center"/>
          </w:tcPr>
          <w:p w14:paraId="46B8AB1B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t xml:space="preserve">Bulk soil of </w:t>
            </w:r>
            <w:r w:rsidRPr="00706AE7">
              <w:rPr>
                <w:rFonts w:hint="eastAsia"/>
              </w:rPr>
              <w:t>d</w:t>
            </w:r>
            <w:r w:rsidRPr="00706AE7">
              <w:t>ise</w:t>
            </w:r>
            <w:r w:rsidRPr="00706AE7">
              <w:rPr>
                <w:rFonts w:hint="eastAsia"/>
              </w:rPr>
              <w:t>a</w:t>
            </w:r>
            <w:r w:rsidRPr="00706AE7">
              <w:t>sed plant</w:t>
            </w:r>
          </w:p>
        </w:tc>
        <w:tc>
          <w:tcPr>
            <w:tcW w:w="1701" w:type="dxa"/>
            <w:vAlign w:val="center"/>
          </w:tcPr>
          <w:p w14:paraId="35890373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2154.69 ± 408.82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6456280B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9.08 ± 0.79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584B22F5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0.99 ± 0.006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5588FF99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0.82 ± 0.049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03C26E52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94.79 ± 8.97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550EFC2E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30.38 ± 2.20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</w:tr>
      <w:tr w:rsidR="00706AE7" w:rsidRPr="00706AE7" w14:paraId="4CF38974" w14:textId="77777777" w:rsidTr="00706AE7">
        <w:tc>
          <w:tcPr>
            <w:tcW w:w="2759" w:type="dxa"/>
            <w:vAlign w:val="center"/>
          </w:tcPr>
          <w:p w14:paraId="3EA1FA41" w14:textId="3A404B9A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rFonts w:hint="eastAsia"/>
              </w:rPr>
              <w:t>Rhizosp</w:t>
            </w:r>
            <w:r w:rsidR="002903BD">
              <w:t>h</w:t>
            </w:r>
            <w:r w:rsidRPr="00706AE7">
              <w:rPr>
                <w:rFonts w:hint="eastAsia"/>
              </w:rPr>
              <w:t>ere of healthy plant</w:t>
            </w:r>
          </w:p>
        </w:tc>
        <w:tc>
          <w:tcPr>
            <w:tcW w:w="1701" w:type="dxa"/>
            <w:vAlign w:val="center"/>
          </w:tcPr>
          <w:p w14:paraId="670A640E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1499.13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279.83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14AD6220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7.41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0.6</w:t>
            </w:r>
            <w:r w:rsidRPr="00706AE7">
              <w:rPr>
                <w:rFonts w:hint="eastAsia"/>
                <w:color w:val="000000"/>
              </w:rPr>
              <w:t>4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5A9A34D3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0.97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0.01</w:t>
            </w:r>
            <w:r w:rsidRPr="00706AE7">
              <w:rPr>
                <w:rFonts w:hint="eastAsia"/>
                <w:color w:val="000000"/>
              </w:rPr>
              <w:t>3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68E95C44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0.70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0.045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5B857FD5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90.75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7.2</w:t>
            </w:r>
            <w:r w:rsidRPr="00706AE7">
              <w:rPr>
                <w:rFonts w:hint="eastAsia"/>
                <w:color w:val="000000"/>
              </w:rPr>
              <w:t>5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2B85F422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26.9</w:t>
            </w:r>
            <w:r w:rsidRPr="00706AE7">
              <w:rPr>
                <w:rFonts w:hint="eastAsia"/>
                <w:color w:val="000000"/>
              </w:rPr>
              <w:t xml:space="preserve">8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1.7</w:t>
            </w:r>
            <w:r w:rsidRPr="00706AE7">
              <w:rPr>
                <w:rFonts w:hint="eastAsia"/>
                <w:color w:val="000000"/>
              </w:rPr>
              <w:t>8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</w:tr>
      <w:tr w:rsidR="00706AE7" w:rsidRPr="00706AE7" w14:paraId="5250D78E" w14:textId="77777777" w:rsidTr="00706AE7">
        <w:tc>
          <w:tcPr>
            <w:tcW w:w="2759" w:type="dxa"/>
            <w:vAlign w:val="center"/>
          </w:tcPr>
          <w:p w14:paraId="35ECFD75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rFonts w:hint="eastAsia"/>
              </w:rPr>
              <w:t>Rhizosphere of diseased plant</w:t>
            </w:r>
          </w:p>
        </w:tc>
        <w:tc>
          <w:tcPr>
            <w:tcW w:w="1701" w:type="dxa"/>
            <w:vAlign w:val="center"/>
          </w:tcPr>
          <w:p w14:paraId="5FC454EF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1397.5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377.52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09FB3017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7.06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0.9</w:t>
            </w:r>
            <w:r w:rsidRPr="00706AE7">
              <w:rPr>
                <w:rFonts w:hint="eastAsia"/>
                <w:color w:val="000000"/>
              </w:rPr>
              <w:t>7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04709EFA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0.9</w:t>
            </w:r>
            <w:r w:rsidRPr="00706AE7">
              <w:rPr>
                <w:rFonts w:hint="eastAsia"/>
                <w:color w:val="000000"/>
              </w:rPr>
              <w:t xml:space="preserve">6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0.03</w:t>
            </w:r>
            <w:r w:rsidRPr="00706AE7">
              <w:rPr>
                <w:rFonts w:hint="eastAsia"/>
                <w:color w:val="000000"/>
              </w:rPr>
              <w:t>5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6F8F8E45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0.6</w:t>
            </w:r>
            <w:r w:rsidRPr="00706AE7">
              <w:rPr>
                <w:rFonts w:hint="eastAsia"/>
                <w:color w:val="000000"/>
              </w:rPr>
              <w:t xml:space="preserve">8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0.073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7151E8C5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90.32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8.91</w:t>
            </w:r>
            <w:r w:rsidRPr="00706AE7">
              <w:rPr>
                <w:color w:val="000000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6E5BC992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26.74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2.93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</w:tr>
      <w:tr w:rsidR="00706AE7" w:rsidRPr="00706AE7" w14:paraId="198FE440" w14:textId="77777777" w:rsidTr="00706AE7">
        <w:tc>
          <w:tcPr>
            <w:tcW w:w="2759" w:type="dxa"/>
            <w:vAlign w:val="center"/>
          </w:tcPr>
          <w:p w14:paraId="026A439F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rFonts w:hint="eastAsia"/>
              </w:rPr>
              <w:t>Root of healthy plant</w:t>
            </w:r>
          </w:p>
        </w:tc>
        <w:tc>
          <w:tcPr>
            <w:tcW w:w="1701" w:type="dxa"/>
            <w:vAlign w:val="center"/>
          </w:tcPr>
          <w:p w14:paraId="41B0E6DB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286.6</w:t>
            </w:r>
            <w:r w:rsidRPr="00706AE7">
              <w:rPr>
                <w:rFonts w:hint="eastAsia"/>
                <w:color w:val="000000"/>
              </w:rPr>
              <w:t xml:space="preserve">9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70.0</w:t>
            </w:r>
            <w:r w:rsidRPr="00706AE7">
              <w:rPr>
                <w:rFonts w:hint="eastAsia"/>
                <w:color w:val="000000"/>
              </w:rPr>
              <w:t>7</w:t>
            </w:r>
            <w:r w:rsidRPr="00706AE7">
              <w:rPr>
                <w:color w:val="00000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3A952CF6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5.3</w:t>
            </w:r>
            <w:r w:rsidRPr="00706AE7">
              <w:rPr>
                <w:rFonts w:hint="eastAsia"/>
                <w:color w:val="000000"/>
              </w:rPr>
              <w:t xml:space="preserve">3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0.8</w:t>
            </w:r>
            <w:r w:rsidRPr="00706AE7">
              <w:rPr>
                <w:rFonts w:hint="eastAsia"/>
                <w:color w:val="000000"/>
              </w:rPr>
              <w:t>5</w:t>
            </w:r>
            <w:r w:rsidRPr="00706AE7">
              <w:rPr>
                <w:color w:val="00000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07EABC34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0.92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0.064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5342BA68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0.65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0.08</w:t>
            </w:r>
            <w:r w:rsidRPr="00706AE7">
              <w:rPr>
                <w:rFonts w:hint="eastAsia"/>
                <w:color w:val="000000"/>
              </w:rPr>
              <w:t>5</w:t>
            </w:r>
            <w:r w:rsidRPr="00706AE7">
              <w:rPr>
                <w:rFonts w:hint="eastAsia"/>
                <w:color w:val="000000"/>
                <w:vertAlign w:val="superscript"/>
              </w:rPr>
              <w:t>b</w:t>
            </w:r>
            <w:r w:rsidRPr="00706AE7">
              <w:rPr>
                <w:color w:val="00000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41F6055E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28.9</w:t>
            </w:r>
            <w:r w:rsidRPr="00706AE7">
              <w:rPr>
                <w:rFonts w:hint="eastAsia"/>
                <w:color w:val="000000"/>
              </w:rPr>
              <w:t xml:space="preserve">3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12.40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1638BBF8" w14:textId="77777777" w:rsidR="00706AE7" w:rsidRPr="00706AE7" w:rsidRDefault="00706AE7" w:rsidP="00706AE7">
            <w:pPr>
              <w:autoSpaceDE w:val="0"/>
              <w:spacing w:line="400" w:lineRule="exact"/>
              <w:jc w:val="left"/>
              <w:rPr>
                <w:color w:val="000000"/>
              </w:rPr>
            </w:pPr>
            <w:r w:rsidRPr="00706AE7">
              <w:rPr>
                <w:color w:val="000000"/>
              </w:rPr>
              <w:t>9.9</w:t>
            </w:r>
            <w:r w:rsidRPr="00706AE7">
              <w:rPr>
                <w:rFonts w:hint="eastAsia"/>
                <w:color w:val="000000"/>
              </w:rPr>
              <w:t xml:space="preserve">8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1.03</w:t>
            </w:r>
            <w:r w:rsidRPr="00706AE7">
              <w:rPr>
                <w:color w:val="000000"/>
                <w:vertAlign w:val="superscript"/>
              </w:rPr>
              <w:t>c</w:t>
            </w:r>
          </w:p>
        </w:tc>
      </w:tr>
      <w:tr w:rsidR="00706AE7" w:rsidRPr="00706AE7" w14:paraId="3583445C" w14:textId="77777777" w:rsidTr="00706AE7">
        <w:tc>
          <w:tcPr>
            <w:tcW w:w="2759" w:type="dxa"/>
            <w:vAlign w:val="center"/>
          </w:tcPr>
          <w:p w14:paraId="403425D8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rFonts w:hint="eastAsia"/>
              </w:rPr>
              <w:t>Root of diseased plant</w:t>
            </w:r>
          </w:p>
        </w:tc>
        <w:tc>
          <w:tcPr>
            <w:tcW w:w="1701" w:type="dxa"/>
            <w:vAlign w:val="center"/>
          </w:tcPr>
          <w:p w14:paraId="2B9CAAF5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168.94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56.96</w:t>
            </w:r>
            <w:r w:rsidRPr="00706AE7">
              <w:rPr>
                <w:rFonts w:hint="eastAsia"/>
                <w:color w:val="000000"/>
                <w:vertAlign w:val="superscript"/>
              </w:rPr>
              <w:t>d</w:t>
            </w:r>
          </w:p>
        </w:tc>
        <w:tc>
          <w:tcPr>
            <w:tcW w:w="1701" w:type="dxa"/>
            <w:vAlign w:val="center"/>
          </w:tcPr>
          <w:p w14:paraId="34574A87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4.2</w:t>
            </w:r>
            <w:r w:rsidRPr="00706AE7">
              <w:rPr>
                <w:rFonts w:hint="eastAsia"/>
                <w:color w:val="000000"/>
              </w:rPr>
              <w:t xml:space="preserve">7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0.81</w:t>
            </w:r>
            <w:r w:rsidRPr="00706AE7">
              <w:rPr>
                <w:color w:val="000000"/>
                <w:vertAlign w:val="superscript"/>
              </w:rPr>
              <w:t>d</w:t>
            </w:r>
          </w:p>
        </w:tc>
        <w:tc>
          <w:tcPr>
            <w:tcW w:w="1701" w:type="dxa"/>
            <w:vAlign w:val="center"/>
          </w:tcPr>
          <w:p w14:paraId="13D2E880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0.86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0.09</w:t>
            </w:r>
            <w:r w:rsidRPr="00706AE7">
              <w:rPr>
                <w:rFonts w:hint="eastAsia"/>
                <w:color w:val="000000"/>
              </w:rPr>
              <w:t>6</w:t>
            </w:r>
            <w:r w:rsidRPr="00706AE7">
              <w:rPr>
                <w:color w:val="00000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1D2E269B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0.5</w:t>
            </w:r>
            <w:r w:rsidRPr="00706AE7">
              <w:rPr>
                <w:rFonts w:hint="eastAsia"/>
                <w:color w:val="000000"/>
              </w:rPr>
              <w:t xml:space="preserve">8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0.079</w:t>
            </w:r>
            <w:r w:rsidRPr="00706AE7">
              <w:rPr>
                <w:rFonts w:hint="eastAsia"/>
                <w:color w:val="000000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0E8BD351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22.</w:t>
            </w:r>
            <w:r w:rsidRPr="00706AE7">
              <w:rPr>
                <w:rFonts w:hint="eastAsia"/>
                <w:color w:val="000000"/>
              </w:rPr>
              <w:t xml:space="preserve">80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8.0</w:t>
            </w:r>
            <w:r w:rsidRPr="00706AE7">
              <w:rPr>
                <w:rFonts w:hint="eastAsia"/>
                <w:color w:val="000000"/>
              </w:rPr>
              <w:t>1</w:t>
            </w:r>
            <w:r w:rsidRPr="00706AE7">
              <w:rPr>
                <w:color w:val="00000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25367716" w14:textId="77777777" w:rsidR="00706AE7" w:rsidRPr="00706AE7" w:rsidRDefault="00706AE7" w:rsidP="00706AE7">
            <w:pPr>
              <w:autoSpaceDE w:val="0"/>
              <w:spacing w:line="400" w:lineRule="exact"/>
              <w:jc w:val="left"/>
            </w:pPr>
            <w:r w:rsidRPr="00706AE7">
              <w:rPr>
                <w:color w:val="000000"/>
              </w:rPr>
              <w:t>8.1</w:t>
            </w:r>
            <w:r w:rsidRPr="00706AE7">
              <w:rPr>
                <w:rFonts w:hint="eastAsia"/>
                <w:color w:val="000000"/>
              </w:rPr>
              <w:t xml:space="preserve">6 </w:t>
            </w:r>
            <w:r w:rsidRPr="00706AE7">
              <w:rPr>
                <w:color w:val="000000"/>
              </w:rPr>
              <w:t>±</w:t>
            </w:r>
            <w:r w:rsidRPr="00706AE7">
              <w:rPr>
                <w:rFonts w:hint="eastAsia"/>
                <w:color w:val="000000"/>
              </w:rPr>
              <w:t xml:space="preserve"> </w:t>
            </w:r>
            <w:r w:rsidRPr="00706AE7">
              <w:rPr>
                <w:color w:val="000000"/>
              </w:rPr>
              <w:t>1.72</w:t>
            </w:r>
            <w:r w:rsidRPr="00706AE7">
              <w:rPr>
                <w:color w:val="000000"/>
                <w:vertAlign w:val="superscript"/>
              </w:rPr>
              <w:t>d</w:t>
            </w:r>
          </w:p>
        </w:tc>
      </w:tr>
    </w:tbl>
    <w:p w14:paraId="07E24E33" w14:textId="1E93077C" w:rsidR="006E18DD" w:rsidRDefault="006E18DD" w:rsidP="00E84BC5">
      <w:pPr>
        <w:spacing w:line="360" w:lineRule="auto"/>
        <w:rPr>
          <w:rFonts w:ascii="Times New Roman" w:hAnsi="Times New Roman" w:cs="Times New Roman"/>
          <w:color w:val="000000"/>
          <w:sz w:val="18"/>
          <w:szCs w:val="18"/>
        </w:rPr>
      </w:pPr>
      <w:bookmarkStart w:id="1" w:name="OLE_LINK52"/>
      <w:bookmarkStart w:id="2" w:name="OLE_LINK53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 xml:space="preserve">Note: </w:t>
      </w:r>
      <w:r w:rsidRPr="006E18DD">
        <w:rPr>
          <w:rFonts w:ascii="Times New Roman" w:hAnsi="Times New Roman" w:cs="Times New Roman"/>
          <w:color w:val="000000"/>
          <w:sz w:val="18"/>
          <w:szCs w:val="18"/>
        </w:rPr>
        <w:t xml:space="preserve">The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effects of </w:t>
      </w:r>
      <w:r w:rsidRPr="005F681A">
        <w:rPr>
          <w:rFonts w:ascii="Times New Roman" w:hAnsi="Times New Roman" w:cs="Times New Roman"/>
          <w:i/>
          <w:iCs/>
          <w:color w:val="000000"/>
          <w:sz w:val="18"/>
          <w:szCs w:val="18"/>
        </w:rPr>
        <w:t>F. oxysproum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infection</w:t>
      </w:r>
      <w:r w:rsidR="000613F4">
        <w:rPr>
          <w:rFonts w:ascii="Times New Roman" w:hAnsi="Times New Roman" w:cs="Times New Roman"/>
          <w:color w:val="000000"/>
          <w:sz w:val="18"/>
          <w:szCs w:val="18"/>
        </w:rPr>
        <w:t xml:space="preserve"> and nich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on bacterial a</w:t>
      </w:r>
      <w:r w:rsidRPr="006E18DD">
        <w:rPr>
          <w:rFonts w:ascii="Times New Roman" w:hAnsi="Times New Roman" w:cs="Times New Roman"/>
          <w:color w:val="000000"/>
          <w:sz w:val="18"/>
          <w:szCs w:val="18"/>
        </w:rPr>
        <w:t xml:space="preserve">lpha diversity indices were calculated </w:t>
      </w:r>
      <w:r>
        <w:rPr>
          <w:rFonts w:ascii="Times New Roman" w:hAnsi="Times New Roman" w:cs="Times New Roman"/>
          <w:color w:val="000000"/>
          <w:sz w:val="18"/>
          <w:szCs w:val="18"/>
        </w:rPr>
        <w:t>using ‘vegan’ pakage in an R v3.6.0</w:t>
      </w:r>
      <w:r w:rsidRPr="006E18DD">
        <w:rPr>
          <w:rFonts w:ascii="Times New Roman" w:hAnsi="Times New Roman" w:cs="Times New Roman"/>
          <w:color w:val="000000"/>
          <w:sz w:val="18"/>
          <w:szCs w:val="18"/>
        </w:rPr>
        <w:t xml:space="preserve"> environment</w:t>
      </w:r>
    </w:p>
    <w:p w14:paraId="0FDEA6AA" w14:textId="77777777" w:rsidR="00E84BC5" w:rsidRPr="00A843CF" w:rsidRDefault="006E18DD" w:rsidP="00E84BC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E18DD">
        <w:rPr>
          <w:rFonts w:ascii="Times New Roman" w:hAnsi="Times New Roman" w:cs="Times New Roman"/>
          <w:color w:val="000000"/>
          <w:sz w:val="18"/>
          <w:szCs w:val="18"/>
        </w:rPr>
        <w:t xml:space="preserve">(R Software Foundation, Vienna, Austria). </w:t>
      </w:r>
      <w:r w:rsidR="00706AE7">
        <w:rPr>
          <w:rFonts w:ascii="Times New Roman" w:hAnsi="Times New Roman" w:cs="Times New Roman"/>
          <w:color w:val="000000"/>
          <w:sz w:val="18"/>
          <w:szCs w:val="18"/>
        </w:rPr>
        <w:t xml:space="preserve">Letters </w:t>
      </w:r>
      <w:r w:rsidR="00706AE7" w:rsidRPr="00A36EBE">
        <w:rPr>
          <w:rFonts w:ascii="Times New Roman" w:hAnsi="Times New Roman" w:cs="Times New Roman"/>
          <w:color w:val="000000"/>
          <w:sz w:val="18"/>
          <w:szCs w:val="18"/>
        </w:rPr>
        <w:t>indicate significant differences</w:t>
      </w:r>
      <w:r w:rsidR="00706AE7">
        <w:rPr>
          <w:rFonts w:ascii="Times New Roman" w:hAnsi="Times New Roman" w:cs="Times New Roman"/>
          <w:i/>
        </w:rPr>
        <w:t xml:space="preserve"> </w:t>
      </w:r>
      <w:r w:rsidR="00706AE7" w:rsidRPr="00706AE7">
        <w:rPr>
          <w:rFonts w:ascii="Times New Roman" w:hAnsi="Times New Roman" w:cs="Times New Roman"/>
          <w:i/>
          <w:sz w:val="18"/>
          <w:szCs w:val="18"/>
        </w:rPr>
        <w:t xml:space="preserve">P </w:t>
      </w:r>
      <w:r w:rsidR="00706AE7" w:rsidRPr="00706AE7">
        <w:rPr>
          <w:rFonts w:ascii="Times New Roman" w:hAnsi="Times New Roman" w:cs="Times New Roman"/>
          <w:sz w:val="18"/>
          <w:szCs w:val="18"/>
        </w:rPr>
        <w:t>&lt; 0.05</w:t>
      </w:r>
      <w:r>
        <w:rPr>
          <w:rFonts w:ascii="Times New Roman" w:hAnsi="Times New Roman" w:cs="Times New Roman"/>
          <w:sz w:val="18"/>
          <w:szCs w:val="18"/>
        </w:rPr>
        <w:t>.</w:t>
      </w:r>
    </w:p>
    <w:bookmarkEnd w:id="1"/>
    <w:bookmarkEnd w:id="2"/>
    <w:p w14:paraId="6BAC7AB5" w14:textId="77777777" w:rsidR="007A5FF4" w:rsidRDefault="007A5FF4">
      <w:pPr>
        <w:widowControl/>
        <w:jc w:val="left"/>
      </w:pPr>
    </w:p>
    <w:sectPr w:rsidR="007A5FF4" w:rsidSect="00706AE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91BD1" w14:textId="77777777" w:rsidR="00F80441" w:rsidRDefault="00F80441" w:rsidP="00F546CA">
      <w:r>
        <w:separator/>
      </w:r>
    </w:p>
  </w:endnote>
  <w:endnote w:type="continuationSeparator" w:id="0">
    <w:p w14:paraId="5B76A9F9" w14:textId="77777777" w:rsidR="00F80441" w:rsidRDefault="00F80441" w:rsidP="00F5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B6C72" w14:textId="77777777" w:rsidR="00F80441" w:rsidRDefault="00F80441" w:rsidP="00F546CA">
      <w:r>
        <w:separator/>
      </w:r>
    </w:p>
  </w:footnote>
  <w:footnote w:type="continuationSeparator" w:id="0">
    <w:p w14:paraId="2AFA9042" w14:textId="77777777" w:rsidR="00F80441" w:rsidRDefault="00F80441" w:rsidP="00F54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BC5"/>
    <w:rsid w:val="00024540"/>
    <w:rsid w:val="00044C0B"/>
    <w:rsid w:val="00054B92"/>
    <w:rsid w:val="000613F4"/>
    <w:rsid w:val="00066117"/>
    <w:rsid w:val="00072E6F"/>
    <w:rsid w:val="000B5063"/>
    <w:rsid w:val="000D2665"/>
    <w:rsid w:val="000D5F97"/>
    <w:rsid w:val="000E1545"/>
    <w:rsid w:val="000E718A"/>
    <w:rsid w:val="000F356B"/>
    <w:rsid w:val="00115C2D"/>
    <w:rsid w:val="00126A94"/>
    <w:rsid w:val="001460AE"/>
    <w:rsid w:val="00153D0A"/>
    <w:rsid w:val="00157AC9"/>
    <w:rsid w:val="00160C9B"/>
    <w:rsid w:val="001658DF"/>
    <w:rsid w:val="00181507"/>
    <w:rsid w:val="001854AE"/>
    <w:rsid w:val="0018562B"/>
    <w:rsid w:val="001A2480"/>
    <w:rsid w:val="001B4715"/>
    <w:rsid w:val="001C2A25"/>
    <w:rsid w:val="001E39DA"/>
    <w:rsid w:val="002000FE"/>
    <w:rsid w:val="002344F2"/>
    <w:rsid w:val="00253652"/>
    <w:rsid w:val="002705DC"/>
    <w:rsid w:val="00281286"/>
    <w:rsid w:val="0028238A"/>
    <w:rsid w:val="00286EFC"/>
    <w:rsid w:val="002902EE"/>
    <w:rsid w:val="002903BD"/>
    <w:rsid w:val="002B0FD6"/>
    <w:rsid w:val="002C4DD3"/>
    <w:rsid w:val="002E0B7C"/>
    <w:rsid w:val="002E1B32"/>
    <w:rsid w:val="002E4FAD"/>
    <w:rsid w:val="00305E8B"/>
    <w:rsid w:val="0032096E"/>
    <w:rsid w:val="00342F7F"/>
    <w:rsid w:val="0035522F"/>
    <w:rsid w:val="003841E0"/>
    <w:rsid w:val="0038482D"/>
    <w:rsid w:val="0038644B"/>
    <w:rsid w:val="00390C74"/>
    <w:rsid w:val="003A0B0E"/>
    <w:rsid w:val="003A59AF"/>
    <w:rsid w:val="003C2233"/>
    <w:rsid w:val="003D5802"/>
    <w:rsid w:val="00400447"/>
    <w:rsid w:val="0040138C"/>
    <w:rsid w:val="00425D16"/>
    <w:rsid w:val="004704B0"/>
    <w:rsid w:val="004900E7"/>
    <w:rsid w:val="004A3704"/>
    <w:rsid w:val="004A4DD9"/>
    <w:rsid w:val="004B3402"/>
    <w:rsid w:val="004C0AF8"/>
    <w:rsid w:val="005113DD"/>
    <w:rsid w:val="005139FA"/>
    <w:rsid w:val="00530BF8"/>
    <w:rsid w:val="005452C8"/>
    <w:rsid w:val="00546173"/>
    <w:rsid w:val="00546E04"/>
    <w:rsid w:val="00561D71"/>
    <w:rsid w:val="00567556"/>
    <w:rsid w:val="00583DDF"/>
    <w:rsid w:val="005939E1"/>
    <w:rsid w:val="005C6C92"/>
    <w:rsid w:val="005E30DC"/>
    <w:rsid w:val="005E6E08"/>
    <w:rsid w:val="005F681A"/>
    <w:rsid w:val="006031D2"/>
    <w:rsid w:val="0060675C"/>
    <w:rsid w:val="00610C99"/>
    <w:rsid w:val="00647D43"/>
    <w:rsid w:val="00650D35"/>
    <w:rsid w:val="00652D44"/>
    <w:rsid w:val="00662097"/>
    <w:rsid w:val="00665F57"/>
    <w:rsid w:val="00686B91"/>
    <w:rsid w:val="006900F6"/>
    <w:rsid w:val="006D6FA7"/>
    <w:rsid w:val="006D7E5B"/>
    <w:rsid w:val="006E0355"/>
    <w:rsid w:val="006E18DD"/>
    <w:rsid w:val="006E4DC1"/>
    <w:rsid w:val="006F24C3"/>
    <w:rsid w:val="00706124"/>
    <w:rsid w:val="00706AE7"/>
    <w:rsid w:val="00715284"/>
    <w:rsid w:val="00725E51"/>
    <w:rsid w:val="00734BB1"/>
    <w:rsid w:val="00734D41"/>
    <w:rsid w:val="007474F6"/>
    <w:rsid w:val="00757EEF"/>
    <w:rsid w:val="007643CC"/>
    <w:rsid w:val="0077288F"/>
    <w:rsid w:val="00781C43"/>
    <w:rsid w:val="00784015"/>
    <w:rsid w:val="007A5FF4"/>
    <w:rsid w:val="007A7DD5"/>
    <w:rsid w:val="007B133F"/>
    <w:rsid w:val="007B4383"/>
    <w:rsid w:val="007C7508"/>
    <w:rsid w:val="007D06AC"/>
    <w:rsid w:val="0081217A"/>
    <w:rsid w:val="008209AA"/>
    <w:rsid w:val="008F7AFE"/>
    <w:rsid w:val="009066B4"/>
    <w:rsid w:val="009117D1"/>
    <w:rsid w:val="00925E6B"/>
    <w:rsid w:val="00940640"/>
    <w:rsid w:val="00957BDF"/>
    <w:rsid w:val="00972601"/>
    <w:rsid w:val="00976FA8"/>
    <w:rsid w:val="0099627A"/>
    <w:rsid w:val="009C3103"/>
    <w:rsid w:val="009D3BE9"/>
    <w:rsid w:val="009D70FF"/>
    <w:rsid w:val="009E4143"/>
    <w:rsid w:val="009F3190"/>
    <w:rsid w:val="009F325F"/>
    <w:rsid w:val="00A05F5D"/>
    <w:rsid w:val="00A21870"/>
    <w:rsid w:val="00A31FF3"/>
    <w:rsid w:val="00A74240"/>
    <w:rsid w:val="00A761FD"/>
    <w:rsid w:val="00A82759"/>
    <w:rsid w:val="00AB12EA"/>
    <w:rsid w:val="00AB44F7"/>
    <w:rsid w:val="00AC0763"/>
    <w:rsid w:val="00B05DC6"/>
    <w:rsid w:val="00B172C7"/>
    <w:rsid w:val="00B4089A"/>
    <w:rsid w:val="00B43865"/>
    <w:rsid w:val="00B70070"/>
    <w:rsid w:val="00B801A9"/>
    <w:rsid w:val="00B80BAA"/>
    <w:rsid w:val="00B90981"/>
    <w:rsid w:val="00BB199D"/>
    <w:rsid w:val="00BB1BDA"/>
    <w:rsid w:val="00BD1427"/>
    <w:rsid w:val="00BD5ED8"/>
    <w:rsid w:val="00BF421F"/>
    <w:rsid w:val="00C12CDC"/>
    <w:rsid w:val="00C261FC"/>
    <w:rsid w:val="00C33456"/>
    <w:rsid w:val="00C37370"/>
    <w:rsid w:val="00C51FD8"/>
    <w:rsid w:val="00C638E3"/>
    <w:rsid w:val="00C81512"/>
    <w:rsid w:val="00C97129"/>
    <w:rsid w:val="00CA45A3"/>
    <w:rsid w:val="00CA5B00"/>
    <w:rsid w:val="00CB73A7"/>
    <w:rsid w:val="00CD19FE"/>
    <w:rsid w:val="00CE1C99"/>
    <w:rsid w:val="00CF0B97"/>
    <w:rsid w:val="00CF460C"/>
    <w:rsid w:val="00CF4E38"/>
    <w:rsid w:val="00D006A4"/>
    <w:rsid w:val="00D14985"/>
    <w:rsid w:val="00D61B1C"/>
    <w:rsid w:val="00D7648F"/>
    <w:rsid w:val="00D8420D"/>
    <w:rsid w:val="00DA2145"/>
    <w:rsid w:val="00DA3ED1"/>
    <w:rsid w:val="00DA6608"/>
    <w:rsid w:val="00DD2722"/>
    <w:rsid w:val="00DD67E5"/>
    <w:rsid w:val="00DE2063"/>
    <w:rsid w:val="00DE5B33"/>
    <w:rsid w:val="00DF3B98"/>
    <w:rsid w:val="00E02591"/>
    <w:rsid w:val="00E32BCD"/>
    <w:rsid w:val="00E47B5B"/>
    <w:rsid w:val="00E61700"/>
    <w:rsid w:val="00E72163"/>
    <w:rsid w:val="00E81399"/>
    <w:rsid w:val="00E84BC5"/>
    <w:rsid w:val="00E8572F"/>
    <w:rsid w:val="00EA51B4"/>
    <w:rsid w:val="00ED2B5B"/>
    <w:rsid w:val="00ED5EB0"/>
    <w:rsid w:val="00ED7FAA"/>
    <w:rsid w:val="00EE4AC8"/>
    <w:rsid w:val="00EF053A"/>
    <w:rsid w:val="00F373C5"/>
    <w:rsid w:val="00F47090"/>
    <w:rsid w:val="00F51552"/>
    <w:rsid w:val="00F546CA"/>
    <w:rsid w:val="00F703A5"/>
    <w:rsid w:val="00F80441"/>
    <w:rsid w:val="00F84D4E"/>
    <w:rsid w:val="00FB0023"/>
    <w:rsid w:val="00FB58DC"/>
    <w:rsid w:val="00FC4B66"/>
    <w:rsid w:val="00FE1AF2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73EA6F"/>
  <w15:docId w15:val="{A3B84160-F78F-462D-8A22-75BDA3FA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B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4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46C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4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46CA"/>
    <w:rPr>
      <w:sz w:val="18"/>
      <w:szCs w:val="18"/>
    </w:rPr>
  </w:style>
  <w:style w:type="table" w:customStyle="1" w:styleId="1">
    <w:name w:val="网格型1"/>
    <w:basedOn w:val="a1"/>
    <w:next w:val="a3"/>
    <w:uiPriority w:val="99"/>
    <w:unhideWhenUsed/>
    <w:qFormat/>
    <w:rsid w:val="00706AE7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李哲斐</dc:creator>
  <cp:lastModifiedBy>li</cp:lastModifiedBy>
  <cp:revision>16</cp:revision>
  <dcterms:created xsi:type="dcterms:W3CDTF">2020-11-13T13:04:00Z</dcterms:created>
  <dcterms:modified xsi:type="dcterms:W3CDTF">2021-07-16T03:24:00Z</dcterms:modified>
</cp:coreProperties>
</file>