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17D69" w14:textId="31A49E9D" w:rsidR="00A871FB" w:rsidRDefault="00A871FB" w:rsidP="004B0414">
      <w:pPr>
        <w:spacing w:line="480" w:lineRule="auto"/>
        <w:jc w:val="center"/>
        <w:rPr>
          <w:rFonts w:ascii="Times New Roman" w:eastAsia="DengXian" w:hAnsi="Times New Roman" w:cs="Times New Roman"/>
          <w:b/>
          <w:sz w:val="28"/>
          <w:szCs w:val="28"/>
        </w:rPr>
      </w:pPr>
      <w:r>
        <w:rPr>
          <w:rFonts w:ascii="Times New Roman" w:eastAsia="DengXian" w:hAnsi="Times New Roman" w:cs="Times New Roman" w:hint="eastAsia"/>
          <w:b/>
          <w:sz w:val="28"/>
          <w:szCs w:val="28"/>
        </w:rPr>
        <w:t>S</w:t>
      </w:r>
      <w:r>
        <w:rPr>
          <w:rFonts w:ascii="Times New Roman" w:eastAsia="DengXian" w:hAnsi="Times New Roman" w:cs="Times New Roman"/>
          <w:b/>
          <w:sz w:val="28"/>
          <w:szCs w:val="28"/>
        </w:rPr>
        <w:t>upplementary Information</w:t>
      </w:r>
    </w:p>
    <w:p w14:paraId="31C0162F" w14:textId="3537B2B1" w:rsidR="004B0414" w:rsidRPr="007B7B74" w:rsidRDefault="007B7B74" w:rsidP="007B7B74">
      <w:pPr>
        <w:spacing w:line="480" w:lineRule="auto"/>
        <w:jc w:val="center"/>
        <w:rPr>
          <w:rFonts w:ascii="Times New Roman" w:eastAsia="DengXian" w:hAnsi="Times New Roman" w:cs="Times New Roman"/>
          <w:b/>
          <w:sz w:val="28"/>
          <w:szCs w:val="28"/>
        </w:rPr>
      </w:pPr>
      <w:r>
        <w:rPr>
          <w:rFonts w:ascii="Times New Roman" w:eastAsia="DengXian" w:hAnsi="Times New Roman" w:cs="Times New Roman" w:hint="eastAsia"/>
          <w:b/>
          <w:sz w:val="28"/>
          <w:szCs w:val="28"/>
        </w:rPr>
        <w:t>R</w:t>
      </w:r>
      <w:r>
        <w:rPr>
          <w:rFonts w:ascii="Times New Roman" w:eastAsia="DengXian" w:hAnsi="Times New Roman" w:cs="Times New Roman"/>
          <w:b/>
          <w:sz w:val="28"/>
          <w:szCs w:val="28"/>
        </w:rPr>
        <w:t>esponse and resilience of anammox consortia to nutrient starvation</w:t>
      </w:r>
    </w:p>
    <w:p w14:paraId="50084F31" w14:textId="1120004A" w:rsidR="00E85A42" w:rsidRPr="00B87104" w:rsidRDefault="00E85A42" w:rsidP="00E85A42">
      <w:pPr>
        <w:spacing w:line="480" w:lineRule="auto"/>
        <w:rPr>
          <w:rFonts w:ascii="Times New Roman" w:eastAsia="DengXian" w:hAnsi="Times New Roman" w:cs="Times New Roman"/>
          <w:bCs/>
        </w:rPr>
      </w:pPr>
      <w:bookmarkStart w:id="0" w:name="OLE_LINK118"/>
      <w:bookmarkStart w:id="1" w:name="OLE_LINK119"/>
      <w:r>
        <w:rPr>
          <w:rFonts w:ascii="Times New Roman" w:eastAsia="DengXian" w:hAnsi="Times New Roman" w:cs="Times New Roman"/>
          <w:bCs/>
        </w:rPr>
        <w:t>Dou Wang</w:t>
      </w:r>
      <w:r w:rsidRPr="00B87104">
        <w:rPr>
          <w:rFonts w:ascii="Times New Roman" w:eastAsia="DengXian" w:hAnsi="Times New Roman" w:cs="Times New Roman"/>
          <w:bCs/>
          <w:vertAlign w:val="superscript"/>
        </w:rPr>
        <w:t>1</w:t>
      </w:r>
      <w:r>
        <w:rPr>
          <w:rFonts w:ascii="Times New Roman" w:eastAsia="DengXian" w:hAnsi="Times New Roman" w:cs="Times New Roman"/>
          <w:bCs/>
        </w:rPr>
        <w:t xml:space="preserve">, </w:t>
      </w:r>
      <w:proofErr w:type="spellStart"/>
      <w:r w:rsidRPr="00B87104">
        <w:rPr>
          <w:rFonts w:ascii="Times New Roman" w:eastAsia="DengXian" w:hAnsi="Times New Roman" w:cs="Times New Roman"/>
          <w:bCs/>
        </w:rPr>
        <w:t>Yulin</w:t>
      </w:r>
      <w:proofErr w:type="spellEnd"/>
      <w:r w:rsidRPr="00B87104">
        <w:rPr>
          <w:rFonts w:ascii="Times New Roman" w:eastAsia="DengXian" w:hAnsi="Times New Roman" w:cs="Times New Roman"/>
          <w:bCs/>
        </w:rPr>
        <w:t xml:space="preserve"> Wang</w:t>
      </w:r>
      <w:r w:rsidRPr="00B87104">
        <w:rPr>
          <w:rFonts w:ascii="Times New Roman" w:eastAsia="DengXian" w:hAnsi="Times New Roman" w:cs="Times New Roman"/>
          <w:bCs/>
          <w:vertAlign w:val="superscript"/>
        </w:rPr>
        <w:t>1</w:t>
      </w:r>
      <w:r w:rsidRPr="00B87104">
        <w:rPr>
          <w:rFonts w:ascii="Times New Roman" w:eastAsia="DengXian" w:hAnsi="Times New Roman" w:cs="Times New Roman"/>
          <w:bCs/>
        </w:rPr>
        <w:t>,</w:t>
      </w:r>
      <w:r>
        <w:rPr>
          <w:rFonts w:ascii="Times New Roman" w:eastAsia="DengXian" w:hAnsi="Times New Roman" w:cs="Times New Roman"/>
          <w:bCs/>
        </w:rPr>
        <w:t xml:space="preserve"> L</w:t>
      </w:r>
      <w:r w:rsidRPr="00E97F40">
        <w:rPr>
          <w:rFonts w:ascii="Times New Roman" w:eastAsia="DengXian" w:hAnsi="Times New Roman" w:cs="Times New Roman"/>
          <w:bCs/>
        </w:rPr>
        <w:t>ei Liu</w:t>
      </w:r>
      <w:r w:rsidRPr="00E97F40">
        <w:rPr>
          <w:rFonts w:ascii="Times New Roman" w:eastAsia="DengXian" w:hAnsi="Times New Roman" w:cs="Times New Roman"/>
          <w:bCs/>
          <w:vertAlign w:val="superscript"/>
        </w:rPr>
        <w:t>1</w:t>
      </w:r>
      <w:r w:rsidRPr="00E97F40">
        <w:rPr>
          <w:rFonts w:ascii="Times New Roman" w:eastAsia="DengXian" w:hAnsi="Times New Roman" w:cs="Times New Roman"/>
          <w:bCs/>
        </w:rPr>
        <w:t xml:space="preserve">, </w:t>
      </w:r>
      <w:proofErr w:type="spellStart"/>
      <w:r w:rsidRPr="00E97F40">
        <w:rPr>
          <w:rFonts w:ascii="Times New Roman" w:eastAsia="DengXian" w:hAnsi="Times New Roman" w:cs="Times New Roman"/>
          <w:bCs/>
        </w:rPr>
        <w:t>Yiqiang</w:t>
      </w:r>
      <w:proofErr w:type="spellEnd"/>
      <w:r w:rsidRPr="00E97F40">
        <w:rPr>
          <w:rFonts w:ascii="Times New Roman" w:eastAsia="DengXian" w:hAnsi="Times New Roman" w:cs="Times New Roman"/>
          <w:bCs/>
        </w:rPr>
        <w:t xml:space="preserve"> Chen</w:t>
      </w:r>
      <w:r w:rsidRPr="00E97F40">
        <w:rPr>
          <w:rFonts w:ascii="Times New Roman" w:eastAsia="DengXian" w:hAnsi="Times New Roman" w:cs="Times New Roman"/>
          <w:bCs/>
          <w:vertAlign w:val="superscript"/>
        </w:rPr>
        <w:t>1</w:t>
      </w:r>
      <w:r w:rsidRPr="00E97F40">
        <w:rPr>
          <w:rFonts w:ascii="Times New Roman" w:eastAsia="DengXian" w:hAnsi="Times New Roman" w:cs="Times New Roman"/>
          <w:bCs/>
        </w:rPr>
        <w:t xml:space="preserve">, </w:t>
      </w:r>
      <w:proofErr w:type="spellStart"/>
      <w:r w:rsidRPr="00E97F40">
        <w:rPr>
          <w:rFonts w:ascii="Times New Roman" w:eastAsia="DengXian" w:hAnsi="Times New Roman" w:cs="Times New Roman" w:hint="eastAsia"/>
          <w:bCs/>
        </w:rPr>
        <w:t>C</w:t>
      </w:r>
      <w:r w:rsidRPr="00E97F40">
        <w:rPr>
          <w:rFonts w:ascii="Times New Roman" w:eastAsia="DengXian" w:hAnsi="Times New Roman" w:cs="Times New Roman"/>
          <w:bCs/>
        </w:rPr>
        <w:t>hunxiao</w:t>
      </w:r>
      <w:proofErr w:type="spellEnd"/>
      <w:r w:rsidRPr="00E97F40">
        <w:rPr>
          <w:rFonts w:ascii="Times New Roman" w:eastAsia="DengXian" w:hAnsi="Times New Roman" w:cs="Times New Roman"/>
          <w:bCs/>
        </w:rPr>
        <w:t xml:space="preserve"> Wang</w:t>
      </w:r>
      <w:r w:rsidRPr="00E97F40">
        <w:rPr>
          <w:rFonts w:ascii="Times New Roman" w:eastAsia="DengXian" w:hAnsi="Times New Roman" w:cs="Times New Roman"/>
          <w:bCs/>
          <w:vertAlign w:val="superscript"/>
        </w:rPr>
        <w:t>1</w:t>
      </w:r>
      <w:r w:rsidRPr="00E97F40">
        <w:rPr>
          <w:rFonts w:ascii="Times New Roman" w:eastAsia="DengXian" w:hAnsi="Times New Roman" w:cs="Times New Roman"/>
          <w:bCs/>
        </w:rPr>
        <w:t xml:space="preserve">, </w:t>
      </w:r>
      <w:r w:rsidRPr="00E97F40">
        <w:rPr>
          <w:rFonts w:ascii="Times New Roman" w:eastAsia="DengXian" w:hAnsi="Times New Roman" w:cs="Times New Roman" w:hint="eastAsia"/>
          <w:bCs/>
        </w:rPr>
        <w:t>Yu</w:t>
      </w:r>
      <w:r w:rsidR="00BC2AD8" w:rsidRPr="00E97F40">
        <w:rPr>
          <w:rFonts w:ascii="Times New Roman" w:eastAsia="DengXian" w:hAnsi="Times New Roman" w:cs="Times New Roman"/>
          <w:bCs/>
        </w:rPr>
        <w:t>-Y</w:t>
      </w:r>
      <w:r w:rsidRPr="00E97F40">
        <w:rPr>
          <w:rFonts w:ascii="Times New Roman" w:eastAsia="DengXian" w:hAnsi="Times New Roman" w:cs="Times New Roman"/>
          <w:bCs/>
        </w:rPr>
        <w:t>ou Li</w:t>
      </w:r>
      <w:r w:rsidRPr="00E97F40">
        <w:rPr>
          <w:rFonts w:ascii="Times New Roman" w:eastAsia="DengXian" w:hAnsi="Times New Roman" w:cs="Times New Roman"/>
          <w:bCs/>
          <w:vertAlign w:val="superscript"/>
        </w:rPr>
        <w:t>2</w:t>
      </w:r>
      <w:r w:rsidRPr="00E97F40">
        <w:rPr>
          <w:rFonts w:ascii="Times New Roman" w:eastAsia="DengXian" w:hAnsi="Times New Roman" w:cs="Times New Roman"/>
          <w:bCs/>
        </w:rPr>
        <w:t xml:space="preserve">, </w:t>
      </w:r>
      <w:r w:rsidR="0085595F" w:rsidRPr="00E97F40">
        <w:rPr>
          <w:rFonts w:ascii="Times New Roman" w:eastAsia="DengXian" w:hAnsi="Times New Roman" w:cs="Times New Roman"/>
          <w:bCs/>
        </w:rPr>
        <w:t>Tong Zhang</w:t>
      </w:r>
      <w:r w:rsidR="0085595F" w:rsidRPr="00E97F40">
        <w:rPr>
          <w:rFonts w:ascii="Times New Roman" w:eastAsia="DengXian" w:hAnsi="Times New Roman" w:cs="Times New Roman"/>
          <w:bCs/>
          <w:vertAlign w:val="superscript"/>
        </w:rPr>
        <w:t>1,3,4</w:t>
      </w:r>
      <w:r w:rsidRPr="00E97F40">
        <w:rPr>
          <w:rFonts w:ascii="Times New Roman" w:eastAsia="DengXian" w:hAnsi="Times New Roman" w:cs="Times New Roman"/>
          <w:bCs/>
        </w:rPr>
        <w:t>*</w:t>
      </w:r>
    </w:p>
    <w:p w14:paraId="69D2E9F5" w14:textId="77777777" w:rsidR="00E85A42" w:rsidRPr="00F833D9" w:rsidRDefault="00E85A42" w:rsidP="00E85A42">
      <w:pPr>
        <w:spacing w:line="480" w:lineRule="auto"/>
        <w:rPr>
          <w:rFonts w:ascii="Times New Roman" w:eastAsia="DengXian" w:hAnsi="Times New Roman" w:cs="Times New Roman"/>
          <w:bCs/>
        </w:rPr>
      </w:pPr>
      <w:r w:rsidRPr="00F833D9">
        <w:rPr>
          <w:rFonts w:ascii="Times New Roman" w:eastAsia="DengXian" w:hAnsi="Times New Roman" w:cs="Times New Roman"/>
          <w:bCs/>
          <w:vertAlign w:val="superscript"/>
        </w:rPr>
        <w:t>1</w:t>
      </w:r>
      <w:r w:rsidRPr="00F833D9">
        <w:rPr>
          <w:rFonts w:ascii="Times New Roman" w:eastAsia="DengXian" w:hAnsi="Times New Roman" w:cs="Times New Roman"/>
          <w:bCs/>
        </w:rPr>
        <w:t>Environmental Microbiome Engineering and Biotechnology Laboratory, The University of Hong Kong, Hong Kong SAR, China.</w:t>
      </w:r>
    </w:p>
    <w:p w14:paraId="3F8A53AB" w14:textId="77441E33" w:rsidR="00F655A7" w:rsidRDefault="00E85A42" w:rsidP="00E85A42">
      <w:pPr>
        <w:spacing w:line="480" w:lineRule="auto"/>
        <w:rPr>
          <w:rFonts w:ascii="Times New Roman" w:eastAsia="DengXian" w:hAnsi="Times New Roman" w:cs="Times New Roman"/>
          <w:bCs/>
        </w:rPr>
      </w:pPr>
      <w:r w:rsidRPr="00A23664">
        <w:rPr>
          <w:rFonts w:ascii="Times New Roman" w:eastAsia="DengXian" w:hAnsi="Times New Roman" w:cs="Times New Roman"/>
          <w:bCs/>
          <w:vertAlign w:val="superscript"/>
        </w:rPr>
        <w:t>2</w:t>
      </w:r>
      <w:r w:rsidRPr="00A23664">
        <w:rPr>
          <w:rFonts w:ascii="Times New Roman" w:eastAsia="DengXian" w:hAnsi="Times New Roman" w:cs="Times New Roman"/>
          <w:bCs/>
        </w:rPr>
        <w:t xml:space="preserve">Department of Civil and Environmental Engineering, Graduate School of Engineering, Tohoku University, 6-6-06 Aoba, </w:t>
      </w:r>
      <w:proofErr w:type="spellStart"/>
      <w:r w:rsidRPr="00A23664">
        <w:rPr>
          <w:rFonts w:ascii="Times New Roman" w:eastAsia="DengXian" w:hAnsi="Times New Roman" w:cs="Times New Roman"/>
          <w:bCs/>
        </w:rPr>
        <w:t>Aramaki</w:t>
      </w:r>
      <w:proofErr w:type="spellEnd"/>
      <w:r w:rsidRPr="00A23664">
        <w:rPr>
          <w:rFonts w:ascii="Times New Roman" w:eastAsia="DengXian" w:hAnsi="Times New Roman" w:cs="Times New Roman"/>
          <w:bCs/>
        </w:rPr>
        <w:t>, Aoba-</w:t>
      </w:r>
      <w:proofErr w:type="spellStart"/>
      <w:r w:rsidRPr="00A23664">
        <w:rPr>
          <w:rFonts w:ascii="Times New Roman" w:eastAsia="DengXian" w:hAnsi="Times New Roman" w:cs="Times New Roman"/>
          <w:bCs/>
        </w:rPr>
        <w:t>ku</w:t>
      </w:r>
      <w:proofErr w:type="spellEnd"/>
      <w:r w:rsidRPr="00A23664">
        <w:rPr>
          <w:rFonts w:ascii="Times New Roman" w:eastAsia="DengXian" w:hAnsi="Times New Roman" w:cs="Times New Roman"/>
          <w:bCs/>
        </w:rPr>
        <w:t>, Sendai 980-8579, Japan.</w:t>
      </w:r>
      <w:bookmarkEnd w:id="0"/>
      <w:bookmarkEnd w:id="1"/>
    </w:p>
    <w:p w14:paraId="032992B5" w14:textId="77777777" w:rsidR="00491953" w:rsidRPr="00E97F40" w:rsidRDefault="00491953" w:rsidP="00491953">
      <w:pPr>
        <w:spacing w:line="480" w:lineRule="auto"/>
        <w:rPr>
          <w:rFonts w:ascii="Times New Roman" w:eastAsia="DengXian" w:hAnsi="Times New Roman" w:cs="Times New Roman"/>
          <w:bCs/>
        </w:rPr>
      </w:pPr>
      <w:r w:rsidRPr="00E97F40">
        <w:rPr>
          <w:rFonts w:ascii="Times New Roman" w:eastAsia="DengXian" w:hAnsi="Times New Roman" w:cs="Times New Roman"/>
          <w:bCs/>
          <w:vertAlign w:val="superscript"/>
        </w:rPr>
        <w:t>3</w:t>
      </w:r>
      <w:r w:rsidRPr="00E97F40">
        <w:rPr>
          <w:rFonts w:ascii="Times New Roman" w:eastAsia="DengXian" w:hAnsi="Times New Roman" w:cs="Times New Roman" w:hint="eastAsia"/>
          <w:bCs/>
        </w:rPr>
        <w:t>S</w:t>
      </w:r>
      <w:r w:rsidRPr="00E97F40">
        <w:rPr>
          <w:rFonts w:ascii="Times New Roman" w:eastAsia="DengXian" w:hAnsi="Times New Roman" w:cs="Times New Roman"/>
          <w:bCs/>
        </w:rPr>
        <w:t>chool of Environment and Energy, Peking University Shenzhen Graduate School, Shenzhen, China.</w:t>
      </w:r>
    </w:p>
    <w:p w14:paraId="6CEDCFBD" w14:textId="77777777" w:rsidR="00491953" w:rsidRPr="00E97F40" w:rsidRDefault="00491953" w:rsidP="00491953">
      <w:pPr>
        <w:spacing w:line="480" w:lineRule="auto"/>
        <w:rPr>
          <w:rFonts w:ascii="Times New Roman" w:eastAsia="DengXian" w:hAnsi="Times New Roman" w:cs="Times New Roman"/>
          <w:bCs/>
        </w:rPr>
      </w:pPr>
      <w:r w:rsidRPr="00E97F40">
        <w:rPr>
          <w:rFonts w:ascii="Times New Roman" w:eastAsia="DengXian" w:hAnsi="Times New Roman" w:cs="Times New Roman"/>
          <w:bCs/>
          <w:vertAlign w:val="superscript"/>
        </w:rPr>
        <w:t>4</w:t>
      </w:r>
      <w:r w:rsidRPr="00E97F40">
        <w:rPr>
          <w:rFonts w:ascii="Times New Roman" w:eastAsia="DengXian" w:hAnsi="Times New Roman" w:cs="Times New Roman" w:hint="eastAsia"/>
          <w:bCs/>
        </w:rPr>
        <w:t>S</w:t>
      </w:r>
      <w:r w:rsidRPr="00E97F40">
        <w:rPr>
          <w:rFonts w:ascii="Times New Roman" w:eastAsia="DengXian" w:hAnsi="Times New Roman" w:cs="Times New Roman"/>
          <w:bCs/>
        </w:rPr>
        <w:t>henzhen Bay Laboratory, Shenzhen, China.</w:t>
      </w:r>
    </w:p>
    <w:p w14:paraId="25BE090C" w14:textId="7C3D372B" w:rsidR="004B0414" w:rsidRDefault="00160A41" w:rsidP="004B0414">
      <w:pPr>
        <w:spacing w:line="480" w:lineRule="auto"/>
        <w:rPr>
          <w:rFonts w:ascii="Times New Roman" w:eastAsia="DengXian" w:hAnsi="Times New Roman" w:cs="Times New Roman"/>
          <w:bCs/>
        </w:rPr>
      </w:pPr>
      <w:r w:rsidRPr="00E97F40">
        <w:rPr>
          <w:rFonts w:ascii="Times New Roman" w:eastAsia="DengXian" w:hAnsi="Times New Roman" w:cs="Times New Roman"/>
          <w:bCs/>
        </w:rPr>
        <w:t>E-mail: zhangt@hku.hk; Tel. 852-28578551; Fax 852-25595337.</w:t>
      </w:r>
    </w:p>
    <w:p w14:paraId="537A6F85" w14:textId="77777777" w:rsidR="008F3364" w:rsidRPr="00491953" w:rsidRDefault="008F3364" w:rsidP="004B0414">
      <w:pPr>
        <w:spacing w:line="480" w:lineRule="auto"/>
        <w:rPr>
          <w:rFonts w:ascii="Times New Roman" w:eastAsia="DengXian" w:hAnsi="Times New Roman" w:cs="Times New Roman"/>
          <w:bCs/>
        </w:rPr>
      </w:pPr>
    </w:p>
    <w:p w14:paraId="045D48F5" w14:textId="27E8E8C3" w:rsidR="003D5494" w:rsidRPr="00B31BFB" w:rsidRDefault="003A0408" w:rsidP="00DC12AD">
      <w:pPr>
        <w:spacing w:before="200"/>
        <w:rPr>
          <w:rFonts w:ascii="Times New Roman" w:hAnsi="Times New Roman" w:cs="Times New Roman"/>
          <w:b/>
          <w:bCs/>
        </w:rPr>
      </w:pPr>
      <w:r w:rsidRPr="00B31BFB">
        <w:rPr>
          <w:rFonts w:ascii="Times New Roman" w:hAnsi="Times New Roman" w:cs="Times New Roman" w:hint="eastAsia"/>
          <w:b/>
          <w:bCs/>
        </w:rPr>
        <w:t>M</w:t>
      </w:r>
      <w:r w:rsidR="00B31BFB" w:rsidRPr="00B31BFB">
        <w:rPr>
          <w:rFonts w:ascii="Times New Roman" w:hAnsi="Times New Roman" w:cs="Times New Roman"/>
          <w:b/>
          <w:bCs/>
        </w:rPr>
        <w:t>ethods</w:t>
      </w:r>
    </w:p>
    <w:p w14:paraId="2D364CF8" w14:textId="56ACF986" w:rsidR="00B31BFB" w:rsidRPr="00B31BFB" w:rsidRDefault="00B31BFB" w:rsidP="00DC12AD">
      <w:pPr>
        <w:spacing w:before="200"/>
        <w:rPr>
          <w:rFonts w:ascii="Times New Roman" w:hAnsi="Times New Roman" w:cs="Times New Roman"/>
          <w:b/>
          <w:bCs/>
        </w:rPr>
      </w:pPr>
      <w:r w:rsidRPr="00B31BFB">
        <w:rPr>
          <w:rFonts w:ascii="Times New Roman" w:hAnsi="Times New Roman" w:cs="Times New Roman"/>
          <w:b/>
          <w:bCs/>
        </w:rPr>
        <w:t>Reactor operation</w:t>
      </w:r>
    </w:p>
    <w:p w14:paraId="0047F5CA" w14:textId="696D4BF2" w:rsidR="00B13239" w:rsidRDefault="00957D15" w:rsidP="00F4378E">
      <w:pPr>
        <w:spacing w:before="200" w:line="480" w:lineRule="auto"/>
        <w:rPr>
          <w:rFonts w:ascii="Times New Roman" w:eastAsia="DengXian" w:hAnsi="Times New Roman" w:cs="Times New Roman"/>
        </w:rPr>
      </w:pPr>
      <w:r w:rsidRPr="00907D5A">
        <w:rPr>
          <w:rFonts w:ascii="Times New Roman" w:eastAsia="DengXian" w:hAnsi="Times New Roman" w:cs="Times New Roman"/>
        </w:rPr>
        <w:t>One</w:t>
      </w:r>
      <w:r w:rsidR="00BF7596" w:rsidRPr="00907D5A">
        <w:rPr>
          <w:rFonts w:ascii="Times New Roman" w:eastAsia="DengXian" w:hAnsi="Times New Roman" w:cs="Times New Roman"/>
        </w:rPr>
        <w:t xml:space="preserve"> l</w:t>
      </w:r>
      <w:r w:rsidR="00BF7596" w:rsidRPr="00005BEE">
        <w:rPr>
          <w:rFonts w:ascii="Times New Roman" w:eastAsia="DengXian" w:hAnsi="Times New Roman" w:cs="Times New Roman"/>
        </w:rPr>
        <w:t>ab-sca</w:t>
      </w:r>
      <w:r w:rsidR="00BF7596">
        <w:rPr>
          <w:rFonts w:ascii="Times New Roman" w:eastAsia="DengXian" w:hAnsi="Times New Roman" w:cs="Times New Roman"/>
        </w:rPr>
        <w:t xml:space="preserve">le </w:t>
      </w:r>
      <w:bookmarkStart w:id="2" w:name="OLE_LINK42"/>
      <w:bookmarkStart w:id="3" w:name="OLE_LINK45"/>
      <w:r w:rsidR="00BF7596">
        <w:rPr>
          <w:rFonts w:ascii="Times New Roman" w:eastAsia="DengXian" w:hAnsi="Times New Roman" w:cs="Times New Roman"/>
        </w:rPr>
        <w:t>UASB</w:t>
      </w:r>
      <w:bookmarkEnd w:id="2"/>
      <w:bookmarkEnd w:id="3"/>
      <w:r w:rsidR="00BF7596">
        <w:rPr>
          <w:rFonts w:ascii="Times New Roman" w:eastAsia="DengXian" w:hAnsi="Times New Roman" w:cs="Times New Roman"/>
        </w:rPr>
        <w:t xml:space="preserve"> reactor (anammox bioreactor) was initially inoculated with anammox biomass from </w:t>
      </w:r>
      <w:r w:rsidR="00BF7596" w:rsidRPr="005C099C">
        <w:rPr>
          <w:rFonts w:ascii="Times New Roman" w:eastAsia="DengXian" w:hAnsi="Times New Roman" w:cs="Times New Roman"/>
        </w:rPr>
        <w:t>Tohoku University</w:t>
      </w:r>
      <w:r w:rsidR="00BF7596">
        <w:rPr>
          <w:rFonts w:ascii="Times New Roman" w:eastAsia="DengXian" w:hAnsi="Times New Roman" w:cs="Times New Roman"/>
        </w:rPr>
        <w:t xml:space="preserve"> </w:t>
      </w:r>
      <w:r w:rsidR="00BF7596" w:rsidRPr="005C099C">
        <w:rPr>
          <w:rFonts w:ascii="Times New Roman" w:eastAsia="DengXian" w:hAnsi="Times New Roman" w:cs="Times New Roman"/>
        </w:rPr>
        <w:t>(Civil and Environmental Engineering)</w:t>
      </w:r>
      <w:r w:rsidR="00BF7596">
        <w:rPr>
          <w:rFonts w:ascii="Times New Roman" w:eastAsia="DengXian" w:hAnsi="Times New Roman" w:cs="Times New Roman"/>
        </w:rPr>
        <w:t xml:space="preserve"> </w:t>
      </w:r>
      <w:r w:rsidR="00BF7596">
        <w:rPr>
          <w:rFonts w:ascii="Times New Roman" w:eastAsia="DengXian" w:hAnsi="Times New Roman" w:cs="Times New Roman" w:hint="eastAsia"/>
        </w:rPr>
        <w:t>a</w:t>
      </w:r>
      <w:r w:rsidR="00BF7596">
        <w:rPr>
          <w:rFonts w:ascii="Times New Roman" w:eastAsia="DengXian" w:hAnsi="Times New Roman" w:cs="Times New Roman"/>
        </w:rPr>
        <w:t xml:space="preserve">nd has been </w:t>
      </w:r>
      <w:r w:rsidR="00DA0AB5">
        <w:rPr>
          <w:rFonts w:ascii="Times New Roman" w:eastAsia="DengXian" w:hAnsi="Times New Roman" w:cs="Times New Roman" w:hint="eastAsia"/>
        </w:rPr>
        <w:t>in</w:t>
      </w:r>
      <w:r w:rsidR="00DA0AB5">
        <w:rPr>
          <w:rFonts w:ascii="Times New Roman" w:eastAsia="DengXian" w:hAnsi="Times New Roman" w:cs="Times New Roman"/>
        </w:rPr>
        <w:t xml:space="preserve"> </w:t>
      </w:r>
      <w:r w:rsidR="00BF7596">
        <w:rPr>
          <w:rFonts w:ascii="Times New Roman" w:eastAsia="DengXian" w:hAnsi="Times New Roman" w:cs="Times New Roman"/>
        </w:rPr>
        <w:t>operat</w:t>
      </w:r>
      <w:r w:rsidR="00DA0AB5">
        <w:rPr>
          <w:rFonts w:ascii="Times New Roman" w:eastAsia="DengXian" w:hAnsi="Times New Roman" w:cs="Times New Roman"/>
        </w:rPr>
        <w:t>ion</w:t>
      </w:r>
      <w:r w:rsidR="00BF7596">
        <w:rPr>
          <w:rFonts w:ascii="Times New Roman" w:eastAsia="DengXian" w:hAnsi="Times New Roman" w:cs="Times New Roman"/>
        </w:rPr>
        <w:t xml:space="preserve"> for</w:t>
      </w:r>
      <w:r w:rsidR="00C65F51">
        <w:rPr>
          <w:rFonts w:ascii="Times New Roman" w:eastAsia="DengXian" w:hAnsi="Times New Roman" w:cs="Times New Roman"/>
        </w:rPr>
        <w:t xml:space="preserve"> almost 2 years before this study</w:t>
      </w:r>
      <w:r w:rsidR="00BF7596">
        <w:rPr>
          <w:rFonts w:ascii="Times New Roman" w:eastAsia="DengXian" w:hAnsi="Times New Roman" w:cs="Times New Roman"/>
        </w:rPr>
        <w:t xml:space="preserve">. </w:t>
      </w:r>
      <w:r w:rsidR="00BF7596" w:rsidRPr="00987D9E">
        <w:rPr>
          <w:rFonts w:ascii="Times New Roman" w:eastAsia="DengXian" w:hAnsi="Times New Roman" w:cs="Times New Roman"/>
        </w:rPr>
        <w:t>Synthetic</w:t>
      </w:r>
      <w:r w:rsidR="00BF7596">
        <w:rPr>
          <w:rFonts w:ascii="Times New Roman" w:eastAsia="DengXian" w:hAnsi="Times New Roman" w:cs="Times New Roman"/>
        </w:rPr>
        <w:t xml:space="preserve"> wastewater containing </w:t>
      </w:r>
      <w:r w:rsidR="009844C7">
        <w:rPr>
          <w:rFonts w:ascii="Times New Roman" w:eastAsia="DengXian" w:hAnsi="Times New Roman" w:cs="Times New Roman"/>
        </w:rPr>
        <w:t>NH</w:t>
      </w:r>
      <w:r w:rsidR="009844C7" w:rsidRPr="00FF4B51">
        <w:rPr>
          <w:rFonts w:ascii="Times New Roman" w:eastAsia="DengXian" w:hAnsi="Times New Roman" w:cs="Times New Roman"/>
          <w:vertAlign w:val="subscript"/>
        </w:rPr>
        <w:t>4</w:t>
      </w:r>
      <w:r w:rsidR="009844C7">
        <w:rPr>
          <w:rFonts w:ascii="Times New Roman" w:eastAsia="DengXian" w:hAnsi="Times New Roman" w:cs="Times New Roman"/>
        </w:rPr>
        <w:t>HCO</w:t>
      </w:r>
      <w:r w:rsidR="009844C7" w:rsidRPr="00FF4B51">
        <w:rPr>
          <w:rFonts w:ascii="Times New Roman" w:eastAsia="DengXian" w:hAnsi="Times New Roman" w:cs="Times New Roman"/>
          <w:vertAlign w:val="subscript"/>
        </w:rPr>
        <w:t>3</w:t>
      </w:r>
      <w:r w:rsidR="00BF7596">
        <w:rPr>
          <w:rFonts w:ascii="Times New Roman" w:eastAsia="DengXian" w:hAnsi="Times New Roman" w:cs="Times New Roman"/>
        </w:rPr>
        <w:t xml:space="preserve"> and </w:t>
      </w:r>
      <w:r w:rsidR="009844C7">
        <w:rPr>
          <w:rFonts w:ascii="Times New Roman" w:eastAsia="DengXian" w:hAnsi="Times New Roman" w:cs="Times New Roman"/>
        </w:rPr>
        <w:t>NaNO</w:t>
      </w:r>
      <w:r w:rsidR="009844C7" w:rsidRPr="0028283A">
        <w:rPr>
          <w:rFonts w:ascii="Times New Roman" w:eastAsia="DengXian" w:hAnsi="Times New Roman" w:cs="Times New Roman"/>
          <w:vertAlign w:val="subscript"/>
        </w:rPr>
        <w:t>2</w:t>
      </w:r>
      <w:r w:rsidR="00BF7596">
        <w:rPr>
          <w:rFonts w:ascii="Times New Roman" w:eastAsia="DengXian" w:hAnsi="Times New Roman" w:cs="Times New Roman"/>
        </w:rPr>
        <w:t xml:space="preserve"> </w:t>
      </w:r>
      <w:r w:rsidR="00ED351E">
        <w:rPr>
          <w:rFonts w:ascii="Times New Roman" w:eastAsia="DengXian" w:hAnsi="Times New Roman" w:cs="Times New Roman"/>
        </w:rPr>
        <w:t>is</w:t>
      </w:r>
      <w:r w:rsidR="00BF7596">
        <w:rPr>
          <w:rFonts w:ascii="Times New Roman" w:eastAsia="DengXian" w:hAnsi="Times New Roman" w:cs="Times New Roman"/>
        </w:rPr>
        <w:t xml:space="preserve"> the main nitrogen source. </w:t>
      </w:r>
      <w:r w:rsidR="00773B63" w:rsidRPr="00EE4741">
        <w:rPr>
          <w:rFonts w:ascii="Times New Roman" w:eastAsia="DengXian" w:hAnsi="Times New Roman" w:cs="Times New Roman"/>
        </w:rPr>
        <w:t>The pH of the influent was controlled at around 7.5</w:t>
      </w:r>
      <w:r w:rsidR="00773B63">
        <w:rPr>
          <w:rFonts w:ascii="Times New Roman" w:eastAsia="DengXian" w:hAnsi="Times New Roman" w:cs="Times New Roman"/>
        </w:rPr>
        <w:t>-</w:t>
      </w:r>
      <w:r w:rsidR="00773B63" w:rsidRPr="00EE4741">
        <w:rPr>
          <w:rFonts w:ascii="Times New Roman" w:eastAsia="DengXian" w:hAnsi="Times New Roman" w:cs="Times New Roman"/>
        </w:rPr>
        <w:t>7.8 by NaHCO</w:t>
      </w:r>
      <w:r w:rsidR="00773B63" w:rsidRPr="0028283A">
        <w:rPr>
          <w:rFonts w:ascii="Times New Roman" w:eastAsia="DengXian" w:hAnsi="Times New Roman" w:cs="Times New Roman"/>
          <w:vertAlign w:val="subscript"/>
        </w:rPr>
        <w:t>3</w:t>
      </w:r>
      <w:r w:rsidR="00773B63" w:rsidRPr="00EE4741">
        <w:rPr>
          <w:rFonts w:ascii="Times New Roman" w:eastAsia="DengXian" w:hAnsi="Times New Roman" w:cs="Times New Roman"/>
        </w:rPr>
        <w:t>.</w:t>
      </w:r>
      <w:r w:rsidR="00773B63">
        <w:rPr>
          <w:rFonts w:ascii="Times New Roman" w:eastAsia="DengXian" w:hAnsi="Times New Roman" w:cs="Times New Roman"/>
        </w:rPr>
        <w:t xml:space="preserve"> </w:t>
      </w:r>
      <w:r w:rsidR="00BF7596">
        <w:rPr>
          <w:rFonts w:ascii="Times New Roman" w:eastAsia="DengXian" w:hAnsi="Times New Roman" w:cs="Times New Roman"/>
        </w:rPr>
        <w:t xml:space="preserve">And additional </w:t>
      </w:r>
      <w:r w:rsidR="00BF7596" w:rsidRPr="00274144">
        <w:rPr>
          <w:rFonts w:ascii="Times New Roman" w:eastAsia="DengXian" w:hAnsi="Times New Roman" w:cs="Times New Roman"/>
        </w:rPr>
        <w:t xml:space="preserve">mineral </w:t>
      </w:r>
      <w:r w:rsidR="009844C7">
        <w:rPr>
          <w:rFonts w:ascii="Times New Roman" w:eastAsia="DengXian" w:hAnsi="Times New Roman" w:cs="Times New Roman"/>
        </w:rPr>
        <w:t>medium</w:t>
      </w:r>
      <w:r w:rsidR="00BF7596">
        <w:rPr>
          <w:rFonts w:ascii="Times New Roman" w:eastAsia="DengXian" w:hAnsi="Times New Roman" w:cs="Times New Roman"/>
        </w:rPr>
        <w:t xml:space="preserve"> and </w:t>
      </w:r>
      <w:r w:rsidR="00BF7596" w:rsidRPr="00274144">
        <w:rPr>
          <w:rFonts w:ascii="Times New Roman" w:eastAsia="DengXian" w:hAnsi="Times New Roman" w:cs="Times New Roman"/>
        </w:rPr>
        <w:t>trace elements</w:t>
      </w:r>
      <w:r w:rsidR="00BF7596">
        <w:rPr>
          <w:rFonts w:ascii="Times New Roman" w:eastAsia="DengXian" w:hAnsi="Times New Roman" w:cs="Times New Roman"/>
        </w:rPr>
        <w:t xml:space="preserve"> were added to p</w:t>
      </w:r>
      <w:r w:rsidR="00BF7596" w:rsidRPr="00395833">
        <w:rPr>
          <w:rFonts w:ascii="Times New Roman" w:eastAsia="DengXian" w:hAnsi="Times New Roman" w:cs="Times New Roman"/>
        </w:rPr>
        <w:t>rovides elements needed for microbial growth</w:t>
      </w:r>
      <w:r w:rsidR="00BF7596">
        <w:rPr>
          <w:rFonts w:ascii="Times New Roman" w:eastAsia="DengXian" w:hAnsi="Times New Roman" w:cs="Times New Roman"/>
        </w:rPr>
        <w:t xml:space="preserve">. </w:t>
      </w:r>
      <w:r w:rsidR="00EE4741" w:rsidRPr="00EE4741">
        <w:rPr>
          <w:rFonts w:ascii="Times New Roman" w:eastAsia="DengXian" w:hAnsi="Times New Roman" w:cs="Times New Roman"/>
        </w:rPr>
        <w:t xml:space="preserve">The composition of the mineral medium was as follows: </w:t>
      </w:r>
      <w:proofErr w:type="spellStart"/>
      <w:r w:rsidR="00C62114" w:rsidRPr="00EE4741">
        <w:rPr>
          <w:rFonts w:ascii="Times New Roman" w:eastAsia="DengXian" w:hAnsi="Times New Roman" w:cs="Times New Roman"/>
        </w:rPr>
        <w:t>KCl</w:t>
      </w:r>
      <w:proofErr w:type="spellEnd"/>
      <w:r w:rsidR="00C62114" w:rsidRPr="00EE4741">
        <w:rPr>
          <w:rFonts w:ascii="Times New Roman" w:eastAsia="DengXian" w:hAnsi="Times New Roman" w:cs="Times New Roman"/>
        </w:rPr>
        <w:t xml:space="preserve"> </w:t>
      </w:r>
      <w:r w:rsidR="00EE4741" w:rsidRPr="00EE4741">
        <w:rPr>
          <w:rFonts w:ascii="Times New Roman" w:eastAsia="DengXian" w:hAnsi="Times New Roman" w:cs="Times New Roman"/>
        </w:rPr>
        <w:t>0.57 g</w:t>
      </w:r>
      <w:r w:rsidR="00291E23">
        <w:rPr>
          <w:rFonts w:ascii="Times New Roman" w:eastAsia="DengXian" w:hAnsi="Times New Roman" w:cs="Times New Roman"/>
        </w:rPr>
        <w:t>/</w:t>
      </w:r>
      <w:r w:rsidR="00EE4741" w:rsidRPr="00EE4741">
        <w:rPr>
          <w:rFonts w:ascii="Times New Roman" w:eastAsia="DengXian" w:hAnsi="Times New Roman" w:cs="Times New Roman"/>
        </w:rPr>
        <w:t xml:space="preserve">L, </w:t>
      </w:r>
      <w:r w:rsidR="00C62114" w:rsidRPr="00EE4741">
        <w:rPr>
          <w:rFonts w:ascii="Times New Roman" w:eastAsia="DengXian" w:hAnsi="Times New Roman" w:cs="Times New Roman"/>
        </w:rPr>
        <w:t>CaCl</w:t>
      </w:r>
      <w:r w:rsidR="00C62114" w:rsidRPr="002D7C4C">
        <w:rPr>
          <w:rFonts w:ascii="Times New Roman" w:eastAsia="DengXian" w:hAnsi="Times New Roman" w:cs="Times New Roman"/>
          <w:vertAlign w:val="subscript"/>
        </w:rPr>
        <w:t>2</w:t>
      </w:r>
      <w:r w:rsidR="00C62114" w:rsidRPr="00EE4741">
        <w:rPr>
          <w:rFonts w:ascii="Times New Roman" w:eastAsia="DengXian" w:hAnsi="Times New Roman" w:cs="Times New Roman"/>
        </w:rPr>
        <w:t>·2H</w:t>
      </w:r>
      <w:r w:rsidR="00C62114" w:rsidRPr="002D7C4C">
        <w:rPr>
          <w:rFonts w:ascii="Times New Roman" w:eastAsia="DengXian" w:hAnsi="Times New Roman" w:cs="Times New Roman"/>
          <w:vertAlign w:val="subscript"/>
        </w:rPr>
        <w:t>2</w:t>
      </w:r>
      <w:r w:rsidR="00C62114" w:rsidRPr="00EE4741">
        <w:rPr>
          <w:rFonts w:ascii="Times New Roman" w:eastAsia="DengXian" w:hAnsi="Times New Roman" w:cs="Times New Roman"/>
        </w:rPr>
        <w:t>O</w:t>
      </w:r>
      <w:r w:rsidR="00C62114">
        <w:rPr>
          <w:rFonts w:ascii="Times New Roman" w:eastAsia="DengXian" w:hAnsi="Times New Roman" w:cs="Times New Roman"/>
        </w:rPr>
        <w:t xml:space="preserve"> </w:t>
      </w:r>
      <w:r w:rsidR="00B92C30">
        <w:rPr>
          <w:rFonts w:ascii="Times New Roman" w:eastAsia="DengXian" w:hAnsi="Times New Roman" w:cs="Times New Roman"/>
        </w:rPr>
        <w:t>15</w:t>
      </w:r>
      <w:r w:rsidR="00EE4741" w:rsidRPr="00EE4741">
        <w:rPr>
          <w:rFonts w:ascii="Times New Roman" w:eastAsia="DengXian" w:hAnsi="Times New Roman" w:cs="Times New Roman"/>
        </w:rPr>
        <w:t>0 mg</w:t>
      </w:r>
      <w:r w:rsidR="00291E23">
        <w:rPr>
          <w:rFonts w:ascii="Times New Roman" w:eastAsia="DengXian" w:hAnsi="Times New Roman" w:cs="Times New Roman"/>
        </w:rPr>
        <w:t>/</w:t>
      </w:r>
      <w:r w:rsidR="00EE4741" w:rsidRPr="00EE4741">
        <w:rPr>
          <w:rFonts w:ascii="Times New Roman" w:eastAsia="DengXian" w:hAnsi="Times New Roman" w:cs="Times New Roman"/>
        </w:rPr>
        <w:t xml:space="preserve">L, </w:t>
      </w:r>
      <w:r w:rsidR="0074772E">
        <w:rPr>
          <w:rFonts w:ascii="Times New Roman" w:eastAsia="DengXian" w:hAnsi="Times New Roman" w:cs="Times New Roman"/>
        </w:rPr>
        <w:t>25</w:t>
      </w:r>
      <w:r w:rsidR="00EE4741" w:rsidRPr="00EE4741">
        <w:rPr>
          <w:rFonts w:ascii="Times New Roman" w:eastAsia="DengXian" w:hAnsi="Times New Roman" w:cs="Times New Roman"/>
        </w:rPr>
        <w:t xml:space="preserve"> mg</w:t>
      </w:r>
      <w:r w:rsidR="00291E23">
        <w:rPr>
          <w:rFonts w:ascii="Times New Roman" w:eastAsia="DengXian" w:hAnsi="Times New Roman" w:cs="Times New Roman"/>
        </w:rPr>
        <w:t>/</w:t>
      </w:r>
      <w:r w:rsidR="00EE4741" w:rsidRPr="00EE4741">
        <w:rPr>
          <w:rFonts w:ascii="Times New Roman" w:eastAsia="DengXian" w:hAnsi="Times New Roman" w:cs="Times New Roman"/>
        </w:rPr>
        <w:t>L of KH</w:t>
      </w:r>
      <w:r w:rsidR="00EE4741" w:rsidRPr="002D7C4C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PO</w:t>
      </w:r>
      <w:r w:rsidR="00EE4741" w:rsidRPr="002D7C4C">
        <w:rPr>
          <w:rFonts w:ascii="Times New Roman" w:eastAsia="DengXian" w:hAnsi="Times New Roman" w:cs="Times New Roman"/>
          <w:vertAlign w:val="subscript"/>
        </w:rPr>
        <w:t>4</w:t>
      </w:r>
      <w:r w:rsidR="00EE4741" w:rsidRPr="00EE4741">
        <w:rPr>
          <w:rFonts w:ascii="Times New Roman" w:eastAsia="DengXian" w:hAnsi="Times New Roman" w:cs="Times New Roman"/>
        </w:rPr>
        <w:t xml:space="preserve">, </w:t>
      </w:r>
      <w:r w:rsidR="00C0750A">
        <w:rPr>
          <w:rFonts w:ascii="Times New Roman" w:eastAsia="DengXian" w:hAnsi="Times New Roman" w:cs="Times New Roman"/>
        </w:rPr>
        <w:t>1</w:t>
      </w:r>
      <w:r w:rsidR="00EE4741" w:rsidRPr="00EE4741">
        <w:rPr>
          <w:rFonts w:ascii="Times New Roman" w:eastAsia="DengXian" w:hAnsi="Times New Roman" w:cs="Times New Roman"/>
        </w:rPr>
        <w:t>00 mg</w:t>
      </w:r>
      <w:r w:rsidR="00291E23">
        <w:rPr>
          <w:rFonts w:ascii="Times New Roman" w:eastAsia="DengXian" w:hAnsi="Times New Roman" w:cs="Times New Roman"/>
        </w:rPr>
        <w:t>/</w:t>
      </w:r>
      <w:r w:rsidR="00EE4741" w:rsidRPr="00EE4741">
        <w:rPr>
          <w:rFonts w:ascii="Times New Roman" w:eastAsia="DengXian" w:hAnsi="Times New Roman" w:cs="Times New Roman"/>
        </w:rPr>
        <w:t>L of MgSO</w:t>
      </w:r>
      <w:r w:rsidR="00EE4741" w:rsidRPr="002D7C4C">
        <w:rPr>
          <w:rFonts w:ascii="Times New Roman" w:eastAsia="DengXian" w:hAnsi="Times New Roman" w:cs="Times New Roman"/>
          <w:vertAlign w:val="subscript"/>
        </w:rPr>
        <w:t>4</w:t>
      </w:r>
      <w:r w:rsidR="00EE4741" w:rsidRPr="00EE4741">
        <w:rPr>
          <w:rFonts w:ascii="Times New Roman" w:eastAsia="DengXian" w:hAnsi="Times New Roman" w:cs="Times New Roman"/>
        </w:rPr>
        <w:t>·7H</w:t>
      </w:r>
      <w:r w:rsidR="00EE4741" w:rsidRPr="002D7C4C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O. The trace element</w:t>
      </w:r>
      <w:r w:rsidR="00C83206">
        <w:rPr>
          <w:rFonts w:ascii="Times New Roman" w:eastAsia="DengXian" w:hAnsi="Times New Roman" w:cs="Times New Roman"/>
        </w:rPr>
        <w:t>s</w:t>
      </w:r>
      <w:r w:rsidR="00EE4741" w:rsidRPr="00EE4741">
        <w:rPr>
          <w:rFonts w:ascii="Times New Roman" w:eastAsia="DengXian" w:hAnsi="Times New Roman" w:cs="Times New Roman"/>
        </w:rPr>
        <w:t xml:space="preserve"> included </w:t>
      </w:r>
      <w:r w:rsidR="004E6834" w:rsidRPr="004E6834">
        <w:rPr>
          <w:rFonts w:ascii="Times New Roman" w:eastAsia="DengXian" w:hAnsi="Times New Roman" w:cs="Times New Roman"/>
        </w:rPr>
        <w:t>Na</w:t>
      </w:r>
      <w:r w:rsidR="004E6834" w:rsidRPr="004E6834">
        <w:rPr>
          <w:rFonts w:ascii="Times New Roman" w:eastAsia="DengXian" w:hAnsi="Times New Roman" w:cs="Times New Roman"/>
          <w:vertAlign w:val="subscript"/>
        </w:rPr>
        <w:t>2</w:t>
      </w:r>
      <w:r w:rsidR="004E6834" w:rsidRPr="004E6834">
        <w:rPr>
          <w:rFonts w:ascii="Times New Roman" w:eastAsia="DengXian" w:hAnsi="Times New Roman" w:cs="Times New Roman"/>
        </w:rPr>
        <w:t>·EDTA·2H</w:t>
      </w:r>
      <w:r w:rsidR="004E6834" w:rsidRPr="004E6834">
        <w:rPr>
          <w:rFonts w:ascii="Times New Roman" w:eastAsia="DengXian" w:hAnsi="Times New Roman" w:cs="Times New Roman"/>
          <w:vertAlign w:val="subscript"/>
        </w:rPr>
        <w:t>2</w:t>
      </w:r>
      <w:r w:rsidR="004E6834" w:rsidRPr="004E6834">
        <w:rPr>
          <w:rFonts w:ascii="Times New Roman" w:eastAsia="DengXian" w:hAnsi="Times New Roman" w:cs="Times New Roman"/>
        </w:rPr>
        <w:t>O</w:t>
      </w:r>
      <w:r w:rsidR="002D44FA">
        <w:rPr>
          <w:rFonts w:ascii="Times New Roman" w:eastAsia="DengXian" w:hAnsi="Times New Roman" w:cs="Times New Roman"/>
        </w:rPr>
        <w:t xml:space="preserve"> 19</w:t>
      </w:r>
      <w:r w:rsidR="002D44FA" w:rsidRPr="004E6834">
        <w:rPr>
          <w:rFonts w:ascii="Times New Roman" w:eastAsia="DengXian" w:hAnsi="Times New Roman" w:cs="Times New Roman"/>
        </w:rPr>
        <w:t xml:space="preserve"> </w:t>
      </w:r>
      <w:r w:rsidR="002D44FA">
        <w:rPr>
          <w:rFonts w:ascii="Times New Roman" w:eastAsia="DengXian" w:hAnsi="Times New Roman" w:cs="Times New Roman" w:hint="eastAsia"/>
        </w:rPr>
        <w:t>mg</w:t>
      </w:r>
      <w:r w:rsidR="002D44FA" w:rsidRPr="004E6834">
        <w:rPr>
          <w:rFonts w:ascii="Times New Roman" w:eastAsia="DengXian" w:hAnsi="Times New Roman" w:cs="Times New Roman"/>
        </w:rPr>
        <w:t>/L</w:t>
      </w:r>
      <w:r w:rsidR="002D44FA">
        <w:rPr>
          <w:rFonts w:ascii="Times New Roman" w:eastAsia="DengXian" w:hAnsi="Times New Roman" w:cs="Times New Roman"/>
        </w:rPr>
        <w:t>,</w:t>
      </w:r>
      <w:r w:rsidR="00672348" w:rsidRPr="00672348">
        <w:rPr>
          <w:rFonts w:ascii="Times New Roman" w:eastAsia="DengXian" w:hAnsi="Times New Roman" w:cs="Times New Roman"/>
        </w:rPr>
        <w:t xml:space="preserve"> </w:t>
      </w:r>
      <w:r w:rsidR="00672348" w:rsidRPr="00EE4741">
        <w:rPr>
          <w:rFonts w:ascii="Times New Roman" w:eastAsia="DengXian" w:hAnsi="Times New Roman" w:cs="Times New Roman"/>
        </w:rPr>
        <w:t>Na</w:t>
      </w:r>
      <w:r w:rsidR="00672348" w:rsidRPr="002E57E5">
        <w:rPr>
          <w:rFonts w:ascii="Times New Roman" w:eastAsia="DengXian" w:hAnsi="Times New Roman" w:cs="Times New Roman"/>
          <w:vertAlign w:val="subscript"/>
        </w:rPr>
        <w:t>2</w:t>
      </w:r>
      <w:r w:rsidR="00672348" w:rsidRPr="00EE4741">
        <w:rPr>
          <w:rFonts w:ascii="Times New Roman" w:eastAsia="DengXian" w:hAnsi="Times New Roman" w:cs="Times New Roman"/>
        </w:rPr>
        <w:t>WO</w:t>
      </w:r>
      <w:r w:rsidR="00672348" w:rsidRPr="002E57E5">
        <w:rPr>
          <w:rFonts w:ascii="Times New Roman" w:eastAsia="DengXian" w:hAnsi="Times New Roman" w:cs="Times New Roman"/>
          <w:vertAlign w:val="subscript"/>
        </w:rPr>
        <w:t>4</w:t>
      </w:r>
      <w:r w:rsidR="00672348" w:rsidRPr="00EE4741">
        <w:rPr>
          <w:rFonts w:ascii="Times New Roman" w:eastAsia="DengXian" w:hAnsi="Times New Roman" w:cs="Times New Roman"/>
        </w:rPr>
        <w:t>·2H</w:t>
      </w:r>
      <w:r w:rsidR="00672348" w:rsidRPr="002E57E5">
        <w:rPr>
          <w:rFonts w:ascii="Times New Roman" w:eastAsia="DengXian" w:hAnsi="Times New Roman" w:cs="Times New Roman"/>
          <w:vertAlign w:val="subscript"/>
        </w:rPr>
        <w:t>2</w:t>
      </w:r>
      <w:r w:rsidR="00672348" w:rsidRPr="00EE4741">
        <w:rPr>
          <w:rFonts w:ascii="Times New Roman" w:eastAsia="DengXian" w:hAnsi="Times New Roman" w:cs="Times New Roman"/>
        </w:rPr>
        <w:t>O 0.664 mg</w:t>
      </w:r>
      <w:r w:rsidR="00672348">
        <w:rPr>
          <w:rFonts w:ascii="Times New Roman" w:eastAsia="DengXian" w:hAnsi="Times New Roman" w:cs="Times New Roman"/>
        </w:rPr>
        <w:t>/</w:t>
      </w:r>
      <w:r w:rsidR="00672348" w:rsidRPr="00EE4741">
        <w:rPr>
          <w:rFonts w:ascii="Times New Roman" w:eastAsia="DengXian" w:hAnsi="Times New Roman" w:cs="Times New Roman"/>
        </w:rPr>
        <w:t>L</w:t>
      </w:r>
      <w:r w:rsidR="00672348">
        <w:rPr>
          <w:rFonts w:ascii="Times New Roman" w:eastAsia="DengXian" w:hAnsi="Times New Roman" w:cs="Times New Roman"/>
        </w:rPr>
        <w:t>,</w:t>
      </w:r>
      <w:r w:rsidR="004E6834" w:rsidRPr="004E6834">
        <w:rPr>
          <w:rFonts w:ascii="Times New Roman" w:eastAsia="DengXian" w:hAnsi="Times New Roman" w:cs="Times New Roman"/>
        </w:rPr>
        <w:t xml:space="preserve"> </w:t>
      </w:r>
      <w:r w:rsidR="00EE4741" w:rsidRPr="00EE4741">
        <w:rPr>
          <w:rFonts w:ascii="Times New Roman" w:eastAsia="DengXian" w:hAnsi="Times New Roman" w:cs="Times New Roman"/>
        </w:rPr>
        <w:t>ZnSO</w:t>
      </w:r>
      <w:r w:rsidR="00EE4741" w:rsidRPr="002D7C4C">
        <w:rPr>
          <w:rFonts w:ascii="Times New Roman" w:eastAsia="DengXian" w:hAnsi="Times New Roman" w:cs="Times New Roman"/>
          <w:vertAlign w:val="subscript"/>
        </w:rPr>
        <w:t>4</w:t>
      </w:r>
      <w:r w:rsidR="00EE4741" w:rsidRPr="00EE4741">
        <w:rPr>
          <w:rFonts w:ascii="Times New Roman" w:eastAsia="DengXian" w:hAnsi="Times New Roman" w:cs="Times New Roman"/>
        </w:rPr>
        <w:t>·7H</w:t>
      </w:r>
      <w:r w:rsidR="00EE4741" w:rsidRPr="002D7C4C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O 0.538 mg</w:t>
      </w:r>
      <w:r w:rsidR="00E9617C">
        <w:rPr>
          <w:rFonts w:ascii="Times New Roman" w:eastAsia="DengXian" w:hAnsi="Times New Roman" w:cs="Times New Roman"/>
        </w:rPr>
        <w:t>/</w:t>
      </w:r>
      <w:r w:rsidR="00EE4741" w:rsidRPr="00EE4741">
        <w:rPr>
          <w:rFonts w:ascii="Times New Roman" w:eastAsia="DengXian" w:hAnsi="Times New Roman" w:cs="Times New Roman"/>
        </w:rPr>
        <w:t>L, CoCl</w:t>
      </w:r>
      <w:r w:rsidR="00EE4741" w:rsidRPr="002D7C4C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·6H</w:t>
      </w:r>
      <w:r w:rsidR="00EE4741" w:rsidRPr="002D7C4C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O 0.3 mg</w:t>
      </w:r>
      <w:r w:rsidR="00E9617C">
        <w:rPr>
          <w:rFonts w:ascii="Times New Roman" w:eastAsia="DengXian" w:hAnsi="Times New Roman" w:cs="Times New Roman"/>
        </w:rPr>
        <w:t>/</w:t>
      </w:r>
      <w:r w:rsidR="00EE4741" w:rsidRPr="00EE4741">
        <w:rPr>
          <w:rFonts w:ascii="Times New Roman" w:eastAsia="DengXian" w:hAnsi="Times New Roman" w:cs="Times New Roman"/>
        </w:rPr>
        <w:t>L, MnCl</w:t>
      </w:r>
      <w:r w:rsidR="00EE4741" w:rsidRPr="00E10E84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·4H</w:t>
      </w:r>
      <w:r w:rsidR="00EE4741" w:rsidRPr="00E10E84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 xml:space="preserve">O </w:t>
      </w:r>
      <w:r w:rsidR="00EE4741" w:rsidRPr="00EE4741">
        <w:rPr>
          <w:rFonts w:ascii="Times New Roman" w:eastAsia="DengXian" w:hAnsi="Times New Roman" w:cs="Times New Roman"/>
        </w:rPr>
        <w:lastRenderedPageBreak/>
        <w:t>1.125 mg</w:t>
      </w:r>
      <w:r w:rsidR="00E9617C">
        <w:rPr>
          <w:rFonts w:ascii="Times New Roman" w:eastAsia="DengXian" w:hAnsi="Times New Roman" w:cs="Times New Roman"/>
        </w:rPr>
        <w:t>/</w:t>
      </w:r>
      <w:r w:rsidR="00EE4741" w:rsidRPr="00EE4741">
        <w:rPr>
          <w:rFonts w:ascii="Times New Roman" w:eastAsia="DengXian" w:hAnsi="Times New Roman" w:cs="Times New Roman"/>
        </w:rPr>
        <w:t>L, CuSO</w:t>
      </w:r>
      <w:r w:rsidR="00EE4741" w:rsidRPr="00E10E84">
        <w:rPr>
          <w:rFonts w:ascii="Times New Roman" w:eastAsia="DengXian" w:hAnsi="Times New Roman" w:cs="Times New Roman"/>
          <w:vertAlign w:val="subscript"/>
        </w:rPr>
        <w:t>4</w:t>
      </w:r>
      <w:r w:rsidR="00EE4741" w:rsidRPr="00EE4741">
        <w:rPr>
          <w:rFonts w:ascii="Times New Roman" w:eastAsia="DengXian" w:hAnsi="Times New Roman" w:cs="Times New Roman"/>
        </w:rPr>
        <w:t>·5H</w:t>
      </w:r>
      <w:r w:rsidR="00EE4741" w:rsidRPr="00E10E84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O 0.313 mg</w:t>
      </w:r>
      <w:r w:rsidR="00E9617C">
        <w:rPr>
          <w:rFonts w:ascii="Times New Roman" w:eastAsia="DengXian" w:hAnsi="Times New Roman" w:cs="Times New Roman"/>
        </w:rPr>
        <w:t>/</w:t>
      </w:r>
      <w:r w:rsidR="00EE4741" w:rsidRPr="00EE4741">
        <w:rPr>
          <w:rFonts w:ascii="Times New Roman" w:eastAsia="DengXian" w:hAnsi="Times New Roman" w:cs="Times New Roman"/>
        </w:rPr>
        <w:t xml:space="preserve">L, </w:t>
      </w:r>
      <w:r w:rsidR="00672348" w:rsidRPr="00EE4741">
        <w:rPr>
          <w:rFonts w:ascii="Times New Roman" w:eastAsia="DengXian" w:hAnsi="Times New Roman" w:cs="Times New Roman"/>
        </w:rPr>
        <w:t>(NH</w:t>
      </w:r>
      <w:r w:rsidR="00672348" w:rsidRPr="00E10E84">
        <w:rPr>
          <w:rFonts w:ascii="Times New Roman" w:eastAsia="DengXian" w:hAnsi="Times New Roman" w:cs="Times New Roman"/>
          <w:vertAlign w:val="subscript"/>
        </w:rPr>
        <w:t>4</w:t>
      </w:r>
      <w:r w:rsidR="00672348" w:rsidRPr="00EE4741">
        <w:rPr>
          <w:rFonts w:ascii="Times New Roman" w:eastAsia="DengXian" w:hAnsi="Times New Roman" w:cs="Times New Roman"/>
        </w:rPr>
        <w:t>)</w:t>
      </w:r>
      <w:r w:rsidR="00672348" w:rsidRPr="002E57E5">
        <w:rPr>
          <w:rFonts w:ascii="Times New Roman" w:eastAsia="DengXian" w:hAnsi="Times New Roman" w:cs="Times New Roman"/>
          <w:vertAlign w:val="subscript"/>
        </w:rPr>
        <w:t>6</w:t>
      </w:r>
      <w:r w:rsidR="00672348" w:rsidRPr="00EE4741">
        <w:rPr>
          <w:rFonts w:ascii="Times New Roman" w:eastAsia="DengXian" w:hAnsi="Times New Roman" w:cs="Times New Roman"/>
        </w:rPr>
        <w:t>Mo</w:t>
      </w:r>
      <w:r w:rsidR="00672348" w:rsidRPr="002E57E5">
        <w:rPr>
          <w:rFonts w:ascii="Times New Roman" w:eastAsia="DengXian" w:hAnsi="Times New Roman" w:cs="Times New Roman"/>
          <w:vertAlign w:val="subscript"/>
        </w:rPr>
        <w:t>7</w:t>
      </w:r>
      <w:r w:rsidR="00672348" w:rsidRPr="00EE4741">
        <w:rPr>
          <w:rFonts w:ascii="Times New Roman" w:eastAsia="DengXian" w:hAnsi="Times New Roman" w:cs="Times New Roman"/>
        </w:rPr>
        <w:t>O</w:t>
      </w:r>
      <w:r w:rsidR="00672348" w:rsidRPr="002E57E5">
        <w:rPr>
          <w:rFonts w:ascii="Times New Roman" w:eastAsia="DengXian" w:hAnsi="Times New Roman" w:cs="Times New Roman"/>
          <w:vertAlign w:val="subscript"/>
        </w:rPr>
        <w:t>24</w:t>
      </w:r>
      <w:r w:rsidR="00672348" w:rsidRPr="00EE4741">
        <w:rPr>
          <w:rFonts w:ascii="Times New Roman" w:eastAsia="DengXian" w:hAnsi="Times New Roman" w:cs="Times New Roman"/>
        </w:rPr>
        <w:t>·4H</w:t>
      </w:r>
      <w:r w:rsidR="00672348" w:rsidRPr="002E57E5">
        <w:rPr>
          <w:rFonts w:ascii="Times New Roman" w:eastAsia="DengXian" w:hAnsi="Times New Roman" w:cs="Times New Roman"/>
          <w:vertAlign w:val="subscript"/>
        </w:rPr>
        <w:t>2</w:t>
      </w:r>
      <w:r w:rsidR="00672348" w:rsidRPr="00EE4741">
        <w:rPr>
          <w:rFonts w:ascii="Times New Roman" w:eastAsia="DengXian" w:hAnsi="Times New Roman" w:cs="Times New Roman"/>
        </w:rPr>
        <w:t>O 0.275 mg</w:t>
      </w:r>
      <w:r w:rsidR="00672348">
        <w:rPr>
          <w:rFonts w:ascii="Times New Roman" w:eastAsia="DengXian" w:hAnsi="Times New Roman" w:cs="Times New Roman"/>
        </w:rPr>
        <w:t>/</w:t>
      </w:r>
      <w:r w:rsidR="00672348" w:rsidRPr="00EE4741">
        <w:rPr>
          <w:rFonts w:ascii="Times New Roman" w:eastAsia="DengXian" w:hAnsi="Times New Roman" w:cs="Times New Roman"/>
        </w:rPr>
        <w:t>L</w:t>
      </w:r>
      <w:r w:rsidR="00672348">
        <w:rPr>
          <w:rFonts w:ascii="Times New Roman" w:eastAsia="DengXian" w:hAnsi="Times New Roman" w:cs="Times New Roman"/>
        </w:rPr>
        <w:t>,</w:t>
      </w:r>
      <w:r w:rsidR="00EE4741" w:rsidRPr="00EE4741">
        <w:rPr>
          <w:rFonts w:ascii="Times New Roman" w:eastAsia="DengXian" w:hAnsi="Times New Roman" w:cs="Times New Roman"/>
        </w:rPr>
        <w:t xml:space="preserve"> NiCl</w:t>
      </w:r>
      <w:r w:rsidR="00EE4741" w:rsidRPr="00E10E84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·6H</w:t>
      </w:r>
      <w:r w:rsidR="00EE4741" w:rsidRPr="00E10E84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O 0.238 mg</w:t>
      </w:r>
      <w:r w:rsidR="00E9617C">
        <w:rPr>
          <w:rFonts w:ascii="Times New Roman" w:eastAsia="DengXian" w:hAnsi="Times New Roman" w:cs="Times New Roman"/>
        </w:rPr>
        <w:t>/</w:t>
      </w:r>
      <w:r w:rsidR="00EE4741" w:rsidRPr="00EE4741">
        <w:rPr>
          <w:rFonts w:ascii="Times New Roman" w:eastAsia="DengXian" w:hAnsi="Times New Roman" w:cs="Times New Roman"/>
        </w:rPr>
        <w:t>L, Na</w:t>
      </w:r>
      <w:r w:rsidR="00EE4741" w:rsidRPr="00E10E84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SeO</w:t>
      </w:r>
      <w:r w:rsidR="00EE4741" w:rsidRPr="00E10E84">
        <w:rPr>
          <w:rFonts w:ascii="Times New Roman" w:eastAsia="DengXian" w:hAnsi="Times New Roman" w:cs="Times New Roman"/>
          <w:vertAlign w:val="subscript"/>
        </w:rPr>
        <w:t>4</w:t>
      </w:r>
      <w:r w:rsidR="00EE4741" w:rsidRPr="00EE4741">
        <w:rPr>
          <w:rFonts w:ascii="Times New Roman" w:eastAsia="DengXian" w:hAnsi="Times New Roman" w:cs="Times New Roman"/>
        </w:rPr>
        <w:t>·10H</w:t>
      </w:r>
      <w:r w:rsidR="00EE4741" w:rsidRPr="00E10E84">
        <w:rPr>
          <w:rFonts w:ascii="Times New Roman" w:eastAsia="DengXian" w:hAnsi="Times New Roman" w:cs="Times New Roman"/>
          <w:vertAlign w:val="subscript"/>
        </w:rPr>
        <w:t>2</w:t>
      </w:r>
      <w:r w:rsidR="00EE4741" w:rsidRPr="00EE4741">
        <w:rPr>
          <w:rFonts w:ascii="Times New Roman" w:eastAsia="DengXian" w:hAnsi="Times New Roman" w:cs="Times New Roman"/>
        </w:rPr>
        <w:t>O 0.123 mg</w:t>
      </w:r>
      <w:r w:rsidR="00E9617C">
        <w:rPr>
          <w:rFonts w:ascii="Times New Roman" w:eastAsia="DengXian" w:hAnsi="Times New Roman" w:cs="Times New Roman"/>
        </w:rPr>
        <w:t>/</w:t>
      </w:r>
      <w:r w:rsidR="00EE4741" w:rsidRPr="00EE4741">
        <w:rPr>
          <w:rFonts w:ascii="Times New Roman" w:eastAsia="DengXian" w:hAnsi="Times New Roman" w:cs="Times New Roman"/>
        </w:rPr>
        <w:t>L</w:t>
      </w:r>
      <w:r w:rsidR="00C62114">
        <w:rPr>
          <w:rFonts w:ascii="Times New Roman" w:eastAsia="DengXian" w:hAnsi="Times New Roman" w:cs="Times New Roman"/>
        </w:rPr>
        <w:t xml:space="preserve">, </w:t>
      </w:r>
      <w:r w:rsidR="00672348" w:rsidRPr="00EE4741">
        <w:rPr>
          <w:rFonts w:ascii="Times New Roman" w:eastAsia="DengXian" w:hAnsi="Times New Roman" w:cs="Times New Roman"/>
        </w:rPr>
        <w:t>H</w:t>
      </w:r>
      <w:r w:rsidR="00672348" w:rsidRPr="00E10E84">
        <w:rPr>
          <w:rFonts w:ascii="Times New Roman" w:eastAsia="DengXian" w:hAnsi="Times New Roman" w:cs="Times New Roman"/>
          <w:vertAlign w:val="subscript"/>
        </w:rPr>
        <w:t>3</w:t>
      </w:r>
      <w:r w:rsidR="00672348" w:rsidRPr="00EE4741">
        <w:rPr>
          <w:rFonts w:ascii="Times New Roman" w:eastAsia="DengXian" w:hAnsi="Times New Roman" w:cs="Times New Roman"/>
        </w:rPr>
        <w:t>BO</w:t>
      </w:r>
      <w:r w:rsidR="00672348" w:rsidRPr="00E10E84">
        <w:rPr>
          <w:rFonts w:ascii="Times New Roman" w:eastAsia="DengXian" w:hAnsi="Times New Roman" w:cs="Times New Roman"/>
          <w:vertAlign w:val="subscript"/>
        </w:rPr>
        <w:t>3</w:t>
      </w:r>
      <w:r w:rsidR="00672348" w:rsidRPr="00EE4741">
        <w:rPr>
          <w:rFonts w:ascii="Times New Roman" w:eastAsia="DengXian" w:hAnsi="Times New Roman" w:cs="Times New Roman"/>
        </w:rPr>
        <w:t xml:space="preserve"> 0.018 mg</w:t>
      </w:r>
      <w:r w:rsidR="00672348">
        <w:rPr>
          <w:rFonts w:ascii="Times New Roman" w:eastAsia="DengXian" w:hAnsi="Times New Roman" w:cs="Times New Roman"/>
        </w:rPr>
        <w:t>/</w:t>
      </w:r>
      <w:r w:rsidR="00672348" w:rsidRPr="00EE4741">
        <w:rPr>
          <w:rFonts w:ascii="Times New Roman" w:eastAsia="DengXian" w:hAnsi="Times New Roman" w:cs="Times New Roman"/>
        </w:rPr>
        <w:t>L</w:t>
      </w:r>
      <w:r w:rsidR="00E9617C">
        <w:rPr>
          <w:rFonts w:ascii="Times New Roman" w:eastAsia="DengXian" w:hAnsi="Times New Roman" w:cs="Times New Roman"/>
        </w:rPr>
        <w:t>.</w:t>
      </w:r>
    </w:p>
    <w:p w14:paraId="26888F45" w14:textId="77777777" w:rsidR="009670E1" w:rsidRDefault="009670E1" w:rsidP="00F4378E">
      <w:pPr>
        <w:spacing w:before="200" w:line="480" w:lineRule="auto"/>
        <w:rPr>
          <w:rFonts w:ascii="Times New Roman" w:eastAsia="DengXian" w:hAnsi="Times New Roman" w:cs="Times New Roman"/>
        </w:rPr>
      </w:pPr>
    </w:p>
    <w:p w14:paraId="49EFDA5B" w14:textId="77777777" w:rsidR="009670E1" w:rsidRDefault="009670E1" w:rsidP="009670E1">
      <w:pPr>
        <w:spacing w:before="200"/>
        <w:jc w:val="center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noProof/>
          <w:color w:val="000000"/>
          <w:kern w:val="0"/>
          <w:sz w:val="24"/>
          <w:shd w:val="clear" w:color="auto" w:fill="FFFFFF"/>
        </w:rPr>
        <w:drawing>
          <wp:inline distT="0" distB="0" distL="0" distR="0" wp14:anchorId="2CAADA80" wp14:editId="318D2669">
            <wp:extent cx="2966400" cy="2420769"/>
            <wp:effectExtent l="0" t="0" r="0" b="0"/>
            <wp:docPr id="3" name="图片 3" descr="碗里有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碗里有食物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573" cy="244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8C42E" w14:textId="4E2CA41D" w:rsidR="009670E1" w:rsidRDefault="009670E1" w:rsidP="009670E1">
      <w:pPr>
        <w:spacing w:before="200"/>
        <w:jc w:val="center"/>
        <w:rPr>
          <w:rFonts w:ascii="Times New Roman" w:eastAsia="宋体" w:hAnsi="Times New Roman" w:cs="Times New Roman"/>
          <w:color w:val="000000" w:themeColor="text1"/>
          <w:kern w:val="0"/>
          <w:szCs w:val="21"/>
          <w:shd w:val="clear" w:color="auto" w:fill="FFFFFF"/>
        </w:rPr>
      </w:pPr>
      <w:r w:rsidRPr="00907D5A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F</w:t>
      </w:r>
      <w:r w:rsidRPr="00907D5A">
        <w:rPr>
          <w:rFonts w:ascii="Times New Roman" w:hAnsi="Times New Roman" w:cs="Times New Roman"/>
          <w:b/>
          <w:bCs/>
          <w:color w:val="000000" w:themeColor="text1"/>
          <w:szCs w:val="21"/>
        </w:rPr>
        <w:t>ig. S1</w:t>
      </w:r>
      <w:r w:rsidRPr="00907D5A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gramStart"/>
      <w:r w:rsidRPr="00907D5A">
        <w:rPr>
          <w:rFonts w:ascii="Times New Roman" w:eastAsia="宋体" w:hAnsi="Times New Roman" w:cs="Times New Roman"/>
          <w:color w:val="000000" w:themeColor="text1"/>
          <w:kern w:val="0"/>
          <w:szCs w:val="21"/>
          <w:shd w:val="clear" w:color="auto" w:fill="FFFFFF"/>
        </w:rPr>
        <w:t>The</w:t>
      </w:r>
      <w:proofErr w:type="gramEnd"/>
      <w:r w:rsidRPr="00907D5A">
        <w:rPr>
          <w:rFonts w:ascii="Times New Roman" w:eastAsia="宋体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 image of the granular sludge collected </w:t>
      </w:r>
      <w:r w:rsidR="00FC686A">
        <w:rPr>
          <w:rFonts w:ascii="Times New Roman" w:eastAsia="宋体" w:hAnsi="Times New Roman" w:cs="Times New Roman"/>
          <w:color w:val="000000" w:themeColor="text1"/>
          <w:kern w:val="0"/>
          <w:szCs w:val="21"/>
          <w:shd w:val="clear" w:color="auto" w:fill="FFFFFF"/>
        </w:rPr>
        <w:t>at</w:t>
      </w:r>
      <w:r w:rsidRPr="00907D5A">
        <w:rPr>
          <w:rFonts w:ascii="Times New Roman" w:eastAsia="宋体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 the sampling point.</w:t>
      </w:r>
    </w:p>
    <w:p w14:paraId="0F5EDE93" w14:textId="5DECAC97" w:rsidR="009670E1" w:rsidRPr="009670E1" w:rsidRDefault="009670E1" w:rsidP="009670E1">
      <w:pPr>
        <w:widowControl/>
        <w:jc w:val="left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br w:type="page"/>
      </w:r>
    </w:p>
    <w:p w14:paraId="6EF18B3C" w14:textId="0C066D16" w:rsidR="003D5494" w:rsidRDefault="003267CE" w:rsidP="003D5494">
      <w:pPr>
        <w:spacing w:before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6D93A162" wp14:editId="0BAE51CA">
            <wp:extent cx="5274310" cy="2828290"/>
            <wp:effectExtent l="0" t="0" r="0" b="3810"/>
            <wp:docPr id="9" name="图片 9" descr="图片包含 形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包含 形状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CB20C" w14:textId="2188F488" w:rsidR="000237C4" w:rsidRDefault="00223A73" w:rsidP="00C65EC8">
      <w:pPr>
        <w:spacing w:before="200"/>
        <w:jc w:val="center"/>
        <w:rPr>
          <w:rFonts w:ascii="Times New Roman" w:hAnsi="Times New Roman" w:cs="Times New Roman"/>
        </w:rPr>
      </w:pPr>
      <w:r w:rsidRPr="00F10B9F">
        <w:rPr>
          <w:rFonts w:ascii="Times New Roman" w:hAnsi="Times New Roman" w:cs="Times New Roman" w:hint="eastAsia"/>
          <w:b/>
          <w:bCs/>
        </w:rPr>
        <w:t>F</w:t>
      </w:r>
      <w:r w:rsidRPr="00F10B9F">
        <w:rPr>
          <w:rFonts w:ascii="Times New Roman" w:hAnsi="Times New Roman" w:cs="Times New Roman"/>
          <w:b/>
          <w:bCs/>
        </w:rPr>
        <w:t>ig</w:t>
      </w:r>
      <w:r w:rsidR="005202C0" w:rsidRPr="00F10B9F">
        <w:rPr>
          <w:rFonts w:ascii="Times New Roman" w:hAnsi="Times New Roman" w:cs="Times New Roman"/>
          <w:b/>
          <w:bCs/>
        </w:rPr>
        <w:t>.</w:t>
      </w:r>
      <w:r w:rsidRPr="00F10B9F">
        <w:rPr>
          <w:rFonts w:ascii="Times New Roman" w:hAnsi="Times New Roman" w:cs="Times New Roman"/>
          <w:b/>
          <w:bCs/>
        </w:rPr>
        <w:t xml:space="preserve"> S</w:t>
      </w:r>
      <w:r w:rsidR="009670E1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 </w:t>
      </w:r>
      <w:r w:rsidR="008D6901">
        <w:rPr>
          <w:rFonts w:ascii="Times New Roman" w:hAnsi="Times New Roman" w:cs="Times New Roman"/>
        </w:rPr>
        <w:t xml:space="preserve">Nitrogen removal efficiency </w:t>
      </w:r>
      <w:r w:rsidR="003D5494">
        <w:rPr>
          <w:rFonts w:ascii="Times New Roman" w:hAnsi="Times New Roman" w:cs="Times New Roman"/>
        </w:rPr>
        <w:t>during the whole operation</w:t>
      </w:r>
    </w:p>
    <w:p w14:paraId="0D8D8772" w14:textId="77777777" w:rsidR="009670E1" w:rsidRPr="005202C0" w:rsidRDefault="009670E1" w:rsidP="00C65EC8">
      <w:pPr>
        <w:spacing w:before="200"/>
        <w:jc w:val="center"/>
        <w:rPr>
          <w:rFonts w:ascii="Times New Roman" w:hAnsi="Times New Roman" w:cs="Times New Roman"/>
        </w:rPr>
      </w:pPr>
    </w:p>
    <w:p w14:paraId="49C2DDB9" w14:textId="5F835D27" w:rsidR="008470E7" w:rsidRDefault="008470E7" w:rsidP="003D5494">
      <w:pPr>
        <w:spacing w:before="200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br/>
      </w:r>
    </w:p>
    <w:p w14:paraId="4D998918" w14:textId="77777777" w:rsidR="008470E7" w:rsidRDefault="008470E7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4E74523A" w14:textId="77777777" w:rsidR="0019297B" w:rsidRPr="0019297B" w:rsidRDefault="0019297B" w:rsidP="003D5494">
      <w:pPr>
        <w:spacing w:before="20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365AC8FF" w14:textId="7A6307AF" w:rsidR="007E73D3" w:rsidRDefault="00045952" w:rsidP="003D5494">
      <w:pPr>
        <w:spacing w:before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2AB6EA" wp14:editId="43F29C23">
            <wp:extent cx="5274310" cy="4271010"/>
            <wp:effectExtent l="0" t="0" r="0" b="0"/>
            <wp:docPr id="15" name="图片 15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示, 示意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053B4" w14:textId="28D774B3" w:rsidR="00AC61B3" w:rsidRDefault="00FA516E" w:rsidP="00525544">
      <w:pPr>
        <w:spacing w:before="200" w:line="360" w:lineRule="auto"/>
        <w:rPr>
          <w:rFonts w:ascii="Times New Roman" w:hAnsi="Times New Roman" w:cs="Times New Roman"/>
        </w:rPr>
      </w:pPr>
      <w:r w:rsidRPr="00B94678">
        <w:rPr>
          <w:rFonts w:ascii="Times New Roman" w:hAnsi="Times New Roman" w:cs="Times New Roman"/>
          <w:b/>
          <w:bCs/>
        </w:rPr>
        <w:t>Fig. S</w:t>
      </w:r>
      <w:r w:rsidR="002E47F0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 P</w:t>
      </w:r>
      <w:r w:rsidRPr="00FA516E">
        <w:rPr>
          <w:rFonts w:ascii="Times New Roman" w:hAnsi="Times New Roman" w:cs="Times New Roman"/>
        </w:rPr>
        <w:t>hylogenetic tree of all recovered draft genomes from the anammox reactor. The tree created based on the concatenated alignment of 120 single</w:t>
      </w:r>
      <w:r w:rsidR="00ED351E">
        <w:rPr>
          <w:rFonts w:ascii="Times New Roman" w:hAnsi="Times New Roman" w:cs="Times New Roman"/>
        </w:rPr>
        <w:t>-</w:t>
      </w:r>
      <w:r w:rsidRPr="00FA516E">
        <w:rPr>
          <w:rFonts w:ascii="Times New Roman" w:hAnsi="Times New Roman" w:cs="Times New Roman"/>
        </w:rPr>
        <w:t>copy marker genes using GTDB-T</w:t>
      </w:r>
      <w:r w:rsidR="00203FC0">
        <w:rPr>
          <w:rFonts w:ascii="Times New Roman" w:hAnsi="Times New Roman" w:cs="Times New Roman"/>
        </w:rPr>
        <w:t>k</w:t>
      </w:r>
      <w:r w:rsidR="00A601A8">
        <w:rPr>
          <w:rFonts w:ascii="Times New Roman" w:hAnsi="Times New Roman" w:cs="Times New Roman"/>
        </w:rPr>
        <w:t xml:space="preserve"> </w:t>
      </w:r>
      <w:r w:rsidR="00A601A8">
        <w:rPr>
          <w:rFonts w:ascii="Times New Roman" w:hAnsi="Times New Roman" w:cs="Times New Roman"/>
        </w:rPr>
        <w:fldChar w:fldCharType="begin">
          <w:fldData xml:space="preserve">PEVuZE5vdGU+PENpdGU+PEF1dGhvcj5QYXJrczwvQXV0aG9yPjxZZWFyPjIwMTg8L1llYXI+PFJl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</w:fldData>
        </w:fldChar>
      </w:r>
      <w:r w:rsidR="00A601A8">
        <w:rPr>
          <w:rFonts w:ascii="Times New Roman" w:hAnsi="Times New Roman" w:cs="Times New Roman"/>
        </w:rPr>
        <w:instrText xml:space="preserve"> ADDIN EN.CITE </w:instrText>
      </w:r>
      <w:r w:rsidR="00A601A8">
        <w:rPr>
          <w:rFonts w:ascii="Times New Roman" w:hAnsi="Times New Roman" w:cs="Times New Roman"/>
        </w:rPr>
        <w:fldChar w:fldCharType="begin">
          <w:fldData xml:space="preserve">PEVuZE5vdGU+PENpdGU+PEF1dGhvcj5QYXJrczwvQXV0aG9yPjxZZWFyPjIwMTg8L1llYXI+PFJl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</w:fldData>
        </w:fldChar>
      </w:r>
      <w:r w:rsidR="00A601A8">
        <w:rPr>
          <w:rFonts w:ascii="Times New Roman" w:hAnsi="Times New Roman" w:cs="Times New Roman"/>
        </w:rPr>
        <w:instrText xml:space="preserve"> ADDIN EN.CITE.DATA </w:instrText>
      </w:r>
      <w:r w:rsidR="00A601A8">
        <w:rPr>
          <w:rFonts w:ascii="Times New Roman" w:hAnsi="Times New Roman" w:cs="Times New Roman"/>
        </w:rPr>
      </w:r>
      <w:r w:rsidR="00A601A8">
        <w:rPr>
          <w:rFonts w:ascii="Times New Roman" w:hAnsi="Times New Roman" w:cs="Times New Roman"/>
        </w:rPr>
        <w:fldChar w:fldCharType="end"/>
      </w:r>
      <w:r w:rsidR="00A601A8">
        <w:rPr>
          <w:rFonts w:ascii="Times New Roman" w:hAnsi="Times New Roman" w:cs="Times New Roman"/>
        </w:rPr>
      </w:r>
      <w:r w:rsidR="00A601A8">
        <w:rPr>
          <w:rFonts w:ascii="Times New Roman" w:hAnsi="Times New Roman" w:cs="Times New Roman"/>
        </w:rPr>
        <w:fldChar w:fldCharType="separate"/>
      </w:r>
      <w:r w:rsidR="00A601A8">
        <w:rPr>
          <w:rFonts w:ascii="Times New Roman" w:hAnsi="Times New Roman" w:cs="Times New Roman"/>
          <w:noProof/>
        </w:rPr>
        <w:t>[1]</w:t>
      </w:r>
      <w:r w:rsidR="00A601A8">
        <w:rPr>
          <w:rFonts w:ascii="Times New Roman" w:hAnsi="Times New Roman" w:cs="Times New Roman"/>
        </w:rPr>
        <w:fldChar w:fldCharType="end"/>
      </w:r>
      <w:r w:rsidRPr="00FA516E">
        <w:rPr>
          <w:rFonts w:ascii="Times New Roman" w:hAnsi="Times New Roman" w:cs="Times New Roman"/>
        </w:rPr>
        <w:t>.</w:t>
      </w:r>
      <w:r w:rsidR="00916B8E">
        <w:rPr>
          <w:rFonts w:ascii="Times New Roman" w:hAnsi="Times New Roman" w:cs="Times New Roman"/>
        </w:rPr>
        <w:t xml:space="preserve"> </w:t>
      </w:r>
      <w:bookmarkStart w:id="4" w:name="OLE_LINK35"/>
      <w:bookmarkStart w:id="5" w:name="OLE_LINK36"/>
      <w:r w:rsidR="00A601A8">
        <w:rPr>
          <w:rFonts w:ascii="Times New Roman" w:hAnsi="Times New Roman" w:cs="Times New Roman" w:hint="eastAsia"/>
        </w:rPr>
        <w:t>T</w:t>
      </w:r>
      <w:r w:rsidR="00A601A8" w:rsidRPr="00A601A8">
        <w:rPr>
          <w:rFonts w:ascii="Times New Roman" w:hAnsi="Times New Roman" w:cs="Times New Roman"/>
        </w:rPr>
        <w:t>he generated phylogenetic tree was imported into the Interactive Tree of Life (</w:t>
      </w:r>
      <w:proofErr w:type="spellStart"/>
      <w:r w:rsidR="00A601A8" w:rsidRPr="00A601A8">
        <w:rPr>
          <w:rFonts w:ascii="Times New Roman" w:hAnsi="Times New Roman" w:cs="Times New Roman"/>
        </w:rPr>
        <w:t>iTOL</w:t>
      </w:r>
      <w:proofErr w:type="spellEnd"/>
      <w:r w:rsidR="00A601A8" w:rsidRPr="00A601A8">
        <w:rPr>
          <w:rFonts w:ascii="Times New Roman" w:hAnsi="Times New Roman" w:cs="Times New Roman"/>
        </w:rPr>
        <w:t>) (</w:t>
      </w:r>
      <w:hyperlink r:id="rId10" w:history="1">
        <w:r w:rsidR="00A601A8" w:rsidRPr="00261BEB">
          <w:rPr>
            <w:rStyle w:val="aa"/>
            <w:rFonts w:ascii="Times New Roman" w:hAnsi="Times New Roman" w:cs="Times New Roman"/>
          </w:rPr>
          <w:t>https://itol.embl.de</w:t>
        </w:r>
      </w:hyperlink>
      <w:r w:rsidR="00A601A8" w:rsidRPr="00A601A8">
        <w:rPr>
          <w:rFonts w:ascii="Times New Roman" w:hAnsi="Times New Roman" w:cs="Times New Roman"/>
        </w:rPr>
        <w:t>) for the tree annotation and interpretatio</w:t>
      </w:r>
      <w:r w:rsidR="00A601A8">
        <w:rPr>
          <w:rFonts w:ascii="Times New Roman" w:hAnsi="Times New Roman" w:cs="Times New Roman" w:hint="eastAsia"/>
        </w:rPr>
        <w:t>n</w:t>
      </w:r>
      <w:bookmarkEnd w:id="4"/>
      <w:bookmarkEnd w:id="5"/>
      <w:r w:rsidR="00A601A8">
        <w:rPr>
          <w:rFonts w:ascii="Times New Roman" w:hAnsi="Times New Roman" w:cs="Times New Roman"/>
        </w:rPr>
        <w:t xml:space="preserve"> </w:t>
      </w:r>
      <w:r w:rsidR="00A601A8">
        <w:rPr>
          <w:rFonts w:ascii="Times New Roman" w:hAnsi="Times New Roman" w:cs="Times New Roman"/>
        </w:rPr>
        <w:fldChar w:fldCharType="begin"/>
      </w:r>
      <w:r w:rsidR="00A601A8">
        <w:rPr>
          <w:rFonts w:ascii="Times New Roman" w:hAnsi="Times New Roman" w:cs="Times New Roman"/>
        </w:rPr>
        <w:instrText xml:space="preserve"> ADDIN EN.CITE &lt;EndNote&gt;&lt;Cite&gt;&lt;Author&gt;Letunic&lt;/Author&gt;&lt;Year&gt;2021&lt;/Year&gt;&lt;RecNum&gt;413&lt;/RecNum&gt;&lt;DisplayText&gt;[2]&lt;/DisplayText&gt;&lt;record&gt;&lt;rec-number&gt;413&lt;/rec-number&gt;&lt;foreign-keys&gt;&lt;key app="EN" db-id="sefed0z04ezp0sed9d8vfaa8fzzetfa2v9rv" timestamp="1636721895"&gt;413&lt;/key&gt;&lt;/foreign-keys&gt;&lt;ref-type name="Journal Article"&gt;17&lt;/ref-type&gt;&lt;contributors&gt;&lt;authors&gt;&lt;author&gt;Letunic, Ivica&lt;/author&gt;&lt;author&gt;Bork, Peer&lt;/author&gt;&lt;/authors&gt;&lt;/contributors&gt;&lt;titles&gt;&lt;title&gt;Interactive Tree Of Life (iTOL) v5: an online tool for phylogenetic tree display and annotation&lt;/title&gt;&lt;secondary-title&gt;Nucleic Acids Research&lt;/secondary-title&gt;&lt;/titles&gt;&lt;periodical&gt;&lt;full-title&gt;Nucleic Acids Research&lt;/full-title&gt;&lt;abbr-1&gt;Nucleic Acids Res.&lt;/abbr-1&gt;&lt;abbr-2&gt;Nucleic Acids Res&lt;/abbr-2&gt;&lt;/periodical&gt;&lt;pages&gt;W293-W296&lt;/pages&gt;&lt;volume&gt;49&lt;/volume&gt;&lt;number&gt;W1&lt;/number&gt;&lt;dates&gt;&lt;year&gt;2021&lt;/year&gt;&lt;/dates&gt;&lt;isbn&gt;0305-1048&lt;/isbn&gt;&lt;urls&gt;&lt;related-urls&gt;&lt;url&gt;https://doi.org/10.1093/nar/gkab301&lt;/url&gt;&lt;/related-urls&gt;&lt;/urls&gt;&lt;electronic-resource-num&gt;10.1093/nar/gkab301&lt;/electronic-resource-num&gt;&lt;access-date&gt;11/12/2021&lt;/access-date&gt;&lt;/record&gt;&lt;/Cite&gt;&lt;/EndNote&gt;</w:instrText>
      </w:r>
      <w:r w:rsidR="00A601A8">
        <w:rPr>
          <w:rFonts w:ascii="Times New Roman" w:hAnsi="Times New Roman" w:cs="Times New Roman"/>
        </w:rPr>
        <w:fldChar w:fldCharType="separate"/>
      </w:r>
      <w:r w:rsidR="00A601A8">
        <w:rPr>
          <w:rFonts w:ascii="Times New Roman" w:hAnsi="Times New Roman" w:cs="Times New Roman"/>
          <w:noProof/>
        </w:rPr>
        <w:t>[2]</w:t>
      </w:r>
      <w:r w:rsidR="00A601A8">
        <w:rPr>
          <w:rFonts w:ascii="Times New Roman" w:hAnsi="Times New Roman" w:cs="Times New Roman"/>
        </w:rPr>
        <w:fldChar w:fldCharType="end"/>
      </w:r>
      <w:r w:rsidR="00A601A8">
        <w:rPr>
          <w:rFonts w:ascii="Times New Roman" w:hAnsi="Times New Roman" w:cs="Times New Roman"/>
        </w:rPr>
        <w:t xml:space="preserve">. </w:t>
      </w:r>
      <w:r w:rsidRPr="00FA516E">
        <w:rPr>
          <w:rFonts w:ascii="Times New Roman" w:hAnsi="Times New Roman" w:cs="Times New Roman"/>
        </w:rPr>
        <w:t xml:space="preserve">Tree includes MAGs </w:t>
      </w:r>
      <w:r w:rsidR="00916B8E" w:rsidRPr="00FA516E">
        <w:rPr>
          <w:rFonts w:ascii="Times New Roman" w:hAnsi="Times New Roman" w:cs="Times New Roman"/>
        </w:rPr>
        <w:t>recovered</w:t>
      </w:r>
      <w:r w:rsidRPr="00FA516E">
        <w:rPr>
          <w:rFonts w:ascii="Times New Roman" w:hAnsi="Times New Roman" w:cs="Times New Roman"/>
        </w:rPr>
        <w:t xml:space="preserve"> from this study (red and black, red represent the top 1</w:t>
      </w:r>
      <w:r w:rsidRPr="00907D5A">
        <w:rPr>
          <w:rFonts w:ascii="Times New Roman" w:hAnsi="Times New Roman" w:cs="Times New Roman"/>
        </w:rPr>
        <w:t xml:space="preserve">0 </w:t>
      </w:r>
      <w:r w:rsidR="000B430A" w:rsidRPr="00907D5A">
        <w:rPr>
          <w:rFonts w:ascii="Times New Roman" w:hAnsi="Times New Roman" w:cs="Times New Roman"/>
          <w:color w:val="000000" w:themeColor="text1"/>
        </w:rPr>
        <w:t>most</w:t>
      </w:r>
      <w:r w:rsidR="000B430A" w:rsidRPr="00907D5A">
        <w:rPr>
          <w:rFonts w:ascii="Times New Roman" w:hAnsi="Times New Roman" w:cs="Times New Roman"/>
        </w:rPr>
        <w:t xml:space="preserve"> </w:t>
      </w:r>
      <w:r w:rsidRPr="00907D5A">
        <w:rPr>
          <w:rFonts w:ascii="Times New Roman" w:hAnsi="Times New Roman" w:cs="Times New Roman"/>
        </w:rPr>
        <w:t>a</w:t>
      </w:r>
      <w:r w:rsidRPr="00FA516E">
        <w:rPr>
          <w:rFonts w:ascii="Times New Roman" w:hAnsi="Times New Roman" w:cs="Times New Roman"/>
        </w:rPr>
        <w:t>bundant organisms) and closely related genomes downloaded from GTDB. Branch with node represent</w:t>
      </w:r>
      <w:r w:rsidR="00ED351E">
        <w:rPr>
          <w:rFonts w:ascii="Times New Roman" w:hAnsi="Times New Roman" w:cs="Times New Roman"/>
        </w:rPr>
        <w:t>s</w:t>
      </w:r>
      <w:r w:rsidRPr="00FA516E">
        <w:rPr>
          <w:rFonts w:ascii="Times New Roman" w:hAnsi="Times New Roman" w:cs="Times New Roman"/>
        </w:rPr>
        <w:t xml:space="preserve"> bootstrap support value &gt; 90%.</w:t>
      </w:r>
    </w:p>
    <w:p w14:paraId="5007A757" w14:textId="77777777" w:rsidR="00525544" w:rsidRPr="00A601A8" w:rsidRDefault="00525544" w:rsidP="00AC30E6">
      <w:pPr>
        <w:spacing w:before="200"/>
        <w:jc w:val="left"/>
        <w:rPr>
          <w:rFonts w:ascii="Times New Roman" w:hAnsi="Times New Roman" w:cs="Times New Roman"/>
        </w:rPr>
      </w:pPr>
    </w:p>
    <w:p w14:paraId="19A47033" w14:textId="0736A8BF" w:rsidR="00A04BD4" w:rsidRDefault="00942DCF" w:rsidP="00942DC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62AB35" w14:textId="77777777" w:rsidR="002B60CE" w:rsidRDefault="002B60CE" w:rsidP="00853CA7">
      <w:pPr>
        <w:spacing w:before="200"/>
        <w:jc w:val="center"/>
        <w:rPr>
          <w:rFonts w:ascii="Times New Roman" w:hAnsi="Times New Roman" w:cs="Times New Roman"/>
        </w:rPr>
      </w:pPr>
    </w:p>
    <w:p w14:paraId="34A86BF8" w14:textId="6B81CB57" w:rsidR="00A04BD4" w:rsidRDefault="00ED0106" w:rsidP="00853CA7">
      <w:pPr>
        <w:spacing w:before="200"/>
        <w:jc w:val="center"/>
        <w:rPr>
          <w:rFonts w:ascii="Times New Roman" w:hAnsi="Times New Roman" w:cs="Times New Roman"/>
        </w:rPr>
      </w:pPr>
      <w:r w:rsidRPr="00ED0106">
        <w:rPr>
          <w:rFonts w:ascii="Times New Roman" w:hAnsi="Times New Roman" w:cs="Times New Roman"/>
          <w:noProof/>
        </w:rPr>
        <w:drawing>
          <wp:inline distT="0" distB="0" distL="0" distR="0" wp14:anchorId="359E2E5E" wp14:editId="754A0CBB">
            <wp:extent cx="3802550" cy="3190461"/>
            <wp:effectExtent l="0" t="0" r="0" b="0"/>
            <wp:docPr id="4" name="图片 4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表格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4943" cy="319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43D9D" w14:textId="207E6179" w:rsidR="00A34483" w:rsidRDefault="00A34483" w:rsidP="00E346CC">
      <w:pPr>
        <w:spacing w:before="200"/>
        <w:rPr>
          <w:rFonts w:ascii="Times New Roman" w:eastAsia="DengXian" w:hAnsi="Times New Roman" w:cs="Times New Roman"/>
        </w:rPr>
      </w:pPr>
      <w:r w:rsidRPr="00907D5A">
        <w:rPr>
          <w:rFonts w:ascii="Times New Roman" w:hAnsi="Times New Roman" w:cs="Times New Roman"/>
          <w:b/>
          <w:bCs/>
        </w:rPr>
        <w:t>Fig</w:t>
      </w:r>
      <w:r w:rsidR="00B94678" w:rsidRPr="00907D5A">
        <w:rPr>
          <w:rFonts w:ascii="Times New Roman" w:hAnsi="Times New Roman" w:cs="Times New Roman"/>
          <w:b/>
          <w:bCs/>
        </w:rPr>
        <w:t>.</w:t>
      </w:r>
      <w:r w:rsidRPr="00907D5A">
        <w:rPr>
          <w:rFonts w:ascii="Times New Roman" w:hAnsi="Times New Roman" w:cs="Times New Roman"/>
          <w:b/>
          <w:bCs/>
        </w:rPr>
        <w:t xml:space="preserve"> S</w:t>
      </w:r>
      <w:r w:rsidR="000959FC" w:rsidRPr="00907D5A">
        <w:rPr>
          <w:rFonts w:ascii="Times New Roman" w:hAnsi="Times New Roman" w:cs="Times New Roman"/>
          <w:b/>
          <w:bCs/>
        </w:rPr>
        <w:t>4</w:t>
      </w:r>
      <w:r w:rsidR="00AC61B3">
        <w:rPr>
          <w:rFonts w:ascii="Times New Roman" w:hAnsi="Times New Roman" w:cs="Times New Roman"/>
        </w:rPr>
        <w:t xml:space="preserve"> Community-level based metabolism pathway expression at different time points</w:t>
      </w:r>
      <w:r w:rsidR="00942DCF">
        <w:rPr>
          <w:rFonts w:ascii="Times New Roman" w:hAnsi="Times New Roman" w:cs="Times New Roman"/>
        </w:rPr>
        <w:t xml:space="preserve">. </w:t>
      </w:r>
      <w:r w:rsidR="005A7D0F" w:rsidRPr="00D81BA2">
        <w:rPr>
          <w:rFonts w:ascii="Times New Roman" w:eastAsia="DengXian" w:hAnsi="Times New Roman" w:cs="Times New Roman"/>
        </w:rPr>
        <w:t>S1-S4 represent the sample</w:t>
      </w:r>
      <w:r w:rsidR="005A7D0F">
        <w:rPr>
          <w:rFonts w:ascii="Times New Roman" w:eastAsia="DengXian" w:hAnsi="Times New Roman" w:cs="Times New Roman"/>
        </w:rPr>
        <w:t>s</w:t>
      </w:r>
      <w:r w:rsidR="005A7D0F" w:rsidRPr="00D81BA2">
        <w:rPr>
          <w:rFonts w:ascii="Times New Roman" w:eastAsia="DengXian" w:hAnsi="Times New Roman" w:cs="Times New Roman"/>
        </w:rPr>
        <w:t xml:space="preserve"> collected on </w:t>
      </w:r>
      <w:r w:rsidR="00B94678">
        <w:rPr>
          <w:rFonts w:ascii="Times New Roman" w:eastAsia="DengXian" w:hAnsi="Times New Roman" w:cs="Times New Roman"/>
        </w:rPr>
        <w:t>Day 680</w:t>
      </w:r>
      <w:r w:rsidR="00B94678" w:rsidRPr="00D81BA2">
        <w:rPr>
          <w:rFonts w:ascii="Times New Roman" w:eastAsia="DengXian" w:hAnsi="Times New Roman" w:cs="Times New Roman"/>
        </w:rPr>
        <w:t xml:space="preserve">, </w:t>
      </w:r>
      <w:r w:rsidR="00B94678">
        <w:rPr>
          <w:rFonts w:ascii="Times New Roman" w:eastAsia="DengXian" w:hAnsi="Times New Roman" w:cs="Times New Roman"/>
        </w:rPr>
        <w:t>Day 693</w:t>
      </w:r>
      <w:r w:rsidR="00B94678" w:rsidRPr="00D81BA2">
        <w:rPr>
          <w:rFonts w:ascii="Times New Roman" w:eastAsia="DengXian" w:hAnsi="Times New Roman" w:cs="Times New Roman"/>
        </w:rPr>
        <w:t xml:space="preserve">, </w:t>
      </w:r>
      <w:r w:rsidR="00B94678">
        <w:rPr>
          <w:rFonts w:ascii="Times New Roman" w:eastAsia="DengXian" w:hAnsi="Times New Roman" w:cs="Times New Roman"/>
        </w:rPr>
        <w:t>Day 702</w:t>
      </w:r>
      <w:r w:rsidR="00B94678" w:rsidRPr="00D81BA2">
        <w:rPr>
          <w:rFonts w:ascii="Times New Roman" w:eastAsia="DengXian" w:hAnsi="Times New Roman" w:cs="Times New Roman"/>
        </w:rPr>
        <w:t xml:space="preserve">, and </w:t>
      </w:r>
      <w:r w:rsidR="00B94678">
        <w:rPr>
          <w:rFonts w:ascii="Times New Roman" w:eastAsia="DengXian" w:hAnsi="Times New Roman" w:cs="Times New Roman"/>
        </w:rPr>
        <w:t>Day 824</w:t>
      </w:r>
      <w:r w:rsidR="005A7D0F" w:rsidRPr="00D81BA2">
        <w:rPr>
          <w:rFonts w:ascii="Times New Roman" w:eastAsia="DengXian" w:hAnsi="Times New Roman" w:cs="Times New Roman"/>
        </w:rPr>
        <w:t>, respectively. S2 indicates the time point when the influent was suspended.</w:t>
      </w:r>
    </w:p>
    <w:p w14:paraId="6C99A875" w14:textId="362B97E3" w:rsidR="009E5BF5" w:rsidRDefault="00C0336C" w:rsidP="00AD1F6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eastAsia="DengXian" w:hAnsi="Times New Roman" w:cs="Times New Roman"/>
        </w:rPr>
        <w:br w:type="page"/>
      </w:r>
    </w:p>
    <w:p w14:paraId="06147F07" w14:textId="77777777" w:rsidR="002B60CE" w:rsidRDefault="002B60CE" w:rsidP="009E5BF5">
      <w:pPr>
        <w:spacing w:before="200"/>
        <w:jc w:val="center"/>
        <w:rPr>
          <w:rFonts w:ascii="Times New Roman" w:hAnsi="Times New Roman" w:cs="Times New Roman"/>
        </w:rPr>
      </w:pPr>
    </w:p>
    <w:p w14:paraId="77057BA7" w14:textId="74C35EB0" w:rsidR="006406E8" w:rsidRPr="002B60CE" w:rsidRDefault="002B60CE" w:rsidP="009E5BF5">
      <w:pPr>
        <w:spacing w:before="200"/>
        <w:jc w:val="center"/>
        <w:rPr>
          <w:rFonts w:ascii="Times New Roman" w:hAnsi="Times New Roman" w:cs="Times New Roman"/>
        </w:rPr>
      </w:pPr>
      <w:r w:rsidRPr="002B60CE">
        <w:rPr>
          <w:rFonts w:ascii="Times New Roman" w:hAnsi="Times New Roman" w:cs="Times New Roman"/>
          <w:noProof/>
        </w:rPr>
        <w:drawing>
          <wp:inline distT="0" distB="0" distL="0" distR="0" wp14:anchorId="74BEB60A" wp14:editId="3ED08C78">
            <wp:extent cx="5274310" cy="3478530"/>
            <wp:effectExtent l="0" t="0" r="0" b="127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07C40" w14:textId="77777777" w:rsidR="009E5BF5" w:rsidRDefault="009E5BF5" w:rsidP="009E5BF5">
      <w:pPr>
        <w:spacing w:before="200" w:line="360" w:lineRule="auto"/>
        <w:rPr>
          <w:rFonts w:ascii="Times New Roman" w:hAnsi="Times New Roman" w:cs="Times New Roman"/>
        </w:rPr>
      </w:pPr>
      <w:r w:rsidRPr="00907D5A">
        <w:rPr>
          <w:rFonts w:ascii="Times New Roman" w:hAnsi="Times New Roman" w:cs="Times New Roman"/>
          <w:b/>
          <w:bCs/>
        </w:rPr>
        <w:t>Fig. S5</w:t>
      </w:r>
      <w:r w:rsidRPr="00907D5A">
        <w:rPr>
          <w:rFonts w:ascii="Times New Roman" w:hAnsi="Times New Roman" w:cs="Times New Roman"/>
        </w:rPr>
        <w:t xml:space="preserve"> Genes involved in denitrification process. a, </w:t>
      </w:r>
      <w:r w:rsidRPr="00907D5A">
        <w:rPr>
          <w:rFonts w:ascii="Times New Roman" w:hAnsi="Times New Roman" w:cs="Times New Roman" w:hint="eastAsia"/>
        </w:rPr>
        <w:t>T</w:t>
      </w:r>
      <w:r w:rsidRPr="00907D5A">
        <w:rPr>
          <w:rFonts w:ascii="Times New Roman" w:hAnsi="Times New Roman" w:cs="Times New Roman"/>
        </w:rPr>
        <w:t xml:space="preserve">he expression of denitrification genes across the whole community at different time points. b, </w:t>
      </w:r>
      <w:r w:rsidRPr="00907D5A">
        <w:rPr>
          <w:rFonts w:ascii="Times New Roman" w:hAnsi="Times New Roman" w:cs="Times New Roman" w:hint="eastAsia"/>
        </w:rPr>
        <w:t>P</w:t>
      </w:r>
      <w:r w:rsidRPr="00907D5A">
        <w:rPr>
          <w:rFonts w:ascii="Times New Roman" w:hAnsi="Times New Roman" w:cs="Times New Roman"/>
        </w:rPr>
        <w:t xml:space="preserve">resence and relative expression (log2 TPM) of denitrification genes across the top 9 recovered heterotrophic genomes. Gray box indicates gene absence. </w:t>
      </w:r>
      <w:r w:rsidRPr="00907D5A">
        <w:rPr>
          <w:rFonts w:ascii="Times New Roman" w:eastAsia="DengXian" w:hAnsi="Times New Roman" w:cs="Times New Roman"/>
        </w:rPr>
        <w:t>S1-S4 represent the samples collected on Day 680, Day 693, Day 702, and Day 824, respectively. S2 indicates the time point when the influent was suspended.</w:t>
      </w:r>
    </w:p>
    <w:p w14:paraId="3A01A813" w14:textId="35F7C390" w:rsidR="009E5BF5" w:rsidRDefault="009E5BF5">
      <w:pPr>
        <w:widowControl/>
        <w:jc w:val="left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br w:type="page"/>
      </w:r>
    </w:p>
    <w:p w14:paraId="4CEB904E" w14:textId="77777777" w:rsidR="003C12AB" w:rsidRDefault="003C12AB" w:rsidP="00AC61B3">
      <w:pPr>
        <w:spacing w:before="200"/>
        <w:jc w:val="left"/>
        <w:rPr>
          <w:rFonts w:ascii="Times New Roman" w:eastAsia="DengXian" w:hAnsi="Times New Roman" w:cs="Times New Roman"/>
        </w:rPr>
      </w:pPr>
    </w:p>
    <w:p w14:paraId="0A396A50" w14:textId="04A82265" w:rsidR="003C12AB" w:rsidRDefault="003C12AB" w:rsidP="00AC61B3">
      <w:pPr>
        <w:spacing w:before="20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1DC013C" wp14:editId="3A0F1084">
            <wp:extent cx="5274310" cy="2161540"/>
            <wp:effectExtent l="0" t="0" r="0" b="0"/>
            <wp:docPr id="1" name="图片 1" descr="图片包含 背景图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背景图案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62F8B" w14:textId="31FDEFB2" w:rsidR="00084DBC" w:rsidRDefault="00145109" w:rsidP="00E346CC">
      <w:pPr>
        <w:spacing w:before="200"/>
        <w:rPr>
          <w:rFonts w:ascii="Times New Roman" w:hAnsi="Times New Roman" w:cs="Times New Roman"/>
        </w:rPr>
      </w:pPr>
      <w:r w:rsidRPr="00512835">
        <w:rPr>
          <w:rFonts w:ascii="Times New Roman" w:hAnsi="Times New Roman" w:cs="Times New Roman" w:hint="eastAsia"/>
          <w:b/>
          <w:bCs/>
        </w:rPr>
        <w:t>F</w:t>
      </w:r>
      <w:r w:rsidRPr="00512835">
        <w:rPr>
          <w:rFonts w:ascii="Times New Roman" w:hAnsi="Times New Roman" w:cs="Times New Roman"/>
          <w:b/>
          <w:bCs/>
        </w:rPr>
        <w:t>ig.</w:t>
      </w:r>
      <w:r w:rsidR="00512835" w:rsidRPr="00512835">
        <w:rPr>
          <w:rFonts w:ascii="Times New Roman" w:hAnsi="Times New Roman" w:cs="Times New Roman"/>
          <w:b/>
          <w:bCs/>
        </w:rPr>
        <w:t xml:space="preserve"> </w:t>
      </w:r>
      <w:r w:rsidRPr="00512835">
        <w:rPr>
          <w:rFonts w:ascii="Times New Roman" w:hAnsi="Times New Roman" w:cs="Times New Roman"/>
          <w:b/>
          <w:bCs/>
        </w:rPr>
        <w:t>S</w:t>
      </w:r>
      <w:r w:rsidR="002E47F0">
        <w:rPr>
          <w:rFonts w:ascii="Times New Roman" w:hAnsi="Times New Roman" w:cs="Times New Roman"/>
          <w:b/>
          <w:bCs/>
        </w:rPr>
        <w:t>6</w:t>
      </w:r>
      <w:r w:rsidR="003B35CF" w:rsidRPr="00512835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3A75D1" w:rsidRPr="003B35CF">
        <w:rPr>
          <w:rFonts w:ascii="Times New Roman" w:eastAsia="DengXian" w:hAnsi="Times New Roman" w:cs="Times New Roman"/>
          <w:color w:val="000000" w:themeColor="text1"/>
        </w:rPr>
        <w:t>The</w:t>
      </w:r>
      <w:proofErr w:type="gramEnd"/>
      <w:r w:rsidR="003A75D1" w:rsidRPr="003B35CF">
        <w:rPr>
          <w:rFonts w:ascii="Times New Roman" w:eastAsia="DengXian" w:hAnsi="Times New Roman" w:cs="Times New Roman"/>
          <w:color w:val="000000" w:themeColor="text1"/>
        </w:rPr>
        <w:t xml:space="preserve"> relative gene expression of </w:t>
      </w:r>
      <w:r w:rsidR="00163CEA" w:rsidRPr="003B35CF">
        <w:rPr>
          <w:rFonts w:ascii="Times New Roman" w:eastAsia="DengXian" w:hAnsi="Times New Roman" w:cs="Times New Roman"/>
          <w:color w:val="000000" w:themeColor="text1"/>
        </w:rPr>
        <w:t xml:space="preserve">glycoside hydrolases </w:t>
      </w:r>
      <w:r w:rsidR="003A75D1" w:rsidRPr="003B35CF">
        <w:rPr>
          <w:rFonts w:ascii="Times New Roman" w:eastAsia="DengXian" w:hAnsi="Times New Roman" w:cs="Times New Roman"/>
          <w:color w:val="000000" w:themeColor="text1"/>
        </w:rPr>
        <w:t xml:space="preserve">across </w:t>
      </w:r>
      <w:r w:rsidR="00B46F86">
        <w:rPr>
          <w:rFonts w:ascii="Times New Roman" w:eastAsia="DengXian" w:hAnsi="Times New Roman" w:cs="Times New Roman" w:hint="eastAsia"/>
          <w:color w:val="000000" w:themeColor="text1"/>
        </w:rPr>
        <w:t>the</w:t>
      </w:r>
      <w:r w:rsidR="00B46F86">
        <w:rPr>
          <w:rFonts w:ascii="Times New Roman" w:eastAsia="DengXian" w:hAnsi="Times New Roman" w:cs="Times New Roman"/>
          <w:color w:val="000000" w:themeColor="text1"/>
        </w:rPr>
        <w:t xml:space="preserve"> </w:t>
      </w:r>
      <w:r w:rsidR="003A75D1" w:rsidRPr="003B35CF">
        <w:rPr>
          <w:rFonts w:ascii="Times New Roman" w:eastAsia="DengXian" w:hAnsi="Times New Roman" w:cs="Times New Roman"/>
          <w:color w:val="000000" w:themeColor="text1"/>
        </w:rPr>
        <w:t xml:space="preserve">recovered MAGs at different time points. </w:t>
      </w:r>
      <w:r w:rsidR="003A75D1" w:rsidRPr="003B35CF">
        <w:rPr>
          <w:rFonts w:ascii="Times New Roman" w:hAnsi="Times New Roman" w:cs="Times New Roman"/>
          <w:color w:val="000000" w:themeColor="text1"/>
        </w:rPr>
        <w:t xml:space="preserve">The </w:t>
      </w:r>
      <w:r w:rsidR="00915433" w:rsidRPr="003B35CF">
        <w:rPr>
          <w:rFonts w:ascii="Times New Roman" w:eastAsia="DengXian" w:hAnsi="Times New Roman" w:cs="Times New Roman"/>
          <w:color w:val="000000" w:themeColor="text1"/>
        </w:rPr>
        <w:t>glycoside hydrolases</w:t>
      </w:r>
      <w:r w:rsidR="00915433" w:rsidRPr="003B35CF">
        <w:rPr>
          <w:rFonts w:ascii="Times New Roman" w:hAnsi="Times New Roman" w:cs="Times New Roman"/>
          <w:color w:val="000000" w:themeColor="text1"/>
        </w:rPr>
        <w:t xml:space="preserve"> </w:t>
      </w:r>
      <w:r w:rsidR="003A75D1" w:rsidRPr="003B35CF">
        <w:rPr>
          <w:rFonts w:ascii="Times New Roman" w:hAnsi="Times New Roman" w:cs="Times New Roman"/>
          <w:color w:val="000000" w:themeColor="text1"/>
        </w:rPr>
        <w:t xml:space="preserve">in these recovered MAGs were identified by </w:t>
      </w:r>
      <w:r w:rsidR="00D85393" w:rsidRPr="003B35CF">
        <w:rPr>
          <w:rFonts w:ascii="Times New Roman" w:hAnsi="Times New Roman" w:cs="Times New Roman"/>
          <w:color w:val="000000" w:themeColor="text1"/>
        </w:rPr>
        <w:t>using HMMER</w:t>
      </w:r>
      <w:r w:rsidR="003A20D6">
        <w:rPr>
          <w:rFonts w:ascii="Times New Roman" w:hAnsi="Times New Roman" w:cs="Times New Roman"/>
          <w:color w:val="000000" w:themeColor="text1"/>
        </w:rPr>
        <w:t xml:space="preserve"> </w:t>
      </w:r>
      <w:r w:rsidR="00084DBC">
        <w:rPr>
          <w:rFonts w:ascii="Times New Roman" w:hAnsi="Times New Roman" w:cs="Times New Roman"/>
          <w:color w:val="000000" w:themeColor="text1"/>
        </w:rPr>
        <w:fldChar w:fldCharType="begin"/>
      </w:r>
      <w:r w:rsidR="00A601A8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&lt;EndNote&gt;&lt;Cite&gt;&lt;Author&gt;Finn&lt;/Author&gt;&lt;Year&gt;2011&lt;/Year&gt;&lt;RecNum&gt;320&lt;/RecNum&gt;&lt;DisplayText&gt;[3]&lt;/DisplayText&gt;&lt;record&gt;&lt;rec-number&gt;320&lt;/rec-number&gt;&lt;foreign-keys&gt;&lt;key app="EN" db-id="sefed0z04ezp0sed9d8vfaa8fzzetfa2v9rv" timestamp="1620735735"&gt;320&lt;/key&gt;&lt;/foreign-keys&gt;&lt;ref-type name="Journal Article"&gt;17&lt;/ref-type&gt;&lt;contributors&gt;&lt;authors&gt;&lt;author&gt;Finn, Robert D.&lt;/author&gt;&lt;author&gt;Clements, Jody&lt;/author&gt;&lt;author&gt;Eddy, Sean R.&lt;/author&gt;&lt;/authors&gt;&lt;/contributors&gt;&lt;titles&gt;&lt;title&gt;HMMER web server: interactive sequence similarity searching&lt;/title&gt;&lt;secondary-title&gt;Nucleic Acids Research&lt;/secondary-title&gt;&lt;alt-title&gt;Nucleic Acids Res&lt;/alt-title&gt;&lt;/titles&gt;&lt;periodical&gt;&lt;full-title&gt;Nucleic Acids Research&lt;/full-title&gt;&lt;abbr-1&gt;Nucleic Acids Res.&lt;/abbr-1&gt;&lt;abbr-2&gt;Nucleic Acids Res&lt;/abbr-2&gt;&lt;/periodical&gt;&lt;alt-periodical&gt;&lt;full-title&gt;Nucleic Acids Research&lt;/full-title&gt;&lt;abbr-1&gt;Nucleic Acids Res.&lt;/abbr-1&gt;&lt;abbr-2&gt;Nucleic Acids Res&lt;/abbr-2&gt;&lt;/alt-periodical&gt;&lt;pages&gt;W29-W37&lt;/pages&gt;&lt;volume&gt;39&lt;/volume&gt;&lt;number&gt;Web Server issue&lt;/number&gt;&lt;edition&gt;2011/05/18&lt;/edition&gt;&lt;keywords&gt;&lt;keyword&gt;Internet&lt;/keyword&gt;&lt;keyword&gt;Sequence Alignment/*methods&lt;/keyword&gt;&lt;keyword&gt;*Sequence Analysis, Protein&lt;/keyword&gt;&lt;keyword&gt;*Software&lt;/keyword&gt;&lt;/keywords&gt;&lt;dates&gt;&lt;year&gt;2011&lt;/year&gt;&lt;/dates&gt;&lt;publisher&gt;Oxford University Press&lt;/publisher&gt;&lt;isbn&gt;1362-4962&amp;#xD;0305-1048&lt;/isbn&gt;&lt;accession-num&gt;21593126&lt;/accession-num&gt;&lt;urls&gt;&lt;related-urls&gt;&lt;url&gt;https://pubmed.ncbi.nlm.nih.gov/21593126&lt;/url&gt;&lt;url&gt;https://www.ncbi.nlm.nih.gov/pmc/articles/PMC3125773/&lt;/url&gt;&lt;/related-urls&gt;&lt;/urls&gt;&lt;electronic-resource-num&gt;10.1093/nar/gkr367&lt;/electronic-resource-num&gt;&lt;remote-database-name&gt;PubMed&lt;/remote-database-name&gt;&lt;language&gt;eng&lt;/language&gt;&lt;/record&gt;&lt;/Cite&gt;&lt;/EndNote&gt;</w:instrText>
      </w:r>
      <w:r w:rsidR="00084DBC">
        <w:rPr>
          <w:rFonts w:ascii="Times New Roman" w:hAnsi="Times New Roman" w:cs="Times New Roman"/>
          <w:color w:val="000000" w:themeColor="text1"/>
        </w:rPr>
        <w:fldChar w:fldCharType="separate"/>
      </w:r>
      <w:r w:rsidR="00A601A8">
        <w:rPr>
          <w:rFonts w:ascii="Times New Roman" w:hAnsi="Times New Roman" w:cs="Times New Roman"/>
          <w:noProof/>
          <w:color w:val="000000" w:themeColor="text1"/>
        </w:rPr>
        <w:t>[3]</w:t>
      </w:r>
      <w:r w:rsidR="00084DBC">
        <w:rPr>
          <w:rFonts w:ascii="Times New Roman" w:hAnsi="Times New Roman" w:cs="Times New Roman"/>
          <w:color w:val="000000" w:themeColor="text1"/>
        </w:rPr>
        <w:fldChar w:fldCharType="end"/>
      </w:r>
      <w:r w:rsidR="00D85393" w:rsidRPr="003B35CF">
        <w:rPr>
          <w:rFonts w:ascii="Times New Roman" w:hAnsi="Times New Roman" w:cs="Times New Roman"/>
          <w:color w:val="000000" w:themeColor="text1"/>
        </w:rPr>
        <w:t xml:space="preserve"> </w:t>
      </w:r>
      <w:r w:rsidR="003A75D1" w:rsidRPr="003B35CF">
        <w:rPr>
          <w:rFonts w:ascii="Times New Roman" w:hAnsi="Times New Roman" w:cs="Times New Roman"/>
          <w:color w:val="000000" w:themeColor="text1"/>
        </w:rPr>
        <w:t xml:space="preserve">searching against the </w:t>
      </w:r>
      <w:proofErr w:type="spellStart"/>
      <w:r w:rsidR="00D85393" w:rsidRPr="003B35CF">
        <w:rPr>
          <w:rFonts w:ascii="Times New Roman" w:hAnsi="Times New Roman" w:cs="Times New Roman"/>
          <w:color w:val="000000" w:themeColor="text1"/>
        </w:rPr>
        <w:t>dbCAN</w:t>
      </w:r>
      <w:proofErr w:type="spellEnd"/>
      <w:r w:rsidR="00D85393" w:rsidRPr="003B35CF">
        <w:rPr>
          <w:rFonts w:ascii="Times New Roman" w:hAnsi="Times New Roman" w:cs="Times New Roman"/>
          <w:color w:val="000000" w:themeColor="text1"/>
        </w:rPr>
        <w:t xml:space="preserve"> </w:t>
      </w:r>
      <w:r w:rsidR="003A75D1" w:rsidRPr="003B35CF">
        <w:rPr>
          <w:rFonts w:ascii="Times New Roman" w:hAnsi="Times New Roman" w:cs="Times New Roman"/>
          <w:color w:val="000000" w:themeColor="text1"/>
        </w:rPr>
        <w:t>database</w:t>
      </w:r>
      <w:r w:rsidR="003B35CF" w:rsidRPr="003B35CF">
        <w:rPr>
          <w:rFonts w:ascii="Times New Roman" w:hAnsi="Times New Roman" w:cs="Times New Roman"/>
          <w:color w:val="000000" w:themeColor="text1"/>
        </w:rPr>
        <w:t xml:space="preserve"> (</w:t>
      </w:r>
      <w:r w:rsidR="000870DB">
        <w:rPr>
          <w:rFonts w:ascii="Times New Roman" w:hAnsi="Times New Roman" w:cs="Times New Roman"/>
          <w:color w:val="000000" w:themeColor="text1"/>
        </w:rPr>
        <w:t>V9</w:t>
      </w:r>
      <w:r w:rsidR="003B35CF" w:rsidRPr="003B35CF">
        <w:rPr>
          <w:rFonts w:ascii="Times New Roman" w:hAnsi="Times New Roman" w:cs="Times New Roman"/>
          <w:color w:val="000000" w:themeColor="text1"/>
        </w:rPr>
        <w:t>)</w:t>
      </w:r>
      <w:r w:rsidR="003A20D6">
        <w:rPr>
          <w:rFonts w:ascii="Times New Roman" w:hAnsi="Times New Roman" w:cs="Times New Roman"/>
          <w:color w:val="000000" w:themeColor="text1"/>
        </w:rPr>
        <w:t xml:space="preserve"> </w:t>
      </w:r>
      <w:r w:rsidR="00EE6969">
        <w:rPr>
          <w:rFonts w:ascii="Times New Roman" w:hAnsi="Times New Roman" w:cs="Times New Roman"/>
          <w:color w:val="000000" w:themeColor="text1"/>
        </w:rPr>
        <w:fldChar w:fldCharType="begin"/>
      </w:r>
      <w:r w:rsidR="00A601A8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&lt;EndNote&gt;&lt;Cite&gt;&lt;Author&gt;Zhang&lt;/Author&gt;&lt;Year&gt;2018&lt;/Year&gt;&lt;RecNum&gt;319&lt;/RecNum&gt;&lt;DisplayText&gt;[4]&lt;/DisplayText&gt;&lt;record&gt;&lt;rec-number&gt;319&lt;/rec-number&gt;&lt;foreign-keys&gt;&lt;key app="EN" db-id="sefed0z04ezp0sed9d8vfaa8fzzetfa2v9rv" timestamp="1620735610"&gt;319&lt;/key&gt;&lt;/foreign-keys&gt;&lt;ref-type name="Journal Article"&gt;17&lt;/ref-type&gt;&lt;contributors&gt;&lt;authors&gt;&lt;author&gt;Zhang, Han&lt;/author&gt;&lt;author&gt;Yohe, Tanner&lt;/author&gt;&lt;author&gt;Huang, Le&lt;/author&gt;&lt;author&gt;Entwistle, Sarah&lt;/author&gt;&lt;author&gt;Wu, Peizhi&lt;/author&gt;&lt;author&gt;Yang, Zhenglu&lt;/author&gt;&lt;author&gt;Busk, Peter K&lt;/author&gt;&lt;author&gt;Xu, Ying&lt;/author&gt;&lt;author&gt;Yin, Yanbin&lt;/author&gt;&lt;/authors&gt;&lt;/contributors&gt;&lt;titles&gt;&lt;title&gt;dbCAN2: a meta server for automated carbohydrate-active enzyme annotation&lt;/title&gt;&lt;secondary-title&gt;Nucleic Acids Research&lt;/secondary-title&gt;&lt;/titles&gt;&lt;periodical&gt;&lt;full-title&gt;Nucleic Acids Research&lt;/full-title&gt;&lt;abbr-1&gt;Nucleic Acids Res.&lt;/abbr-1&gt;&lt;abbr-2&gt;Nucleic Acids Res&lt;/abbr-2&gt;&lt;/periodical&gt;&lt;pages&gt;W95-W101&lt;/pages&gt;&lt;volume&gt;46&lt;/volume&gt;&lt;number&gt;W1&lt;/number&gt;&lt;dates&gt;&lt;year&gt;2018&lt;/year&gt;&lt;/dates&gt;&lt;isbn&gt;0305-1048&lt;/isbn&gt;&lt;urls&gt;&lt;related-urls&gt;&lt;url&gt;https://doi.org/10.1093/nar/gky418&lt;/url&gt;&lt;/related-urls&gt;&lt;/urls&gt;&lt;electronic-resource-num&gt;10.1093/nar/gky418&lt;/electronic-resource-num&gt;&lt;access-date&gt;5/11/2021&lt;/access-date&gt;&lt;/record&gt;&lt;/Cite&gt;&lt;/EndNote&gt;</w:instrText>
      </w:r>
      <w:r w:rsidR="00EE6969">
        <w:rPr>
          <w:rFonts w:ascii="Times New Roman" w:hAnsi="Times New Roman" w:cs="Times New Roman"/>
          <w:color w:val="000000" w:themeColor="text1"/>
        </w:rPr>
        <w:fldChar w:fldCharType="separate"/>
      </w:r>
      <w:r w:rsidR="00A601A8">
        <w:rPr>
          <w:rFonts w:ascii="Times New Roman" w:hAnsi="Times New Roman" w:cs="Times New Roman"/>
          <w:noProof/>
          <w:color w:val="000000" w:themeColor="text1"/>
        </w:rPr>
        <w:t>[4]</w:t>
      </w:r>
      <w:r w:rsidR="00EE6969">
        <w:rPr>
          <w:rFonts w:ascii="Times New Roman" w:hAnsi="Times New Roman" w:cs="Times New Roman"/>
          <w:color w:val="000000" w:themeColor="text1"/>
        </w:rPr>
        <w:fldChar w:fldCharType="end"/>
      </w:r>
      <w:r w:rsidR="003A75D1" w:rsidRPr="003B35CF">
        <w:rPr>
          <w:rFonts w:ascii="Times New Roman" w:hAnsi="Times New Roman" w:cs="Times New Roman"/>
          <w:color w:val="000000" w:themeColor="text1"/>
        </w:rPr>
        <w:t xml:space="preserve">, and the locations of </w:t>
      </w:r>
      <w:r w:rsidR="00915433" w:rsidRPr="003B35CF">
        <w:rPr>
          <w:rFonts w:ascii="Times New Roman" w:eastAsia="DengXian" w:hAnsi="Times New Roman" w:cs="Times New Roman"/>
          <w:color w:val="000000" w:themeColor="text1"/>
        </w:rPr>
        <w:t>glycoside hydrolases</w:t>
      </w:r>
      <w:r w:rsidR="00915433" w:rsidRPr="0095770A">
        <w:rPr>
          <w:rFonts w:ascii="Times New Roman" w:hAnsi="Times New Roman" w:cs="Times New Roman"/>
        </w:rPr>
        <w:t xml:space="preserve"> </w:t>
      </w:r>
      <w:r w:rsidR="003A75D1" w:rsidRPr="0095770A">
        <w:rPr>
          <w:rFonts w:ascii="Times New Roman" w:hAnsi="Times New Roman" w:cs="Times New Roman"/>
        </w:rPr>
        <w:t>w</w:t>
      </w:r>
      <w:r w:rsidR="00ED351E">
        <w:rPr>
          <w:rFonts w:ascii="Times New Roman" w:hAnsi="Times New Roman" w:cs="Times New Roman"/>
        </w:rPr>
        <w:t>ere</w:t>
      </w:r>
      <w:r w:rsidR="003A75D1" w:rsidRPr="0095770A">
        <w:rPr>
          <w:rFonts w:ascii="Times New Roman" w:hAnsi="Times New Roman" w:cs="Times New Roman"/>
        </w:rPr>
        <w:t xml:space="preserve"> predicted by </w:t>
      </w:r>
      <w:proofErr w:type="spellStart"/>
      <w:r w:rsidR="003A75D1" w:rsidRPr="0095770A">
        <w:rPr>
          <w:rFonts w:ascii="Times New Roman" w:hAnsi="Times New Roman" w:cs="Times New Roman"/>
        </w:rPr>
        <w:t>PSORTb</w:t>
      </w:r>
      <w:proofErr w:type="spellEnd"/>
      <w:r w:rsidR="003A20D6">
        <w:rPr>
          <w:rFonts w:ascii="Times New Roman" w:hAnsi="Times New Roman" w:cs="Times New Roman"/>
        </w:rPr>
        <w:t xml:space="preserve"> </w:t>
      </w:r>
      <w:r w:rsidR="00EE6969">
        <w:rPr>
          <w:rFonts w:ascii="Times New Roman" w:hAnsi="Times New Roman" w:cs="Times New Roman"/>
        </w:rPr>
        <w:fldChar w:fldCharType="begin"/>
      </w:r>
      <w:r w:rsidR="00A601A8">
        <w:rPr>
          <w:rFonts w:ascii="Times New Roman" w:hAnsi="Times New Roman" w:cs="Times New Roman"/>
        </w:rPr>
        <w:instrText xml:space="preserve"> ADDIN EN.CITE &lt;EndNote&gt;&lt;Cite&gt;&lt;Author&gt;Yu&lt;/Author&gt;&lt;Year&gt;2010&lt;/Year&gt;&lt;RecNum&gt;286&lt;/RecNum&gt;&lt;DisplayText&gt;[5]&lt;/DisplayText&gt;&lt;record&gt;&lt;rec-number&gt;286&lt;/rec-number&gt;&lt;foreign-keys&gt;&lt;key app="EN" db-id="sefed0z04ezp0sed9d8vfaa8fzzetfa2v9rv" timestamp="1618837219"&gt;286&lt;/key&gt;&lt;/foreign-keys&gt;&lt;ref-type name="Journal Article"&gt;17&lt;/ref-type&gt;&lt;contributors&gt;&lt;authors&gt;&lt;author&gt;Yu, N. Y.&lt;/author&gt;&lt;author&gt;Wagner, J. R.&lt;/author&gt;&lt;author&gt;Laird, M. R.&lt;/author&gt;&lt;author&gt;Melli, G.&lt;/author&gt;&lt;author&gt;Rey, S.&lt;/author&gt;&lt;author&gt;Lo, R.&lt;/author&gt;&lt;author&gt;Dao, P.&lt;/author&gt;&lt;author&gt;Sahinalp, S. C.&lt;/author&gt;&lt;author&gt;Ester, M.&lt;/author&gt;&lt;author&gt;Foster, L. J.&lt;/author&gt;&lt;author&gt;Brinkman, F. S.&lt;/author&gt;&lt;/authors&gt;&lt;/contributors&gt;&lt;auth-address&gt;Department of Molecular Biology and Biochemistry, Simon Fraser University, Burnaby, BC V5A 1S6, Canada.&lt;/auth-address&gt;&lt;titles&gt;&lt;title&gt;PSORTb 3.0: improved protein subcellular localization prediction with refined localization subcategories and predictive capabilities for all prokaryotes&lt;/title&gt;&lt;secondary-title&gt;Bioinformatics&lt;/secondary-title&gt;&lt;/titles&gt;&lt;periodical&gt;&lt;full-title&gt;Bioinformatics&lt;/full-title&gt;&lt;abbr-1&gt;Bioinformatics&lt;/abbr-1&gt;&lt;abbr-2&gt;Bioinformatics&lt;/abbr-2&gt;&lt;/periodical&gt;&lt;pages&gt;1608-15&lt;/pages&gt;&lt;volume&gt;26&lt;/volume&gt;&lt;number&gt;13&lt;/number&gt;&lt;edition&gt;2010/05/18&lt;/edition&gt;&lt;keywords&gt;&lt;keyword&gt;Archaea/*chemistry&lt;/keyword&gt;&lt;keyword&gt;Archaeal Proteins/*analysis&lt;/keyword&gt;&lt;keyword&gt;Bacteria/*chemistry&lt;/keyword&gt;&lt;keyword&gt;Bacterial Proteins/*analysis&lt;/keyword&gt;&lt;keyword&gt;Proteomics/methods&lt;/keyword&gt;&lt;keyword&gt;Sequence Analysis, Protein&lt;/keyword&gt;&lt;keyword&gt;*Software&lt;/keyword&gt;&lt;/keywords&gt;&lt;dates&gt;&lt;year&gt;2010&lt;/year&gt;&lt;pub-dates&gt;&lt;date&gt;Jul 1&lt;/date&gt;&lt;/pub-dates&gt;&lt;/dates&gt;&lt;isbn&gt;1367-4803 (Print)&amp;#xD;1367-4803&lt;/isbn&gt;&lt;accession-num&gt;20472543&lt;/accession-num&gt;&lt;urls&gt;&lt;/urls&gt;&lt;custom2&gt;PMC2887053&lt;/custom2&gt;&lt;electronic-resource-num&gt;10.1093/bioinformatics/btq249&lt;/electronic-resource-num&gt;&lt;remote-database-provider&gt;NLM&lt;/remote-database-provider&gt;&lt;language&gt;eng&lt;/language&gt;&lt;/record&gt;&lt;/Cite&gt;&lt;/EndNote&gt;</w:instrText>
      </w:r>
      <w:r w:rsidR="00EE6969">
        <w:rPr>
          <w:rFonts w:ascii="Times New Roman" w:hAnsi="Times New Roman" w:cs="Times New Roman"/>
        </w:rPr>
        <w:fldChar w:fldCharType="separate"/>
      </w:r>
      <w:r w:rsidR="00A601A8">
        <w:rPr>
          <w:rFonts w:ascii="Times New Roman" w:hAnsi="Times New Roman" w:cs="Times New Roman"/>
          <w:noProof/>
        </w:rPr>
        <w:t>[5]</w:t>
      </w:r>
      <w:r w:rsidR="00EE6969">
        <w:rPr>
          <w:rFonts w:ascii="Times New Roman" w:hAnsi="Times New Roman" w:cs="Times New Roman"/>
        </w:rPr>
        <w:fldChar w:fldCharType="end"/>
      </w:r>
      <w:r w:rsidR="003A75D1">
        <w:rPr>
          <w:rFonts w:ascii="Times New Roman" w:hAnsi="Times New Roman" w:cs="Times New Roman"/>
        </w:rPr>
        <w:t>.</w:t>
      </w:r>
    </w:p>
    <w:p w14:paraId="152F3334" w14:textId="5A7622B5" w:rsidR="00084DBC" w:rsidRDefault="00597A63" w:rsidP="00597A6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AB9A2B" w14:textId="2B4B4319" w:rsidR="003A20D6" w:rsidRPr="00597A63" w:rsidRDefault="003A20D6" w:rsidP="00AC61B3">
      <w:pPr>
        <w:spacing w:before="200"/>
        <w:jc w:val="left"/>
        <w:rPr>
          <w:rFonts w:ascii="Times New Roman" w:hAnsi="Times New Roman" w:cs="Times New Roman"/>
          <w:b/>
          <w:bCs/>
          <w:sz w:val="24"/>
        </w:rPr>
      </w:pPr>
      <w:r w:rsidRPr="00597A63">
        <w:rPr>
          <w:rFonts w:ascii="Times New Roman" w:hAnsi="Times New Roman" w:cs="Times New Roman" w:hint="eastAsia"/>
          <w:b/>
          <w:bCs/>
          <w:sz w:val="24"/>
        </w:rPr>
        <w:lastRenderedPageBreak/>
        <w:t>Re</w:t>
      </w:r>
      <w:r w:rsidRPr="00597A63">
        <w:rPr>
          <w:rFonts w:ascii="Times New Roman" w:hAnsi="Times New Roman" w:cs="Times New Roman"/>
          <w:b/>
          <w:bCs/>
          <w:sz w:val="24"/>
        </w:rPr>
        <w:t>ferences</w:t>
      </w:r>
    </w:p>
    <w:p w14:paraId="02389472" w14:textId="77777777" w:rsidR="00A601A8" w:rsidRPr="00434333" w:rsidRDefault="00084DBC" w:rsidP="002E3732">
      <w:pPr>
        <w:pStyle w:val="EndNoteBibliography"/>
        <w:ind w:left="200" w:hangingChars="100" w:hanging="200"/>
        <w:rPr>
          <w:rFonts w:ascii="Times New Roman" w:hAnsi="Times New Roman" w:cs="Times New Roman"/>
          <w:noProof/>
        </w:rPr>
      </w:pPr>
      <w:r w:rsidRPr="00434333">
        <w:rPr>
          <w:rFonts w:ascii="Times New Roman" w:hAnsi="Times New Roman" w:cs="Times New Roman"/>
        </w:rPr>
        <w:fldChar w:fldCharType="begin"/>
      </w:r>
      <w:r w:rsidRPr="00434333">
        <w:rPr>
          <w:rFonts w:ascii="Times New Roman" w:hAnsi="Times New Roman" w:cs="Times New Roman"/>
        </w:rPr>
        <w:instrText xml:space="preserve"> ADDIN EN.REFLIST </w:instrText>
      </w:r>
      <w:r w:rsidRPr="00434333">
        <w:rPr>
          <w:rFonts w:ascii="Times New Roman" w:hAnsi="Times New Roman" w:cs="Times New Roman"/>
        </w:rPr>
        <w:fldChar w:fldCharType="separate"/>
      </w:r>
      <w:r w:rsidR="00A601A8" w:rsidRPr="00434333">
        <w:rPr>
          <w:rFonts w:ascii="Times New Roman" w:hAnsi="Times New Roman" w:cs="Times New Roman"/>
          <w:noProof/>
        </w:rPr>
        <w:t>1. Parks DH, Chuvochina M, Waite DW, Rinke C, Skarshewski A, Chaumeil P-a, et al. A standardized bacterial taxonomy based on genome phylogeny substantially revises the tree of life. Nat Biotechnol. 2018;36:996-1004.</w:t>
      </w:r>
    </w:p>
    <w:p w14:paraId="75C163C1" w14:textId="6DC6496F" w:rsidR="00A601A8" w:rsidRPr="00434333" w:rsidRDefault="00A601A8" w:rsidP="002E3732">
      <w:pPr>
        <w:pStyle w:val="EndNoteBibliography"/>
        <w:ind w:left="200" w:hangingChars="100" w:hanging="200"/>
        <w:rPr>
          <w:rFonts w:ascii="Times New Roman" w:hAnsi="Times New Roman" w:cs="Times New Roman"/>
          <w:noProof/>
        </w:rPr>
      </w:pPr>
      <w:r w:rsidRPr="00434333">
        <w:rPr>
          <w:rFonts w:ascii="Times New Roman" w:hAnsi="Times New Roman" w:cs="Times New Roman"/>
          <w:noProof/>
        </w:rPr>
        <w:t>2. Letunic I, Bork P. Interactive Tree Of Life (iTOL) v5: an online tool for phylogenetic tree display and annotation. Nucleic Acids Res. 2021;49:W293-6.</w:t>
      </w:r>
    </w:p>
    <w:p w14:paraId="499CF3EF" w14:textId="6AFC0B5A" w:rsidR="00A601A8" w:rsidRPr="00434333" w:rsidRDefault="00A601A8" w:rsidP="002E3732">
      <w:pPr>
        <w:pStyle w:val="EndNoteBibliography"/>
        <w:ind w:left="200" w:hangingChars="100" w:hanging="200"/>
        <w:rPr>
          <w:rFonts w:ascii="Times New Roman" w:hAnsi="Times New Roman" w:cs="Times New Roman"/>
          <w:noProof/>
        </w:rPr>
      </w:pPr>
      <w:r w:rsidRPr="00434333">
        <w:rPr>
          <w:rFonts w:ascii="Times New Roman" w:hAnsi="Times New Roman" w:cs="Times New Roman"/>
          <w:noProof/>
        </w:rPr>
        <w:t>3. Finn RD, Clements J, Eddy SR. HMMER web server: interactive sequence similarity searching. Nucleic Acids Res. 2011;39:W29-37.</w:t>
      </w:r>
    </w:p>
    <w:p w14:paraId="3E9950E4" w14:textId="624C686A" w:rsidR="00A601A8" w:rsidRPr="00434333" w:rsidRDefault="00A601A8" w:rsidP="002E3732">
      <w:pPr>
        <w:pStyle w:val="EndNoteBibliography"/>
        <w:ind w:left="200" w:hangingChars="100" w:hanging="200"/>
        <w:rPr>
          <w:rFonts w:ascii="Times New Roman" w:hAnsi="Times New Roman" w:cs="Times New Roman"/>
          <w:noProof/>
        </w:rPr>
      </w:pPr>
      <w:r w:rsidRPr="00434333">
        <w:rPr>
          <w:rFonts w:ascii="Times New Roman" w:hAnsi="Times New Roman" w:cs="Times New Roman"/>
          <w:noProof/>
        </w:rPr>
        <w:t>4. Zhang H, Yohe T, Huang L, Entwistle S, Wu P, Yang Z, et al. dbCAN2: a meta server for automated carbohydrate-active enzyme annotation. Nucleic Acids Res. 2018;46:W95-101.</w:t>
      </w:r>
    </w:p>
    <w:p w14:paraId="2E5D0AD2" w14:textId="77777777" w:rsidR="00A601A8" w:rsidRPr="00434333" w:rsidRDefault="00A601A8" w:rsidP="002E3732">
      <w:pPr>
        <w:pStyle w:val="EndNoteBibliography"/>
        <w:ind w:left="200" w:hangingChars="100" w:hanging="200"/>
        <w:rPr>
          <w:rFonts w:ascii="Times New Roman" w:hAnsi="Times New Roman" w:cs="Times New Roman"/>
          <w:noProof/>
        </w:rPr>
      </w:pPr>
      <w:r w:rsidRPr="00434333">
        <w:rPr>
          <w:rFonts w:ascii="Times New Roman" w:hAnsi="Times New Roman" w:cs="Times New Roman"/>
          <w:noProof/>
        </w:rPr>
        <w:t>5. Yu NY, Wagner JR, Laird MR, Melli G, Rey S, Lo R, et al. PSORTb 3.0: improved protein subcellular localization prediction with refined localization subcategories and predictive capabilities for all prokaryotes. Bioinformatics. 2010;26:1608-15.</w:t>
      </w:r>
    </w:p>
    <w:p w14:paraId="413C2707" w14:textId="7AF544CB" w:rsidR="00145109" w:rsidRPr="003C12AB" w:rsidRDefault="00084DBC" w:rsidP="00AC61B3">
      <w:pPr>
        <w:spacing w:before="200"/>
        <w:jc w:val="left"/>
        <w:rPr>
          <w:rFonts w:ascii="Times New Roman" w:hAnsi="Times New Roman" w:cs="Times New Roman"/>
        </w:rPr>
      </w:pPr>
      <w:r w:rsidRPr="00434333">
        <w:rPr>
          <w:rFonts w:ascii="Times New Roman" w:hAnsi="Times New Roman" w:cs="Times New Roman"/>
        </w:rPr>
        <w:fldChar w:fldCharType="end"/>
      </w:r>
    </w:p>
    <w:sectPr w:rsidR="00145109" w:rsidRPr="003C12AB">
      <w:footerReference w:type="even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1CE05" w14:textId="77777777" w:rsidR="000C5C06" w:rsidRDefault="000C5C06" w:rsidP="003D5494">
      <w:r>
        <w:separator/>
      </w:r>
    </w:p>
  </w:endnote>
  <w:endnote w:type="continuationSeparator" w:id="0">
    <w:p w14:paraId="3C891180" w14:textId="77777777" w:rsidR="000C5C06" w:rsidRDefault="000C5C06" w:rsidP="003D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9"/>
      </w:rPr>
      <w:id w:val="2145081378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6768493B" w14:textId="54579B4F" w:rsidR="000E3A71" w:rsidRDefault="000E3A71" w:rsidP="00B40598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307DDBDC" w14:textId="77777777" w:rsidR="000E3A71" w:rsidRDefault="000E3A7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9"/>
      </w:rPr>
      <w:id w:val="1009875209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16A2308D" w14:textId="548A656C" w:rsidR="000E3A71" w:rsidRDefault="000E3A71" w:rsidP="00B40598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457E3ACA" w14:textId="77777777" w:rsidR="000E3A71" w:rsidRDefault="000E3A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02085" w14:textId="77777777" w:rsidR="000C5C06" w:rsidRDefault="000C5C06" w:rsidP="003D5494">
      <w:r>
        <w:separator/>
      </w:r>
    </w:p>
  </w:footnote>
  <w:footnote w:type="continuationSeparator" w:id="0">
    <w:p w14:paraId="37BF2514" w14:textId="77777777" w:rsidR="000C5C06" w:rsidRDefault="000C5C06" w:rsidP="003D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he ISME Journal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fed0z04ezp0sed9d8vfaa8fzzetfa2v9rv&quot;&gt;博士阶段文献-mac&lt;record-ids&gt;&lt;item&gt;187&lt;/item&gt;&lt;item&gt;286&lt;/item&gt;&lt;item&gt;319&lt;/item&gt;&lt;item&gt;320&lt;/item&gt;&lt;item&gt;413&lt;/item&gt;&lt;/record-ids&gt;&lt;/item&gt;&lt;/Libraries&gt;"/>
  </w:docVars>
  <w:rsids>
    <w:rsidRoot w:val="004766B3"/>
    <w:rsid w:val="00000944"/>
    <w:rsid w:val="00005BEE"/>
    <w:rsid w:val="00020001"/>
    <w:rsid w:val="00020C5D"/>
    <w:rsid w:val="000237C4"/>
    <w:rsid w:val="00045952"/>
    <w:rsid w:val="0004639F"/>
    <w:rsid w:val="00084DBC"/>
    <w:rsid w:val="000870DB"/>
    <w:rsid w:val="000959FC"/>
    <w:rsid w:val="000A7C0A"/>
    <w:rsid w:val="000B430A"/>
    <w:rsid w:val="000B620B"/>
    <w:rsid w:val="000C1816"/>
    <w:rsid w:val="000C2179"/>
    <w:rsid w:val="000C3931"/>
    <w:rsid w:val="000C4203"/>
    <w:rsid w:val="000C5C06"/>
    <w:rsid w:val="000D055A"/>
    <w:rsid w:val="000E1B18"/>
    <w:rsid w:val="000E3A71"/>
    <w:rsid w:val="000F2E86"/>
    <w:rsid w:val="000F7BE6"/>
    <w:rsid w:val="00114348"/>
    <w:rsid w:val="001179D9"/>
    <w:rsid w:val="00135951"/>
    <w:rsid w:val="00140F6B"/>
    <w:rsid w:val="00141FF6"/>
    <w:rsid w:val="00145109"/>
    <w:rsid w:val="00160A41"/>
    <w:rsid w:val="00163CEA"/>
    <w:rsid w:val="0019297B"/>
    <w:rsid w:val="001B2063"/>
    <w:rsid w:val="001B4AB4"/>
    <w:rsid w:val="00203FC0"/>
    <w:rsid w:val="0021463B"/>
    <w:rsid w:val="00223A73"/>
    <w:rsid w:val="00236F01"/>
    <w:rsid w:val="00254340"/>
    <w:rsid w:val="00254A68"/>
    <w:rsid w:val="00261BEB"/>
    <w:rsid w:val="00264D0A"/>
    <w:rsid w:val="00272982"/>
    <w:rsid w:val="00280E76"/>
    <w:rsid w:val="0028283A"/>
    <w:rsid w:val="0029030C"/>
    <w:rsid w:val="00291E23"/>
    <w:rsid w:val="002930A3"/>
    <w:rsid w:val="002A6D8F"/>
    <w:rsid w:val="002B3721"/>
    <w:rsid w:val="002B60CE"/>
    <w:rsid w:val="002C0D7D"/>
    <w:rsid w:val="002C6256"/>
    <w:rsid w:val="002D44FA"/>
    <w:rsid w:val="002D7A89"/>
    <w:rsid w:val="002D7C4C"/>
    <w:rsid w:val="002E0538"/>
    <w:rsid w:val="002E1BD6"/>
    <w:rsid w:val="002E3732"/>
    <w:rsid w:val="002E47F0"/>
    <w:rsid w:val="002E57E5"/>
    <w:rsid w:val="003267CE"/>
    <w:rsid w:val="00347769"/>
    <w:rsid w:val="0035667F"/>
    <w:rsid w:val="00370CCD"/>
    <w:rsid w:val="003A0408"/>
    <w:rsid w:val="003A20D6"/>
    <w:rsid w:val="003A75D1"/>
    <w:rsid w:val="003B35CF"/>
    <w:rsid w:val="003C041B"/>
    <w:rsid w:val="003C12AB"/>
    <w:rsid w:val="003D5494"/>
    <w:rsid w:val="003E3663"/>
    <w:rsid w:val="003F4933"/>
    <w:rsid w:val="00405DA6"/>
    <w:rsid w:val="00431918"/>
    <w:rsid w:val="00434333"/>
    <w:rsid w:val="004353AE"/>
    <w:rsid w:val="00452159"/>
    <w:rsid w:val="0045327A"/>
    <w:rsid w:val="004766B3"/>
    <w:rsid w:val="00490971"/>
    <w:rsid w:val="00491953"/>
    <w:rsid w:val="004B0414"/>
    <w:rsid w:val="004C6098"/>
    <w:rsid w:val="004E6834"/>
    <w:rsid w:val="004F65A0"/>
    <w:rsid w:val="00512835"/>
    <w:rsid w:val="005202C0"/>
    <w:rsid w:val="005224C0"/>
    <w:rsid w:val="005252BD"/>
    <w:rsid w:val="00525544"/>
    <w:rsid w:val="005310FF"/>
    <w:rsid w:val="00531470"/>
    <w:rsid w:val="005453B1"/>
    <w:rsid w:val="0055266E"/>
    <w:rsid w:val="005533FE"/>
    <w:rsid w:val="0056725B"/>
    <w:rsid w:val="00597A63"/>
    <w:rsid w:val="005A2BCC"/>
    <w:rsid w:val="005A7D0F"/>
    <w:rsid w:val="005B73E7"/>
    <w:rsid w:val="005C25AD"/>
    <w:rsid w:val="005C7897"/>
    <w:rsid w:val="005E78B9"/>
    <w:rsid w:val="005F6865"/>
    <w:rsid w:val="00615E1D"/>
    <w:rsid w:val="006256E3"/>
    <w:rsid w:val="006307E4"/>
    <w:rsid w:val="006324D1"/>
    <w:rsid w:val="006406E8"/>
    <w:rsid w:val="00672348"/>
    <w:rsid w:val="006B554E"/>
    <w:rsid w:val="006D09A7"/>
    <w:rsid w:val="006D1F79"/>
    <w:rsid w:val="006D6FC8"/>
    <w:rsid w:val="006D742A"/>
    <w:rsid w:val="00711A78"/>
    <w:rsid w:val="00724208"/>
    <w:rsid w:val="007268E6"/>
    <w:rsid w:val="0074772E"/>
    <w:rsid w:val="00757521"/>
    <w:rsid w:val="00773B63"/>
    <w:rsid w:val="007873C1"/>
    <w:rsid w:val="007B7B74"/>
    <w:rsid w:val="007D4D25"/>
    <w:rsid w:val="007E73D3"/>
    <w:rsid w:val="00812FB8"/>
    <w:rsid w:val="008470E7"/>
    <w:rsid w:val="00853CA7"/>
    <w:rsid w:val="0085595F"/>
    <w:rsid w:val="00875649"/>
    <w:rsid w:val="008D6901"/>
    <w:rsid w:val="008F3364"/>
    <w:rsid w:val="008F4AB4"/>
    <w:rsid w:val="008F7735"/>
    <w:rsid w:val="00907D5A"/>
    <w:rsid w:val="00915433"/>
    <w:rsid w:val="00916B8E"/>
    <w:rsid w:val="00934B63"/>
    <w:rsid w:val="00942DCF"/>
    <w:rsid w:val="00957D15"/>
    <w:rsid w:val="0096089E"/>
    <w:rsid w:val="009670E1"/>
    <w:rsid w:val="00967241"/>
    <w:rsid w:val="00967F17"/>
    <w:rsid w:val="00976EF0"/>
    <w:rsid w:val="009844C7"/>
    <w:rsid w:val="009865F5"/>
    <w:rsid w:val="009968DA"/>
    <w:rsid w:val="0099759E"/>
    <w:rsid w:val="009A1047"/>
    <w:rsid w:val="009A6CC9"/>
    <w:rsid w:val="009C6FB8"/>
    <w:rsid w:val="009E5BF5"/>
    <w:rsid w:val="009F3AAD"/>
    <w:rsid w:val="00A04BD4"/>
    <w:rsid w:val="00A0657B"/>
    <w:rsid w:val="00A10A69"/>
    <w:rsid w:val="00A23664"/>
    <w:rsid w:val="00A34483"/>
    <w:rsid w:val="00A51491"/>
    <w:rsid w:val="00A601A8"/>
    <w:rsid w:val="00A871FB"/>
    <w:rsid w:val="00A97AB3"/>
    <w:rsid w:val="00AC30E6"/>
    <w:rsid w:val="00AC61B3"/>
    <w:rsid w:val="00AD1F6A"/>
    <w:rsid w:val="00AE3CC1"/>
    <w:rsid w:val="00AF5634"/>
    <w:rsid w:val="00B04552"/>
    <w:rsid w:val="00B13239"/>
    <w:rsid w:val="00B206FC"/>
    <w:rsid w:val="00B2642E"/>
    <w:rsid w:val="00B31BFB"/>
    <w:rsid w:val="00B46F86"/>
    <w:rsid w:val="00B92C30"/>
    <w:rsid w:val="00B94678"/>
    <w:rsid w:val="00BA4596"/>
    <w:rsid w:val="00BC2AD8"/>
    <w:rsid w:val="00BF7596"/>
    <w:rsid w:val="00C00944"/>
    <w:rsid w:val="00C0336C"/>
    <w:rsid w:val="00C0750A"/>
    <w:rsid w:val="00C50066"/>
    <w:rsid w:val="00C54489"/>
    <w:rsid w:val="00C62114"/>
    <w:rsid w:val="00C653BC"/>
    <w:rsid w:val="00C65EC8"/>
    <w:rsid w:val="00C65F51"/>
    <w:rsid w:val="00C811A6"/>
    <w:rsid w:val="00C827BE"/>
    <w:rsid w:val="00C83206"/>
    <w:rsid w:val="00C94DFA"/>
    <w:rsid w:val="00CA16FB"/>
    <w:rsid w:val="00CB05A7"/>
    <w:rsid w:val="00CB6EFA"/>
    <w:rsid w:val="00CC0556"/>
    <w:rsid w:val="00CD1729"/>
    <w:rsid w:val="00CD1FF9"/>
    <w:rsid w:val="00CD2C39"/>
    <w:rsid w:val="00CE2A96"/>
    <w:rsid w:val="00D00FFF"/>
    <w:rsid w:val="00D14E56"/>
    <w:rsid w:val="00D350B1"/>
    <w:rsid w:val="00D35474"/>
    <w:rsid w:val="00D43B24"/>
    <w:rsid w:val="00D44F21"/>
    <w:rsid w:val="00D64725"/>
    <w:rsid w:val="00D84305"/>
    <w:rsid w:val="00D85393"/>
    <w:rsid w:val="00D96A60"/>
    <w:rsid w:val="00DA0AB5"/>
    <w:rsid w:val="00DC12AD"/>
    <w:rsid w:val="00DD11D4"/>
    <w:rsid w:val="00DF1B67"/>
    <w:rsid w:val="00E10E84"/>
    <w:rsid w:val="00E346CC"/>
    <w:rsid w:val="00E85A42"/>
    <w:rsid w:val="00E86AAE"/>
    <w:rsid w:val="00E91CCF"/>
    <w:rsid w:val="00E95AEA"/>
    <w:rsid w:val="00E9617C"/>
    <w:rsid w:val="00E97F40"/>
    <w:rsid w:val="00EA14DB"/>
    <w:rsid w:val="00EC58D6"/>
    <w:rsid w:val="00ED0106"/>
    <w:rsid w:val="00ED351E"/>
    <w:rsid w:val="00ED4D53"/>
    <w:rsid w:val="00ED6023"/>
    <w:rsid w:val="00EE4741"/>
    <w:rsid w:val="00EE6969"/>
    <w:rsid w:val="00F01BD2"/>
    <w:rsid w:val="00F05446"/>
    <w:rsid w:val="00F10B9F"/>
    <w:rsid w:val="00F2644E"/>
    <w:rsid w:val="00F32D8F"/>
    <w:rsid w:val="00F4378E"/>
    <w:rsid w:val="00F655A7"/>
    <w:rsid w:val="00F71726"/>
    <w:rsid w:val="00F7703F"/>
    <w:rsid w:val="00FA110A"/>
    <w:rsid w:val="00FA516E"/>
    <w:rsid w:val="00FC686A"/>
    <w:rsid w:val="00FD7015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A6B01"/>
  <w15:chartTrackingRefBased/>
  <w15:docId w15:val="{ED158138-CC77-F444-9D3C-3A8B92D2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7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80E76"/>
    <w:rPr>
      <w:rFonts w:ascii="宋体" w:eastAsia="宋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54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D549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D54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D5494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084DBC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84DBC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084DBC"/>
    <w:pPr>
      <w:jc w:val="left"/>
    </w:pPr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084DBC"/>
    <w:rPr>
      <w:rFonts w:ascii="DengXian" w:eastAsia="DengXian" w:hAnsi="DengXian"/>
      <w:sz w:val="20"/>
    </w:rPr>
  </w:style>
  <w:style w:type="character" w:styleId="a9">
    <w:name w:val="page number"/>
    <w:basedOn w:val="a0"/>
    <w:uiPriority w:val="99"/>
    <w:semiHidden/>
    <w:unhideWhenUsed/>
    <w:rsid w:val="000E3A71"/>
  </w:style>
  <w:style w:type="character" w:styleId="aa">
    <w:name w:val="Hyperlink"/>
    <w:basedOn w:val="a0"/>
    <w:uiPriority w:val="99"/>
    <w:unhideWhenUsed/>
    <w:rsid w:val="00261BE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61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itol.embl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C31DF7-3868-FD4E-B226-189F436D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8</Pages>
  <Words>1541</Words>
  <Characters>8787</Characters>
  <Application>Microsoft Office Word</Application>
  <DocSecurity>0</DocSecurity>
  <Lines>73</Lines>
  <Paragraphs>20</Paragraphs>
  <ScaleCrop>false</ScaleCrop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Dou</dc:creator>
  <cp:keywords/>
  <dc:description/>
  <cp:lastModifiedBy>Wang Dou</cp:lastModifiedBy>
  <cp:revision>231</cp:revision>
  <dcterms:created xsi:type="dcterms:W3CDTF">2021-02-23T09:50:00Z</dcterms:created>
  <dcterms:modified xsi:type="dcterms:W3CDTF">2022-01-21T14:20:00Z</dcterms:modified>
</cp:coreProperties>
</file>