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B42" w:rsidRPr="00463FAD" w:rsidRDefault="000C1B42" w:rsidP="000C1B42">
      <w:pPr>
        <w:spacing w:line="480" w:lineRule="auto"/>
        <w:jc w:val="both"/>
        <w:rPr>
          <w:rFonts w:eastAsia="Times New Roman"/>
          <w:b/>
          <w:bCs/>
          <w:color w:val="000000" w:themeColor="text1"/>
          <w:highlight w:val="white"/>
          <w:lang w:val="en-GB"/>
        </w:rPr>
      </w:pPr>
      <w:r w:rsidRPr="6D576A51">
        <w:rPr>
          <w:rFonts w:eastAsia="Times New Roman"/>
          <w:b/>
          <w:bCs/>
          <w:color w:val="000000" w:themeColor="text1"/>
          <w:highlight w:val="white"/>
          <w:lang w:val="en-GB"/>
        </w:rPr>
        <w:t>Supplementary Information:</w:t>
      </w:r>
    </w:p>
    <w:p w:rsidR="000C1B42" w:rsidRPr="00463FAD" w:rsidRDefault="000C1B42" w:rsidP="000C1B42">
      <w:pPr>
        <w:spacing w:line="480" w:lineRule="auto"/>
        <w:jc w:val="both"/>
        <w:rPr>
          <w:rFonts w:eastAsia="Times New Roman"/>
          <w:b/>
          <w:bCs/>
          <w:color w:val="000000" w:themeColor="text1"/>
          <w:highlight w:val="white"/>
          <w:u w:val="single"/>
          <w:lang w:val="en-GB"/>
        </w:rPr>
      </w:pPr>
      <w:bookmarkStart w:id="0" w:name="_GoBack"/>
      <w:bookmarkEnd w:id="0"/>
      <w:r w:rsidRPr="6D576A51">
        <w:rPr>
          <w:rFonts w:eastAsia="Times New Roman"/>
          <w:b/>
          <w:bCs/>
          <w:color w:val="000000" w:themeColor="text1"/>
          <w:highlight w:val="white"/>
          <w:u w:val="single"/>
          <w:lang w:val="en-GB"/>
        </w:rPr>
        <w:t xml:space="preserve">Influence of </w:t>
      </w:r>
      <w:proofErr w:type="spellStart"/>
      <w:r w:rsidRPr="6D576A51">
        <w:rPr>
          <w:rFonts w:eastAsia="Times New Roman"/>
          <w:b/>
          <w:bCs/>
          <w:color w:val="000000" w:themeColor="text1"/>
          <w:highlight w:val="white"/>
          <w:u w:val="single"/>
          <w:lang w:val="en-GB"/>
        </w:rPr>
        <w:t>dereplication</w:t>
      </w:r>
      <w:proofErr w:type="spellEnd"/>
      <w:r w:rsidRPr="6D576A51">
        <w:rPr>
          <w:rFonts w:eastAsia="Times New Roman"/>
          <w:b/>
          <w:bCs/>
          <w:color w:val="000000" w:themeColor="text1"/>
          <w:highlight w:val="white"/>
          <w:u w:val="single"/>
          <w:lang w:val="en-GB"/>
        </w:rPr>
        <w:t xml:space="preserve"> thresholds, non-default parameters</w:t>
      </w:r>
      <w:r>
        <w:rPr>
          <w:rFonts w:eastAsia="Times New Roman"/>
          <w:b/>
          <w:bCs/>
          <w:color w:val="000000" w:themeColor="text1"/>
          <w:highlight w:val="white"/>
          <w:u w:val="single"/>
          <w:lang w:val="en-GB"/>
        </w:rPr>
        <w:t>,</w:t>
      </w:r>
      <w:r w:rsidRPr="6D576A51">
        <w:rPr>
          <w:rFonts w:eastAsia="Times New Roman"/>
          <w:b/>
          <w:bCs/>
          <w:color w:val="000000" w:themeColor="text1"/>
          <w:highlight w:val="white"/>
          <w:u w:val="single"/>
          <w:lang w:val="en-GB"/>
        </w:rPr>
        <w:t xml:space="preserve"> and read truncation</w:t>
      </w:r>
    </w:p>
    <w:p w:rsidR="000C1B42" w:rsidRPr="00463FAD" w:rsidRDefault="000C1B42" w:rsidP="000C1B42">
      <w:pPr>
        <w:spacing w:line="480" w:lineRule="auto"/>
        <w:jc w:val="both"/>
        <w:rPr>
          <w:rFonts w:eastAsia="Times New Roman"/>
          <w:lang w:val="en-GB"/>
        </w:rPr>
      </w:pPr>
      <w:proofErr w:type="spellStart"/>
      <w:r w:rsidRPr="6D576A51">
        <w:rPr>
          <w:rFonts w:eastAsia="Times New Roman"/>
          <w:color w:val="000000" w:themeColor="text1"/>
          <w:lang w:val="en-GB"/>
        </w:rPr>
        <w:t>Dereplication</w:t>
      </w:r>
      <w:proofErr w:type="spellEnd"/>
      <w:r w:rsidRPr="6D576A51">
        <w:rPr>
          <w:rFonts w:eastAsia="Times New Roman"/>
          <w:color w:val="000000" w:themeColor="text1"/>
          <w:lang w:val="en-GB"/>
        </w:rPr>
        <w:t xml:space="preserve"> is the pre-clustering of sequencing reads at 100% nucleotide identity, a commonly used strategy to</w:t>
      </w:r>
      <w:r w:rsidRPr="6D576A51">
        <w:rPr>
          <w:rFonts w:eastAsia="Times New Roman"/>
          <w:lang w:val="en-GB"/>
        </w:rPr>
        <w:t xml:space="preserve"> reduce the computational complexity of sequence clustering </w:t>
      </w:r>
      <w:sdt>
        <w:sdtPr>
          <w:rPr>
            <w:rFonts w:eastAsia="Times New Roman"/>
            <w:color w:val="000000"/>
            <w:lang w:val="en-GB"/>
          </w:rPr>
          <w:tag w:val="MENDELEY_CITATION_v3_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"/>
          <w:id w:val="485212724"/>
          <w:placeholder>
            <w:docPart w:val="0CE0FE859A144221BDD9A8A552B75BC3"/>
          </w:placeholder>
        </w:sdtPr>
        <w:sdtEndPr>
          <w:rPr>
            <w:rFonts w:eastAsia="Cambria"/>
            <w:lang w:val="en-US"/>
          </w:rPr>
        </w:sdtEndPr>
        <w:sdtContent>
          <w:r w:rsidRPr="001C36C2">
            <w:rPr>
              <w:color w:val="000000"/>
            </w:rPr>
            <w:t>[18]</w:t>
          </w:r>
        </w:sdtContent>
      </w:sdt>
      <w:r w:rsidRPr="6D576A51">
        <w:rPr>
          <w:rFonts w:eastAsia="Times New Roman"/>
          <w:lang w:val="en-GB"/>
        </w:rPr>
        <w:t xml:space="preserve">. Further, </w:t>
      </w:r>
      <w:proofErr w:type="spellStart"/>
      <w:r w:rsidRPr="6D576A51">
        <w:rPr>
          <w:rFonts w:eastAsia="Times New Roman"/>
          <w:lang w:val="en-GB"/>
        </w:rPr>
        <w:t>dereplication</w:t>
      </w:r>
      <w:proofErr w:type="spellEnd"/>
      <w:r w:rsidRPr="6D576A51">
        <w:rPr>
          <w:rFonts w:eastAsia="Times New Roman"/>
          <w:lang w:val="en-GB"/>
        </w:rPr>
        <w:t xml:space="preserve"> can be used to filter out sparsely occurring reads that could represent technical </w:t>
      </w:r>
      <w:proofErr w:type="spellStart"/>
      <w:r w:rsidRPr="6D576A51">
        <w:rPr>
          <w:rFonts w:eastAsia="Times New Roman"/>
          <w:lang w:val="en-GB"/>
        </w:rPr>
        <w:t>artifacts</w:t>
      </w:r>
      <w:proofErr w:type="spellEnd"/>
      <w:r w:rsidRPr="6D576A51">
        <w:rPr>
          <w:rFonts w:eastAsia="Times New Roman"/>
          <w:lang w:val="en-GB"/>
        </w:rPr>
        <w:t>, unlikely to represent true biodiversity. Therefore, LotuS2 uses a “</w:t>
      </w:r>
      <w:proofErr w:type="spellStart"/>
      <w:r w:rsidRPr="6D576A51">
        <w:rPr>
          <w:rFonts w:eastAsia="Times New Roman"/>
          <w:lang w:val="en-GB"/>
        </w:rPr>
        <w:t>dereplication</w:t>
      </w:r>
      <w:proofErr w:type="spellEnd"/>
      <w:r w:rsidRPr="6D576A51">
        <w:rPr>
          <w:rFonts w:eastAsia="Times New Roman"/>
          <w:lang w:val="en-GB"/>
        </w:rPr>
        <w:t>” filter that can be user defined.</w:t>
      </w:r>
    </w:p>
    <w:p w:rsidR="000C1B42" w:rsidRPr="00463FAD" w:rsidRDefault="000C1B42" w:rsidP="000C1B42">
      <w:pPr>
        <w:spacing w:line="480" w:lineRule="auto"/>
        <w:jc w:val="both"/>
        <w:rPr>
          <w:rFonts w:eastAsia="Times New Roman"/>
          <w:lang w:val="en-GB"/>
        </w:rPr>
      </w:pPr>
      <w:r w:rsidRPr="6D576A51">
        <w:rPr>
          <w:rFonts w:eastAsia="Times New Roman"/>
          <w:lang w:val="en-GB"/>
        </w:rPr>
        <w:t xml:space="preserve">Overall, this filter does not mostly change the number of OTU/ASV counts, with more OTUs/ASVs being recovered when the filter is more relaxed </w:t>
      </w:r>
      <w:r w:rsidRPr="6D576A51">
        <w:rPr>
          <w:rFonts w:eastAsia="Times New Roman"/>
          <w:b/>
          <w:bCs/>
          <w:lang w:val="en-GB"/>
        </w:rPr>
        <w:t>(Supp. Figure 2A</w:t>
      </w:r>
      <w:proofErr w:type="gramStart"/>
      <w:r w:rsidRPr="6D576A51">
        <w:rPr>
          <w:rFonts w:eastAsia="Times New Roman"/>
          <w:b/>
          <w:bCs/>
          <w:lang w:val="en-GB"/>
        </w:rPr>
        <w:t>,D,G</w:t>
      </w:r>
      <w:proofErr w:type="gramEnd"/>
      <w:r w:rsidRPr="6D576A51">
        <w:rPr>
          <w:rFonts w:eastAsia="Times New Roman"/>
          <w:b/>
          <w:bCs/>
          <w:lang w:val="en-GB"/>
        </w:rPr>
        <w:t>)</w:t>
      </w:r>
      <w:r w:rsidRPr="6D576A51">
        <w:rPr>
          <w:rFonts w:eastAsia="Times New Roman"/>
          <w:lang w:val="en-GB"/>
        </w:rPr>
        <w:t xml:space="preserve">. This is expected because this filter is designed to remove sparse OTUs/ASVs that could both represent </w:t>
      </w:r>
      <w:r w:rsidRPr="005C105A">
        <w:rPr>
          <w:rFonts w:eastAsia="Times New Roman"/>
          <w:lang w:val="en-GB"/>
        </w:rPr>
        <w:t>technical artefacts as well as extremely rare microbes. However, this did not affect the overall comm</w:t>
      </w:r>
      <w:r w:rsidRPr="6D576A51">
        <w:rPr>
          <w:rFonts w:eastAsia="Times New Roman"/>
          <w:lang w:val="en-GB"/>
        </w:rPr>
        <w:t xml:space="preserve">unity reproducibility of either gut- or soil-16S samples. </w:t>
      </w:r>
      <w:r w:rsidRPr="6D576A51">
        <w:rPr>
          <w:lang w:val="en-GB"/>
        </w:rPr>
        <w:t>However,</w:t>
      </w:r>
      <w:r w:rsidRPr="6D576A51">
        <w:rPr>
          <w:rFonts w:eastAsia="Times New Roman"/>
          <w:lang w:val="en-GB"/>
        </w:rPr>
        <w:t xml:space="preserve"> in soil-ITS samples, we noted a dramatic decrease in </w:t>
      </w:r>
      <w:proofErr w:type="spellStart"/>
      <w:proofErr w:type="gramStart"/>
      <w:r w:rsidRPr="6D576A51">
        <w:rPr>
          <w:rFonts w:eastAsia="Times New Roman"/>
          <w:lang w:val="en-GB"/>
        </w:rPr>
        <w:t>BCd</w:t>
      </w:r>
      <w:proofErr w:type="spellEnd"/>
      <w:proofErr w:type="gramEnd"/>
      <w:r w:rsidRPr="6D576A51">
        <w:rPr>
          <w:rFonts w:eastAsia="Times New Roman"/>
          <w:lang w:val="en-GB"/>
        </w:rPr>
        <w:t xml:space="preserve"> between technical replicates at stricter </w:t>
      </w:r>
      <w:proofErr w:type="spellStart"/>
      <w:r w:rsidRPr="6D576A51">
        <w:rPr>
          <w:rFonts w:eastAsia="Times New Roman"/>
          <w:lang w:val="en-GB"/>
        </w:rPr>
        <w:t>dereplication</w:t>
      </w:r>
      <w:proofErr w:type="spellEnd"/>
      <w:r w:rsidRPr="6D576A51">
        <w:rPr>
          <w:rFonts w:eastAsia="Times New Roman"/>
          <w:lang w:val="en-GB"/>
        </w:rPr>
        <w:t xml:space="preserve"> cut-offs </w:t>
      </w:r>
      <w:r w:rsidRPr="6D576A51">
        <w:rPr>
          <w:rFonts w:eastAsia="Times New Roman"/>
          <w:b/>
          <w:bCs/>
          <w:lang w:val="en-GB"/>
        </w:rPr>
        <w:t>(Supp. Figure 2H-I)</w:t>
      </w:r>
      <w:r w:rsidRPr="6D576A51">
        <w:rPr>
          <w:rFonts w:eastAsia="Times New Roman"/>
          <w:lang w:val="en-GB"/>
        </w:rPr>
        <w:t>.</w:t>
      </w:r>
    </w:p>
    <w:p w:rsidR="000C1B42" w:rsidRPr="00463FAD" w:rsidRDefault="000C1B42" w:rsidP="000C1B42">
      <w:pPr>
        <w:spacing w:line="480" w:lineRule="auto"/>
        <w:jc w:val="both"/>
        <w:rPr>
          <w:rFonts w:eastAsia="Times New Roman"/>
          <w:lang w:val="en-GB"/>
        </w:rPr>
      </w:pPr>
      <w:r w:rsidRPr="00463FAD">
        <w:rPr>
          <w:rFonts w:eastAsia="Times New Roman"/>
          <w:lang w:val="en-GB"/>
        </w:rPr>
        <w:t xml:space="preserve">The number of retrieved reads remained very stable independent of filtering stringency; this is expected because the </w:t>
      </w:r>
      <w:proofErr w:type="spellStart"/>
      <w:r w:rsidRPr="00463FAD">
        <w:rPr>
          <w:rFonts w:eastAsia="Times New Roman"/>
          <w:lang w:val="en-GB"/>
        </w:rPr>
        <w:t>backmapping</w:t>
      </w:r>
      <w:proofErr w:type="spellEnd"/>
      <w:r w:rsidRPr="00463FAD">
        <w:rPr>
          <w:rFonts w:eastAsia="Times New Roman"/>
          <w:lang w:val="en-GB"/>
        </w:rPr>
        <w:t xml:space="preserve"> of mid-quality reads will re-introduce reads not passing the </w:t>
      </w:r>
      <w:proofErr w:type="spellStart"/>
      <w:r w:rsidRPr="00463FAD">
        <w:rPr>
          <w:rFonts w:eastAsia="Times New Roman"/>
          <w:lang w:val="en-GB"/>
        </w:rPr>
        <w:t>dereplication</w:t>
      </w:r>
      <w:proofErr w:type="spellEnd"/>
      <w:r w:rsidRPr="00463FAD">
        <w:rPr>
          <w:rFonts w:eastAsia="Times New Roman"/>
          <w:lang w:val="en-GB"/>
        </w:rPr>
        <w:t xml:space="preserve"> filter.</w:t>
      </w:r>
    </w:p>
    <w:p w:rsidR="000C1B42" w:rsidRPr="00463FAD" w:rsidRDefault="000C1B42" w:rsidP="000C1B42">
      <w:pPr>
        <w:spacing w:line="480" w:lineRule="auto"/>
        <w:jc w:val="both"/>
        <w:rPr>
          <w:rFonts w:eastAsia="Times New Roman"/>
          <w:lang w:val="en-GB"/>
        </w:rPr>
      </w:pPr>
      <w:r w:rsidRPr="71D55295">
        <w:rPr>
          <w:rFonts w:eastAsia="Times New Roman"/>
          <w:lang w:val="en-GB"/>
        </w:rPr>
        <w:t>LotuS2 uses several default options (-lulu 1, -</w:t>
      </w:r>
      <w:proofErr w:type="spellStart"/>
      <w:r w:rsidRPr="71D55295">
        <w:rPr>
          <w:rFonts w:eastAsia="Times New Roman"/>
          <w:lang w:val="en-GB"/>
        </w:rPr>
        <w:t>xtalk</w:t>
      </w:r>
      <w:proofErr w:type="spellEnd"/>
      <w:r w:rsidRPr="71D55295">
        <w:rPr>
          <w:rFonts w:eastAsia="Times New Roman"/>
          <w:lang w:val="en-GB"/>
        </w:rPr>
        <w:t xml:space="preserve"> 0, -</w:t>
      </w:r>
      <w:proofErr w:type="spellStart"/>
      <w:r w:rsidRPr="71D55295">
        <w:rPr>
          <w:rFonts w:eastAsia="Times New Roman"/>
          <w:lang w:val="en-GB"/>
        </w:rPr>
        <w:t>keepUnclassified</w:t>
      </w:r>
      <w:proofErr w:type="spellEnd"/>
      <w:r w:rsidRPr="71D55295">
        <w:rPr>
          <w:rFonts w:eastAsia="Times New Roman"/>
          <w:lang w:val="en-GB"/>
        </w:rPr>
        <w:t xml:space="preserve"> 0</w:t>
      </w:r>
      <w:r w:rsidRPr="3954758B">
        <w:rPr>
          <w:rFonts w:eastAsia="Times New Roman"/>
          <w:lang w:val="en-GB"/>
        </w:rPr>
        <w:t>,</w:t>
      </w:r>
      <w:r w:rsidRPr="71D55295">
        <w:rPr>
          <w:rFonts w:eastAsia="Times New Roman"/>
          <w:lang w:val="en-GB"/>
        </w:rPr>
        <w:t xml:space="preserve"> and -ITSX 1; where “1” means the option is “activated” and “0” means “deactivated”). </w:t>
      </w:r>
      <w:r w:rsidRPr="71D55295">
        <w:rPr>
          <w:lang w:val="en-GB"/>
        </w:rPr>
        <w:t xml:space="preserve">When activated, -lulu option uses LULU R package </w:t>
      </w:r>
      <w:sdt>
        <w:sdtPr>
          <w:rPr>
            <w:color w:val="000000"/>
            <w:lang w:val="en-GB"/>
          </w:rPr>
          <w:tag w:val="MENDELEY_CITATION_v3_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"/>
          <w:id w:val="-826976969"/>
          <w:placeholder>
            <w:docPart w:val="0CE0FE859A144221BDD9A8A552B75BC3"/>
          </w:placeholder>
        </w:sdtPr>
        <w:sdtEndPr>
          <w:rPr>
            <w:color w:val="000000" w:themeColor="text1"/>
            <w:lang w:val="en-US"/>
          </w:rPr>
        </w:sdtEndPr>
        <w:sdtContent>
          <w:r w:rsidRPr="001C36C2">
            <w:rPr>
              <w:color w:val="000000"/>
            </w:rPr>
            <w:t>[24]</w:t>
          </w:r>
        </w:sdtContent>
      </w:sdt>
      <w:r w:rsidRPr="71D55295">
        <w:rPr>
          <w:lang w:val="en-GB"/>
        </w:rPr>
        <w:t xml:space="preserve"> to merge OTUs/ASVs based on their co-occurrences; -</w:t>
      </w:r>
      <w:proofErr w:type="spellStart"/>
      <w:r w:rsidRPr="71D55295">
        <w:rPr>
          <w:lang w:val="en-GB"/>
        </w:rPr>
        <w:t>xtalk</w:t>
      </w:r>
      <w:proofErr w:type="spellEnd"/>
      <w:r w:rsidRPr="71D55295">
        <w:rPr>
          <w:lang w:val="en-GB"/>
        </w:rPr>
        <w:t xml:space="preserve"> option checks for cross-talk </w:t>
      </w:r>
      <w:sdt>
        <w:sdtPr>
          <w:rPr>
            <w:color w:val="000000"/>
            <w:lang w:val="en-GB"/>
          </w:rPr>
          <w:tag w:val="MENDELEY_CITATION_v3_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"/>
          <w:id w:val="500085228"/>
          <w:placeholder>
            <w:docPart w:val="0CE0FE859A144221BDD9A8A552B75BC3"/>
          </w:placeholder>
        </w:sdtPr>
        <w:sdtEndPr>
          <w:rPr>
            <w:color w:val="000000" w:themeColor="text1"/>
            <w:lang w:val="en-US"/>
          </w:rPr>
        </w:sdtEndPr>
        <w:sdtContent>
          <w:r w:rsidRPr="001C36C2">
            <w:rPr>
              <w:color w:val="000000"/>
            </w:rPr>
            <w:t>[33]</w:t>
          </w:r>
        </w:sdtContent>
      </w:sdt>
      <w:r w:rsidRPr="71D55295">
        <w:rPr>
          <w:lang w:val="en-GB"/>
        </w:rPr>
        <w:t>, -</w:t>
      </w:r>
      <w:proofErr w:type="spellStart"/>
      <w:r w:rsidRPr="71D55295">
        <w:rPr>
          <w:lang w:val="en-GB"/>
        </w:rPr>
        <w:t>keepUnclassified</w:t>
      </w:r>
      <w:proofErr w:type="spellEnd"/>
      <w:r w:rsidRPr="71D55295">
        <w:rPr>
          <w:lang w:val="en-GB"/>
        </w:rPr>
        <w:t xml:space="preserve"> includes unclassified (i.e. not matching to any taxon in the taxonomy database) OTUs/ASVs in the final matrix, and </w:t>
      </w:r>
      <w:r w:rsidRPr="3954758B">
        <w:rPr>
          <w:highlight w:val="yellow"/>
          <w:lang w:val="en-GB"/>
        </w:rPr>
        <w:t>-</w:t>
      </w:r>
      <w:proofErr w:type="spellStart"/>
      <w:r w:rsidRPr="71D55295">
        <w:rPr>
          <w:lang w:val="en-GB"/>
        </w:rPr>
        <w:t>ITSx</w:t>
      </w:r>
      <w:proofErr w:type="spellEnd"/>
      <w:r w:rsidRPr="71D55295">
        <w:rPr>
          <w:lang w:val="en-GB"/>
        </w:rPr>
        <w:t xml:space="preserve"> activates the </w:t>
      </w:r>
      <w:proofErr w:type="spellStart"/>
      <w:r w:rsidRPr="71D55295">
        <w:rPr>
          <w:lang w:val="en-GB"/>
        </w:rPr>
        <w:t>ITSx</w:t>
      </w:r>
      <w:proofErr w:type="spellEnd"/>
      <w:r w:rsidRPr="71D55295">
        <w:rPr>
          <w:lang w:val="en-GB"/>
        </w:rPr>
        <w:t xml:space="preserve"> program </w:t>
      </w:r>
      <w:sdt>
        <w:sdtPr>
          <w:rPr>
            <w:color w:val="000000"/>
            <w:lang w:val="en-GB"/>
          </w:rPr>
          <w:tag w:val="MENDELEY_CITATION_v3_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"/>
          <w:id w:val="-1541745152"/>
          <w:placeholder>
            <w:docPart w:val="0CE0FE859A144221BDD9A8A552B75BC3"/>
          </w:placeholder>
        </w:sdtPr>
        <w:sdtEndPr>
          <w:rPr>
            <w:color w:val="000000" w:themeColor="text1"/>
            <w:lang w:val="en-US"/>
          </w:rPr>
        </w:sdtEndPr>
        <w:sdtContent>
          <w:r w:rsidRPr="001C36C2">
            <w:rPr>
              <w:color w:val="000000"/>
            </w:rPr>
            <w:t>[32]</w:t>
          </w:r>
        </w:sdtContent>
      </w:sdt>
      <w:r w:rsidRPr="71D55295">
        <w:rPr>
          <w:lang w:val="en-GB"/>
        </w:rPr>
        <w:t xml:space="preserve"> to only retain OTUs fitting to ITS1/ITS2 hmm models.</w:t>
      </w:r>
      <w:r w:rsidRPr="71D55295">
        <w:rPr>
          <w:rFonts w:eastAsia="Times New Roman"/>
          <w:lang w:val="en-GB"/>
        </w:rPr>
        <w:t xml:space="preserve"> The impact of these </w:t>
      </w:r>
      <w:r w:rsidRPr="71D55295">
        <w:rPr>
          <w:rFonts w:eastAsia="Times New Roman"/>
          <w:lang w:val="en-GB"/>
        </w:rPr>
        <w:lastRenderedPageBreak/>
        <w:t xml:space="preserve">parameters on the reproducibility of LotuS2 was tested </w:t>
      </w:r>
      <w:r w:rsidRPr="71D55295">
        <w:rPr>
          <w:rFonts w:eastAsia="Times New Roman"/>
          <w:b/>
          <w:bCs/>
          <w:lang w:val="en-GB"/>
        </w:rPr>
        <w:t xml:space="preserve">(Supp. Figure 3). </w:t>
      </w:r>
      <w:r w:rsidRPr="71D55295">
        <w:rPr>
          <w:rFonts w:eastAsia="Times New Roman"/>
          <w:lang w:val="en-GB"/>
        </w:rPr>
        <w:t xml:space="preserve">Overall, non-default options did not change the </w:t>
      </w:r>
      <w:proofErr w:type="spellStart"/>
      <w:proofErr w:type="gramStart"/>
      <w:r w:rsidRPr="71D55295">
        <w:rPr>
          <w:rFonts w:eastAsia="Times New Roman"/>
          <w:lang w:val="en-GB"/>
        </w:rPr>
        <w:t>BCd</w:t>
      </w:r>
      <w:proofErr w:type="spellEnd"/>
      <w:proofErr w:type="gramEnd"/>
      <w:r w:rsidRPr="71D55295">
        <w:rPr>
          <w:rFonts w:eastAsia="Times New Roman"/>
          <w:lang w:val="en-GB"/>
        </w:rPr>
        <w:t xml:space="preserve"> between the technical replicates except -</w:t>
      </w:r>
      <w:proofErr w:type="spellStart"/>
      <w:r w:rsidRPr="71D55295">
        <w:rPr>
          <w:rFonts w:eastAsia="Times New Roman"/>
          <w:lang w:val="en-GB"/>
        </w:rPr>
        <w:t>keepUnclassified</w:t>
      </w:r>
      <w:proofErr w:type="spellEnd"/>
      <w:r w:rsidRPr="71D55295">
        <w:rPr>
          <w:rFonts w:eastAsia="Times New Roman"/>
          <w:lang w:val="en-GB"/>
        </w:rPr>
        <w:t xml:space="preserve"> 1 notably increasing </w:t>
      </w:r>
      <w:proofErr w:type="spellStart"/>
      <w:r w:rsidRPr="71D55295">
        <w:rPr>
          <w:rFonts w:eastAsia="Times New Roman"/>
          <w:lang w:val="en-GB"/>
        </w:rPr>
        <w:t>BCd</w:t>
      </w:r>
      <w:proofErr w:type="spellEnd"/>
      <w:r w:rsidRPr="71D55295">
        <w:rPr>
          <w:rFonts w:eastAsia="Times New Roman"/>
          <w:lang w:val="en-GB"/>
        </w:rPr>
        <w:t xml:space="preserve"> in gut-16S, while -lulu 0 slightly increased </w:t>
      </w:r>
      <w:proofErr w:type="spellStart"/>
      <w:r w:rsidRPr="71D55295">
        <w:rPr>
          <w:rFonts w:eastAsia="Times New Roman"/>
          <w:lang w:val="en-GB"/>
        </w:rPr>
        <w:t>BCd</w:t>
      </w:r>
      <w:proofErr w:type="spellEnd"/>
      <w:r w:rsidRPr="71D55295">
        <w:rPr>
          <w:rFonts w:eastAsia="Times New Roman"/>
          <w:lang w:val="en-GB"/>
        </w:rPr>
        <w:t xml:space="preserve"> in soil-ITS.</w:t>
      </w:r>
    </w:p>
    <w:p w:rsidR="000C1B42" w:rsidRPr="00463FAD" w:rsidRDefault="000C1B42" w:rsidP="000C1B42">
      <w:pPr>
        <w:spacing w:line="480" w:lineRule="auto"/>
        <w:jc w:val="both"/>
        <w:rPr>
          <w:rFonts w:eastAsia="Times New Roman"/>
          <w:b/>
          <w:bCs/>
          <w:color w:val="333333"/>
          <w:highlight w:val="white"/>
          <w:u w:val="single"/>
          <w:lang w:val="en-GB"/>
        </w:rPr>
      </w:pPr>
    </w:p>
    <w:p w:rsidR="000C1B42" w:rsidRPr="00463FAD" w:rsidRDefault="000C1B42" w:rsidP="000C1B42">
      <w:pPr>
        <w:spacing w:line="480" w:lineRule="auto"/>
        <w:jc w:val="both"/>
        <w:rPr>
          <w:rFonts w:eastAsia="Times New Roman"/>
          <w:color w:val="333333"/>
          <w:highlight w:val="white"/>
          <w:lang w:val="en-GB"/>
        </w:rPr>
      </w:pPr>
      <w:r w:rsidRPr="71D55295">
        <w:rPr>
          <w:rFonts w:eastAsia="Times New Roman"/>
          <w:color w:val="333333"/>
          <w:highlight w:val="white"/>
          <w:lang w:val="en-GB"/>
        </w:rPr>
        <w:t xml:space="preserve">Read length truncation is frequently used to remove the typically low quality 3’ end of reads </w:t>
      </w:r>
      <w:sdt>
        <w:sdtPr>
          <w:rPr>
            <w:rFonts w:eastAsia="Times New Roman"/>
            <w:color w:val="000000"/>
            <w:highlight w:val="white"/>
            <w:lang w:val="en-GB"/>
          </w:rPr>
          <w:tag w:val="MENDELEY_CITATION_v3_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"/>
          <w:id w:val="1853530756"/>
          <w:placeholder>
            <w:docPart w:val="0CE0FE859A144221BDD9A8A552B75BC3"/>
          </w:placeholder>
        </w:sdtPr>
        <w:sdtEndPr>
          <w:rPr>
            <w:rFonts w:eastAsia="Cambria"/>
            <w:highlight w:val="none"/>
            <w:lang w:val="en-US"/>
          </w:rPr>
        </w:sdtEndPr>
        <w:sdtContent>
          <w:r w:rsidRPr="001C36C2">
            <w:rPr>
              <w:color w:val="000000"/>
            </w:rPr>
            <w:t>[8</w:t>
          </w:r>
          <w:proofErr w:type="gramStart"/>
          <w:r w:rsidRPr="001C36C2">
            <w:rPr>
              <w:color w:val="000000"/>
            </w:rPr>
            <w:t>,18</w:t>
          </w:r>
          <w:proofErr w:type="gramEnd"/>
          <w:r w:rsidRPr="001C36C2">
            <w:rPr>
              <w:color w:val="000000"/>
            </w:rPr>
            <w:t>]</w:t>
          </w:r>
        </w:sdtContent>
      </w:sdt>
      <w:r w:rsidRPr="71D55295">
        <w:rPr>
          <w:rFonts w:eastAsia="Times New Roman"/>
          <w:color w:val="333333"/>
          <w:highlight w:val="white"/>
          <w:lang w:val="en-GB"/>
        </w:rPr>
        <w:t xml:space="preserve">. This is impacting the retrieved read counts as well as observed OTU/ASV diversity. For example, at 170 </w:t>
      </w:r>
      <w:proofErr w:type="spellStart"/>
      <w:r w:rsidRPr="71D55295">
        <w:rPr>
          <w:rFonts w:eastAsia="Times New Roman"/>
          <w:color w:val="333333"/>
          <w:highlight w:val="white"/>
          <w:lang w:val="en-GB"/>
        </w:rPr>
        <w:t>bp</w:t>
      </w:r>
      <w:proofErr w:type="spellEnd"/>
      <w:r w:rsidRPr="71D55295">
        <w:rPr>
          <w:rFonts w:eastAsia="Times New Roman"/>
          <w:color w:val="333333"/>
          <w:highlight w:val="white"/>
          <w:lang w:val="en-GB"/>
        </w:rPr>
        <w:t xml:space="preserve"> read truncation, </w:t>
      </w:r>
      <w:proofErr w:type="spellStart"/>
      <w:r w:rsidRPr="71D55295">
        <w:rPr>
          <w:rFonts w:eastAsia="Times New Roman"/>
          <w:color w:val="333333"/>
          <w:highlight w:val="white"/>
          <w:lang w:val="en-GB"/>
        </w:rPr>
        <w:t>mothur</w:t>
      </w:r>
      <w:proofErr w:type="spellEnd"/>
      <w:r w:rsidRPr="71D55295">
        <w:rPr>
          <w:rFonts w:eastAsia="Times New Roman"/>
          <w:color w:val="333333"/>
          <w:highlight w:val="white"/>
          <w:lang w:val="en-GB"/>
        </w:rPr>
        <w:t xml:space="preserve">, DADA2, and QIIME 2-DADA2 were severely impacted in merging read pairs, failing or only integrating a fraction of read pairs in gut and soil-16S datasets </w:t>
      </w:r>
      <w:r w:rsidRPr="71D55295">
        <w:rPr>
          <w:rFonts w:eastAsia="Times New Roman"/>
          <w:b/>
          <w:bCs/>
          <w:color w:val="333333"/>
          <w:highlight w:val="white"/>
          <w:lang w:val="en-GB"/>
        </w:rPr>
        <w:t>Supp. Figure 4</w:t>
      </w:r>
      <w:r w:rsidRPr="71D55295">
        <w:rPr>
          <w:rFonts w:eastAsia="Times New Roman"/>
          <w:color w:val="333333"/>
          <w:highlight w:val="white"/>
          <w:lang w:val="en-GB"/>
        </w:rPr>
        <w:t xml:space="preserve">). While LotuS2 also had slightly different read and cluster numbers with changing truncation lengths, it was more stable, because reads are merged in the seed extension step after sequence clustering on truncated, high-quality reads are completed </w:t>
      </w:r>
      <w:r w:rsidRPr="71D55295">
        <w:rPr>
          <w:rFonts w:eastAsia="Times New Roman"/>
          <w:b/>
          <w:bCs/>
          <w:color w:val="333333"/>
          <w:highlight w:val="white"/>
          <w:lang w:val="en-GB"/>
        </w:rPr>
        <w:t>(Supp. Figure 4)</w:t>
      </w:r>
      <w:r w:rsidRPr="71D55295">
        <w:rPr>
          <w:rFonts w:eastAsia="Times New Roman"/>
          <w:color w:val="333333"/>
          <w:highlight w:val="white"/>
          <w:lang w:val="en-GB"/>
        </w:rPr>
        <w:t xml:space="preserve">. In shorter or longer read truncations, LotuS2 was still performing the best with the lowest </w:t>
      </w:r>
      <w:proofErr w:type="spellStart"/>
      <w:r w:rsidRPr="71D55295">
        <w:rPr>
          <w:rFonts w:eastAsia="Times New Roman"/>
          <w:color w:val="333333"/>
          <w:highlight w:val="white"/>
          <w:lang w:val="en-GB"/>
        </w:rPr>
        <w:t>BCd</w:t>
      </w:r>
      <w:proofErr w:type="spellEnd"/>
      <w:r w:rsidRPr="71D55295">
        <w:rPr>
          <w:rFonts w:eastAsia="Times New Roman"/>
          <w:color w:val="333333"/>
          <w:highlight w:val="white"/>
          <w:lang w:val="en-GB"/>
        </w:rPr>
        <w:t xml:space="preserve"> </w:t>
      </w:r>
      <w:r w:rsidRPr="71D55295">
        <w:rPr>
          <w:rFonts w:eastAsia="Times New Roman"/>
          <w:b/>
          <w:bCs/>
          <w:color w:val="333333"/>
          <w:highlight w:val="white"/>
          <w:lang w:val="en-GB"/>
        </w:rPr>
        <w:t>(Supp. Figure 5A,C)</w:t>
      </w:r>
      <w:r w:rsidRPr="71D55295">
        <w:rPr>
          <w:rFonts w:eastAsia="Times New Roman"/>
          <w:color w:val="333333"/>
          <w:highlight w:val="white"/>
          <w:lang w:val="en-GB"/>
        </w:rPr>
        <w:t xml:space="preserve"> and </w:t>
      </w:r>
      <w:proofErr w:type="spellStart"/>
      <w:r w:rsidRPr="71D55295">
        <w:rPr>
          <w:rFonts w:eastAsia="Times New Roman"/>
          <w:color w:val="333333"/>
          <w:highlight w:val="white"/>
          <w:lang w:val="en-GB"/>
        </w:rPr>
        <w:t>Jd</w:t>
      </w:r>
      <w:proofErr w:type="spellEnd"/>
      <w:r w:rsidRPr="71D55295">
        <w:rPr>
          <w:rFonts w:eastAsia="Times New Roman"/>
          <w:color w:val="333333"/>
          <w:highlight w:val="white"/>
          <w:lang w:val="en-GB"/>
        </w:rPr>
        <w:t xml:space="preserve"> </w:t>
      </w:r>
      <w:r w:rsidRPr="71D55295">
        <w:rPr>
          <w:rFonts w:eastAsia="Times New Roman"/>
          <w:b/>
          <w:bCs/>
          <w:color w:val="333333"/>
          <w:highlight w:val="white"/>
          <w:lang w:val="en-GB"/>
        </w:rPr>
        <w:t>(Supp. Figure 5B,D)</w:t>
      </w:r>
      <w:r w:rsidRPr="71D55295">
        <w:rPr>
          <w:rFonts w:eastAsia="Times New Roman"/>
          <w:color w:val="333333"/>
          <w:highlight w:val="white"/>
          <w:lang w:val="en-GB"/>
        </w:rPr>
        <w:t xml:space="preserve"> between technical replicates in both gut- and soil-16S datasets.</w:t>
      </w:r>
    </w:p>
    <w:p w:rsidR="000C1B42" w:rsidRDefault="000C1B42" w:rsidP="000C1B42">
      <w:pPr>
        <w:spacing w:line="480" w:lineRule="auto"/>
        <w:jc w:val="both"/>
        <w:rPr>
          <w:rFonts w:eastAsia="Times New Roman"/>
          <w:color w:val="333333"/>
          <w:highlight w:val="white"/>
          <w:lang w:val="en-GB"/>
        </w:rPr>
      </w:pPr>
      <w:r w:rsidRPr="71D55295">
        <w:rPr>
          <w:rFonts w:eastAsia="Times New Roman"/>
          <w:color w:val="333333"/>
          <w:highlight w:val="white"/>
          <w:lang w:val="en-GB"/>
        </w:rPr>
        <w:t xml:space="preserve">Taken together, the higher performance of LotuS2 in reproducibility of the dataset was independent of the </w:t>
      </w:r>
      <w:proofErr w:type="spellStart"/>
      <w:r w:rsidRPr="71D55295">
        <w:rPr>
          <w:rFonts w:eastAsia="Times New Roman"/>
          <w:color w:val="333333"/>
          <w:highlight w:val="white"/>
          <w:lang w:val="en-GB"/>
        </w:rPr>
        <w:t>dereplication</w:t>
      </w:r>
      <w:proofErr w:type="spellEnd"/>
      <w:r w:rsidRPr="71D55295">
        <w:rPr>
          <w:rFonts w:eastAsia="Times New Roman"/>
          <w:color w:val="333333"/>
          <w:highlight w:val="white"/>
          <w:lang w:val="en-GB"/>
        </w:rPr>
        <w:t xml:space="preserve"> parameters and read truncation length.</w:t>
      </w:r>
    </w:p>
    <w:p w:rsidR="004C6C92" w:rsidRDefault="004C6C92"/>
    <w:sectPr w:rsidR="004C6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B42"/>
    <w:rsid w:val="000A5977"/>
    <w:rsid w:val="000B1D67"/>
    <w:rsid w:val="000C1B42"/>
    <w:rsid w:val="000E2071"/>
    <w:rsid w:val="00273681"/>
    <w:rsid w:val="00281BA0"/>
    <w:rsid w:val="002D2CF7"/>
    <w:rsid w:val="00406DAE"/>
    <w:rsid w:val="00437730"/>
    <w:rsid w:val="00452DCE"/>
    <w:rsid w:val="00460D8A"/>
    <w:rsid w:val="004822A1"/>
    <w:rsid w:val="0049295E"/>
    <w:rsid w:val="004C6C92"/>
    <w:rsid w:val="00516E9C"/>
    <w:rsid w:val="00555B1A"/>
    <w:rsid w:val="005966E6"/>
    <w:rsid w:val="005A3946"/>
    <w:rsid w:val="005D6A70"/>
    <w:rsid w:val="00640AF6"/>
    <w:rsid w:val="0069339D"/>
    <w:rsid w:val="006E5BA4"/>
    <w:rsid w:val="00727622"/>
    <w:rsid w:val="00745DFE"/>
    <w:rsid w:val="00774D30"/>
    <w:rsid w:val="0089067F"/>
    <w:rsid w:val="008920AD"/>
    <w:rsid w:val="008C402A"/>
    <w:rsid w:val="008F7A9A"/>
    <w:rsid w:val="00944694"/>
    <w:rsid w:val="00A12792"/>
    <w:rsid w:val="00A21437"/>
    <w:rsid w:val="00B22EF8"/>
    <w:rsid w:val="00C0702E"/>
    <w:rsid w:val="00C55835"/>
    <w:rsid w:val="00CE5FB6"/>
    <w:rsid w:val="00D36C6F"/>
    <w:rsid w:val="00D9262D"/>
    <w:rsid w:val="00E37543"/>
    <w:rsid w:val="00EC1476"/>
    <w:rsid w:val="00EE555C"/>
    <w:rsid w:val="00EE5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46"/>
    <w:rPr>
      <w:rFonts w:ascii="Times New Roman" w:hAnsi="Times New Roman"/>
      <w:sz w:val="24"/>
      <w:szCs w:val="24"/>
    </w:rPr>
  </w:style>
  <w:style w:type="paragraph" w:styleId="Heading1">
    <w:name w:val="heading 1"/>
    <w:basedOn w:val="Normal"/>
    <w:next w:val="Normal"/>
    <w:link w:val="Heading1Char"/>
    <w:uiPriority w:val="9"/>
    <w:rsid w:val="005A39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uiPriority w:val="9"/>
    <w:unhideWhenUsed/>
    <w:qFormat/>
    <w:rsid w:val="005A3946"/>
    <w:pPr>
      <w:keepNext/>
      <w:keepLines/>
      <w:spacing w:before="200"/>
      <w:outlineLvl w:val="6"/>
    </w:pPr>
    <w:rPr>
      <w:rFonts w:ascii="Calibri" w:eastAsia="MS Gothic" w:hAnsi="Calibri" w:cs="Times New Roman"/>
      <w:i/>
      <w:iCs/>
      <w:color w:val="404040"/>
      <w:sz w:val="20"/>
      <w:szCs w:val="20"/>
    </w:rPr>
  </w:style>
  <w:style w:type="paragraph" w:styleId="Heading8">
    <w:name w:val="heading 8"/>
    <w:basedOn w:val="Normal"/>
    <w:next w:val="Normal"/>
    <w:link w:val="Heading8Char"/>
    <w:uiPriority w:val="9"/>
    <w:unhideWhenUsed/>
    <w:qFormat/>
    <w:rsid w:val="005A3946"/>
    <w:pPr>
      <w:keepNext/>
      <w:keepLines/>
      <w:spacing w:before="200"/>
      <w:outlineLvl w:val="7"/>
    </w:pPr>
    <w:rPr>
      <w:rFonts w:ascii="Calibri" w:eastAsia="MS Gothic" w:hAnsi="Calibri" w:cs="Times New Roman"/>
      <w:color w:val="404040"/>
      <w:sz w:val="20"/>
      <w:szCs w:val="20"/>
    </w:rPr>
  </w:style>
  <w:style w:type="paragraph" w:styleId="Heading9">
    <w:name w:val="heading 9"/>
    <w:basedOn w:val="Normal"/>
    <w:next w:val="Normal"/>
    <w:link w:val="Heading9Char"/>
    <w:uiPriority w:val="9"/>
    <w:unhideWhenUsed/>
    <w:qFormat/>
    <w:rsid w:val="005A3946"/>
    <w:pPr>
      <w:keepNext/>
      <w:keepLines/>
      <w:spacing w:before="200"/>
      <w:outlineLvl w:val="8"/>
    </w:pPr>
    <w:rPr>
      <w:rFonts w:ascii="Calibri" w:eastAsia="MS Gothic"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AF6"/>
    <w:rPr>
      <w:rFonts w:ascii="Tahoma" w:hAnsi="Tahoma" w:cs="Tahoma"/>
      <w:sz w:val="16"/>
      <w:szCs w:val="16"/>
    </w:rPr>
  </w:style>
  <w:style w:type="character" w:customStyle="1" w:styleId="BalloonTextChar">
    <w:name w:val="Balloon Text Char"/>
    <w:basedOn w:val="DefaultParagraphFont"/>
    <w:link w:val="BalloonText"/>
    <w:uiPriority w:val="99"/>
    <w:semiHidden/>
    <w:rsid w:val="00640AF6"/>
    <w:rPr>
      <w:rFonts w:ascii="Tahoma" w:hAnsi="Tahoma" w:cs="Tahoma"/>
      <w:sz w:val="16"/>
      <w:szCs w:val="16"/>
    </w:rPr>
  </w:style>
  <w:style w:type="character" w:customStyle="1" w:styleId="Heading7Char">
    <w:name w:val="Heading 7 Char"/>
    <w:link w:val="Heading7"/>
    <w:uiPriority w:val="9"/>
    <w:rsid w:val="005A3946"/>
    <w:rPr>
      <w:rFonts w:ascii="Calibri" w:eastAsia="MS Gothic" w:hAnsi="Calibri" w:cs="Times New Roman"/>
      <w:i/>
      <w:iCs/>
      <w:color w:val="404040"/>
    </w:rPr>
  </w:style>
  <w:style w:type="character" w:customStyle="1" w:styleId="Heading8Char">
    <w:name w:val="Heading 8 Char"/>
    <w:link w:val="Heading8"/>
    <w:uiPriority w:val="9"/>
    <w:rsid w:val="005A3946"/>
    <w:rPr>
      <w:rFonts w:ascii="Calibri" w:eastAsia="MS Gothic" w:hAnsi="Calibri" w:cs="Times New Roman"/>
      <w:color w:val="404040"/>
    </w:rPr>
  </w:style>
  <w:style w:type="character" w:customStyle="1" w:styleId="Heading9Char">
    <w:name w:val="Heading 9 Char"/>
    <w:link w:val="Heading9"/>
    <w:uiPriority w:val="9"/>
    <w:rsid w:val="005A3946"/>
    <w:rPr>
      <w:rFonts w:ascii="Calibri" w:eastAsia="MS Gothic" w:hAnsi="Calibri" w:cs="Times New Roman"/>
      <w:i/>
      <w:iCs/>
      <w:color w:val="404040"/>
    </w:rPr>
  </w:style>
  <w:style w:type="paragraph" w:styleId="Caption">
    <w:name w:val="caption"/>
    <w:basedOn w:val="Normal"/>
    <w:next w:val="Normal"/>
    <w:uiPriority w:val="35"/>
    <w:unhideWhenUsed/>
    <w:qFormat/>
    <w:rsid w:val="005A3946"/>
    <w:pPr>
      <w:spacing w:after="200"/>
    </w:pPr>
    <w:rPr>
      <w:rFonts w:cs="Times New Roman"/>
      <w:b/>
      <w:bCs/>
      <w:color w:val="4F81BD"/>
      <w:sz w:val="18"/>
      <w:szCs w:val="18"/>
    </w:rPr>
  </w:style>
  <w:style w:type="paragraph" w:styleId="BodyText">
    <w:name w:val="Body Text"/>
    <w:basedOn w:val="Normal"/>
    <w:link w:val="BodyTextChar"/>
    <w:uiPriority w:val="1"/>
    <w:qFormat/>
    <w:rsid w:val="005A3946"/>
    <w:pPr>
      <w:widowControl w:val="0"/>
      <w:autoSpaceDE w:val="0"/>
      <w:autoSpaceDN w:val="0"/>
    </w:pPr>
    <w:rPr>
      <w:rFonts w:eastAsia="Times New Roman" w:cs="Times New Roman"/>
      <w:sz w:val="28"/>
      <w:szCs w:val="28"/>
    </w:rPr>
  </w:style>
  <w:style w:type="character" w:customStyle="1" w:styleId="BodyTextChar">
    <w:name w:val="Body Text Char"/>
    <w:link w:val="BodyText"/>
    <w:uiPriority w:val="1"/>
    <w:rsid w:val="005A3946"/>
    <w:rPr>
      <w:rFonts w:ascii="Times New Roman" w:eastAsia="Times New Roman" w:hAnsi="Times New Roman" w:cs="Times New Roman"/>
      <w:sz w:val="28"/>
      <w:szCs w:val="28"/>
    </w:rPr>
  </w:style>
  <w:style w:type="character" w:styleId="Strong">
    <w:name w:val="Strong"/>
    <w:uiPriority w:val="22"/>
    <w:qFormat/>
    <w:rsid w:val="005A3946"/>
    <w:rPr>
      <w:b/>
      <w:bCs/>
    </w:rPr>
  </w:style>
  <w:style w:type="character" w:styleId="Emphasis">
    <w:name w:val="Emphasis"/>
    <w:uiPriority w:val="20"/>
    <w:qFormat/>
    <w:rsid w:val="005A3946"/>
    <w:rPr>
      <w:i/>
      <w:iCs/>
    </w:rPr>
  </w:style>
  <w:style w:type="paragraph" w:styleId="NoSpacing">
    <w:name w:val="No Spacing"/>
    <w:uiPriority w:val="1"/>
    <w:qFormat/>
    <w:rsid w:val="005A3946"/>
    <w:pPr>
      <w:bidi/>
    </w:pPr>
    <w:rPr>
      <w:rFonts w:ascii="Times New Roman" w:hAnsi="Times New Roman" w:cs="Times New Roman"/>
      <w:sz w:val="22"/>
      <w:szCs w:val="22"/>
    </w:rPr>
  </w:style>
  <w:style w:type="paragraph" w:styleId="ListParagraph">
    <w:name w:val="List Paragraph"/>
    <w:basedOn w:val="Normal"/>
    <w:uiPriority w:val="34"/>
    <w:qFormat/>
    <w:rsid w:val="005A3946"/>
    <w:pPr>
      <w:ind w:left="720"/>
      <w:contextualSpacing/>
    </w:pPr>
    <w:rPr>
      <w:rFonts w:cs="Times New Roman"/>
    </w:rPr>
  </w:style>
  <w:style w:type="paragraph" w:styleId="Quote">
    <w:name w:val="Quote"/>
    <w:basedOn w:val="Normal"/>
    <w:next w:val="Normal"/>
    <w:link w:val="QuoteChar"/>
    <w:uiPriority w:val="29"/>
    <w:qFormat/>
    <w:rsid w:val="005A3946"/>
    <w:rPr>
      <w:rFonts w:cs="Times New Roman"/>
      <w:i/>
      <w:iCs/>
      <w:color w:val="000000"/>
      <w:sz w:val="20"/>
      <w:szCs w:val="20"/>
    </w:rPr>
  </w:style>
  <w:style w:type="character" w:customStyle="1" w:styleId="QuoteChar">
    <w:name w:val="Quote Char"/>
    <w:link w:val="Quote"/>
    <w:uiPriority w:val="29"/>
    <w:rsid w:val="005A3946"/>
    <w:rPr>
      <w:rFonts w:ascii="Times New Roman" w:eastAsia="Cambria" w:hAnsi="Times New Roman" w:cs="Times New Roman"/>
      <w:i/>
      <w:iCs/>
      <w:color w:val="000000"/>
    </w:rPr>
  </w:style>
  <w:style w:type="paragraph" w:styleId="IntenseQuote">
    <w:name w:val="Intense Quote"/>
    <w:basedOn w:val="Normal"/>
    <w:next w:val="Normal"/>
    <w:link w:val="IntenseQuoteChar"/>
    <w:uiPriority w:val="30"/>
    <w:qFormat/>
    <w:rsid w:val="005A3946"/>
    <w:pPr>
      <w:pBdr>
        <w:bottom w:val="single" w:sz="4" w:space="4" w:color="4F81BD"/>
      </w:pBdr>
      <w:spacing w:before="200" w:after="280"/>
      <w:ind w:left="936" w:right="936"/>
    </w:pPr>
    <w:rPr>
      <w:rFonts w:cs="Times New Roman"/>
      <w:b/>
      <w:bCs/>
      <w:i/>
      <w:iCs/>
      <w:color w:val="4F81BD"/>
      <w:sz w:val="20"/>
      <w:szCs w:val="20"/>
    </w:rPr>
  </w:style>
  <w:style w:type="character" w:customStyle="1" w:styleId="IntenseQuoteChar">
    <w:name w:val="Intense Quote Char"/>
    <w:link w:val="IntenseQuote"/>
    <w:uiPriority w:val="30"/>
    <w:rsid w:val="005A3946"/>
    <w:rPr>
      <w:rFonts w:ascii="Times New Roman" w:eastAsia="Cambria" w:hAnsi="Times New Roman" w:cs="Times New Roman"/>
      <w:b/>
      <w:bCs/>
      <w:i/>
      <w:iCs/>
      <w:color w:val="4F81BD"/>
    </w:rPr>
  </w:style>
  <w:style w:type="character" w:styleId="SubtleEmphasis">
    <w:name w:val="Subtle Emphasis"/>
    <w:uiPriority w:val="19"/>
    <w:qFormat/>
    <w:rsid w:val="005A3946"/>
    <w:rPr>
      <w:i/>
      <w:iCs/>
      <w:color w:val="808080"/>
    </w:rPr>
  </w:style>
  <w:style w:type="character" w:styleId="IntenseEmphasis">
    <w:name w:val="Intense Emphasis"/>
    <w:uiPriority w:val="21"/>
    <w:qFormat/>
    <w:rsid w:val="005A3946"/>
    <w:rPr>
      <w:b/>
      <w:bCs/>
      <w:i/>
      <w:iCs/>
      <w:color w:val="4F81BD"/>
    </w:rPr>
  </w:style>
  <w:style w:type="character" w:styleId="SubtleReference">
    <w:name w:val="Subtle Reference"/>
    <w:uiPriority w:val="31"/>
    <w:qFormat/>
    <w:rsid w:val="005A3946"/>
    <w:rPr>
      <w:smallCaps/>
      <w:color w:val="C0504D"/>
      <w:u w:val="single"/>
    </w:rPr>
  </w:style>
  <w:style w:type="character" w:styleId="IntenseReference">
    <w:name w:val="Intense Reference"/>
    <w:uiPriority w:val="32"/>
    <w:qFormat/>
    <w:rsid w:val="005A3946"/>
    <w:rPr>
      <w:b/>
      <w:bCs/>
      <w:smallCaps/>
      <w:color w:val="C0504D"/>
      <w:spacing w:val="5"/>
      <w:u w:val="single"/>
    </w:rPr>
  </w:style>
  <w:style w:type="character" w:styleId="BookTitle">
    <w:name w:val="Book Title"/>
    <w:uiPriority w:val="33"/>
    <w:qFormat/>
    <w:rsid w:val="005A3946"/>
    <w:rPr>
      <w:b/>
      <w:bCs/>
      <w:smallCaps/>
      <w:spacing w:val="5"/>
    </w:rPr>
  </w:style>
  <w:style w:type="character" w:customStyle="1" w:styleId="Heading1Char">
    <w:name w:val="Heading 1 Char"/>
    <w:basedOn w:val="DefaultParagraphFont"/>
    <w:link w:val="Heading1"/>
    <w:uiPriority w:val="9"/>
    <w:rsid w:val="005A394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A3946"/>
    <w:pPr>
      <w:outlineLvl w:val="9"/>
    </w:pPr>
    <w:rPr>
      <w:rFonts w:ascii="Calibri" w:eastAsia="MS Gothic" w:hAnsi="Calibri" w:cs="Times New Roman"/>
      <w:color w:val="365F9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46"/>
    <w:rPr>
      <w:rFonts w:ascii="Times New Roman" w:hAnsi="Times New Roman"/>
      <w:sz w:val="24"/>
      <w:szCs w:val="24"/>
    </w:rPr>
  </w:style>
  <w:style w:type="paragraph" w:styleId="Heading1">
    <w:name w:val="heading 1"/>
    <w:basedOn w:val="Normal"/>
    <w:next w:val="Normal"/>
    <w:link w:val="Heading1Char"/>
    <w:uiPriority w:val="9"/>
    <w:rsid w:val="005A39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uiPriority w:val="9"/>
    <w:unhideWhenUsed/>
    <w:qFormat/>
    <w:rsid w:val="005A3946"/>
    <w:pPr>
      <w:keepNext/>
      <w:keepLines/>
      <w:spacing w:before="200"/>
      <w:outlineLvl w:val="6"/>
    </w:pPr>
    <w:rPr>
      <w:rFonts w:ascii="Calibri" w:eastAsia="MS Gothic" w:hAnsi="Calibri" w:cs="Times New Roman"/>
      <w:i/>
      <w:iCs/>
      <w:color w:val="404040"/>
      <w:sz w:val="20"/>
      <w:szCs w:val="20"/>
    </w:rPr>
  </w:style>
  <w:style w:type="paragraph" w:styleId="Heading8">
    <w:name w:val="heading 8"/>
    <w:basedOn w:val="Normal"/>
    <w:next w:val="Normal"/>
    <w:link w:val="Heading8Char"/>
    <w:uiPriority w:val="9"/>
    <w:unhideWhenUsed/>
    <w:qFormat/>
    <w:rsid w:val="005A3946"/>
    <w:pPr>
      <w:keepNext/>
      <w:keepLines/>
      <w:spacing w:before="200"/>
      <w:outlineLvl w:val="7"/>
    </w:pPr>
    <w:rPr>
      <w:rFonts w:ascii="Calibri" w:eastAsia="MS Gothic" w:hAnsi="Calibri" w:cs="Times New Roman"/>
      <w:color w:val="404040"/>
      <w:sz w:val="20"/>
      <w:szCs w:val="20"/>
    </w:rPr>
  </w:style>
  <w:style w:type="paragraph" w:styleId="Heading9">
    <w:name w:val="heading 9"/>
    <w:basedOn w:val="Normal"/>
    <w:next w:val="Normal"/>
    <w:link w:val="Heading9Char"/>
    <w:uiPriority w:val="9"/>
    <w:unhideWhenUsed/>
    <w:qFormat/>
    <w:rsid w:val="005A3946"/>
    <w:pPr>
      <w:keepNext/>
      <w:keepLines/>
      <w:spacing w:before="200"/>
      <w:outlineLvl w:val="8"/>
    </w:pPr>
    <w:rPr>
      <w:rFonts w:ascii="Calibri" w:eastAsia="MS Gothic"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AF6"/>
    <w:rPr>
      <w:rFonts w:ascii="Tahoma" w:hAnsi="Tahoma" w:cs="Tahoma"/>
      <w:sz w:val="16"/>
      <w:szCs w:val="16"/>
    </w:rPr>
  </w:style>
  <w:style w:type="character" w:customStyle="1" w:styleId="BalloonTextChar">
    <w:name w:val="Balloon Text Char"/>
    <w:basedOn w:val="DefaultParagraphFont"/>
    <w:link w:val="BalloonText"/>
    <w:uiPriority w:val="99"/>
    <w:semiHidden/>
    <w:rsid w:val="00640AF6"/>
    <w:rPr>
      <w:rFonts w:ascii="Tahoma" w:hAnsi="Tahoma" w:cs="Tahoma"/>
      <w:sz w:val="16"/>
      <w:szCs w:val="16"/>
    </w:rPr>
  </w:style>
  <w:style w:type="character" w:customStyle="1" w:styleId="Heading7Char">
    <w:name w:val="Heading 7 Char"/>
    <w:link w:val="Heading7"/>
    <w:uiPriority w:val="9"/>
    <w:rsid w:val="005A3946"/>
    <w:rPr>
      <w:rFonts w:ascii="Calibri" w:eastAsia="MS Gothic" w:hAnsi="Calibri" w:cs="Times New Roman"/>
      <w:i/>
      <w:iCs/>
      <w:color w:val="404040"/>
    </w:rPr>
  </w:style>
  <w:style w:type="character" w:customStyle="1" w:styleId="Heading8Char">
    <w:name w:val="Heading 8 Char"/>
    <w:link w:val="Heading8"/>
    <w:uiPriority w:val="9"/>
    <w:rsid w:val="005A3946"/>
    <w:rPr>
      <w:rFonts w:ascii="Calibri" w:eastAsia="MS Gothic" w:hAnsi="Calibri" w:cs="Times New Roman"/>
      <w:color w:val="404040"/>
    </w:rPr>
  </w:style>
  <w:style w:type="character" w:customStyle="1" w:styleId="Heading9Char">
    <w:name w:val="Heading 9 Char"/>
    <w:link w:val="Heading9"/>
    <w:uiPriority w:val="9"/>
    <w:rsid w:val="005A3946"/>
    <w:rPr>
      <w:rFonts w:ascii="Calibri" w:eastAsia="MS Gothic" w:hAnsi="Calibri" w:cs="Times New Roman"/>
      <w:i/>
      <w:iCs/>
      <w:color w:val="404040"/>
    </w:rPr>
  </w:style>
  <w:style w:type="paragraph" w:styleId="Caption">
    <w:name w:val="caption"/>
    <w:basedOn w:val="Normal"/>
    <w:next w:val="Normal"/>
    <w:uiPriority w:val="35"/>
    <w:unhideWhenUsed/>
    <w:qFormat/>
    <w:rsid w:val="005A3946"/>
    <w:pPr>
      <w:spacing w:after="200"/>
    </w:pPr>
    <w:rPr>
      <w:rFonts w:cs="Times New Roman"/>
      <w:b/>
      <w:bCs/>
      <w:color w:val="4F81BD"/>
      <w:sz w:val="18"/>
      <w:szCs w:val="18"/>
    </w:rPr>
  </w:style>
  <w:style w:type="paragraph" w:styleId="BodyText">
    <w:name w:val="Body Text"/>
    <w:basedOn w:val="Normal"/>
    <w:link w:val="BodyTextChar"/>
    <w:uiPriority w:val="1"/>
    <w:qFormat/>
    <w:rsid w:val="005A3946"/>
    <w:pPr>
      <w:widowControl w:val="0"/>
      <w:autoSpaceDE w:val="0"/>
      <w:autoSpaceDN w:val="0"/>
    </w:pPr>
    <w:rPr>
      <w:rFonts w:eastAsia="Times New Roman" w:cs="Times New Roman"/>
      <w:sz w:val="28"/>
      <w:szCs w:val="28"/>
    </w:rPr>
  </w:style>
  <w:style w:type="character" w:customStyle="1" w:styleId="BodyTextChar">
    <w:name w:val="Body Text Char"/>
    <w:link w:val="BodyText"/>
    <w:uiPriority w:val="1"/>
    <w:rsid w:val="005A3946"/>
    <w:rPr>
      <w:rFonts w:ascii="Times New Roman" w:eastAsia="Times New Roman" w:hAnsi="Times New Roman" w:cs="Times New Roman"/>
      <w:sz w:val="28"/>
      <w:szCs w:val="28"/>
    </w:rPr>
  </w:style>
  <w:style w:type="character" w:styleId="Strong">
    <w:name w:val="Strong"/>
    <w:uiPriority w:val="22"/>
    <w:qFormat/>
    <w:rsid w:val="005A3946"/>
    <w:rPr>
      <w:b/>
      <w:bCs/>
    </w:rPr>
  </w:style>
  <w:style w:type="character" w:styleId="Emphasis">
    <w:name w:val="Emphasis"/>
    <w:uiPriority w:val="20"/>
    <w:qFormat/>
    <w:rsid w:val="005A3946"/>
    <w:rPr>
      <w:i/>
      <w:iCs/>
    </w:rPr>
  </w:style>
  <w:style w:type="paragraph" w:styleId="NoSpacing">
    <w:name w:val="No Spacing"/>
    <w:uiPriority w:val="1"/>
    <w:qFormat/>
    <w:rsid w:val="005A3946"/>
    <w:pPr>
      <w:bidi/>
    </w:pPr>
    <w:rPr>
      <w:rFonts w:ascii="Times New Roman" w:hAnsi="Times New Roman" w:cs="Times New Roman"/>
      <w:sz w:val="22"/>
      <w:szCs w:val="22"/>
    </w:rPr>
  </w:style>
  <w:style w:type="paragraph" w:styleId="ListParagraph">
    <w:name w:val="List Paragraph"/>
    <w:basedOn w:val="Normal"/>
    <w:uiPriority w:val="34"/>
    <w:qFormat/>
    <w:rsid w:val="005A3946"/>
    <w:pPr>
      <w:ind w:left="720"/>
      <w:contextualSpacing/>
    </w:pPr>
    <w:rPr>
      <w:rFonts w:cs="Times New Roman"/>
    </w:rPr>
  </w:style>
  <w:style w:type="paragraph" w:styleId="Quote">
    <w:name w:val="Quote"/>
    <w:basedOn w:val="Normal"/>
    <w:next w:val="Normal"/>
    <w:link w:val="QuoteChar"/>
    <w:uiPriority w:val="29"/>
    <w:qFormat/>
    <w:rsid w:val="005A3946"/>
    <w:rPr>
      <w:rFonts w:cs="Times New Roman"/>
      <w:i/>
      <w:iCs/>
      <w:color w:val="000000"/>
      <w:sz w:val="20"/>
      <w:szCs w:val="20"/>
    </w:rPr>
  </w:style>
  <w:style w:type="character" w:customStyle="1" w:styleId="QuoteChar">
    <w:name w:val="Quote Char"/>
    <w:link w:val="Quote"/>
    <w:uiPriority w:val="29"/>
    <w:rsid w:val="005A3946"/>
    <w:rPr>
      <w:rFonts w:ascii="Times New Roman" w:eastAsia="Cambria" w:hAnsi="Times New Roman" w:cs="Times New Roman"/>
      <w:i/>
      <w:iCs/>
      <w:color w:val="000000"/>
    </w:rPr>
  </w:style>
  <w:style w:type="paragraph" w:styleId="IntenseQuote">
    <w:name w:val="Intense Quote"/>
    <w:basedOn w:val="Normal"/>
    <w:next w:val="Normal"/>
    <w:link w:val="IntenseQuoteChar"/>
    <w:uiPriority w:val="30"/>
    <w:qFormat/>
    <w:rsid w:val="005A3946"/>
    <w:pPr>
      <w:pBdr>
        <w:bottom w:val="single" w:sz="4" w:space="4" w:color="4F81BD"/>
      </w:pBdr>
      <w:spacing w:before="200" w:after="280"/>
      <w:ind w:left="936" w:right="936"/>
    </w:pPr>
    <w:rPr>
      <w:rFonts w:cs="Times New Roman"/>
      <w:b/>
      <w:bCs/>
      <w:i/>
      <w:iCs/>
      <w:color w:val="4F81BD"/>
      <w:sz w:val="20"/>
      <w:szCs w:val="20"/>
    </w:rPr>
  </w:style>
  <w:style w:type="character" w:customStyle="1" w:styleId="IntenseQuoteChar">
    <w:name w:val="Intense Quote Char"/>
    <w:link w:val="IntenseQuote"/>
    <w:uiPriority w:val="30"/>
    <w:rsid w:val="005A3946"/>
    <w:rPr>
      <w:rFonts w:ascii="Times New Roman" w:eastAsia="Cambria" w:hAnsi="Times New Roman" w:cs="Times New Roman"/>
      <w:b/>
      <w:bCs/>
      <w:i/>
      <w:iCs/>
      <w:color w:val="4F81BD"/>
    </w:rPr>
  </w:style>
  <w:style w:type="character" w:styleId="SubtleEmphasis">
    <w:name w:val="Subtle Emphasis"/>
    <w:uiPriority w:val="19"/>
    <w:qFormat/>
    <w:rsid w:val="005A3946"/>
    <w:rPr>
      <w:i/>
      <w:iCs/>
      <w:color w:val="808080"/>
    </w:rPr>
  </w:style>
  <w:style w:type="character" w:styleId="IntenseEmphasis">
    <w:name w:val="Intense Emphasis"/>
    <w:uiPriority w:val="21"/>
    <w:qFormat/>
    <w:rsid w:val="005A3946"/>
    <w:rPr>
      <w:b/>
      <w:bCs/>
      <w:i/>
      <w:iCs/>
      <w:color w:val="4F81BD"/>
    </w:rPr>
  </w:style>
  <w:style w:type="character" w:styleId="SubtleReference">
    <w:name w:val="Subtle Reference"/>
    <w:uiPriority w:val="31"/>
    <w:qFormat/>
    <w:rsid w:val="005A3946"/>
    <w:rPr>
      <w:smallCaps/>
      <w:color w:val="C0504D"/>
      <w:u w:val="single"/>
    </w:rPr>
  </w:style>
  <w:style w:type="character" w:styleId="IntenseReference">
    <w:name w:val="Intense Reference"/>
    <w:uiPriority w:val="32"/>
    <w:qFormat/>
    <w:rsid w:val="005A3946"/>
    <w:rPr>
      <w:b/>
      <w:bCs/>
      <w:smallCaps/>
      <w:color w:val="C0504D"/>
      <w:spacing w:val="5"/>
      <w:u w:val="single"/>
    </w:rPr>
  </w:style>
  <w:style w:type="character" w:styleId="BookTitle">
    <w:name w:val="Book Title"/>
    <w:uiPriority w:val="33"/>
    <w:qFormat/>
    <w:rsid w:val="005A3946"/>
    <w:rPr>
      <w:b/>
      <w:bCs/>
      <w:smallCaps/>
      <w:spacing w:val="5"/>
    </w:rPr>
  </w:style>
  <w:style w:type="character" w:customStyle="1" w:styleId="Heading1Char">
    <w:name w:val="Heading 1 Char"/>
    <w:basedOn w:val="DefaultParagraphFont"/>
    <w:link w:val="Heading1"/>
    <w:uiPriority w:val="9"/>
    <w:rsid w:val="005A394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A3946"/>
    <w:pPr>
      <w:outlineLvl w:val="9"/>
    </w:pPr>
    <w:rPr>
      <w:rFonts w:ascii="Calibri" w:eastAsia="MS Gothic" w:hAnsi="Calibri" w:cs="Times New Roman"/>
      <w:color w:val="365F9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CE0FE859A144221BDD9A8A552B75BC3"/>
        <w:category>
          <w:name w:val="General"/>
          <w:gallery w:val="placeholder"/>
        </w:category>
        <w:types>
          <w:type w:val="bbPlcHdr"/>
        </w:types>
        <w:behaviors>
          <w:behavior w:val="content"/>
        </w:behaviors>
        <w:guid w:val="{B2B72717-4254-45C0-84DD-959E3610C59C}"/>
      </w:docPartPr>
      <w:docPartBody>
        <w:p w:rsidR="00000000" w:rsidRDefault="00D8163B" w:rsidP="00D8163B">
          <w:pPr>
            <w:pStyle w:val="0CE0FE859A144221BDD9A8A552B75BC3"/>
          </w:pPr>
          <w:r w:rsidRPr="00D738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63B"/>
    <w:rsid w:val="003E676F"/>
    <w:rsid w:val="00D81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63B"/>
    <w:rPr>
      <w:color w:val="808080"/>
    </w:rPr>
  </w:style>
  <w:style w:type="paragraph" w:customStyle="1" w:styleId="0CE0FE859A144221BDD9A8A552B75BC3">
    <w:name w:val="0CE0FE859A144221BDD9A8A552B75BC3"/>
    <w:rsid w:val="00D8163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63B"/>
    <w:rPr>
      <w:color w:val="808080"/>
    </w:rPr>
  </w:style>
  <w:style w:type="paragraph" w:customStyle="1" w:styleId="0CE0FE859A144221BDD9A8A552B75BC3">
    <w:name w:val="0CE0FE859A144221BDD9A8A552B75BC3"/>
    <w:rsid w:val="00D81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2719</Characters>
  <Application>Microsoft Office Word</Application>
  <DocSecurity>0</DocSecurity>
  <Lines>43</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HEALCANCIA</dc:creator>
  <cp:lastModifiedBy>HEALCANCIA</cp:lastModifiedBy>
  <cp:revision>1</cp:revision>
  <dcterms:created xsi:type="dcterms:W3CDTF">2022-09-15T20:44:00Z</dcterms:created>
  <dcterms:modified xsi:type="dcterms:W3CDTF">2022-09-15T20:45:00Z</dcterms:modified>
</cp:coreProperties>
</file>