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2DE" w:rsidRPr="00377AC1" w:rsidRDefault="005102DE" w:rsidP="005102DE">
      <w:pPr>
        <w:adjustRightInd w:val="0"/>
        <w:snapToGrid w:val="0"/>
        <w:spacing w:line="480" w:lineRule="auto"/>
        <w:rPr>
          <w:rFonts w:cs="Times New Roman"/>
          <w:b/>
          <w:bCs/>
          <w:szCs w:val="28"/>
        </w:rPr>
      </w:pPr>
      <w:r w:rsidRPr="00377AC1">
        <w:rPr>
          <w:rFonts w:cs="Times New Roman"/>
          <w:b/>
          <w:bCs/>
          <w:szCs w:val="28"/>
        </w:rPr>
        <w:t xml:space="preserve">Table S11 Difference in physiological indices between </w:t>
      </w:r>
      <w:r>
        <w:rPr>
          <w:rFonts w:cs="Times New Roman"/>
          <w:b/>
          <w:bCs/>
          <w:szCs w:val="28"/>
        </w:rPr>
        <w:t xml:space="preserve">the </w:t>
      </w:r>
      <w:r w:rsidRPr="00377AC1">
        <w:rPr>
          <w:rFonts w:cs="Times New Roman"/>
          <w:b/>
          <w:bCs/>
          <w:szCs w:val="28"/>
        </w:rPr>
        <w:t xml:space="preserve">Con and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groups, Con and F-LD groups, Con and F-SD groups,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and F-LD groups, </w:t>
      </w:r>
      <w:proofErr w:type="spellStart"/>
      <w:r w:rsidRPr="00377AC1">
        <w:rPr>
          <w:rFonts w:cs="Times New Roman"/>
          <w:b/>
          <w:bCs/>
          <w:szCs w:val="28"/>
        </w:rPr>
        <w:t>Ab</w:t>
      </w:r>
      <w:proofErr w:type="spellEnd"/>
      <w:r w:rsidRPr="00377AC1">
        <w:rPr>
          <w:rFonts w:cs="Times New Roman"/>
          <w:b/>
          <w:bCs/>
          <w:szCs w:val="28"/>
        </w:rPr>
        <w:t xml:space="preserve"> and F-SD groups, and F-LD and F-SD groups in the FMT experiment.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866"/>
        <w:gridCol w:w="622"/>
        <w:gridCol w:w="513"/>
        <w:gridCol w:w="509"/>
        <w:gridCol w:w="511"/>
        <w:gridCol w:w="509"/>
        <w:gridCol w:w="511"/>
        <w:gridCol w:w="509"/>
        <w:gridCol w:w="511"/>
        <w:gridCol w:w="509"/>
        <w:gridCol w:w="564"/>
        <w:gridCol w:w="566"/>
        <w:gridCol w:w="511"/>
      </w:tblGrid>
      <w:tr w:rsidR="005102DE" w:rsidRPr="00377AC1" w:rsidTr="0042087A">
        <w:tc>
          <w:tcPr>
            <w:tcW w:w="1957" w:type="dxa"/>
            <w:gridSpan w:val="2"/>
            <w:vMerge w:val="restart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Physiological indicators</w:t>
            </w:r>
          </w:p>
        </w:tc>
        <w:tc>
          <w:tcPr>
            <w:tcW w:w="1135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Ab</w:t>
            </w:r>
            <w:proofErr w:type="spellEnd"/>
          </w:p>
        </w:tc>
        <w:tc>
          <w:tcPr>
            <w:tcW w:w="1020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F-LD</w:t>
            </w:r>
          </w:p>
        </w:tc>
        <w:tc>
          <w:tcPr>
            <w:tcW w:w="1020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 xml:space="preserve">Con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F-SD</w:t>
            </w:r>
          </w:p>
        </w:tc>
        <w:tc>
          <w:tcPr>
            <w:tcW w:w="1020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sz w:val="15"/>
                <w:szCs w:val="15"/>
              </w:rPr>
              <w:t>Ab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F-LD</w:t>
            </w:r>
          </w:p>
        </w:tc>
        <w:tc>
          <w:tcPr>
            <w:tcW w:w="1073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sz w:val="15"/>
                <w:szCs w:val="15"/>
              </w:rPr>
              <w:t>Ab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F-SD</w:t>
            </w:r>
          </w:p>
        </w:tc>
        <w:tc>
          <w:tcPr>
            <w:tcW w:w="1077" w:type="dxa"/>
            <w:gridSpan w:val="2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 w:hint="eastAsia"/>
                <w:sz w:val="15"/>
                <w:szCs w:val="15"/>
              </w:rPr>
              <w:t>F</w:t>
            </w:r>
            <w:r w:rsidRPr="00377AC1">
              <w:rPr>
                <w:rFonts w:cs="Times New Roman"/>
                <w:sz w:val="15"/>
                <w:szCs w:val="15"/>
              </w:rPr>
              <w:t xml:space="preserve">-LD </w:t>
            </w:r>
            <w:proofErr w:type="spellStart"/>
            <w:r w:rsidRPr="00377AC1">
              <w:rPr>
                <w:rFonts w:cs="Times New Roman"/>
                <w:sz w:val="15"/>
                <w:szCs w:val="15"/>
              </w:rPr>
              <w:t>vs</w:t>
            </w:r>
            <w:proofErr w:type="spellEnd"/>
            <w:r w:rsidRPr="00377AC1">
              <w:rPr>
                <w:rFonts w:cs="Times New Roman"/>
                <w:sz w:val="15"/>
                <w:szCs w:val="15"/>
              </w:rPr>
              <w:t xml:space="preserve"> F-SD</w:t>
            </w:r>
          </w:p>
        </w:tc>
      </w:tr>
      <w:tr w:rsidR="005102DE" w:rsidRPr="00377AC1" w:rsidTr="0042087A">
        <w:tc>
          <w:tcPr>
            <w:tcW w:w="1957" w:type="dxa"/>
            <w:gridSpan w:val="2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622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13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09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11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09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11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09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11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09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64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6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511" w:type="dxa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P</w:t>
            </w:r>
          </w:p>
        </w:tc>
      </w:tr>
      <w:tr w:rsidR="005102DE" w:rsidRPr="00377AC1" w:rsidTr="0042087A">
        <w:tc>
          <w:tcPr>
            <w:tcW w:w="1091" w:type="dxa"/>
            <w:vMerge w:val="restart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Hormone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MT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-0.512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0.614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-2.993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-7.063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-2.481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-6.551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-4.070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0.001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FSH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-4.464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3.026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5.224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7.490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9.688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2.197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0.040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LH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0.639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0.530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-8.612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-3.620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-9.251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-4.259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4.992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-0.676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0.507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-2.663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0.015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-2.122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0.047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-1.987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0.061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-1.446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0.164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0.541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0.595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T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1.316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0.203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-5.031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-3.919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-6.347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-5.236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0.000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1.112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0.279 </w:t>
            </w:r>
          </w:p>
        </w:tc>
      </w:tr>
      <w:tr w:rsidR="005102DE" w:rsidRPr="00377AC1" w:rsidTr="0042087A">
        <w:tc>
          <w:tcPr>
            <w:tcW w:w="1091" w:type="dxa"/>
            <w:vMerge w:val="restart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Hypothalamus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Dio2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-1.309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0.205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0.372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0.714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-1.282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0.215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1.681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0.108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0.027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0.978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-1.654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0.114 </w:t>
            </w:r>
          </w:p>
        </w:tc>
      </w:tr>
      <w:tr w:rsidR="005102DE" w:rsidRPr="00377AC1" w:rsidTr="0042087A">
        <w:trPr>
          <w:trHeight w:val="50"/>
        </w:trPr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Kiss-1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-0.345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0.734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0.258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0.799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2.489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0.603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0.553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2.835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0.010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2.231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0.037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GPR54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-3.503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-3.326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-0.958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0.350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0.176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0.862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2.545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0.019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2.369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0.028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-0.614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0.546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0.224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0.825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-0.288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0.776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0.838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0.412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0.326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0.748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-0.512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0.614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Rfrp-3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0.301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0.767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-1.493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0.151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-0.583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0.566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-1.794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0.088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-0.884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0.387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0.909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0.374 </w:t>
            </w:r>
          </w:p>
        </w:tc>
      </w:tr>
      <w:tr w:rsidR="005102DE" w:rsidRPr="00377AC1" w:rsidTr="0042087A">
        <w:tc>
          <w:tcPr>
            <w:tcW w:w="1091" w:type="dxa"/>
            <w:vMerge w:val="restart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Testis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Dio2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-4.067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-2.588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0.018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-2.185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0.041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1.478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0.155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1.881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0.075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0.403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0.691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Dio3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-0.893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0.382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0.297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0.769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-2.225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0.038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1.191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0.248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-1.331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0.198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-2.522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0.020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Dio2/Dio3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-2.204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0.039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-2.380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0.018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0.986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-0.176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0.862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2.222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0.038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2.398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0.026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Kiss</w:t>
            </w:r>
            <w:r w:rsidRPr="00377AC1">
              <w:rPr>
                <w:rFonts w:eastAsia="等线" w:cs="Times New Roman" w:hint="eastAsia"/>
                <w:i/>
                <w:iCs/>
                <w:color w:val="000000"/>
                <w:sz w:val="15"/>
                <w:szCs w:val="15"/>
              </w:rPr>
              <w:t>-</w:t>
            </w: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-0.605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0.552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0.945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0.356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0.759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0.457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1.549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0.137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1.363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0.188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-0.186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0.854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GPR54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-1.658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0.113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-2.019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0.057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-1.468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0.158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-0.360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0.722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0.190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0.851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0.551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0.588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proofErr w:type="spellStart"/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-0.683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0.503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-2.162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0.043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-0.004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0.997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-1.479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0.155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0.679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0.505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2.157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0.043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i/>
                <w:iCs/>
                <w:color w:val="000000"/>
                <w:sz w:val="15"/>
                <w:szCs w:val="15"/>
              </w:rPr>
              <w:t>Stra8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-2.471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0.023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-3.251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</w:pPr>
            <w:r w:rsidRPr="00377AC1">
              <w:rPr>
                <w:rFonts w:eastAsia="等线" w:cs="Times New Roman"/>
                <w:b/>
                <w:bCs/>
                <w:color w:val="000000"/>
                <w:sz w:val="11"/>
                <w:szCs w:val="11"/>
              </w:rPr>
              <w:t xml:space="preserve">0.004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-2.008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0.058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-0.781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0.444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0.463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0.649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1.243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0.228 </w:t>
            </w:r>
          </w:p>
        </w:tc>
      </w:tr>
      <w:tr w:rsidR="005102DE" w:rsidRPr="00377AC1" w:rsidTr="0042087A">
        <w:tc>
          <w:tcPr>
            <w:tcW w:w="1091" w:type="dxa"/>
            <w:vMerge w:val="restart"/>
            <w:tcBorders>
              <w:right w:val="single" w:sz="4" w:space="0" w:color="auto"/>
            </w:tcBorders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 w:hint="eastAsia"/>
                <w:sz w:val="15"/>
                <w:szCs w:val="15"/>
              </w:rPr>
              <w:t>G</w:t>
            </w:r>
            <w:r w:rsidRPr="00377AC1">
              <w:rPr>
                <w:rFonts w:cs="Times New Roman"/>
                <w:sz w:val="15"/>
                <w:szCs w:val="15"/>
              </w:rPr>
              <w:t>enital organ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5"/>
                <w:szCs w:val="15"/>
              </w:rPr>
            </w:pP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TWW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0.309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0.761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0.564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0.579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-0.510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0.616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0.255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0.801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-0.819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0.422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-1.074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0.296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5"/>
                <w:szCs w:val="15"/>
              </w:rPr>
            </w:pPr>
            <w:r w:rsidRPr="00377AC1">
              <w:rPr>
                <w:rFonts w:eastAsia="等线" w:cs="Times New Roman" w:hint="eastAsia"/>
                <w:color w:val="000000"/>
                <w:sz w:val="15"/>
                <w:szCs w:val="15"/>
              </w:rPr>
              <w:t>T</w:t>
            </w: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WW/BM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0.143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0.888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0.488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0.631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-0.226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0.823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0.345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0.733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-0.369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0.716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-0.714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0.483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5"/>
                <w:szCs w:val="15"/>
              </w:rPr>
            </w:pPr>
            <w:r w:rsidRPr="00377AC1">
              <w:rPr>
                <w:rFonts w:eastAsia="等线" w:cs="Times New Roman" w:hint="eastAsia"/>
                <w:color w:val="000000"/>
                <w:sz w:val="15"/>
                <w:szCs w:val="15"/>
              </w:rPr>
              <w:t>E</w:t>
            </w: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WW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0.565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0.579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-0.050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0.961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-0.438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0.666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-0.614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0.546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-1.003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0.328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-0.389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0.702 </w:t>
            </w:r>
          </w:p>
        </w:tc>
      </w:tr>
      <w:tr w:rsidR="005102DE" w:rsidRPr="00377AC1" w:rsidTr="0042087A">
        <w:tc>
          <w:tcPr>
            <w:tcW w:w="1091" w:type="dxa"/>
            <w:vMerge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color w:val="000000"/>
                <w:sz w:val="15"/>
                <w:szCs w:val="15"/>
              </w:rPr>
            </w:pPr>
            <w:r w:rsidRPr="00377AC1">
              <w:rPr>
                <w:rFonts w:eastAsia="等线" w:cs="Times New Roman" w:hint="eastAsia"/>
                <w:color w:val="000000"/>
                <w:sz w:val="15"/>
                <w:szCs w:val="15"/>
              </w:rPr>
              <w:t>E</w:t>
            </w:r>
            <w:r w:rsidRPr="00377AC1">
              <w:rPr>
                <w:rFonts w:eastAsia="等线" w:cs="Times New Roman"/>
                <w:color w:val="000000"/>
                <w:sz w:val="15"/>
                <w:szCs w:val="15"/>
              </w:rPr>
              <w:t>WW/BM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0.524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0.606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-0.236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0.816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-0.005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0.996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-0.760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0.456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-0.528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0.603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0.231 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E" w:rsidRPr="00377AC1" w:rsidRDefault="005102DE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1"/>
                <w:szCs w:val="11"/>
              </w:rPr>
            </w:pPr>
            <w:r w:rsidRPr="00377AC1">
              <w:rPr>
                <w:rFonts w:eastAsia="等线" w:cs="Times New Roman"/>
                <w:color w:val="000000"/>
                <w:sz w:val="11"/>
                <w:szCs w:val="11"/>
              </w:rPr>
              <w:t xml:space="preserve">0.819 </w:t>
            </w:r>
          </w:p>
        </w:tc>
      </w:tr>
    </w:tbl>
    <w:p w:rsidR="005102DE" w:rsidRPr="00377AC1" w:rsidRDefault="005102DE" w:rsidP="005102DE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</w:rPr>
        <w:t xml:space="preserve">MT: melatonin; </w:t>
      </w:r>
      <w:proofErr w:type="spellStart"/>
      <w:r w:rsidRPr="00377AC1">
        <w:rPr>
          <w:rFonts w:cs="Times New Roman"/>
        </w:rPr>
        <w:t>GnRH</w:t>
      </w:r>
      <w:proofErr w:type="spellEnd"/>
      <w:r w:rsidRPr="00377AC1">
        <w:rPr>
          <w:rFonts w:cs="Times New Roman"/>
        </w:rPr>
        <w:t xml:space="preserve">: gonadotropin-releasing hormone; FSH: follicle-stimulating hormone; LH: luteinizing hormone; T: testosterone;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2;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iodothyronine</w:t>
      </w:r>
      <w:proofErr w:type="spellEnd"/>
      <w:r w:rsidRPr="00377AC1">
        <w:rPr>
          <w:rFonts w:cs="Times New Roman"/>
        </w:rPr>
        <w:t xml:space="preserve"> </w:t>
      </w:r>
      <w:proofErr w:type="spellStart"/>
      <w:r w:rsidRPr="00377AC1">
        <w:rPr>
          <w:rFonts w:cs="Times New Roman"/>
        </w:rPr>
        <w:t>deiodinase</w:t>
      </w:r>
      <w:proofErr w:type="spellEnd"/>
      <w:r w:rsidRPr="00377AC1">
        <w:rPr>
          <w:rFonts w:cs="Times New Roman"/>
        </w:rPr>
        <w:t xml:space="preserve"> 3; </w:t>
      </w:r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>:</w:t>
      </w:r>
      <w:r w:rsidRPr="00377AC1">
        <w:t xml:space="preserve"> </w:t>
      </w:r>
      <w:r w:rsidRPr="00377AC1">
        <w:rPr>
          <w:rFonts w:cs="Times New Roman"/>
        </w:rPr>
        <w:t>the ratio of</w:t>
      </w:r>
      <w:r w:rsidRPr="00377AC1">
        <w:rPr>
          <w:rFonts w:cs="Times New Roman"/>
          <w:i/>
          <w:iCs/>
        </w:rPr>
        <w:t xml:space="preserve"> 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expression;</w:t>
      </w:r>
      <w:r w:rsidRPr="00377AC1">
        <w:rPr>
          <w:rFonts w:cs="Times New Roman"/>
          <w:i/>
          <w:iCs/>
        </w:rPr>
        <w:t xml:space="preserve"> Kiss</w:t>
      </w:r>
      <w:r w:rsidRPr="00377AC1">
        <w:rPr>
          <w:rFonts w:cs="Times New Roman"/>
        </w:rPr>
        <w:t xml:space="preserve">-1: Kisspeptin-1;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</w:rPr>
        <w:t>GnRH</w:t>
      </w:r>
      <w:proofErr w:type="spellEnd"/>
      <w:r w:rsidRPr="00377AC1">
        <w:rPr>
          <w:rFonts w:cs="Times New Roman"/>
        </w:rPr>
        <w:t xml:space="preserve">: encode gonadotropin-releasing hormone; </w:t>
      </w:r>
      <w:r w:rsidRPr="00377AC1">
        <w:rPr>
          <w:rFonts w:cs="Times New Roman"/>
          <w:i/>
          <w:iCs/>
        </w:rPr>
        <w:t>Rfrp-3</w:t>
      </w:r>
      <w:r w:rsidRPr="00377AC1">
        <w:rPr>
          <w:rFonts w:cs="Times New Roman"/>
        </w:rPr>
        <w:t xml:space="preserve">: </w:t>
      </w:r>
      <w:proofErr w:type="spellStart"/>
      <w:r w:rsidRPr="00377AC1">
        <w:rPr>
          <w:rFonts w:cs="Times New Roman"/>
        </w:rPr>
        <w:t>RFamide</w:t>
      </w:r>
      <w:proofErr w:type="spellEnd"/>
      <w:r w:rsidRPr="00377AC1">
        <w:rPr>
          <w:rFonts w:cs="Times New Roman"/>
        </w:rPr>
        <w:t xml:space="preserve">-related peptide 3; </w:t>
      </w:r>
      <w:r w:rsidRPr="00377AC1">
        <w:rPr>
          <w:rFonts w:cs="Times New Roman"/>
          <w:i/>
          <w:iCs/>
        </w:rPr>
        <w:t>Stra8</w:t>
      </w:r>
      <w:r w:rsidRPr="00377AC1">
        <w:rPr>
          <w:rFonts w:cs="Times New Roman"/>
        </w:rPr>
        <w:t>: stimulated by retinoic acid 8;</w:t>
      </w:r>
      <w:r w:rsidRPr="00377AC1">
        <w:t xml:space="preserve"> </w:t>
      </w:r>
      <w:r w:rsidRPr="00377AC1">
        <w:rPr>
          <w:rFonts w:cs="Times New Roman"/>
        </w:rPr>
        <w:t>TWW: testicular wet weight; TWW/BM: the ratio of testicular wet weight to body mass; EWW: epididymis wet weight; EWW/BM: the ratio of epididymis weight to body mass.</w:t>
      </w:r>
      <w:r w:rsidRPr="00377AC1">
        <w:t xml:space="preserve"> </w:t>
      </w:r>
      <w:r w:rsidRPr="00377AC1">
        <w:rPr>
          <w:rFonts w:cs="Times New Roman"/>
        </w:rPr>
        <w:t xml:space="preserve">Con: recipients with saline; </w:t>
      </w:r>
      <w:proofErr w:type="spellStart"/>
      <w:r w:rsidRPr="00377AC1">
        <w:rPr>
          <w:rFonts w:cs="Times New Roman"/>
        </w:rPr>
        <w:t>Ab</w:t>
      </w:r>
      <w:proofErr w:type="spellEnd"/>
      <w:r w:rsidRPr="00377AC1">
        <w:rPr>
          <w:rFonts w:cs="Times New Roman"/>
        </w:rPr>
        <w:t xml:space="preserve">: recipients with antibiotic; F-LD: recipients with LD-exposed </w:t>
      </w:r>
      <w:proofErr w:type="spellStart"/>
      <w:r w:rsidRPr="00377AC1">
        <w:rPr>
          <w:rFonts w:cs="Times New Roman"/>
        </w:rPr>
        <w:t>microbiota</w:t>
      </w:r>
      <w:proofErr w:type="spellEnd"/>
      <w:r w:rsidRPr="00377AC1">
        <w:rPr>
          <w:rFonts w:cs="Times New Roman"/>
        </w:rPr>
        <w:t xml:space="preserve">; F-SD: recipients with SD-exposed </w:t>
      </w:r>
      <w:proofErr w:type="spellStart"/>
      <w:r w:rsidRPr="00377AC1">
        <w:rPr>
          <w:rFonts w:cs="Times New Roman"/>
        </w:rPr>
        <w:t>microbiota</w:t>
      </w:r>
      <w:proofErr w:type="spellEnd"/>
      <w:r w:rsidRPr="00377AC1">
        <w:rPr>
          <w:rFonts w:cs="Times New Roman"/>
        </w:rPr>
        <w:t>.</w:t>
      </w:r>
    </w:p>
    <w:p w:rsidR="005102DE" w:rsidRPr="00377AC1" w:rsidRDefault="005102DE" w:rsidP="005102DE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5102DE" w:rsidRDefault="004C6C92" w:rsidP="005102DE">
      <w:bookmarkStart w:id="0" w:name="_GoBack"/>
      <w:bookmarkEnd w:id="0"/>
    </w:p>
    <w:sectPr w:rsidR="004C6C92" w:rsidRPr="00510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1307"/>
    <w:rsid w:val="004C6C92"/>
    <w:rsid w:val="004E0841"/>
    <w:rsid w:val="004F7293"/>
    <w:rsid w:val="004F77E4"/>
    <w:rsid w:val="005102DE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245C3"/>
    <w:rsid w:val="0089067F"/>
    <w:rsid w:val="008920AD"/>
    <w:rsid w:val="008C402A"/>
    <w:rsid w:val="008E17BC"/>
    <w:rsid w:val="008F2098"/>
    <w:rsid w:val="008F7A9A"/>
    <w:rsid w:val="00944694"/>
    <w:rsid w:val="0096395A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B67483"/>
    <w:rsid w:val="00C0702E"/>
    <w:rsid w:val="00C32E79"/>
    <w:rsid w:val="00C55835"/>
    <w:rsid w:val="00C66223"/>
    <w:rsid w:val="00CC032F"/>
    <w:rsid w:val="00CE5FB6"/>
    <w:rsid w:val="00D36C6F"/>
    <w:rsid w:val="00D9262D"/>
    <w:rsid w:val="00DB571A"/>
    <w:rsid w:val="00DF5332"/>
    <w:rsid w:val="00E37543"/>
    <w:rsid w:val="00EE555C"/>
    <w:rsid w:val="00EE5B56"/>
    <w:rsid w:val="00F31656"/>
    <w:rsid w:val="00F400D5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cp:lastPrinted>2022-10-07T06:10:00Z</cp:lastPrinted>
  <dcterms:created xsi:type="dcterms:W3CDTF">2022-10-07T06:12:00Z</dcterms:created>
  <dcterms:modified xsi:type="dcterms:W3CDTF">2022-10-07T06:12:00Z</dcterms:modified>
</cp:coreProperties>
</file>