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321" w:rsidRPr="00377AC1" w:rsidRDefault="00574321" w:rsidP="00574321">
      <w:pPr>
        <w:adjustRightInd w:val="0"/>
        <w:snapToGrid w:val="0"/>
        <w:spacing w:line="480" w:lineRule="auto"/>
        <w:rPr>
          <w:rFonts w:cs="Times New Roman"/>
          <w:b/>
          <w:bCs/>
        </w:rPr>
      </w:pPr>
      <w:r w:rsidRPr="00377AC1">
        <w:rPr>
          <w:noProof/>
        </w:rPr>
        <w:drawing>
          <wp:inline distT="0" distB="0" distL="0" distR="0" wp14:anchorId="71E59497" wp14:editId="0F8260CA">
            <wp:extent cx="5278120" cy="5439410"/>
            <wp:effectExtent l="0" t="0" r="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543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321" w:rsidRPr="00377AC1" w:rsidRDefault="00574321" w:rsidP="00574321">
      <w:pPr>
        <w:adjustRightInd w:val="0"/>
        <w:snapToGrid w:val="0"/>
        <w:spacing w:line="480" w:lineRule="auto"/>
        <w:rPr>
          <w:rFonts w:cs="Times New Roman"/>
          <w:b/>
          <w:bCs/>
        </w:rPr>
      </w:pPr>
      <w:r w:rsidRPr="00377AC1">
        <w:rPr>
          <w:rFonts w:cs="Times New Roman"/>
          <w:b/>
          <w:bCs/>
        </w:rPr>
        <w:t xml:space="preserve">Figure S4 Differences in hormone, hypothalamic and testicular gene, and genital organ between the control groups and the FMT groups. </w:t>
      </w:r>
      <w:proofErr w:type="gramStart"/>
      <w:r w:rsidRPr="00377AC1">
        <w:rPr>
          <w:rFonts w:cs="Times New Roman"/>
          <w:b/>
          <w:bCs/>
        </w:rPr>
        <w:t>a-e</w:t>
      </w:r>
      <w:proofErr w:type="gramEnd"/>
      <w:r w:rsidRPr="00377AC1">
        <w:rPr>
          <w:rFonts w:cs="Times New Roman"/>
        </w:rPr>
        <w:t xml:space="preserve"> MT, FSH, LH, </w:t>
      </w:r>
      <w:proofErr w:type="spellStart"/>
      <w:r w:rsidRPr="00377AC1">
        <w:rPr>
          <w:rFonts w:cs="Times New Roman"/>
        </w:rPr>
        <w:t>GnRH</w:t>
      </w:r>
      <w:proofErr w:type="spellEnd"/>
      <w:r w:rsidRPr="00377AC1">
        <w:rPr>
          <w:rFonts w:cs="Times New Roman"/>
        </w:rPr>
        <w:t>, and T levels in serum.</w:t>
      </w:r>
      <w:r w:rsidRPr="00377AC1">
        <w:rPr>
          <w:rFonts w:cs="Times New Roman"/>
          <w:b/>
          <w:bCs/>
        </w:rPr>
        <w:t xml:space="preserve"> </w:t>
      </w:r>
      <w:proofErr w:type="gramStart"/>
      <w:r w:rsidRPr="00377AC1">
        <w:rPr>
          <w:rFonts w:cs="Times New Roman"/>
          <w:b/>
          <w:bCs/>
        </w:rPr>
        <w:t>f-j</w:t>
      </w:r>
      <w:proofErr w:type="gramEnd"/>
      <w:r w:rsidRPr="00377AC1">
        <w:rPr>
          <w:rFonts w:cs="Times New Roman"/>
          <w:b/>
          <w:bCs/>
        </w:rPr>
        <w:t xml:space="preserve"> </w:t>
      </w:r>
      <w:r w:rsidRPr="00377AC1">
        <w:rPr>
          <w:rFonts w:cs="Times New Roman"/>
        </w:rPr>
        <w:t xml:space="preserve">The expression of </w:t>
      </w:r>
      <w:r w:rsidRPr="00377AC1">
        <w:rPr>
          <w:rFonts w:cs="Times New Roman"/>
          <w:i/>
          <w:iCs/>
        </w:rPr>
        <w:t>Dio2</w:t>
      </w:r>
      <w:r w:rsidRPr="00377AC1">
        <w:rPr>
          <w:rFonts w:cs="Times New Roman"/>
        </w:rPr>
        <w:t xml:space="preserve">, </w:t>
      </w:r>
      <w:r w:rsidRPr="00377AC1">
        <w:rPr>
          <w:rFonts w:cs="Times New Roman"/>
          <w:i/>
          <w:iCs/>
        </w:rPr>
        <w:t>Kiss-1</w:t>
      </w:r>
      <w:r w:rsidRPr="00377AC1">
        <w:rPr>
          <w:rFonts w:cs="Times New Roman"/>
        </w:rPr>
        <w:t xml:space="preserve">, </w:t>
      </w:r>
      <w:r w:rsidRPr="00377AC1">
        <w:rPr>
          <w:rFonts w:cs="Times New Roman"/>
          <w:i/>
          <w:iCs/>
        </w:rPr>
        <w:t>GPR54</w:t>
      </w:r>
      <w:r w:rsidRPr="00377AC1">
        <w:rPr>
          <w:rFonts w:cs="Times New Roman"/>
        </w:rPr>
        <w:t xml:space="preserve">, </w:t>
      </w:r>
      <w:proofErr w:type="spellStart"/>
      <w:r w:rsidRPr="00377AC1">
        <w:rPr>
          <w:rFonts w:cs="Times New Roman"/>
          <w:i/>
          <w:iCs/>
        </w:rPr>
        <w:t>GnRH</w:t>
      </w:r>
      <w:proofErr w:type="spellEnd"/>
      <w:r w:rsidRPr="00377AC1">
        <w:rPr>
          <w:rFonts w:cs="Times New Roman"/>
        </w:rPr>
        <w:t xml:space="preserve">, and </w:t>
      </w:r>
      <w:r w:rsidRPr="00377AC1">
        <w:rPr>
          <w:rFonts w:cs="Times New Roman"/>
          <w:i/>
          <w:iCs/>
        </w:rPr>
        <w:t>Rfrp-3</w:t>
      </w:r>
      <w:r w:rsidRPr="00377AC1">
        <w:rPr>
          <w:rFonts w:cs="Times New Roman"/>
        </w:rPr>
        <w:t xml:space="preserve"> in the hypothalamus.</w:t>
      </w:r>
      <w:r w:rsidRPr="00377AC1">
        <w:rPr>
          <w:rFonts w:cs="Times New Roman"/>
          <w:b/>
          <w:bCs/>
        </w:rPr>
        <w:t xml:space="preserve"> </w:t>
      </w:r>
      <w:proofErr w:type="gramStart"/>
      <w:r w:rsidRPr="00377AC1">
        <w:rPr>
          <w:rFonts w:cs="Times New Roman"/>
          <w:b/>
          <w:bCs/>
        </w:rPr>
        <w:t>k-q</w:t>
      </w:r>
      <w:proofErr w:type="gramEnd"/>
      <w:r w:rsidRPr="00377AC1">
        <w:rPr>
          <w:rFonts w:cs="Times New Roman"/>
          <w:b/>
          <w:bCs/>
        </w:rPr>
        <w:t xml:space="preserve"> </w:t>
      </w:r>
      <w:r w:rsidRPr="00377AC1">
        <w:rPr>
          <w:rFonts w:cs="Times New Roman"/>
        </w:rPr>
        <w:t xml:space="preserve">The expression of </w:t>
      </w:r>
      <w:r w:rsidRPr="00377AC1">
        <w:rPr>
          <w:rFonts w:cs="Times New Roman"/>
          <w:i/>
          <w:iCs/>
        </w:rPr>
        <w:t>Dio2</w:t>
      </w:r>
      <w:r w:rsidRPr="00377AC1">
        <w:rPr>
          <w:rFonts w:cs="Times New Roman"/>
        </w:rPr>
        <w:t xml:space="preserve">, </w:t>
      </w:r>
      <w:r w:rsidRPr="00377AC1">
        <w:rPr>
          <w:rFonts w:cs="Times New Roman"/>
          <w:i/>
          <w:iCs/>
        </w:rPr>
        <w:t>Dio3</w:t>
      </w:r>
      <w:r w:rsidRPr="00377AC1">
        <w:rPr>
          <w:rFonts w:cs="Times New Roman"/>
        </w:rPr>
        <w:t xml:space="preserve">, </w:t>
      </w:r>
      <w:r w:rsidRPr="00377AC1">
        <w:rPr>
          <w:rFonts w:cs="Times New Roman"/>
          <w:i/>
          <w:iCs/>
        </w:rPr>
        <w:t>Dio2/Dio3</w:t>
      </w:r>
      <w:r w:rsidRPr="00377AC1">
        <w:rPr>
          <w:rFonts w:cs="Times New Roman"/>
        </w:rPr>
        <w:t xml:space="preserve"> (the ratio of </w:t>
      </w:r>
      <w:r w:rsidRPr="00377AC1">
        <w:rPr>
          <w:rFonts w:cs="Times New Roman"/>
          <w:i/>
          <w:iCs/>
        </w:rPr>
        <w:t>Dio2</w:t>
      </w:r>
      <w:r w:rsidRPr="00377AC1">
        <w:rPr>
          <w:rFonts w:cs="Times New Roman"/>
        </w:rPr>
        <w:t xml:space="preserve"> to </w:t>
      </w:r>
      <w:r w:rsidRPr="00377AC1">
        <w:rPr>
          <w:rFonts w:cs="Times New Roman"/>
          <w:i/>
          <w:iCs/>
        </w:rPr>
        <w:t>Dio3</w:t>
      </w:r>
      <w:r w:rsidRPr="00377AC1">
        <w:rPr>
          <w:rFonts w:cs="Times New Roman"/>
        </w:rPr>
        <w:t xml:space="preserve"> expression), </w:t>
      </w:r>
      <w:proofErr w:type="spellStart"/>
      <w:r w:rsidRPr="00377AC1">
        <w:rPr>
          <w:rFonts w:cs="Times New Roman"/>
          <w:i/>
          <w:iCs/>
        </w:rPr>
        <w:t>GnRH</w:t>
      </w:r>
      <w:proofErr w:type="spellEnd"/>
      <w:r w:rsidRPr="00377AC1">
        <w:rPr>
          <w:rFonts w:cs="Times New Roman"/>
        </w:rPr>
        <w:t xml:space="preserve">, </w:t>
      </w:r>
      <w:r w:rsidRPr="00377AC1">
        <w:rPr>
          <w:rFonts w:cs="Times New Roman"/>
          <w:i/>
          <w:iCs/>
        </w:rPr>
        <w:t>Stra8</w:t>
      </w:r>
      <w:r w:rsidRPr="00377AC1">
        <w:rPr>
          <w:rFonts w:cs="Times New Roman"/>
        </w:rPr>
        <w:t xml:space="preserve">, </w:t>
      </w:r>
      <w:r w:rsidRPr="00377AC1">
        <w:rPr>
          <w:rFonts w:cs="Times New Roman"/>
          <w:i/>
          <w:iCs/>
        </w:rPr>
        <w:t>Kiss-1</w:t>
      </w:r>
      <w:r w:rsidRPr="00377AC1">
        <w:rPr>
          <w:rFonts w:cs="Times New Roman"/>
        </w:rPr>
        <w:t xml:space="preserve">, and </w:t>
      </w:r>
      <w:r w:rsidRPr="00377AC1">
        <w:rPr>
          <w:rFonts w:cs="Times New Roman"/>
          <w:i/>
          <w:iCs/>
        </w:rPr>
        <w:t>GPR54</w:t>
      </w:r>
      <w:r w:rsidRPr="00377AC1">
        <w:rPr>
          <w:rFonts w:cs="Times New Roman"/>
        </w:rPr>
        <w:t xml:space="preserve"> in the testis. </w:t>
      </w:r>
      <w:proofErr w:type="gramStart"/>
      <w:r w:rsidRPr="00377AC1">
        <w:rPr>
          <w:rFonts w:cs="Times New Roman"/>
          <w:b/>
          <w:bCs/>
        </w:rPr>
        <w:t>r</w:t>
      </w:r>
      <w:proofErr w:type="gramEnd"/>
      <w:r w:rsidRPr="00377AC1">
        <w:rPr>
          <w:rFonts w:cs="Times New Roman"/>
        </w:rPr>
        <w:t xml:space="preserve"> TWW: testicular wet weight.</w:t>
      </w:r>
      <w:r w:rsidRPr="00377AC1">
        <w:rPr>
          <w:rFonts w:cs="Times New Roman"/>
          <w:b/>
          <w:bCs/>
        </w:rPr>
        <w:t xml:space="preserve"> </w:t>
      </w:r>
      <w:proofErr w:type="gramStart"/>
      <w:r w:rsidRPr="00377AC1">
        <w:rPr>
          <w:rFonts w:cs="Times New Roman"/>
          <w:b/>
          <w:bCs/>
        </w:rPr>
        <w:t>s</w:t>
      </w:r>
      <w:proofErr w:type="gramEnd"/>
      <w:r w:rsidRPr="00377AC1">
        <w:rPr>
          <w:rFonts w:cs="Times New Roman"/>
        </w:rPr>
        <w:t xml:space="preserve"> TWW/BM: the ratio of testicular wet weight to body mass. </w:t>
      </w:r>
      <w:proofErr w:type="gramStart"/>
      <w:r w:rsidRPr="00377AC1">
        <w:rPr>
          <w:rFonts w:cs="Times New Roman"/>
          <w:b/>
          <w:bCs/>
        </w:rPr>
        <w:t>t</w:t>
      </w:r>
      <w:proofErr w:type="gramEnd"/>
      <w:r w:rsidRPr="00377AC1">
        <w:rPr>
          <w:rFonts w:cs="Times New Roman"/>
        </w:rPr>
        <w:t xml:space="preserve"> EWW: epididymis wet weight. </w:t>
      </w:r>
      <w:proofErr w:type="gramStart"/>
      <w:r w:rsidRPr="00377AC1">
        <w:rPr>
          <w:rFonts w:cs="Times New Roman"/>
          <w:b/>
          <w:bCs/>
        </w:rPr>
        <w:t>u</w:t>
      </w:r>
      <w:proofErr w:type="gramEnd"/>
      <w:r w:rsidRPr="00377AC1">
        <w:rPr>
          <w:rFonts w:cs="Times New Roman"/>
        </w:rPr>
        <w:t xml:space="preserve"> EWW/BM: the ratio of epididymis weight to body mass. Data are presented as mean ± SEM</w:t>
      </w:r>
    </w:p>
    <w:p w:rsidR="00574321" w:rsidRPr="00377AC1" w:rsidRDefault="00574321" w:rsidP="00574321">
      <w:pPr>
        <w:adjustRightInd w:val="0"/>
        <w:snapToGrid w:val="0"/>
        <w:spacing w:line="480" w:lineRule="auto"/>
        <w:rPr>
          <w:rFonts w:cs="Times New Roman"/>
        </w:rPr>
      </w:pPr>
      <w:r w:rsidRPr="00377AC1">
        <w:rPr>
          <w:rFonts w:cs="Times New Roman"/>
        </w:rPr>
        <w:lastRenderedPageBreak/>
        <w:br w:type="page"/>
      </w:r>
    </w:p>
    <w:p w:rsidR="004C6C92" w:rsidRPr="00574321" w:rsidRDefault="004C6C92" w:rsidP="00574321">
      <w:bookmarkStart w:id="0" w:name="_GoBack"/>
      <w:bookmarkEnd w:id="0"/>
    </w:p>
    <w:sectPr w:rsidR="004C6C92" w:rsidRPr="005743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6ED"/>
    <w:rsid w:val="000A5977"/>
    <w:rsid w:val="000B1D67"/>
    <w:rsid w:val="000E2071"/>
    <w:rsid w:val="00273681"/>
    <w:rsid w:val="00281BA0"/>
    <w:rsid w:val="002D2CF7"/>
    <w:rsid w:val="00406DAE"/>
    <w:rsid w:val="00437730"/>
    <w:rsid w:val="0045130B"/>
    <w:rsid w:val="00452DCE"/>
    <w:rsid w:val="00460D8A"/>
    <w:rsid w:val="004822A1"/>
    <w:rsid w:val="0049295E"/>
    <w:rsid w:val="004A2C8F"/>
    <w:rsid w:val="004C6C92"/>
    <w:rsid w:val="004E0841"/>
    <w:rsid w:val="004F7293"/>
    <w:rsid w:val="00516E9C"/>
    <w:rsid w:val="00555B1A"/>
    <w:rsid w:val="00571A52"/>
    <w:rsid w:val="00574321"/>
    <w:rsid w:val="005966E6"/>
    <w:rsid w:val="005A3946"/>
    <w:rsid w:val="005D6A70"/>
    <w:rsid w:val="00640AF6"/>
    <w:rsid w:val="0069339D"/>
    <w:rsid w:val="006A12D5"/>
    <w:rsid w:val="006A29B4"/>
    <w:rsid w:val="006B5ED7"/>
    <w:rsid w:val="006E5BA4"/>
    <w:rsid w:val="00727622"/>
    <w:rsid w:val="00745DFE"/>
    <w:rsid w:val="00774D30"/>
    <w:rsid w:val="0079024E"/>
    <w:rsid w:val="007C12C5"/>
    <w:rsid w:val="007C6DC9"/>
    <w:rsid w:val="0089067F"/>
    <w:rsid w:val="008920AD"/>
    <w:rsid w:val="008C402A"/>
    <w:rsid w:val="008F2098"/>
    <w:rsid w:val="008F7A9A"/>
    <w:rsid w:val="00944694"/>
    <w:rsid w:val="009748F1"/>
    <w:rsid w:val="00986823"/>
    <w:rsid w:val="009E2CCB"/>
    <w:rsid w:val="00A12792"/>
    <w:rsid w:val="00A21437"/>
    <w:rsid w:val="00AE7F00"/>
    <w:rsid w:val="00B22EF8"/>
    <w:rsid w:val="00B376ED"/>
    <w:rsid w:val="00C0702E"/>
    <w:rsid w:val="00C55835"/>
    <w:rsid w:val="00CE5FB6"/>
    <w:rsid w:val="00D36C6F"/>
    <w:rsid w:val="00D9262D"/>
    <w:rsid w:val="00DF5332"/>
    <w:rsid w:val="00E37543"/>
    <w:rsid w:val="00EE555C"/>
    <w:rsid w:val="00EE5B56"/>
    <w:rsid w:val="00F31656"/>
    <w:rsid w:val="00F7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46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5A39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3946"/>
    <w:pPr>
      <w:keepNext/>
      <w:keepLines/>
      <w:spacing w:before="200"/>
      <w:outlineLvl w:val="6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3946"/>
    <w:pPr>
      <w:keepNext/>
      <w:keepLines/>
      <w:spacing w:before="200"/>
      <w:outlineLvl w:val="7"/>
    </w:pPr>
    <w:rPr>
      <w:rFonts w:ascii="Calibri" w:eastAsia="MS Gothic" w:hAnsi="Calibri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3946"/>
    <w:pPr>
      <w:keepNext/>
      <w:keepLines/>
      <w:spacing w:before="20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F6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5A3946"/>
    <w:rPr>
      <w:rFonts w:ascii="Calibri" w:eastAsia="MS Gothic" w:hAnsi="Calibri" w:cs="Times New Roman"/>
      <w:color w:val="404040"/>
    </w:rPr>
  </w:style>
  <w:style w:type="character" w:customStyle="1" w:styleId="Heading9Char">
    <w:name w:val="Heading 9 Char"/>
    <w:link w:val="Heading9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paragraph" w:styleId="Caption">
    <w:name w:val="caption"/>
    <w:basedOn w:val="Normal"/>
    <w:next w:val="Normal"/>
    <w:uiPriority w:val="35"/>
    <w:unhideWhenUsed/>
    <w:qFormat/>
    <w:rsid w:val="005A3946"/>
    <w:pPr>
      <w:spacing w:after="200"/>
    </w:pPr>
    <w:rPr>
      <w:rFonts w:cs="Times New Roman"/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5A3946"/>
    <w:pPr>
      <w:widowControl w:val="0"/>
      <w:autoSpaceDE w:val="0"/>
      <w:autoSpaceDN w:val="0"/>
    </w:pPr>
    <w:rPr>
      <w:rFonts w:eastAsia="Times New Roman" w:cs="Times New Roman"/>
      <w:sz w:val="28"/>
      <w:szCs w:val="28"/>
    </w:rPr>
  </w:style>
  <w:style w:type="character" w:customStyle="1" w:styleId="BodyTextChar">
    <w:name w:val="Body Text Char"/>
    <w:link w:val="BodyText"/>
    <w:uiPriority w:val="1"/>
    <w:rsid w:val="005A3946"/>
    <w:rPr>
      <w:rFonts w:ascii="Times New Roman" w:eastAsia="Times New Roman" w:hAnsi="Times New Roman" w:cs="Times New Roman"/>
      <w:sz w:val="28"/>
      <w:szCs w:val="28"/>
    </w:rPr>
  </w:style>
  <w:style w:type="character" w:styleId="Strong">
    <w:name w:val="Strong"/>
    <w:uiPriority w:val="22"/>
    <w:qFormat/>
    <w:rsid w:val="005A3946"/>
    <w:rPr>
      <w:b/>
      <w:bCs/>
    </w:rPr>
  </w:style>
  <w:style w:type="character" w:styleId="Emphasis">
    <w:name w:val="Emphasis"/>
    <w:uiPriority w:val="20"/>
    <w:qFormat/>
    <w:rsid w:val="005A3946"/>
    <w:rPr>
      <w:i/>
      <w:iCs/>
    </w:rPr>
  </w:style>
  <w:style w:type="paragraph" w:styleId="NoSpacing">
    <w:name w:val="No Spacing"/>
    <w:uiPriority w:val="1"/>
    <w:qFormat/>
    <w:rsid w:val="005A3946"/>
    <w:pPr>
      <w:bidi/>
    </w:pPr>
    <w:rPr>
      <w:rFonts w:ascii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A3946"/>
    <w:pPr>
      <w:ind w:left="720"/>
      <w:contextualSpacing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5A3946"/>
    <w:rPr>
      <w:rFonts w:cs="Times New Roman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5A3946"/>
    <w:rPr>
      <w:rFonts w:ascii="Times New Roman" w:eastAsia="Cambria" w:hAnsi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46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5A3946"/>
    <w:rPr>
      <w:rFonts w:ascii="Times New Roman" w:eastAsia="Cambria" w:hAnsi="Times New Roman" w:cs="Times New Roman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5A3946"/>
    <w:rPr>
      <w:i/>
      <w:iCs/>
      <w:color w:val="808080"/>
    </w:rPr>
  </w:style>
  <w:style w:type="character" w:styleId="IntenseEmphasis">
    <w:name w:val="Intense Emphasis"/>
    <w:uiPriority w:val="21"/>
    <w:qFormat/>
    <w:rsid w:val="005A3946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5A3946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5A3946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5A3946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5A3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A3946"/>
    <w:pPr>
      <w:outlineLvl w:val="9"/>
    </w:pPr>
    <w:rPr>
      <w:rFonts w:ascii="Calibri" w:eastAsia="MS Gothic" w:hAnsi="Calibri" w:cs="Times New Roman"/>
      <w:color w:val="365F9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46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5A39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3946"/>
    <w:pPr>
      <w:keepNext/>
      <w:keepLines/>
      <w:spacing w:before="200"/>
      <w:outlineLvl w:val="6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3946"/>
    <w:pPr>
      <w:keepNext/>
      <w:keepLines/>
      <w:spacing w:before="200"/>
      <w:outlineLvl w:val="7"/>
    </w:pPr>
    <w:rPr>
      <w:rFonts w:ascii="Calibri" w:eastAsia="MS Gothic" w:hAnsi="Calibri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3946"/>
    <w:pPr>
      <w:keepNext/>
      <w:keepLines/>
      <w:spacing w:before="20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F6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5A3946"/>
    <w:rPr>
      <w:rFonts w:ascii="Calibri" w:eastAsia="MS Gothic" w:hAnsi="Calibri" w:cs="Times New Roman"/>
      <w:color w:val="404040"/>
    </w:rPr>
  </w:style>
  <w:style w:type="character" w:customStyle="1" w:styleId="Heading9Char">
    <w:name w:val="Heading 9 Char"/>
    <w:link w:val="Heading9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paragraph" w:styleId="Caption">
    <w:name w:val="caption"/>
    <w:basedOn w:val="Normal"/>
    <w:next w:val="Normal"/>
    <w:uiPriority w:val="35"/>
    <w:unhideWhenUsed/>
    <w:qFormat/>
    <w:rsid w:val="005A3946"/>
    <w:pPr>
      <w:spacing w:after="200"/>
    </w:pPr>
    <w:rPr>
      <w:rFonts w:cs="Times New Roman"/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5A3946"/>
    <w:pPr>
      <w:widowControl w:val="0"/>
      <w:autoSpaceDE w:val="0"/>
      <w:autoSpaceDN w:val="0"/>
    </w:pPr>
    <w:rPr>
      <w:rFonts w:eastAsia="Times New Roman" w:cs="Times New Roman"/>
      <w:sz w:val="28"/>
      <w:szCs w:val="28"/>
    </w:rPr>
  </w:style>
  <w:style w:type="character" w:customStyle="1" w:styleId="BodyTextChar">
    <w:name w:val="Body Text Char"/>
    <w:link w:val="BodyText"/>
    <w:uiPriority w:val="1"/>
    <w:rsid w:val="005A3946"/>
    <w:rPr>
      <w:rFonts w:ascii="Times New Roman" w:eastAsia="Times New Roman" w:hAnsi="Times New Roman" w:cs="Times New Roman"/>
      <w:sz w:val="28"/>
      <w:szCs w:val="28"/>
    </w:rPr>
  </w:style>
  <w:style w:type="character" w:styleId="Strong">
    <w:name w:val="Strong"/>
    <w:uiPriority w:val="22"/>
    <w:qFormat/>
    <w:rsid w:val="005A3946"/>
    <w:rPr>
      <w:b/>
      <w:bCs/>
    </w:rPr>
  </w:style>
  <w:style w:type="character" w:styleId="Emphasis">
    <w:name w:val="Emphasis"/>
    <w:uiPriority w:val="20"/>
    <w:qFormat/>
    <w:rsid w:val="005A3946"/>
    <w:rPr>
      <w:i/>
      <w:iCs/>
    </w:rPr>
  </w:style>
  <w:style w:type="paragraph" w:styleId="NoSpacing">
    <w:name w:val="No Spacing"/>
    <w:uiPriority w:val="1"/>
    <w:qFormat/>
    <w:rsid w:val="005A3946"/>
    <w:pPr>
      <w:bidi/>
    </w:pPr>
    <w:rPr>
      <w:rFonts w:ascii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A3946"/>
    <w:pPr>
      <w:ind w:left="720"/>
      <w:contextualSpacing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5A3946"/>
    <w:rPr>
      <w:rFonts w:cs="Times New Roman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5A3946"/>
    <w:rPr>
      <w:rFonts w:ascii="Times New Roman" w:eastAsia="Cambria" w:hAnsi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46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5A3946"/>
    <w:rPr>
      <w:rFonts w:ascii="Times New Roman" w:eastAsia="Cambria" w:hAnsi="Times New Roman" w:cs="Times New Roman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5A3946"/>
    <w:rPr>
      <w:i/>
      <w:iCs/>
      <w:color w:val="808080"/>
    </w:rPr>
  </w:style>
  <w:style w:type="character" w:styleId="IntenseEmphasis">
    <w:name w:val="Intense Emphasis"/>
    <w:uiPriority w:val="21"/>
    <w:qFormat/>
    <w:rsid w:val="005A3946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5A3946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5A3946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5A3946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5A3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A3946"/>
    <w:pPr>
      <w:outlineLvl w:val="9"/>
    </w:pPr>
    <w:rPr>
      <w:rFonts w:ascii="Calibri" w:eastAsia="MS Gothic" w:hAnsi="Calibri" w:cs="Times New Roman"/>
      <w:color w:val="365F9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HEALCANCIA</dc:creator>
  <cp:lastModifiedBy>HEALCANCIA</cp:lastModifiedBy>
  <cp:revision>2</cp:revision>
  <dcterms:created xsi:type="dcterms:W3CDTF">2022-10-07T06:06:00Z</dcterms:created>
  <dcterms:modified xsi:type="dcterms:W3CDTF">2022-10-07T06:06:00Z</dcterms:modified>
</cp:coreProperties>
</file>