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60250" w14:textId="510CF7F0" w:rsidR="004C3444" w:rsidRDefault="00F24245">
      <w:r>
        <w:t>Additional case severity statistics by 12- and 24-month microbial community state type in the COHRA2 incidence-density sampled case-control subset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1568"/>
        <w:gridCol w:w="1250"/>
        <w:gridCol w:w="1134"/>
        <w:gridCol w:w="1214"/>
        <w:gridCol w:w="930"/>
        <w:gridCol w:w="1214"/>
        <w:gridCol w:w="1303"/>
        <w:gridCol w:w="1108"/>
        <w:gridCol w:w="1250"/>
        <w:gridCol w:w="1214"/>
        <w:gridCol w:w="930"/>
        <w:gridCol w:w="1303"/>
      </w:tblGrid>
      <w:tr w:rsidR="004C3444" w:rsidRPr="00FE6274" w14:paraId="53F46080" w14:textId="77777777" w:rsidTr="00FE6274">
        <w:trPr>
          <w:tblHeader/>
          <w:jc w:val="center"/>
        </w:trPr>
        <w:tc>
          <w:tcPr>
            <w:tcW w:w="162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3ABA7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CF16B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12-month microbial community state type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68836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24-month microbial community state type</w:t>
            </w:r>
          </w:p>
        </w:tc>
      </w:tr>
      <w:tr w:rsidR="00FE6274" w:rsidRPr="00FE6274" w14:paraId="2B6769DE" w14:textId="77777777" w:rsidTr="00FE6274">
        <w:trPr>
          <w:tblHeader/>
          <w:jc w:val="center"/>
        </w:trPr>
        <w:tc>
          <w:tcPr>
            <w:tcW w:w="162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6E304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Characteristic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00C76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 xml:space="preserve">H. </w:t>
            </w:r>
            <w:proofErr w:type="spellStart"/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>parainfluenzae</w:t>
            </w:r>
            <w:proofErr w:type="spellEnd"/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 xml:space="preserve"> - Neisseria ASV9, N = 9</w:t>
            </w:r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AD5F2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proofErr w:type="spellStart"/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>Streptoccous</w:t>
            </w:r>
            <w:proofErr w:type="spellEnd"/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 xml:space="preserve"> ASV1 dominated w/ G. elegans, N = 19</w:t>
            </w:r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E7EE7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>Streptococcus ASV8 - Neisseria ASV12, N = 45</w:t>
            </w:r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74387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 xml:space="preserve">Neisseria ASV12 - </w:t>
            </w:r>
            <w:proofErr w:type="spellStart"/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>Veillonella</w:t>
            </w:r>
            <w:proofErr w:type="spellEnd"/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 xml:space="preserve"> ASV5, N = 2</w:t>
            </w:r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66331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 xml:space="preserve">Streptococcus ASV1 dominated w/ </w:t>
            </w:r>
            <w:proofErr w:type="spellStart"/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>Gemella</w:t>
            </w:r>
            <w:proofErr w:type="spellEnd"/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 xml:space="preserve"> ASV2, N = 4</w:t>
            </w:r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81DC7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proofErr w:type="spellStart"/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>Gemella</w:t>
            </w:r>
            <w:proofErr w:type="spellEnd"/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 xml:space="preserve"> ASV2 - H. </w:t>
            </w:r>
            <w:proofErr w:type="spellStart"/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>parainfluenzae</w:t>
            </w:r>
            <w:proofErr w:type="spellEnd"/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>-Neisseria ASV9, N = 84</w:t>
            </w:r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B2001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>Unclassified, N = 3</w:t>
            </w:r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78F7E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 xml:space="preserve">H. </w:t>
            </w:r>
            <w:proofErr w:type="spellStart"/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>parainfluenzae</w:t>
            </w:r>
            <w:proofErr w:type="spellEnd"/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 xml:space="preserve"> - Neisseria ASV9, N = 81</w:t>
            </w:r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8B966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>Streptococcus ASV8 - Neisseria ASV12, N = 27</w:t>
            </w:r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D7C15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 xml:space="preserve">Neisseria ASV12 - </w:t>
            </w:r>
            <w:proofErr w:type="spellStart"/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>Veillonella</w:t>
            </w:r>
            <w:proofErr w:type="spellEnd"/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 xml:space="preserve"> ASV5, N = 58</w:t>
            </w:r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E1F65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proofErr w:type="spellStart"/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>Gemella</w:t>
            </w:r>
            <w:proofErr w:type="spellEnd"/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 xml:space="preserve"> ASV2 - H. </w:t>
            </w:r>
            <w:proofErr w:type="spellStart"/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>parainfluenzae</w:t>
            </w:r>
            <w:proofErr w:type="spellEnd"/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>-Neisseria ASV9, N = 6</w:t>
            </w:r>
            <w:r w:rsidRPr="00FE6274"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  <w:vertAlign w:val="superscript"/>
              </w:rPr>
              <w:t>1</w:t>
            </w:r>
          </w:p>
        </w:tc>
      </w:tr>
      <w:tr w:rsidR="00FE6274" w:rsidRPr="00FE6274" w14:paraId="78F780FE" w14:textId="77777777" w:rsidTr="00FE6274">
        <w:trPr>
          <w:jc w:val="center"/>
        </w:trPr>
        <w:tc>
          <w:tcPr>
            <w:tcW w:w="162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52D02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Incident visit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C8AE2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8BBD1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A3837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B500C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AD3CB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C011D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3A4BB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362B0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DE217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7526A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17FFB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FE6274" w:rsidRPr="00FE6274" w14:paraId="5D235D4D" w14:textId="77777777" w:rsidTr="00FE6274">
        <w:trPr>
          <w:jc w:val="center"/>
        </w:trPr>
        <w:tc>
          <w:tcPr>
            <w:tcW w:w="16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C950C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12-month visit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EC21A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949FF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87A5A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(4.4%)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AA9CE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13F3E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40DA8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 (3.6%)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CC197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BBCB5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35974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B679F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3063F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FE6274" w:rsidRPr="00FE6274" w14:paraId="322160CF" w14:textId="77777777" w:rsidTr="00FE6274">
        <w:trPr>
          <w:jc w:val="center"/>
        </w:trPr>
        <w:tc>
          <w:tcPr>
            <w:tcW w:w="16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F3894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24-month visit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A44EE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(11%)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33D05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 (16%)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8CB7F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16 (36%)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3A971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839E2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140CF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14 (17%)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01766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E6180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14 (17%)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F1CE0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 (22%)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3B21D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18 (31%)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4DC39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</w:tr>
      <w:tr w:rsidR="00FE6274" w:rsidRPr="00FE6274" w14:paraId="5BB0F00B" w14:textId="77777777" w:rsidTr="00FE6274">
        <w:trPr>
          <w:jc w:val="center"/>
        </w:trPr>
        <w:tc>
          <w:tcPr>
            <w:tcW w:w="16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BA078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36-month visit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7E913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 (33%)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52A56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11 (58%)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5F412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16 (36%)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10D4F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(50%)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8876F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(50%)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09135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35 (42%)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F569A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(33%)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A1C33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38 (47%)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8AA98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11 (41%)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5496F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23 (40%)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EF459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(17%)</w:t>
            </w:r>
          </w:p>
        </w:tc>
      </w:tr>
      <w:tr w:rsidR="00FE6274" w:rsidRPr="00FE6274" w14:paraId="2FF9BA44" w14:textId="77777777" w:rsidTr="00FE6274">
        <w:trPr>
          <w:jc w:val="center"/>
        </w:trPr>
        <w:tc>
          <w:tcPr>
            <w:tcW w:w="16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5BDA0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48-month visit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85E9E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 (56%)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2B5C7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 (16%)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48018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9 (20%)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2C24E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(50%)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4FCE9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(50%)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73C08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19 (23%)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6BA07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(33%)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B5E16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20 (25%)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526AA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8 (30%)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93C32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 (22%)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72E59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 (67%)</w:t>
            </w:r>
          </w:p>
        </w:tc>
      </w:tr>
      <w:tr w:rsidR="00FE6274" w:rsidRPr="00FE6274" w14:paraId="47543127" w14:textId="77777777" w:rsidTr="00FE6274">
        <w:trPr>
          <w:jc w:val="center"/>
        </w:trPr>
        <w:tc>
          <w:tcPr>
            <w:tcW w:w="16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B8372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60-month visit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E5D7E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583A4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7EE64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(4.4%)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13491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A6808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CE14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 (15%)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FA092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(33%)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FC992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9 (11%)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4B949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(7.4%)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4F7CA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 (6.9%)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2EB28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(17%)</w:t>
            </w:r>
          </w:p>
        </w:tc>
      </w:tr>
      <w:tr w:rsidR="00FE6274" w:rsidRPr="00FE6274" w14:paraId="3DA6B116" w14:textId="77777777" w:rsidTr="00FE6274">
        <w:trPr>
          <w:jc w:val="center"/>
        </w:trPr>
        <w:tc>
          <w:tcPr>
            <w:tcW w:w="16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E73EC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Case/control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1D489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387A1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6E8B5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A2A98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0BD99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648C9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31552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5BD83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41273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480AC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9177B" w14:textId="77777777" w:rsidR="004C3444" w:rsidRPr="00FE6274" w:rsidRDefault="004C34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 w:rsidR="00FE6274" w:rsidRPr="00FE6274" w14:paraId="114621FD" w14:textId="77777777" w:rsidTr="00FE6274">
        <w:trPr>
          <w:jc w:val="center"/>
        </w:trPr>
        <w:tc>
          <w:tcPr>
            <w:tcW w:w="16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465F2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7BD4B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(22%)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5D1EC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 (68%)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2FEE2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35 (78%)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90E20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FBC5D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 (75%)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A145A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29 (35%)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B8F00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99F5C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26 (32%)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35446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20 (74%)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5090C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43 (74%)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908E0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</w:tr>
      <w:tr w:rsidR="00FE6274" w:rsidRPr="00FE6274" w14:paraId="1AB26A56" w14:textId="77777777" w:rsidTr="00FE6274">
        <w:trPr>
          <w:jc w:val="center"/>
        </w:trPr>
        <w:tc>
          <w:tcPr>
            <w:tcW w:w="16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2AB9E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EBBE3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 (78%)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AFE75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 (32%)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0A63F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10 (22%)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68D43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61D08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(25%)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47FA4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55 (65%)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19836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91D17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55 (68%)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DF484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 (26%)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A3AC8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15 (26%)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DC16E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 (100%)</w:t>
            </w:r>
          </w:p>
        </w:tc>
      </w:tr>
      <w:tr w:rsidR="00FE6274" w:rsidRPr="00FE6274" w14:paraId="052218AA" w14:textId="77777777" w:rsidTr="00FE6274">
        <w:trPr>
          <w:jc w:val="center"/>
        </w:trPr>
        <w:tc>
          <w:tcPr>
            <w:tcW w:w="16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622C2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Count of primary teeth with fillings, decay, or white spots (case definition) at incident visit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04B31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(0, 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13AB2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(0, 12)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5725D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(0, 11)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1405D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8 (1, 14)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EFCCF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(0, 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586EA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(0, 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58045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(1, 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6B8ED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(0, 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1181E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(0, 14)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6FD54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(0, 12)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175D4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(0, 0)</w:t>
            </w:r>
          </w:p>
        </w:tc>
      </w:tr>
      <w:tr w:rsidR="00FE6274" w:rsidRPr="00FE6274" w14:paraId="17186F88" w14:textId="77777777" w:rsidTr="00FE6274">
        <w:trPr>
          <w:jc w:val="center"/>
        </w:trPr>
        <w:tc>
          <w:tcPr>
            <w:tcW w:w="16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8F2A6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Age (months) at diagnosis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18952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46 (29, 53)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DDF69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37 (12, 63)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0AA12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36 (11, 60)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92FBB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43 (38, 48)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905CE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43 (37, 48)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09238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37 (12, 61)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634C6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47 (36, 61)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3863D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37 (23, 61)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1CB19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37 (23, 60)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93827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36 (23, 60)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C013D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48 (38, 63)</w:t>
            </w:r>
          </w:p>
        </w:tc>
      </w:tr>
      <w:tr w:rsidR="00FE6274" w:rsidRPr="00FE6274" w14:paraId="084C65A0" w14:textId="77777777" w:rsidTr="00FE6274">
        <w:trPr>
          <w:jc w:val="center"/>
        </w:trPr>
        <w:tc>
          <w:tcPr>
            <w:tcW w:w="16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B7D50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Percent of present teeth with fillings, decay, or white spots (%) at incident visit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335C9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(0, 15)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3440C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15 (0, 60)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66D01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10 (0, 55)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0A7BC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38 (5, 70)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FD87A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8 (0, 10)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0797E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(0, 40)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1A0F5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 (5, 15)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89ABE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(0, 30)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5264C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 (0, 70)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AEFBA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11 (0, 60)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B7C4C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(0, 0)</w:t>
            </w:r>
          </w:p>
        </w:tc>
      </w:tr>
      <w:tr w:rsidR="00FE6274" w:rsidRPr="00FE6274" w14:paraId="7E1AD2D8" w14:textId="77777777" w:rsidTr="00FE6274">
        <w:trPr>
          <w:jc w:val="center"/>
        </w:trPr>
        <w:tc>
          <w:tcPr>
            <w:tcW w:w="16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361E5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lastRenderedPageBreak/>
              <w:t>Count of primary teeth with fillings or decay (excludes white spots) at incident visit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F85EE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(0, 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1B920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(0, 10)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7ED46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(0, 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65870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(0, 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BC1DD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(0, 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91AD1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(0, 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6B478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(0, 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632D7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(0, 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93460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(0, 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B31A7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(0, 10)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C80ED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(0, 0)</w:t>
            </w:r>
          </w:p>
        </w:tc>
      </w:tr>
      <w:tr w:rsidR="00FE6274" w:rsidRPr="00FE6274" w14:paraId="1568DC96" w14:textId="77777777" w:rsidTr="00FE6274">
        <w:trPr>
          <w:jc w:val="center"/>
        </w:trPr>
        <w:tc>
          <w:tcPr>
            <w:tcW w:w="16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7A4FF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Percent of present teeth with fillings or decay (excludes white spots, %) at incident visit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1C6A5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(0, 15)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E7306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 (0, 50)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F60CF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 (0, 40)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19E72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 (0, 10)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84C90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8 (0, 10)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DFF4A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(0, 35)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77E99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 (0, 15)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05658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(0, 30)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D78F6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 (0, 40)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658A6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(0, 50)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3A5B4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(0, 0)</w:t>
            </w:r>
          </w:p>
        </w:tc>
      </w:tr>
      <w:tr w:rsidR="00FE6274" w:rsidRPr="00FE6274" w14:paraId="765D1B32" w14:textId="77777777" w:rsidTr="00FE6274">
        <w:trPr>
          <w:jc w:val="center"/>
        </w:trPr>
        <w:tc>
          <w:tcPr>
            <w:tcW w:w="162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31312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Count of primary teeth present at incident visit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F9CAB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20 (16, 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9FACD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20 (8, 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76A88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20 (6, 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EB800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20 (20, 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5B49D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20 (20, 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EB1FE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20 (5, 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F37A4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20 (20, 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6444E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20 (14, 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720E1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20 (12, 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52896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20 (12, 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2DBF6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20 (20, 20)</w:t>
            </w:r>
          </w:p>
        </w:tc>
      </w:tr>
      <w:tr w:rsidR="004C3444" w:rsidRPr="00FE6274" w14:paraId="4A8F603F" w14:textId="77777777" w:rsidTr="00FE6274">
        <w:trPr>
          <w:jc w:val="center"/>
        </w:trPr>
        <w:tc>
          <w:tcPr>
            <w:tcW w:w="14418" w:type="dxa"/>
            <w:gridSpan w:val="1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93B28" w14:textId="77777777" w:rsidR="004C3444" w:rsidRPr="00FE627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6"/>
                <w:szCs w:val="16"/>
              </w:rPr>
            </w:pP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  <w:vertAlign w:val="superscript"/>
              </w:rPr>
              <w:t>1</w:t>
            </w:r>
            <w:r w:rsidRPr="00FE6274"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n (%); Median (Range)</w:t>
            </w:r>
          </w:p>
        </w:tc>
      </w:tr>
    </w:tbl>
    <w:p w14:paraId="796C2E52" w14:textId="77777777" w:rsidR="00087717" w:rsidRDefault="00087717"/>
    <w:sectPr w:rsidR="00087717" w:rsidSect="00FE6274">
      <w:type w:val="continuous"/>
      <w:pgSz w:w="16848" w:h="11952" w:orient="landscape"/>
      <w:pgMar w:top="1440" w:right="1440" w:bottom="1440" w:left="1440" w:header="720" w:footer="720" w:gutter="72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17132056">
    <w:abstractNumId w:val="1"/>
  </w:num>
  <w:num w:numId="2" w16cid:durableId="1361979428">
    <w:abstractNumId w:val="2"/>
  </w:num>
  <w:num w:numId="3" w16cid:durableId="13660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087717"/>
    <w:rsid w:val="001379FE"/>
    <w:rsid w:val="001C0A13"/>
    <w:rsid w:val="001D75AB"/>
    <w:rsid w:val="0035500D"/>
    <w:rsid w:val="00362E65"/>
    <w:rsid w:val="004158F9"/>
    <w:rsid w:val="00457CF1"/>
    <w:rsid w:val="004C3444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24245"/>
    <w:rsid w:val="00FB63E7"/>
    <w:rsid w:val="00FC557F"/>
    <w:rsid w:val="00FE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74745D1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Blostein, Freida</cp:lastModifiedBy>
  <cp:revision>11</cp:revision>
  <dcterms:created xsi:type="dcterms:W3CDTF">2017-02-28T11:18:00Z</dcterms:created>
  <dcterms:modified xsi:type="dcterms:W3CDTF">2022-11-21T18:24:00Z</dcterms:modified>
  <cp:category/>
</cp:coreProperties>
</file>