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480" w:lineRule="auto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Transgressive Hybrids as Hopeful Holobionts</w:t>
      </w:r>
    </w:p>
    <w:p w:rsidR="00000000" w:rsidDel="00000000" w:rsidP="00000000" w:rsidRDefault="00000000" w:rsidRPr="00000000" w14:paraId="00000002">
      <w:pPr>
        <w:spacing w:line="48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Additional File 8: 4H Index Analyses</w:t>
      </w:r>
    </w:p>
    <w:p w:rsidR="00000000" w:rsidDel="00000000" w:rsidP="00000000" w:rsidRDefault="00000000" w:rsidRPr="00000000" w14:paraId="00000003">
      <w:pPr>
        <w:spacing w:line="4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</w:rPr>
        <w:drawing>
          <wp:inline distB="114300" distT="114300" distL="114300" distR="114300">
            <wp:extent cx="3575447" cy="5500688"/>
            <wp:effectExtent b="0" l="0" r="0" t="0"/>
            <wp:docPr id="51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75447" cy="55006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Figure 8.1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Quaternary plots for skin microbiota assuming a 0% core threshold (full, microbiota, A,C and E) and a 50% core threshold (B,D and F). Here we use a Jaccard-inspired metric on ASVs (A,B), a UniFrac-inspired metric on ASVs (C,D) and a Jaccard-inspired metric on genera (E,F).</w:t>
      </w:r>
    </w:p>
    <w:p w:rsidR="00000000" w:rsidDel="00000000" w:rsidP="00000000" w:rsidRDefault="00000000" w:rsidRPr="00000000" w14:paraId="00000005">
      <w:pPr>
        <w:spacing w:line="4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48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</w:rPr>
        <w:drawing>
          <wp:inline distB="114300" distT="114300" distL="114300" distR="114300">
            <wp:extent cx="3451501" cy="5336307"/>
            <wp:effectExtent b="0" l="0" r="0" t="0"/>
            <wp:docPr id="51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51501" cy="533630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Figure 8.2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Quaternary plots for gut microbiota assuming a 0% core threshold (full, microbiota, A,C and E) and a 50% core threshold (B,D and F). Here we use a Jaccard-inspired metric on ASVs (A,B), a UniFrac-inspired metric on ASVs (C,D) and a Jaccard-inspired metric on genera (E,F).</w:t>
      </w:r>
    </w:p>
    <w:p w:rsidR="00000000" w:rsidDel="00000000" w:rsidP="00000000" w:rsidRDefault="00000000" w:rsidRPr="00000000" w14:paraId="00000008">
      <w:pPr>
        <w:spacing w:line="48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Table 8.1.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four dimensions (intersection, union, gain, and loss) of the 4H metric for gut and skin microbiota of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Aspidoscelis neomexicanus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at SBluG,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A. neomexicanus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at SNW, and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A. neomexicanus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overall using a Jaccard-inspired 4H metric on ASVs and a core threshold of 0%.</w:t>
      </w:r>
    </w:p>
    <w:tbl>
      <w:tblPr>
        <w:tblStyle w:val="Table1"/>
        <w:tblW w:w="93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85"/>
        <w:gridCol w:w="1170"/>
        <w:gridCol w:w="1320"/>
        <w:gridCol w:w="1320"/>
        <w:gridCol w:w="1260"/>
        <w:gridCol w:w="1140"/>
        <w:gridCol w:w="1335"/>
        <w:tblGridChange w:id="0">
          <w:tblGrid>
            <w:gridCol w:w="1785"/>
            <w:gridCol w:w="1170"/>
            <w:gridCol w:w="1320"/>
            <w:gridCol w:w="1320"/>
            <w:gridCol w:w="1260"/>
            <w:gridCol w:w="1140"/>
            <w:gridCol w:w="13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intersection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union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Parental axis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gain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loss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Transgressive axis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Gut ASV (both)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0.291976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0.167519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0.459495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0.2355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0.305005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0.540505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Gut ASV (SNW)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0.288655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0.14596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0.434615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0.242212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0.323173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0.565385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Gut ASV (SBluG)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0.301845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0.156991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0.458836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0.206907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0.334257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0.541164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Skin ASV (both)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0.191526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0.24807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0.439596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0.182442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0.377961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0.560404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Skin ASV (SNW)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0.193422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0.202381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0.395803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0.144459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0.459738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0.604197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Skin ASV (SBluG)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0.187028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0.240872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0.4279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0.187098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0.385002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0.5721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Gut Genus (both)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0.352039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0.18224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0.534279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0.206532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0.259189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0.465721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Gut Genus (SNW)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0.339219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0.177576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0.516795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0.240319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0.242886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0.483205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Gut Genus (SBluG)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0.362021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0.169939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0.53196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0.164889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0.303151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0.46804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Skin Genus (both)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0.227088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0.212734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0.439822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0.232683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0.327495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0.560178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Skin Genus (SNW)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0.193313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0.203594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0.396907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0.143356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0.459737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0.603093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Skin Genus (SBluG)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0.186878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0.23976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0.426638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0.18652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0.386842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0.573362</w:t>
            </w:r>
          </w:p>
        </w:tc>
      </w:tr>
    </w:tbl>
    <w:p w:rsidR="00000000" w:rsidDel="00000000" w:rsidP="00000000" w:rsidRDefault="00000000" w:rsidRPr="00000000" w14:paraId="0000006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Table 8.2.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four dimensions (intersection, union, gain, and loss) of the 4H metric for gut and skin microbiota of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Aspidoscelis neomexicanus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at SBluG,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A. neomexicanus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at SNW, and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A. neomexicanus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overall using a UniFrac-inspired 4H metric on ASVs and a core threshold of 0%.</w:t>
      </w:r>
    </w:p>
    <w:sdt>
      <w:sdtPr>
        <w:lock w:val="contentLocked"/>
        <w:tag w:val="goog_rdk_0"/>
      </w:sdtPr>
      <w:sdtContent>
        <w:tbl>
          <w:tblPr>
            <w:tblStyle w:val="Table2"/>
            <w:tblW w:w="933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785"/>
            <w:gridCol w:w="1170"/>
            <w:gridCol w:w="1320"/>
            <w:gridCol w:w="1320"/>
            <w:gridCol w:w="1260"/>
            <w:gridCol w:w="1140"/>
            <w:gridCol w:w="1335"/>
            <w:tblGridChange w:id="0">
              <w:tblGrid>
                <w:gridCol w:w="1785"/>
                <w:gridCol w:w="1170"/>
                <w:gridCol w:w="1320"/>
                <w:gridCol w:w="1320"/>
                <w:gridCol w:w="1260"/>
                <w:gridCol w:w="1140"/>
                <w:gridCol w:w="133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e6e6e6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</w:tcPr>
              <w:p w:rsidR="00000000" w:rsidDel="00000000" w:rsidP="00000000" w:rsidRDefault="00000000" w:rsidRPr="00000000" w14:paraId="00000071">
                <w:pPr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e6e6e6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</w:tcPr>
              <w:p w:rsidR="00000000" w:rsidDel="00000000" w:rsidP="00000000" w:rsidRDefault="00000000" w:rsidRPr="00000000" w14:paraId="00000072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intersection</w:t>
                </w:r>
              </w:p>
            </w:tc>
            <w:tc>
              <w:tcPr>
                <w:tcBorders>
                  <w:top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e6e6e6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</w:tcPr>
              <w:p w:rsidR="00000000" w:rsidDel="00000000" w:rsidP="00000000" w:rsidRDefault="00000000" w:rsidRPr="00000000" w14:paraId="00000073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union</w:t>
                </w:r>
              </w:p>
            </w:tc>
            <w:tc>
              <w:tcPr>
                <w:tcBorders>
                  <w:top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e6e6e6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</w:tcPr>
              <w:p w:rsidR="00000000" w:rsidDel="00000000" w:rsidP="00000000" w:rsidRDefault="00000000" w:rsidRPr="00000000" w14:paraId="00000074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Parental axis</w:t>
                </w:r>
              </w:p>
            </w:tc>
            <w:tc>
              <w:tcPr>
                <w:tcBorders>
                  <w:top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e6e6e6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</w:tcPr>
              <w:p w:rsidR="00000000" w:rsidDel="00000000" w:rsidP="00000000" w:rsidRDefault="00000000" w:rsidRPr="00000000" w14:paraId="00000075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gain</w:t>
                </w:r>
              </w:p>
            </w:tc>
            <w:tc>
              <w:tcPr>
                <w:tcBorders>
                  <w:top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e6e6e6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</w:tcPr>
              <w:p w:rsidR="00000000" w:rsidDel="00000000" w:rsidP="00000000" w:rsidRDefault="00000000" w:rsidRPr="00000000" w14:paraId="00000076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loss</w:t>
                </w:r>
              </w:p>
            </w:tc>
            <w:tc>
              <w:tcPr>
                <w:tcBorders>
                  <w:top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e6e6e6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</w:tcPr>
              <w:p w:rsidR="00000000" w:rsidDel="00000000" w:rsidP="00000000" w:rsidRDefault="00000000" w:rsidRPr="00000000" w14:paraId="00000077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Transgressive axis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e6e6e6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78">
                <w:pPr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Gut ASV (both)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0.291976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7A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0.167519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7B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0.459495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7C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0.2355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7D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0.305005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7E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0.540505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e6e6e6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7F">
                <w:pPr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Gut ASV (SNW)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80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0.288655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81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0.14596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82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0.434615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83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0.242212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84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0.323173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85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0.565385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e6e6e6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86">
                <w:pPr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Gut ASV (SBluG)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87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0.301845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88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0.156991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89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0.458836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8A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0.206907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8B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0.334257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8C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0.541164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e6e6e6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8D">
                <w:pPr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Skin ASV (both)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8E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0.466235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8F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0.202241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90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0.668476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91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0.102447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0.229077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0.331524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e6e6e6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94">
                <w:pPr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Skin ASV (SNW)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95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0.467406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96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0.170353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97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0.637759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98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0.078168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99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0.284073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9A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0.362241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e6e6e6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9B">
                <w:pPr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Skin ASV (SBluG)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9C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0.459918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9D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0.199827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9E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0.659746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9F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0.109123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A0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0.231132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0A1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0.340254</w:t>
                </w:r>
              </w:p>
            </w:tc>
          </w:tr>
        </w:tbl>
      </w:sdtContent>
    </w:sdt>
    <w:p w:rsidR="00000000" w:rsidDel="00000000" w:rsidP="00000000" w:rsidRDefault="00000000" w:rsidRPr="00000000" w14:paraId="000000A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Table 8.3.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four dimensions (intersection, union, gain, and loss) of the 4H metric for gut and skin microbiota of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Aspidoscelis neomexicanus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at SBluG,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A. neomexicanus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at SNW, and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A. neomexicanus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overall using a Jaccard-inspired 4H metric on ASVs and a core threshold of 50%.</w:t>
      </w:r>
    </w:p>
    <w:tbl>
      <w:tblPr>
        <w:tblStyle w:val="Table3"/>
        <w:tblW w:w="93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85"/>
        <w:gridCol w:w="1170"/>
        <w:gridCol w:w="1320"/>
        <w:gridCol w:w="1320"/>
        <w:gridCol w:w="1260"/>
        <w:gridCol w:w="1140"/>
        <w:gridCol w:w="1335"/>
        <w:tblGridChange w:id="0">
          <w:tblGrid>
            <w:gridCol w:w="1785"/>
            <w:gridCol w:w="1170"/>
            <w:gridCol w:w="1320"/>
            <w:gridCol w:w="1320"/>
            <w:gridCol w:w="1260"/>
            <w:gridCol w:w="1140"/>
            <w:gridCol w:w="13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intersection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union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Parental axis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gain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loss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Transgressive axis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Gut ASV (both)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0.107366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0.107366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0.3525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0.540134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0.892634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Gut ASV (SNW)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0.157988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0.157988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0.50857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0.333442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0.842012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Gut ASV (SBluG)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0.05508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0.05508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0.423589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0.521331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0.94492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Skin ASV (both)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C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0.288093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0.243767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0.531859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0.185853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0.282288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0.468141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Skin ASV (SNW)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0.286947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0.273862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0.560809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0.18218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0.257011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0.439191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Skin ASV (SBluG)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0.244858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0.199172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0.44403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0.294612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0.261357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0.55597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Gut Genus (both)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0.166464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0.32791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D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0.494374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0.316415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D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0.189211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D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0.505626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Gut Genus (SNW)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0.148701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0.283391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D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0.432092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E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0.402685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E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0.165223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E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0.567908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Gut Genus (SBluG)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E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0.178326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E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0.315567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E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0.493893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E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0.283788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0.222319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E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0.506107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Skin Genus (both)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E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0.357385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0.127176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E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0.484562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E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0.204795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E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0.310643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0.515438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Skin Genus (SNW)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F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0.293998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F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0.268983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0.562981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F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0.178201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F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0.258818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F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0.437019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Skin Genus (SBluG)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F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0.247156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F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0.199134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F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0.446289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0.28939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F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0.264321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-44.64" w:type="dxa"/>
              <w:left w:w="-44.64" w:type="dxa"/>
              <w:bottom w:w="-44.64" w:type="dxa"/>
              <w:right w:w="-44.64" w:type="dxa"/>
            </w:tcMar>
            <w:vAlign w:val="top"/>
          </w:tcPr>
          <w:p w:rsidR="00000000" w:rsidDel="00000000" w:rsidP="00000000" w:rsidRDefault="00000000" w:rsidRPr="00000000" w14:paraId="000000F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0.553711</w:t>
            </w:r>
          </w:p>
        </w:tc>
      </w:tr>
    </w:tbl>
    <w:p w:rsidR="00000000" w:rsidDel="00000000" w:rsidP="00000000" w:rsidRDefault="00000000" w:rsidRPr="00000000" w14:paraId="000000F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Table 8.4.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four dimensions (intersection, union, gain, and loss) of the 4H metric for gut and skin microbiota of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Aspidoscelis neomexicanus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at SBluG,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A. neomexicanus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at SNW, and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A. neomexicanus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overall using a UniFrac-inspired 4H metric on ASVs and a core threshold of 50%.</w:t>
      </w:r>
    </w:p>
    <w:sdt>
      <w:sdtPr>
        <w:lock w:val="contentLocked"/>
        <w:tag w:val="goog_rdk_1"/>
      </w:sdtPr>
      <w:sdtContent>
        <w:tbl>
          <w:tblPr>
            <w:tblStyle w:val="Table4"/>
            <w:tblW w:w="933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785"/>
            <w:gridCol w:w="1170"/>
            <w:gridCol w:w="1320"/>
            <w:gridCol w:w="1320"/>
            <w:gridCol w:w="1260"/>
            <w:gridCol w:w="1140"/>
            <w:gridCol w:w="1335"/>
            <w:tblGridChange w:id="0">
              <w:tblGrid>
                <w:gridCol w:w="1785"/>
                <w:gridCol w:w="1170"/>
                <w:gridCol w:w="1320"/>
                <w:gridCol w:w="1320"/>
                <w:gridCol w:w="1260"/>
                <w:gridCol w:w="1140"/>
                <w:gridCol w:w="133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e6e6e6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</w:tcPr>
              <w:p w:rsidR="00000000" w:rsidDel="00000000" w:rsidP="00000000" w:rsidRDefault="00000000" w:rsidRPr="00000000" w14:paraId="00000100">
                <w:pPr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e6e6e6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</w:tcPr>
              <w:p w:rsidR="00000000" w:rsidDel="00000000" w:rsidP="00000000" w:rsidRDefault="00000000" w:rsidRPr="00000000" w14:paraId="00000101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intersection</w:t>
                </w:r>
              </w:p>
            </w:tc>
            <w:tc>
              <w:tcPr>
                <w:tcBorders>
                  <w:top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e6e6e6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</w:tcPr>
              <w:p w:rsidR="00000000" w:rsidDel="00000000" w:rsidP="00000000" w:rsidRDefault="00000000" w:rsidRPr="00000000" w14:paraId="00000102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union</w:t>
                </w:r>
              </w:p>
            </w:tc>
            <w:tc>
              <w:tcPr>
                <w:tcBorders>
                  <w:top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e6e6e6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</w:tcPr>
              <w:p w:rsidR="00000000" w:rsidDel="00000000" w:rsidP="00000000" w:rsidRDefault="00000000" w:rsidRPr="00000000" w14:paraId="00000103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Parental axis</w:t>
                </w:r>
              </w:p>
            </w:tc>
            <w:tc>
              <w:tcPr>
                <w:tcBorders>
                  <w:top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e6e6e6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</w:tcPr>
              <w:p w:rsidR="00000000" w:rsidDel="00000000" w:rsidP="00000000" w:rsidRDefault="00000000" w:rsidRPr="00000000" w14:paraId="00000104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gain</w:t>
                </w:r>
              </w:p>
            </w:tc>
            <w:tc>
              <w:tcPr>
                <w:tcBorders>
                  <w:top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e6e6e6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</w:tcPr>
              <w:p w:rsidR="00000000" w:rsidDel="00000000" w:rsidP="00000000" w:rsidRDefault="00000000" w:rsidRPr="00000000" w14:paraId="00000105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loss</w:t>
                </w:r>
              </w:p>
            </w:tc>
            <w:tc>
              <w:tcPr>
                <w:tcBorders>
                  <w:top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e6e6e6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</w:tcPr>
              <w:p w:rsidR="00000000" w:rsidDel="00000000" w:rsidP="00000000" w:rsidRDefault="00000000" w:rsidRPr="00000000" w14:paraId="00000106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Transgressive axis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e6e6e6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07">
                <w:pPr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Gut ASV (both)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08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0.262693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09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0.323627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0A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0.58632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0B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0.309406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0C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0.104274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0D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0.41368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e6e6e6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0E">
                <w:pPr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Gut ASV (SNW)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0F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0.246477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10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0.269075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11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0.515552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12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0.37496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13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0.109488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14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0.484448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e6e6e6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15">
                <w:pPr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Gut ASV (SBluG)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16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0.277674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17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0.322314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18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0.599988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19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0.28124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1A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0.118772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1B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0.400012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e6e6e6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1C">
                <w:pPr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Skin ASV (both)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1D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0.612187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1E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0.162919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1F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0.775106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20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0.098164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21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0.12673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22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0.224894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e6e6e6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23">
                <w:pPr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Skin ASV (SNW)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24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0.615627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25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0.148881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26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0.764508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27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0.082369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28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0.153123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29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0.235492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e6e6e6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2A">
                <w:pPr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Skin ASV (SBluG)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2B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0.58287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2C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0.162787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2D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0.745657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2E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0.144062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2F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0.110281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-44.64" w:type="dxa"/>
                  <w:left w:w="-44.64" w:type="dxa"/>
                  <w:bottom w:w="-44.64" w:type="dxa"/>
                  <w:right w:w="-44.64" w:type="dxa"/>
                </w:tcMar>
                <w:vAlign w:val="top"/>
              </w:tcPr>
              <w:p w:rsidR="00000000" w:rsidDel="00000000" w:rsidP="00000000" w:rsidRDefault="00000000" w:rsidRPr="00000000" w14:paraId="00000130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0.254343</w:t>
                </w:r>
              </w:p>
            </w:tc>
          </w:tr>
        </w:tbl>
      </w:sdtContent>
    </w:sdt>
    <w:p w:rsidR="00000000" w:rsidDel="00000000" w:rsidP="00000000" w:rsidRDefault="00000000" w:rsidRPr="00000000" w14:paraId="0000013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footerReference r:id="rId11" w:type="even"/>
      <w:pgSz w:h="15840" w:w="12240" w:orient="portrait"/>
      <w:pgMar w:bottom="1440" w:top="1440" w:left="1440" w:right="1440" w:header="720" w:footer="720"/>
      <w:lnNumType w:countBy="1" w:start="0" w:restart="continuous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1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36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1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36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135">
    <w:pPr>
      <w:spacing w:line="240" w:lineRule="auto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6">
    <w:pPr>
      <w:spacing w:line="240" w:lineRule="auto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  <w:rsid w:val="00584C13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3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4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5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6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7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8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9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a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b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c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d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e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0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1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2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3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C149FC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C149FC"/>
    <w:rPr>
      <w:b w:val="1"/>
      <w:bCs w:val="1"/>
      <w:sz w:val="20"/>
      <w:szCs w:val="20"/>
    </w:rPr>
  </w:style>
  <w:style w:type="table" w:styleId="aff4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5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6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7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8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9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a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b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c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d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e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0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1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2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3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4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5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6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7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8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9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a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b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c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d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e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0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1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2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3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4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5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6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7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Revision">
    <w:name w:val="Revision"/>
    <w:hidden w:val="1"/>
    <w:uiPriority w:val="99"/>
    <w:semiHidden w:val="1"/>
    <w:rsid w:val="00F53CB2"/>
    <w:pPr>
      <w:spacing w:line="240" w:lineRule="auto"/>
    </w:pPr>
  </w:style>
  <w:style w:type="table" w:styleId="affff8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9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a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b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c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d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e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0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1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2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3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4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5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6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7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8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9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a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b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c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d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e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0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1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2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3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4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5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6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7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8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9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a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b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c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d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e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0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1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2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3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4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5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6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7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8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9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a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b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c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d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e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0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1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2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3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4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5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6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7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8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9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a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b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c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d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e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0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1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2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3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4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5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6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7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8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9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a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b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c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d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e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0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1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2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3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4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5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6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7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8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9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a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b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c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d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e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0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1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2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3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4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5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6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7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8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9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a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b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c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d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e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0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1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2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3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4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5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6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7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8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9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a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b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c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d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e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0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1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2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3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4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5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6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7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8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9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a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b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c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d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e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0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1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2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3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4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5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6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7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8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9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a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b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c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d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e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0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1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2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3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4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5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6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7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8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9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a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b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c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d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e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0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1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2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3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4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5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6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7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8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9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a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b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c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d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e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0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1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2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3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4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5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6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7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8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9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a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b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c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d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e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0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1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2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3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4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5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6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7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8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9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a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b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c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d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e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f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f0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f1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f2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f3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f4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f5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f6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f7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f8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f9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fa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fb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fc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fd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fe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ff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ff0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ff1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ff2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ff3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ffffffffffffff4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LineNumber">
    <w:name w:val="line number"/>
    <w:basedOn w:val="DefaultParagraphFont"/>
    <w:uiPriority w:val="99"/>
    <w:semiHidden w:val="1"/>
    <w:unhideWhenUsed w:val="1"/>
    <w:rsid w:val="005F44D6"/>
  </w:style>
  <w:style w:type="table" w:styleId="TableGrid1" w:customStyle="1">
    <w:name w:val="Table Grid1"/>
    <w:basedOn w:val="TableNormal"/>
    <w:next w:val="TableGrid"/>
    <w:uiPriority w:val="39"/>
    <w:rsid w:val="007B6C42"/>
    <w:pPr>
      <w:spacing w:line="240" w:lineRule="auto"/>
    </w:pPr>
    <w:rPr>
      <w:rFonts w:ascii="Calibri" w:cs="Times New Roman" w:eastAsia="Calibri" w:hAnsi="Calibri"/>
      <w:sz w:val="24"/>
      <w:szCs w:val="24"/>
      <w:lang w:eastAsia="en-US" w:val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Grid">
    <w:name w:val="Table Grid"/>
    <w:basedOn w:val="TableNormal"/>
    <w:uiPriority w:val="39"/>
    <w:rsid w:val="007B6C42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Footer">
    <w:name w:val="footer"/>
    <w:basedOn w:val="Normal"/>
    <w:link w:val="FooterChar"/>
    <w:uiPriority w:val="99"/>
    <w:unhideWhenUsed w:val="1"/>
    <w:rsid w:val="00290ECC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90ECC"/>
  </w:style>
  <w:style w:type="character" w:styleId="PageNumber">
    <w:name w:val="page number"/>
    <w:basedOn w:val="DefaultParagraphFont"/>
    <w:uiPriority w:val="99"/>
    <w:semiHidden w:val="1"/>
    <w:unhideWhenUsed w:val="1"/>
    <w:rsid w:val="00290ECC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pPr>
      <w:spacing w:line="240" w:lineRule="auto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pPr>
      <w:spacing w:line="240" w:lineRule="auto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pPr>
      <w:spacing w:line="240" w:lineRule="auto"/>
    </w:pPr>
    <w:rPr>
      <w:rFonts w:ascii="Calibri" w:cs="Calibri" w:eastAsia="Calibri" w:hAnsi="Calibri"/>
      <w:sz w:val="24"/>
      <w:szCs w:val="24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fz3FU2sAB6My89ojYXV6jHtvnQ==">CgMxLjAaHgoBMBIZChcICVITChF0YWJsZS43djh4M2Z3dmltYhofCgExEhoKGAgJUhQKEnRhYmxlLjlleXR0OWF1eDM2czgAciExcFF0VHRHeU9vaklValg2ZExJSzlMRjVnOU55U3pYS0Q=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2024-04-23T21:16:00Z</dcterms:created>
  <dc:creator>BenCamper</dc:creator>
</cp:coreProperties>
</file>