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059715" w14:textId="766EFDA3" w:rsidR="0050338D" w:rsidRDefault="00EA71F9" w:rsidP="0078274D">
      <w:pPr>
        <w:pStyle w:val="Title"/>
        <w:jc w:val="center"/>
        <w:rPr>
          <w:rFonts w:asciiTheme="majorBidi" w:hAnsiTheme="majorBidi"/>
          <w:b/>
          <w:bCs/>
          <w:sz w:val="32"/>
          <w:szCs w:val="32"/>
        </w:rPr>
      </w:pPr>
      <w:bookmarkStart w:id="0" w:name="_Toc153186630"/>
      <w:bookmarkStart w:id="1" w:name="_GoBack"/>
      <w:bookmarkEnd w:id="1"/>
      <w:r>
        <w:rPr>
          <w:rFonts w:asciiTheme="majorBidi" w:hAnsiTheme="majorBidi"/>
          <w:b/>
          <w:bCs/>
          <w:sz w:val="32"/>
          <w:szCs w:val="32"/>
        </w:rPr>
        <w:t>D</w:t>
      </w:r>
      <w:r w:rsidR="00001096" w:rsidRPr="00F16E23">
        <w:rPr>
          <w:rFonts w:asciiTheme="majorBidi" w:hAnsiTheme="majorBidi"/>
          <w:b/>
          <w:bCs/>
          <w:sz w:val="32"/>
          <w:szCs w:val="32"/>
        </w:rPr>
        <w:t>R</w:t>
      </w:r>
      <w:r>
        <w:rPr>
          <w:rFonts w:asciiTheme="majorBidi" w:hAnsiTheme="majorBidi"/>
          <w:b/>
          <w:bCs/>
          <w:sz w:val="32"/>
          <w:szCs w:val="32"/>
        </w:rPr>
        <w:t>AM</w:t>
      </w:r>
      <w:r w:rsidR="00001096" w:rsidRPr="00F16E23">
        <w:rPr>
          <w:rFonts w:asciiTheme="majorBidi" w:hAnsiTheme="majorBidi"/>
          <w:b/>
          <w:bCs/>
          <w:sz w:val="32"/>
          <w:szCs w:val="32"/>
        </w:rPr>
        <w:t>MA</w:t>
      </w:r>
      <w:r w:rsidR="00CB7F9D" w:rsidRPr="00CB7F9D">
        <w:rPr>
          <w:rFonts w:asciiTheme="majorBidi" w:hAnsiTheme="majorBidi"/>
          <w:b/>
          <w:bCs/>
          <w:sz w:val="32"/>
          <w:szCs w:val="32"/>
        </w:rPr>
        <w:t>: A multifaceted machine learning approach for novel antimicrobial resistance gene detection in metagenomic data</w:t>
      </w:r>
    </w:p>
    <w:bookmarkEnd w:id="0"/>
    <w:p w14:paraId="31F53D42" w14:textId="360B35D6" w:rsidR="007D3432" w:rsidRDefault="005F7540" w:rsidP="00A27376">
      <w:pPr>
        <w:pStyle w:val="Heading1"/>
        <w:rPr>
          <w:rFonts w:asciiTheme="majorBidi" w:hAnsiTheme="majorBidi"/>
        </w:rPr>
      </w:pPr>
      <w:r w:rsidRPr="003F584F">
        <w:rPr>
          <w:rFonts w:asciiTheme="majorBidi" w:hAnsiTheme="majorBidi"/>
          <w:color w:val="000000" w:themeColor="text1"/>
        </w:rPr>
        <w:t xml:space="preserve">Supplementary </w:t>
      </w:r>
      <w:r w:rsidR="00D865E2">
        <w:rPr>
          <w:rFonts w:asciiTheme="majorBidi" w:hAnsiTheme="majorBidi"/>
          <w:color w:val="000000" w:themeColor="text1"/>
        </w:rPr>
        <w:t>m</w:t>
      </w:r>
      <w:r w:rsidRPr="003F584F">
        <w:rPr>
          <w:rFonts w:asciiTheme="majorBidi" w:hAnsiTheme="majorBidi"/>
          <w:color w:val="000000" w:themeColor="text1"/>
        </w:rPr>
        <w:t>aterials</w:t>
      </w:r>
      <w:bookmarkStart w:id="2" w:name="_Ref113793269"/>
      <w:bookmarkStart w:id="3" w:name="_Ref126857531"/>
    </w:p>
    <w:p w14:paraId="5A09A38F" w14:textId="6AC8E006" w:rsidR="007D3432" w:rsidRDefault="009078E8" w:rsidP="007D3432">
      <w:pPr>
        <w:keepNext/>
        <w:jc w:val="center"/>
      </w:pPr>
      <w:r>
        <w:rPr>
          <w:noProof/>
        </w:rPr>
        <mc:AlternateContent>
          <mc:Choice Requires="wps">
            <w:drawing>
              <wp:anchor distT="0" distB="0" distL="114300" distR="114300" simplePos="0" relativeHeight="251674624" behindDoc="0" locked="0" layoutInCell="1" allowOverlap="1" wp14:anchorId="3061C68A" wp14:editId="728A9DA8">
                <wp:simplePos x="0" y="0"/>
                <wp:positionH relativeFrom="column">
                  <wp:posOffset>-225425</wp:posOffset>
                </wp:positionH>
                <wp:positionV relativeFrom="paragraph">
                  <wp:posOffset>2951093</wp:posOffset>
                </wp:positionV>
                <wp:extent cx="402590" cy="321945"/>
                <wp:effectExtent l="0" t="1905" r="0" b="0"/>
                <wp:wrapNone/>
                <wp:docPr id="1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CF542" w14:textId="77777777" w:rsidR="0023248B" w:rsidRPr="00A978A5" w:rsidRDefault="0023248B" w:rsidP="007D3432">
                            <w:pPr>
                              <w:rPr>
                                <w:rFonts w:ascii="DejaVu Sans" w:hAnsi="DejaVu Sans" w:cs="DejaVu Sans"/>
                              </w:rPr>
                            </w:pPr>
                            <w:r>
                              <w:rPr>
                                <w:rFonts w:ascii="DejaVu Sans" w:hAnsi="DejaVu Sans" w:cs="DejaVu Sans"/>
                              </w:rPr>
                              <w:t>B</w:t>
                            </w:r>
                            <w:r w:rsidRPr="00A978A5">
                              <w:rPr>
                                <w:rFonts w:ascii="DejaVu Sans" w:hAnsi="DejaVu Sans" w:cs="DejaVu San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061C68A" id="_x0000_t202" coordsize="21600,21600" o:spt="202" path="m,l,21600r21600,l21600,xe">
                <v:stroke joinstyle="miter"/>
                <v:path gradientshapeok="t" o:connecttype="rect"/>
              </v:shapetype>
              <v:shape id="Text Box 14" o:spid="_x0000_s1026" type="#_x0000_t202" style="position:absolute;left:0;text-align:left;margin-left:-17.75pt;margin-top:232.35pt;width:31.7pt;height:25.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" filled="f" stroked="f">
                <v:textbox>
                  <w:txbxContent>
                    <w:p w14:paraId="322CF542" w14:textId="77777777" w:rsidR="0023248B" w:rsidRPr="00A978A5" w:rsidRDefault="0023248B" w:rsidP="007D3432">
                      <w:pPr>
                        <w:rPr>
                          <w:rFonts w:ascii="DejaVu Sans" w:hAnsi="DejaVu Sans" w:cs="DejaVu Sans"/>
                        </w:rPr>
                      </w:pPr>
                      <w:r>
                        <w:rPr>
                          <w:rFonts w:ascii="DejaVu Sans" w:hAnsi="DejaVu Sans" w:cs="DejaVu Sans"/>
                        </w:rPr>
                        <w:t>B</w:t>
                      </w:r>
                      <w:r w:rsidRPr="00A978A5">
                        <w:rPr>
                          <w:rFonts w:ascii="DejaVu Sans" w:hAnsi="DejaVu Sans" w:cs="DejaVu Sans"/>
                        </w:rPr>
                        <w:t>.</w:t>
                      </w:r>
                    </w:p>
                  </w:txbxContent>
                </v:textbox>
              </v:shape>
            </w:pict>
          </mc:Fallback>
        </mc:AlternateContent>
      </w:r>
      <w:r w:rsidR="007D3432">
        <w:rPr>
          <w:noProof/>
        </w:rPr>
        <mc:AlternateContent>
          <mc:Choice Requires="wps">
            <w:drawing>
              <wp:anchor distT="0" distB="0" distL="114300" distR="114300" simplePos="0" relativeHeight="251672576" behindDoc="0" locked="0" layoutInCell="1" allowOverlap="1" wp14:anchorId="5257916D" wp14:editId="37F9509F">
                <wp:simplePos x="0" y="0"/>
                <wp:positionH relativeFrom="column">
                  <wp:posOffset>-318304</wp:posOffset>
                </wp:positionH>
                <wp:positionV relativeFrom="paragraph">
                  <wp:posOffset>7692</wp:posOffset>
                </wp:positionV>
                <wp:extent cx="402590" cy="321945"/>
                <wp:effectExtent l="0" t="1905"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9B36E" w14:textId="77777777" w:rsidR="0023248B" w:rsidRPr="00A978A5" w:rsidRDefault="0023248B" w:rsidP="007D3432">
                            <w:pPr>
                              <w:rPr>
                                <w:rFonts w:ascii="DejaVu Sans" w:hAnsi="DejaVu Sans" w:cs="DejaVu Sans"/>
                              </w:rPr>
                            </w:pPr>
                            <w:r>
                              <w:rPr>
                                <w:rFonts w:ascii="DejaVu Sans" w:hAnsi="DejaVu Sans" w:cs="DejaVu Sans"/>
                              </w:rPr>
                              <w:t>A</w:t>
                            </w:r>
                            <w:r w:rsidRPr="00A978A5">
                              <w:rPr>
                                <w:rFonts w:ascii="DejaVu Sans" w:hAnsi="DejaVu Sans" w:cs="DejaVu San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257916D" id="_x0000_s1027" type="#_x0000_t202" style="position:absolute;left:0;text-align:left;margin-left:-25.05pt;margin-top:.6pt;width:31.7pt;height:25.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" filled="f" stroked="f">
                <v:textbox>
                  <w:txbxContent>
                    <w:p w14:paraId="01C9B36E" w14:textId="77777777" w:rsidR="0023248B" w:rsidRPr="00A978A5" w:rsidRDefault="0023248B" w:rsidP="007D3432">
                      <w:pPr>
                        <w:rPr>
                          <w:rFonts w:ascii="DejaVu Sans" w:hAnsi="DejaVu Sans" w:cs="DejaVu Sans"/>
                        </w:rPr>
                      </w:pPr>
                      <w:r>
                        <w:rPr>
                          <w:rFonts w:ascii="DejaVu Sans" w:hAnsi="DejaVu Sans" w:cs="DejaVu Sans"/>
                        </w:rPr>
                        <w:t>A</w:t>
                      </w:r>
                      <w:r w:rsidRPr="00A978A5">
                        <w:rPr>
                          <w:rFonts w:ascii="DejaVu Sans" w:hAnsi="DejaVu Sans" w:cs="DejaVu Sans"/>
                        </w:rPr>
                        <w:t>.</w:t>
                      </w:r>
                    </w:p>
                  </w:txbxContent>
                </v:textbox>
              </v:shape>
            </w:pict>
          </mc:Fallback>
        </mc:AlternateContent>
      </w:r>
      <w:r w:rsidR="007D3432" w:rsidRPr="0073290F">
        <w:rPr>
          <w:rFonts w:asciiTheme="majorBidi" w:hAnsiTheme="majorBidi" w:cstheme="majorBidi"/>
          <w:noProof/>
        </w:rPr>
        <w:drawing>
          <wp:inline distT="0" distB="0" distL="0" distR="0" wp14:anchorId="480EE8DF" wp14:editId="123EFD0B">
            <wp:extent cx="5704032" cy="28321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1" cstate="print">
                      <a:extLst>
                        <a:ext uri="{28A0092B-C50C-407E-A947-70E740481C1C}">
                          <a14:useLocalDpi xmlns:a14="http://schemas.microsoft.com/office/drawing/2010/main" val="0"/>
                        </a:ex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12"/>
                        </a:ext>
                      </a:extLst>
                    </a:blip>
                    <a:stretch>
                      <a:fillRect/>
                    </a:stretch>
                  </pic:blipFill>
                  <pic:spPr>
                    <a:xfrm>
                      <a:off x="0" y="0"/>
                      <a:ext cx="5704032" cy="2832100"/>
                    </a:xfrm>
                    <a:prstGeom prst="rect">
                      <a:avLst/>
                    </a:prstGeom>
                  </pic:spPr>
                </pic:pic>
              </a:graphicData>
            </a:graphic>
          </wp:inline>
        </w:drawing>
      </w:r>
    </w:p>
    <w:p w14:paraId="3B8A501D" w14:textId="2D5EFFCB" w:rsidR="009078E8" w:rsidRDefault="009078E8" w:rsidP="000740FD">
      <w:pPr>
        <w:pStyle w:val="Caption"/>
        <w:rPr>
          <w:rFonts w:asciiTheme="majorBidi" w:hAnsiTheme="majorBidi" w:cstheme="majorBidi"/>
          <w:b/>
          <w:bCs/>
          <w:i w:val="0"/>
          <w:iCs w:val="0"/>
        </w:rPr>
      </w:pPr>
      <w:bookmarkStart w:id="4" w:name="_Ref166062485"/>
      <w:r>
        <w:rPr>
          <w:rFonts w:asciiTheme="majorBidi" w:hAnsiTheme="majorBidi" w:cstheme="majorBidi"/>
          <w:noProof/>
        </w:rPr>
        <w:drawing>
          <wp:anchor distT="0" distB="0" distL="114300" distR="114300" simplePos="0" relativeHeight="251686912" behindDoc="0" locked="0" layoutInCell="1" allowOverlap="1" wp14:anchorId="08EA7806" wp14:editId="4654A152">
            <wp:simplePos x="0" y="0"/>
            <wp:positionH relativeFrom="column">
              <wp:posOffset>122141</wp:posOffset>
            </wp:positionH>
            <wp:positionV relativeFrom="paragraph">
              <wp:posOffset>42545</wp:posOffset>
            </wp:positionV>
            <wp:extent cx="3054985" cy="4072255"/>
            <wp:effectExtent l="0" t="0" r="0" b="444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13" cstate="print">
                      <a:extLst>
                        <a:ext uri="{28A0092B-C50C-407E-A947-70E740481C1C}">
                          <a14:useLocalDpi xmlns:a14="http://schemas.microsoft.com/office/drawing/2010/main" val="0"/>
                        </a:ex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14"/>
                        </a:ext>
                      </a:extLst>
                    </a:blip>
                    <a:stretch>
                      <a:fillRect/>
                    </a:stretch>
                  </pic:blipFill>
                  <pic:spPr bwMode="auto">
                    <a:xfrm>
                      <a:off x="0" y="0"/>
                      <a:ext cx="3054985" cy="4072255"/>
                    </a:xfrm>
                    <a:prstGeom prst="rect">
                      <a:avLst/>
                    </a:prstGeom>
                  </pic:spPr>
                </pic:pic>
              </a:graphicData>
            </a:graphic>
          </wp:anchor>
        </w:drawing>
      </w:r>
    </w:p>
    <w:p w14:paraId="283BCC98" w14:textId="564513D4" w:rsidR="007D3432" w:rsidRPr="005226F3" w:rsidRDefault="009078E8" w:rsidP="00B31188">
      <w:pPr>
        <w:pStyle w:val="Caption"/>
        <w:jc w:val="both"/>
        <w:rPr>
          <w:rFonts w:asciiTheme="majorBidi" w:hAnsiTheme="majorBidi" w:cstheme="majorBidi"/>
          <w:i w:val="0"/>
          <w:iCs w:val="0"/>
          <w:color w:val="auto"/>
        </w:rPr>
      </w:pPr>
      <w:r w:rsidRPr="005226F3">
        <w:rPr>
          <w:rFonts w:asciiTheme="majorBidi" w:hAnsiTheme="majorBidi" w:cstheme="majorBidi"/>
          <w:b/>
          <w:bCs/>
          <w:i w:val="0"/>
          <w:iCs w:val="0"/>
          <w:color w:val="auto"/>
        </w:rPr>
        <w:t>S</w:t>
      </w:r>
      <w:r w:rsidR="007D3432" w:rsidRPr="005226F3">
        <w:rPr>
          <w:rFonts w:asciiTheme="majorBidi" w:hAnsiTheme="majorBidi" w:cstheme="majorBidi"/>
          <w:b/>
          <w:bCs/>
          <w:i w:val="0"/>
          <w:iCs w:val="0"/>
          <w:color w:val="auto"/>
        </w:rPr>
        <w:t xml:space="preserve">upplementary Figure </w:t>
      </w:r>
      <w:r w:rsidR="007D3432" w:rsidRPr="005226F3">
        <w:rPr>
          <w:rFonts w:asciiTheme="majorBidi" w:hAnsiTheme="majorBidi" w:cstheme="majorBidi"/>
          <w:b/>
          <w:bCs/>
          <w:i w:val="0"/>
          <w:iCs w:val="0"/>
          <w:color w:val="auto"/>
        </w:rPr>
        <w:fldChar w:fldCharType="begin"/>
      </w:r>
      <w:r w:rsidR="007D3432" w:rsidRPr="005226F3">
        <w:rPr>
          <w:rFonts w:asciiTheme="majorBidi" w:hAnsiTheme="majorBidi" w:cstheme="majorBidi"/>
          <w:b/>
          <w:bCs/>
          <w:i w:val="0"/>
          <w:iCs w:val="0"/>
          <w:color w:val="auto"/>
        </w:rPr>
        <w:instrText xml:space="preserve"> SEQ Supplementary_Figure \* ARABIC </w:instrText>
      </w:r>
      <w:r w:rsidR="007D3432" w:rsidRPr="005226F3">
        <w:rPr>
          <w:rFonts w:asciiTheme="majorBidi" w:hAnsiTheme="majorBidi" w:cstheme="majorBidi"/>
          <w:b/>
          <w:bCs/>
          <w:i w:val="0"/>
          <w:iCs w:val="0"/>
          <w:color w:val="auto"/>
        </w:rPr>
        <w:fldChar w:fldCharType="separate"/>
      </w:r>
      <w:r w:rsidR="00AD66DB">
        <w:rPr>
          <w:rFonts w:asciiTheme="majorBidi" w:hAnsiTheme="majorBidi" w:cstheme="majorBidi"/>
          <w:b/>
          <w:bCs/>
          <w:i w:val="0"/>
          <w:iCs w:val="0"/>
          <w:noProof/>
          <w:color w:val="auto"/>
        </w:rPr>
        <w:t>1</w:t>
      </w:r>
      <w:r w:rsidR="007D3432" w:rsidRPr="005226F3">
        <w:rPr>
          <w:rFonts w:asciiTheme="majorBidi" w:hAnsiTheme="majorBidi" w:cstheme="majorBidi"/>
          <w:b/>
          <w:bCs/>
          <w:i w:val="0"/>
          <w:iCs w:val="0"/>
          <w:color w:val="auto"/>
        </w:rPr>
        <w:fldChar w:fldCharType="end"/>
      </w:r>
      <w:bookmarkEnd w:id="4"/>
      <w:r w:rsidR="007D3432" w:rsidRPr="005226F3">
        <w:rPr>
          <w:rFonts w:asciiTheme="majorBidi" w:hAnsiTheme="majorBidi" w:cstheme="majorBidi"/>
          <w:i w:val="0"/>
          <w:iCs w:val="0"/>
          <w:color w:val="auto"/>
        </w:rPr>
        <w:t xml:space="preserve"> | </w:t>
      </w:r>
      <w:r w:rsidR="007D3432" w:rsidRPr="005226F3">
        <w:rPr>
          <w:rFonts w:asciiTheme="majorBidi" w:hAnsiTheme="majorBidi" w:cstheme="majorBidi"/>
          <w:b/>
          <w:bCs/>
          <w:i w:val="0"/>
          <w:iCs w:val="0"/>
          <w:color w:val="auto"/>
        </w:rPr>
        <w:t>The top 30 features according to Random Forest feature importance.</w:t>
      </w:r>
      <w:r w:rsidR="007D3432" w:rsidRPr="005226F3">
        <w:rPr>
          <w:rFonts w:asciiTheme="majorBidi" w:hAnsiTheme="majorBidi" w:cstheme="majorBidi"/>
          <w:i w:val="0"/>
          <w:iCs w:val="0"/>
          <w:color w:val="auto"/>
        </w:rPr>
        <w:t xml:space="preserve"> </w:t>
      </w:r>
      <w:r w:rsidR="007D3432" w:rsidRPr="005226F3">
        <w:rPr>
          <w:rFonts w:asciiTheme="majorBidi" w:hAnsiTheme="majorBidi" w:cstheme="majorBidi"/>
          <w:b/>
          <w:bCs/>
          <w:i w:val="0"/>
          <w:iCs w:val="0"/>
          <w:color w:val="auto"/>
        </w:rPr>
        <w:t>A.</w:t>
      </w:r>
      <w:r w:rsidR="007D3432" w:rsidRPr="005226F3">
        <w:rPr>
          <w:rFonts w:asciiTheme="majorBidi" w:hAnsiTheme="majorBidi" w:cstheme="majorBidi"/>
          <w:i w:val="0"/>
          <w:iCs w:val="0"/>
          <w:color w:val="auto"/>
        </w:rPr>
        <w:t xml:space="preserve"> The feature importance of the top 30 features selected through Random Forest’s feature importance.  </w:t>
      </w:r>
      <w:r w:rsidR="007D3432" w:rsidRPr="005226F3">
        <w:rPr>
          <w:rFonts w:asciiTheme="majorBidi" w:hAnsiTheme="majorBidi" w:cstheme="majorBidi"/>
          <w:b/>
          <w:bCs/>
          <w:i w:val="0"/>
          <w:iCs w:val="0"/>
          <w:color w:val="auto"/>
        </w:rPr>
        <w:t>B.</w:t>
      </w:r>
      <w:r w:rsidR="007D3432" w:rsidRPr="005226F3">
        <w:rPr>
          <w:rFonts w:asciiTheme="majorBidi" w:hAnsiTheme="majorBidi" w:cstheme="majorBidi"/>
          <w:i w:val="0"/>
          <w:iCs w:val="0"/>
          <w:color w:val="auto"/>
        </w:rPr>
        <w:t xml:space="preserve"> The SHAP values of the top </w:t>
      </w:r>
      <w:r w:rsidR="00D042A2">
        <w:rPr>
          <w:rFonts w:asciiTheme="majorBidi" w:hAnsiTheme="majorBidi" w:cstheme="majorBidi" w:hint="cs"/>
          <w:i w:val="0"/>
          <w:iCs w:val="0"/>
          <w:color w:val="auto"/>
          <w:rtl/>
        </w:rPr>
        <w:t>30</w:t>
      </w:r>
      <w:r w:rsidR="00D042A2" w:rsidRPr="005226F3">
        <w:rPr>
          <w:rFonts w:asciiTheme="majorBidi" w:hAnsiTheme="majorBidi" w:cstheme="majorBidi"/>
          <w:i w:val="0"/>
          <w:iCs w:val="0"/>
          <w:color w:val="auto"/>
        </w:rPr>
        <w:t xml:space="preserve"> </w:t>
      </w:r>
      <w:r w:rsidR="007D3432" w:rsidRPr="005226F3">
        <w:rPr>
          <w:rFonts w:asciiTheme="majorBidi" w:hAnsiTheme="majorBidi" w:cstheme="majorBidi"/>
          <w:i w:val="0"/>
          <w:iCs w:val="0"/>
          <w:color w:val="auto"/>
        </w:rPr>
        <w:t xml:space="preserve">features. Each data point corresponds to a feature observation, and the color scale reflects the feature value, transitioning from blue (indicating low values) to red (indicating high values). The </w:t>
      </w:r>
      <w:r w:rsidR="007D3432" w:rsidRPr="005226F3">
        <w:rPr>
          <w:rFonts w:asciiTheme="majorBidi" w:hAnsiTheme="majorBidi" w:cstheme="majorBidi"/>
          <w:color w:val="auto"/>
        </w:rPr>
        <w:t>x</w:t>
      </w:r>
      <w:r w:rsidR="007D3432" w:rsidRPr="005226F3">
        <w:rPr>
          <w:rFonts w:asciiTheme="majorBidi" w:hAnsiTheme="majorBidi" w:cstheme="majorBidi"/>
          <w:i w:val="0"/>
          <w:iCs w:val="0"/>
          <w:color w:val="auto"/>
        </w:rPr>
        <w:t>-axis is the SHAP value, illustrating its contribution to the model's decision. The sign of the SHAP value indicates whether the feature observation contributes to a positive or negative classification.</w:t>
      </w:r>
    </w:p>
    <w:p w14:paraId="7D05D441" w14:textId="77777777" w:rsidR="00257AD4" w:rsidRDefault="00257AD4" w:rsidP="00257AD4">
      <w:pPr>
        <w:keepNext/>
      </w:pPr>
      <w:r>
        <w:rPr>
          <w:noProof/>
        </w:rPr>
        <w:lastRenderedPageBreak/>
        <w:drawing>
          <wp:inline distT="0" distB="0" distL="0" distR="0" wp14:anchorId="76941516" wp14:editId="381EE7B4">
            <wp:extent cx="5776564" cy="2310625"/>
            <wp:effectExtent l="0" t="0" r="0" b="0"/>
            <wp:docPr id="926376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376328" name="Picture 1"/>
                    <pic:cNvPicPr>
                      <a:picLocks noChangeAspect="1" noChangeArrowheads="1"/>
                    </pic:cNvPicPr>
                  </pic:nvPicPr>
                  <pic:blipFill>
                    <a:blip r:embed="rId15" cstate="print">
                      <a:extLst>
                        <a:ext uri="{28A0092B-C50C-407E-A947-70E740481C1C}">
                          <a14:useLocalDpi xmlns:a14="http://schemas.microsoft.com/office/drawing/2010/main" val="0"/>
                        </a:ex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16"/>
                        </a:ext>
                      </a:extLst>
                    </a:blip>
                    <a:stretch>
                      <a:fillRect/>
                    </a:stretch>
                  </pic:blipFill>
                  <pic:spPr bwMode="auto">
                    <a:xfrm>
                      <a:off x="0" y="0"/>
                      <a:ext cx="5776564" cy="2310625"/>
                    </a:xfrm>
                    <a:prstGeom prst="rect">
                      <a:avLst/>
                    </a:prstGeom>
                  </pic:spPr>
                </pic:pic>
              </a:graphicData>
            </a:graphic>
          </wp:inline>
        </w:drawing>
      </w:r>
    </w:p>
    <w:p w14:paraId="2EF1603D" w14:textId="61A8371A" w:rsidR="00257AD4" w:rsidRPr="005226F3" w:rsidRDefault="00257AD4" w:rsidP="00B31188">
      <w:pPr>
        <w:pStyle w:val="Caption"/>
        <w:jc w:val="both"/>
        <w:rPr>
          <w:rFonts w:asciiTheme="majorBidi" w:hAnsiTheme="majorBidi" w:cstheme="majorBidi"/>
          <w:i w:val="0"/>
          <w:iCs w:val="0"/>
          <w:color w:val="auto"/>
        </w:rPr>
      </w:pPr>
      <w:bookmarkStart w:id="5" w:name="_Ref155527959"/>
      <w:r w:rsidRPr="005226F3">
        <w:rPr>
          <w:rFonts w:asciiTheme="majorBidi" w:hAnsiTheme="majorBidi" w:cstheme="majorBidi"/>
          <w:b/>
          <w:bCs/>
          <w:i w:val="0"/>
          <w:iCs w:val="0"/>
          <w:color w:val="auto"/>
        </w:rPr>
        <w:t xml:space="preserve">Supplementary Figure </w:t>
      </w:r>
      <w:r w:rsidRPr="005226F3">
        <w:rPr>
          <w:rFonts w:asciiTheme="majorBidi" w:hAnsiTheme="majorBidi" w:cstheme="majorBidi"/>
          <w:b/>
          <w:bCs/>
          <w:i w:val="0"/>
          <w:iCs w:val="0"/>
          <w:color w:val="auto"/>
        </w:rPr>
        <w:fldChar w:fldCharType="begin"/>
      </w:r>
      <w:r w:rsidRPr="005226F3">
        <w:rPr>
          <w:rFonts w:asciiTheme="majorBidi" w:hAnsiTheme="majorBidi" w:cstheme="majorBidi"/>
          <w:b/>
          <w:bCs/>
          <w:i w:val="0"/>
          <w:iCs w:val="0"/>
          <w:color w:val="auto"/>
        </w:rPr>
        <w:instrText xml:space="preserve"> SEQ Supplementary_Figure \* ARABIC </w:instrText>
      </w:r>
      <w:r w:rsidRPr="005226F3">
        <w:rPr>
          <w:rFonts w:asciiTheme="majorBidi" w:hAnsiTheme="majorBidi" w:cstheme="majorBidi"/>
          <w:b/>
          <w:bCs/>
          <w:i w:val="0"/>
          <w:iCs w:val="0"/>
          <w:color w:val="auto"/>
        </w:rPr>
        <w:fldChar w:fldCharType="separate"/>
      </w:r>
      <w:r w:rsidR="00AD66DB">
        <w:rPr>
          <w:rFonts w:asciiTheme="majorBidi" w:hAnsiTheme="majorBidi" w:cstheme="majorBidi"/>
          <w:b/>
          <w:bCs/>
          <w:i w:val="0"/>
          <w:iCs w:val="0"/>
          <w:noProof/>
          <w:color w:val="auto"/>
        </w:rPr>
        <w:t>2</w:t>
      </w:r>
      <w:r w:rsidRPr="005226F3">
        <w:rPr>
          <w:rFonts w:asciiTheme="majorBidi" w:hAnsiTheme="majorBidi" w:cstheme="majorBidi"/>
          <w:b/>
          <w:bCs/>
          <w:i w:val="0"/>
          <w:iCs w:val="0"/>
          <w:color w:val="auto"/>
        </w:rPr>
        <w:fldChar w:fldCharType="end"/>
      </w:r>
      <w:bookmarkEnd w:id="5"/>
      <w:r w:rsidRPr="005226F3">
        <w:rPr>
          <w:rFonts w:asciiTheme="majorBidi" w:hAnsiTheme="majorBidi" w:cstheme="majorBidi"/>
          <w:b/>
          <w:bCs/>
          <w:i w:val="0"/>
          <w:iCs w:val="0"/>
          <w:color w:val="auto"/>
        </w:rPr>
        <w:t xml:space="preserve"> | The distribution of the top six features across the positive (ARG) and negative (non-ARG) classes.</w:t>
      </w:r>
      <w:r w:rsidRPr="005226F3">
        <w:rPr>
          <w:rFonts w:asciiTheme="majorBidi" w:hAnsiTheme="majorBidi" w:cstheme="majorBidi"/>
          <w:i w:val="0"/>
          <w:iCs w:val="0"/>
          <w:color w:val="auto"/>
        </w:rPr>
        <w:t xml:space="preserve"> Extreme values (above the 95% percentile) are not displayed in the plots.</w:t>
      </w:r>
    </w:p>
    <w:p w14:paraId="63681E2B" w14:textId="77777777" w:rsidR="007D3432" w:rsidRPr="007D3432" w:rsidRDefault="007D3432" w:rsidP="007D3432"/>
    <w:p w14:paraId="1295A374" w14:textId="4F6F4ACD" w:rsidR="008D4E17" w:rsidRDefault="008D4E17" w:rsidP="008D4E17">
      <w:pPr>
        <w:keepNext/>
        <w:jc w:val="center"/>
      </w:pPr>
    </w:p>
    <w:p w14:paraId="1C3781BA" w14:textId="77777777" w:rsidR="008D4E17" w:rsidRPr="00DE7092" w:rsidRDefault="008D4E17" w:rsidP="008D4E17">
      <w:pPr>
        <w:pStyle w:val="Caption"/>
        <w:jc w:val="center"/>
        <w:rPr>
          <w:rFonts w:asciiTheme="majorBidi" w:hAnsiTheme="majorBidi" w:cstheme="majorBidi"/>
        </w:rPr>
      </w:pPr>
      <w:r w:rsidRPr="00DE7092">
        <w:rPr>
          <w:rFonts w:asciiTheme="majorBidi" w:hAnsiTheme="majorBidi" w:cstheme="majorBidi"/>
          <w:noProof/>
        </w:rPr>
        <w:drawing>
          <wp:inline distT="0" distB="0" distL="0" distR="0" wp14:anchorId="00501B02" wp14:editId="2A4C137D">
            <wp:extent cx="4149842" cy="2074921"/>
            <wp:effectExtent l="0" t="0" r="3175" b="1905"/>
            <wp:docPr id="110948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48742" name="Picture 1"/>
                    <pic:cNvPicPr/>
                  </pic:nvPicPr>
                  <pic:blipFill>
                    <a:blip r:embed="rId17" cstate="print">
                      <a:extLst>
                        <a:ext uri="{28A0092B-C50C-407E-A947-70E740481C1C}">
                          <a14:useLocalDpi xmlns:a14="http://schemas.microsoft.com/office/drawing/2010/main" val="0"/>
                        </a:ex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18"/>
                        </a:ext>
                      </a:extLst>
                    </a:blip>
                    <a:stretch>
                      <a:fillRect/>
                    </a:stretch>
                  </pic:blipFill>
                  <pic:spPr>
                    <a:xfrm>
                      <a:off x="0" y="0"/>
                      <a:ext cx="4149842" cy="2074921"/>
                    </a:xfrm>
                    <a:prstGeom prst="rect">
                      <a:avLst/>
                    </a:prstGeom>
                  </pic:spPr>
                </pic:pic>
              </a:graphicData>
            </a:graphic>
          </wp:inline>
        </w:drawing>
      </w:r>
    </w:p>
    <w:p w14:paraId="18786D80" w14:textId="6CAAD7B5" w:rsidR="00AD66DB" w:rsidRDefault="008D4E17" w:rsidP="00B31188">
      <w:pPr>
        <w:pStyle w:val="Caption"/>
        <w:jc w:val="both"/>
        <w:rPr>
          <w:rFonts w:asciiTheme="majorBidi" w:hAnsiTheme="majorBidi" w:cstheme="majorBidi"/>
          <w:i w:val="0"/>
          <w:iCs w:val="0"/>
          <w:color w:val="auto"/>
        </w:rPr>
      </w:pPr>
      <w:bookmarkStart w:id="6" w:name="_Ref155528078"/>
      <w:r w:rsidRPr="005226F3">
        <w:rPr>
          <w:rFonts w:asciiTheme="majorBidi" w:hAnsiTheme="majorBidi" w:cstheme="majorBidi"/>
          <w:b/>
          <w:bCs/>
          <w:i w:val="0"/>
          <w:iCs w:val="0"/>
          <w:color w:val="auto"/>
        </w:rPr>
        <w:t xml:space="preserve">Supplementary Figure </w:t>
      </w:r>
      <w:r w:rsidRPr="005226F3">
        <w:rPr>
          <w:rFonts w:asciiTheme="majorBidi" w:hAnsiTheme="majorBidi" w:cstheme="majorBidi"/>
          <w:b/>
          <w:bCs/>
          <w:i w:val="0"/>
          <w:iCs w:val="0"/>
          <w:color w:val="auto"/>
        </w:rPr>
        <w:fldChar w:fldCharType="begin"/>
      </w:r>
      <w:r w:rsidRPr="005226F3">
        <w:rPr>
          <w:rFonts w:asciiTheme="majorBidi" w:hAnsiTheme="majorBidi" w:cstheme="majorBidi"/>
          <w:b/>
          <w:bCs/>
          <w:i w:val="0"/>
          <w:iCs w:val="0"/>
          <w:color w:val="auto"/>
        </w:rPr>
        <w:instrText xml:space="preserve"> SEQ Supplementary_Figure \* ARABIC </w:instrText>
      </w:r>
      <w:r w:rsidRPr="005226F3">
        <w:rPr>
          <w:rFonts w:asciiTheme="majorBidi" w:hAnsiTheme="majorBidi" w:cstheme="majorBidi"/>
          <w:b/>
          <w:bCs/>
          <w:i w:val="0"/>
          <w:iCs w:val="0"/>
          <w:color w:val="auto"/>
        </w:rPr>
        <w:fldChar w:fldCharType="separate"/>
      </w:r>
      <w:r w:rsidR="00AD66DB">
        <w:rPr>
          <w:rFonts w:asciiTheme="majorBidi" w:hAnsiTheme="majorBidi" w:cstheme="majorBidi"/>
          <w:b/>
          <w:bCs/>
          <w:i w:val="0"/>
          <w:iCs w:val="0"/>
          <w:noProof/>
          <w:color w:val="auto"/>
        </w:rPr>
        <w:t>3</w:t>
      </w:r>
      <w:r w:rsidRPr="005226F3">
        <w:rPr>
          <w:rFonts w:asciiTheme="majorBidi" w:hAnsiTheme="majorBidi" w:cstheme="majorBidi"/>
          <w:b/>
          <w:bCs/>
          <w:i w:val="0"/>
          <w:iCs w:val="0"/>
          <w:color w:val="auto"/>
        </w:rPr>
        <w:fldChar w:fldCharType="end"/>
      </w:r>
      <w:bookmarkEnd w:id="6"/>
      <w:r w:rsidR="0038306C" w:rsidRPr="005226F3">
        <w:rPr>
          <w:rFonts w:asciiTheme="majorBidi" w:hAnsiTheme="majorBidi" w:cstheme="majorBidi"/>
          <w:b/>
          <w:bCs/>
          <w:i w:val="0"/>
          <w:iCs w:val="0"/>
          <w:color w:val="auto"/>
        </w:rPr>
        <w:t xml:space="preserve"> | Model score distribution on </w:t>
      </w:r>
      <w:r w:rsidR="001458DA" w:rsidRPr="005226F3">
        <w:rPr>
          <w:rFonts w:asciiTheme="majorBidi" w:hAnsiTheme="majorBidi" w:cstheme="majorBidi"/>
          <w:b/>
          <w:bCs/>
          <w:i w:val="0"/>
          <w:iCs w:val="0"/>
          <w:color w:val="auto"/>
        </w:rPr>
        <w:t xml:space="preserve">the </w:t>
      </w:r>
      <w:r w:rsidR="0038306C" w:rsidRPr="005226F3">
        <w:rPr>
          <w:rFonts w:asciiTheme="majorBidi" w:hAnsiTheme="majorBidi" w:cstheme="majorBidi"/>
          <w:b/>
          <w:bCs/>
          <w:i w:val="0"/>
          <w:iCs w:val="0"/>
          <w:color w:val="auto"/>
        </w:rPr>
        <w:t>external test set.</w:t>
      </w:r>
      <w:r w:rsidRPr="005226F3">
        <w:rPr>
          <w:rFonts w:asciiTheme="majorBidi" w:hAnsiTheme="majorBidi" w:cstheme="majorBidi"/>
          <w:i w:val="0"/>
          <w:iCs w:val="0"/>
          <w:color w:val="auto"/>
        </w:rPr>
        <w:t xml:space="preserve"> The distribution of the model’s score on </w:t>
      </w:r>
      <w:r w:rsidR="006056D0" w:rsidRPr="005226F3">
        <w:rPr>
          <w:rFonts w:asciiTheme="majorBidi" w:hAnsiTheme="majorBidi" w:cstheme="majorBidi"/>
          <w:i w:val="0"/>
          <w:iCs w:val="0"/>
          <w:color w:val="auto"/>
        </w:rPr>
        <w:t xml:space="preserve">the external sewage test set, </w:t>
      </w:r>
      <w:r w:rsidRPr="005226F3">
        <w:rPr>
          <w:rFonts w:asciiTheme="majorBidi" w:hAnsiTheme="majorBidi" w:cstheme="majorBidi"/>
          <w:i w:val="0"/>
          <w:iCs w:val="0"/>
          <w:color w:val="auto"/>
        </w:rPr>
        <w:t xml:space="preserve">annotated as positive and negative according to </w:t>
      </w:r>
      <w:proofErr w:type="spellStart"/>
      <w:r w:rsidRPr="005226F3">
        <w:rPr>
          <w:rFonts w:asciiTheme="majorBidi" w:hAnsiTheme="majorBidi" w:cstheme="majorBidi"/>
          <w:i w:val="0"/>
          <w:iCs w:val="0"/>
          <w:color w:val="auto"/>
        </w:rPr>
        <w:t>ResfinderFG</w:t>
      </w:r>
      <w:proofErr w:type="spellEnd"/>
      <w:r w:rsidRPr="005226F3">
        <w:rPr>
          <w:rFonts w:asciiTheme="majorBidi" w:hAnsiTheme="majorBidi" w:cstheme="majorBidi"/>
          <w:i w:val="0"/>
          <w:iCs w:val="0"/>
          <w:color w:val="auto"/>
        </w:rPr>
        <w:t xml:space="preserve"> v.2.0</w:t>
      </w:r>
      <w:r w:rsidR="006056D0" w:rsidRPr="005226F3">
        <w:rPr>
          <w:rFonts w:asciiTheme="majorBidi" w:hAnsiTheme="majorBidi" w:cstheme="majorBidi"/>
          <w:i w:val="0"/>
          <w:iCs w:val="0"/>
          <w:color w:val="auto"/>
        </w:rPr>
        <w:t>.</w:t>
      </w:r>
      <w:r w:rsidRPr="005226F3">
        <w:rPr>
          <w:rFonts w:asciiTheme="majorBidi" w:hAnsiTheme="majorBidi" w:cstheme="majorBidi"/>
          <w:i w:val="0"/>
          <w:iCs w:val="0"/>
          <w:color w:val="auto"/>
        </w:rPr>
        <w:t xml:space="preserve"> </w:t>
      </w:r>
      <w:r w:rsidR="006056D0" w:rsidRPr="005226F3">
        <w:rPr>
          <w:rFonts w:asciiTheme="majorBidi" w:hAnsiTheme="majorBidi" w:cstheme="majorBidi"/>
          <w:i w:val="0"/>
          <w:iCs w:val="0"/>
          <w:color w:val="auto"/>
        </w:rPr>
        <w:t>D</w:t>
      </w:r>
      <w:r w:rsidRPr="005226F3">
        <w:rPr>
          <w:rFonts w:asciiTheme="majorBidi" w:hAnsiTheme="majorBidi" w:cstheme="majorBidi"/>
          <w:i w:val="0"/>
          <w:iCs w:val="0"/>
          <w:color w:val="auto"/>
        </w:rPr>
        <w:t>ensity is shown in log scale.</w:t>
      </w:r>
    </w:p>
    <w:p w14:paraId="550B2E5C" w14:textId="77777777" w:rsidR="00AD66DB" w:rsidRDefault="00AD66DB">
      <w:pPr>
        <w:rPr>
          <w:rFonts w:asciiTheme="majorBidi" w:hAnsiTheme="majorBidi" w:cstheme="majorBidi"/>
          <w:sz w:val="18"/>
          <w:szCs w:val="18"/>
        </w:rPr>
      </w:pPr>
      <w:r>
        <w:rPr>
          <w:rFonts w:asciiTheme="majorBidi" w:hAnsiTheme="majorBidi" w:cstheme="majorBidi"/>
          <w:i/>
          <w:iCs/>
        </w:rPr>
        <w:br w:type="page"/>
      </w:r>
    </w:p>
    <w:p w14:paraId="4C26878B" w14:textId="3E34BF7B" w:rsidR="00AD66DB" w:rsidRDefault="008E306F" w:rsidP="008E306F">
      <w:pPr>
        <w:pStyle w:val="Caption"/>
      </w:pPr>
      <w:r>
        <w:rPr>
          <w:rFonts w:asciiTheme="majorBidi" w:hAnsiTheme="majorBidi" w:cstheme="majorBidi"/>
          <w:i w:val="0"/>
          <w:iCs w:val="0"/>
          <w:noProof/>
        </w:rPr>
        <w:lastRenderedPageBreak/>
        <w:drawing>
          <wp:anchor distT="0" distB="0" distL="114300" distR="114300" simplePos="0" relativeHeight="251697152" behindDoc="0" locked="0" layoutInCell="1" allowOverlap="1" wp14:anchorId="43C17AE8" wp14:editId="61D53D2E">
            <wp:simplePos x="0" y="0"/>
            <wp:positionH relativeFrom="column">
              <wp:posOffset>2981325</wp:posOffset>
            </wp:positionH>
            <wp:positionV relativeFrom="paragraph">
              <wp:posOffset>11430</wp:posOffset>
            </wp:positionV>
            <wp:extent cx="3187065" cy="4046855"/>
            <wp:effectExtent l="0" t="0" r="635"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9">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20"/>
                        </a:ext>
                      </a:extLst>
                    </a:blip>
                    <a:stretch>
                      <a:fillRect/>
                    </a:stretch>
                  </pic:blipFill>
                  <pic:spPr>
                    <a:xfrm>
                      <a:off x="0" y="0"/>
                      <a:ext cx="3187065" cy="4046855"/>
                    </a:xfrm>
                    <a:prstGeom prst="rect">
                      <a:avLst/>
                    </a:prstGeom>
                  </pic:spPr>
                </pic:pic>
              </a:graphicData>
            </a:graphic>
            <wp14:sizeRelH relativeFrom="page">
              <wp14:pctWidth>0</wp14:pctWidth>
            </wp14:sizeRelH>
            <wp14:sizeRelV relativeFrom="page">
              <wp14:pctHeight>0</wp14:pctHeight>
            </wp14:sizeRelV>
          </wp:anchor>
        </w:drawing>
      </w:r>
      <w:r>
        <w:rPr>
          <w:rFonts w:asciiTheme="majorBidi" w:hAnsiTheme="majorBidi" w:cstheme="majorBidi"/>
          <w:i w:val="0"/>
          <w:iCs w:val="0"/>
          <w:noProof/>
          <w:color w:val="auto"/>
        </w:rPr>
        <w:drawing>
          <wp:anchor distT="0" distB="0" distL="114300" distR="114300" simplePos="0" relativeHeight="251696128" behindDoc="0" locked="0" layoutInCell="1" allowOverlap="1" wp14:anchorId="7D570071" wp14:editId="08A2ACF3">
            <wp:simplePos x="0" y="0"/>
            <wp:positionH relativeFrom="column">
              <wp:posOffset>0</wp:posOffset>
            </wp:positionH>
            <wp:positionV relativeFrom="paragraph">
              <wp:posOffset>22225</wp:posOffset>
            </wp:positionV>
            <wp:extent cx="3057525" cy="4014470"/>
            <wp:effectExtent l="0" t="0" r="317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1">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22"/>
                        </a:ext>
                      </a:extLst>
                    </a:blip>
                    <a:stretch>
                      <a:fillRect/>
                    </a:stretch>
                  </pic:blipFill>
                  <pic:spPr>
                    <a:xfrm>
                      <a:off x="0" y="0"/>
                      <a:ext cx="3057525" cy="4014470"/>
                    </a:xfrm>
                    <a:prstGeom prst="rect">
                      <a:avLst/>
                    </a:prstGeom>
                  </pic:spPr>
                </pic:pic>
              </a:graphicData>
            </a:graphic>
            <wp14:sizeRelH relativeFrom="page">
              <wp14:pctWidth>0</wp14:pctWidth>
            </wp14:sizeRelH>
            <wp14:sizeRelV relativeFrom="page">
              <wp14:pctHeight>0</wp14:pctHeight>
            </wp14:sizeRelV>
          </wp:anchor>
        </w:drawing>
      </w:r>
      <w:r w:rsidR="00B31188">
        <w:rPr>
          <w:noProof/>
          <w:rtl/>
        </w:rPr>
        <mc:AlternateContent>
          <mc:Choice Requires="wps">
            <w:drawing>
              <wp:anchor distT="0" distB="0" distL="114300" distR="114300" simplePos="0" relativeHeight="251698176" behindDoc="0" locked="0" layoutInCell="1" allowOverlap="1" wp14:anchorId="42BBBA50" wp14:editId="5F61FD92">
                <wp:simplePos x="0" y="0"/>
                <wp:positionH relativeFrom="leftMargin">
                  <wp:posOffset>3807883</wp:posOffset>
                </wp:positionH>
                <wp:positionV relativeFrom="paragraph">
                  <wp:posOffset>-635</wp:posOffset>
                </wp:positionV>
                <wp:extent cx="329565" cy="409575"/>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565" cy="409575"/>
                        </a:xfrm>
                        <a:prstGeom prst="rect">
                          <a:avLst/>
                        </a:prstGeom>
                        <a:noFill/>
                      </wps:spPr>
                      <wps:txbx>
                        <w:txbxContent>
                          <w:p w14:paraId="0551F3EA" w14:textId="647834B6" w:rsidR="0023248B" w:rsidRPr="00A505A4" w:rsidRDefault="0023248B" w:rsidP="00AD66DB">
                            <w:pPr>
                              <w:rPr>
                                <w:rFonts w:ascii="DejaVu Sans" w:eastAsia="DejaVu Sans" w:hAnsi="DejaVu Sans" w:cs="DejaVu Sans"/>
                                <w:color w:val="000000" w:themeColor="text1"/>
                                <w:kern w:val="24"/>
                                <w:sz w:val="24"/>
                                <w:szCs w:val="24"/>
                              </w:rPr>
                            </w:pPr>
                            <w:r>
                              <w:rPr>
                                <w:rFonts w:ascii="DejaVu Sans" w:eastAsia="DejaVu Sans" w:hAnsi="DejaVu Sans" w:cs="DejaVu Sans"/>
                                <w:color w:val="000000" w:themeColor="text1"/>
                                <w:kern w:val="24"/>
                                <w:sz w:val="24"/>
                                <w:szCs w:val="24"/>
                              </w:rPr>
                              <w:t>B</w:t>
                            </w:r>
                            <w:r w:rsidRPr="00A505A4">
                              <w:rPr>
                                <w:rFonts w:ascii="DejaVu Sans" w:eastAsia="DejaVu Sans" w:hAnsi="DejaVu Sans" w:cs="DejaVu Sans"/>
                                <w:color w:val="000000" w:themeColor="text1"/>
                                <w:kern w:val="24"/>
                                <w:sz w:val="24"/>
                                <w:szCs w:val="24"/>
                              </w:rPr>
                              <w:t>.</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2BBBA50" id="Text Box 6" o:spid="_x0000_s1028" type="#_x0000_t202" style="position:absolute;margin-left:299.85pt;margin-top:-.05pt;width:25.95pt;height:32.25pt;z-index:251698176;visibility:visible;mso-wrap-style:non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" filled="f" stroked="f">
                <v:textbox style="mso-fit-shape-to-text:t">
                  <w:txbxContent>
                    <w:p w14:paraId="0551F3EA" w14:textId="647834B6" w:rsidR="0023248B" w:rsidRPr="00A505A4" w:rsidRDefault="0023248B" w:rsidP="00AD66DB">
                      <w:pPr>
                        <w:rPr>
                          <w:rFonts w:ascii="DejaVu Sans" w:eastAsia="DejaVu Sans" w:hAnsi="DejaVu Sans" w:cs="DejaVu Sans"/>
                          <w:color w:val="000000" w:themeColor="text1"/>
                          <w:kern w:val="24"/>
                          <w:sz w:val="24"/>
                          <w:szCs w:val="24"/>
                        </w:rPr>
                      </w:pPr>
                      <w:r>
                        <w:rPr>
                          <w:rFonts w:ascii="DejaVu Sans" w:eastAsia="DejaVu Sans" w:hAnsi="DejaVu Sans" w:cs="DejaVu Sans"/>
                          <w:color w:val="000000" w:themeColor="text1"/>
                          <w:kern w:val="24"/>
                          <w:sz w:val="24"/>
                          <w:szCs w:val="24"/>
                        </w:rPr>
                        <w:t>B</w:t>
                      </w:r>
                      <w:r w:rsidRPr="00A505A4">
                        <w:rPr>
                          <w:rFonts w:ascii="DejaVu Sans" w:eastAsia="DejaVu Sans" w:hAnsi="DejaVu Sans" w:cs="DejaVu Sans"/>
                          <w:color w:val="000000" w:themeColor="text1"/>
                          <w:kern w:val="24"/>
                          <w:sz w:val="24"/>
                          <w:szCs w:val="24"/>
                        </w:rPr>
                        <w:t>.</w:t>
                      </w:r>
                    </w:p>
                  </w:txbxContent>
                </v:textbox>
                <w10:wrap anchorx="margin"/>
              </v:shape>
            </w:pict>
          </mc:Fallback>
        </mc:AlternateContent>
      </w:r>
      <w:r w:rsidR="00AD66DB">
        <w:rPr>
          <w:noProof/>
          <w:rtl/>
        </w:rPr>
        <mc:AlternateContent>
          <mc:Choice Requires="wps">
            <w:drawing>
              <wp:anchor distT="0" distB="0" distL="114300" distR="114300" simplePos="0" relativeHeight="251688960" behindDoc="0" locked="0" layoutInCell="1" allowOverlap="1" wp14:anchorId="10DC2FF7" wp14:editId="50206506">
                <wp:simplePos x="0" y="0"/>
                <wp:positionH relativeFrom="leftMargin">
                  <wp:posOffset>625033</wp:posOffset>
                </wp:positionH>
                <wp:positionV relativeFrom="paragraph">
                  <wp:posOffset>0</wp:posOffset>
                </wp:positionV>
                <wp:extent cx="329565" cy="40957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565" cy="409575"/>
                        </a:xfrm>
                        <a:prstGeom prst="rect">
                          <a:avLst/>
                        </a:prstGeom>
                        <a:noFill/>
                      </wps:spPr>
                      <wps:txbx>
                        <w:txbxContent>
                          <w:p w14:paraId="328F8832" w14:textId="77777777" w:rsidR="0023248B" w:rsidRPr="00A505A4" w:rsidRDefault="0023248B" w:rsidP="00AD66DB">
                            <w:pPr>
                              <w:rPr>
                                <w:rFonts w:ascii="DejaVu Sans" w:eastAsia="DejaVu Sans" w:hAnsi="DejaVu Sans" w:cs="DejaVu Sans"/>
                                <w:color w:val="000000" w:themeColor="text1"/>
                                <w:kern w:val="24"/>
                                <w:sz w:val="24"/>
                                <w:szCs w:val="24"/>
                              </w:rPr>
                            </w:pPr>
                            <w:r w:rsidRPr="00A505A4">
                              <w:rPr>
                                <w:rFonts w:ascii="DejaVu Sans" w:eastAsia="DejaVu Sans" w:hAnsi="DejaVu Sans" w:cs="DejaVu Sans"/>
                                <w:color w:val="000000" w:themeColor="text1"/>
                                <w:kern w:val="24"/>
                                <w:sz w:val="24"/>
                                <w:szCs w:val="24"/>
                              </w:rPr>
                              <w:t>A.</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0DC2FF7" id="_x0000_s1029" type="#_x0000_t202" style="position:absolute;margin-left:49.2pt;margin-top:0;width:25.95pt;height:32.25pt;z-index:251688960;visibility:visible;mso-wrap-style:non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" filled="f" stroked="f">
                <v:textbox style="mso-fit-shape-to-text:t">
                  <w:txbxContent>
                    <w:p w14:paraId="328F8832" w14:textId="77777777" w:rsidR="0023248B" w:rsidRPr="00A505A4" w:rsidRDefault="0023248B" w:rsidP="00AD66DB">
                      <w:pPr>
                        <w:rPr>
                          <w:rFonts w:ascii="DejaVu Sans" w:eastAsia="DejaVu Sans" w:hAnsi="DejaVu Sans" w:cs="DejaVu Sans"/>
                          <w:color w:val="000000" w:themeColor="text1"/>
                          <w:kern w:val="24"/>
                          <w:sz w:val="24"/>
                          <w:szCs w:val="24"/>
                        </w:rPr>
                      </w:pPr>
                      <w:r w:rsidRPr="00A505A4">
                        <w:rPr>
                          <w:rFonts w:ascii="DejaVu Sans" w:eastAsia="DejaVu Sans" w:hAnsi="DejaVu Sans" w:cs="DejaVu Sans"/>
                          <w:color w:val="000000" w:themeColor="text1"/>
                          <w:kern w:val="24"/>
                          <w:sz w:val="24"/>
                          <w:szCs w:val="24"/>
                        </w:rPr>
                        <w:t>A.</w:t>
                      </w:r>
                    </w:p>
                  </w:txbxContent>
                </v:textbox>
                <w10:wrap anchorx="margin"/>
              </v:shape>
            </w:pict>
          </mc:Fallback>
        </mc:AlternateContent>
      </w:r>
    </w:p>
    <w:p w14:paraId="17409885" w14:textId="49EBB7AF" w:rsidR="00BE6C48" w:rsidRDefault="00AD66DB" w:rsidP="004F2C81">
      <w:pPr>
        <w:pStyle w:val="Caption"/>
        <w:jc w:val="both"/>
        <w:rPr>
          <w:rFonts w:asciiTheme="majorBidi" w:hAnsiTheme="majorBidi" w:cstheme="majorBidi"/>
          <w:i w:val="0"/>
          <w:iCs w:val="0"/>
          <w:color w:val="auto"/>
        </w:rPr>
      </w:pPr>
      <w:r w:rsidRPr="00AD66DB">
        <w:rPr>
          <w:rFonts w:asciiTheme="majorBidi" w:hAnsiTheme="majorBidi" w:cstheme="majorBidi"/>
          <w:b/>
          <w:bCs/>
          <w:i w:val="0"/>
          <w:iCs w:val="0"/>
          <w:color w:val="auto"/>
        </w:rPr>
        <w:t xml:space="preserve">Supplementary Figure </w:t>
      </w:r>
      <w:r w:rsidRPr="00AD66DB">
        <w:rPr>
          <w:rFonts w:asciiTheme="majorBidi" w:hAnsiTheme="majorBidi" w:cstheme="majorBidi"/>
          <w:b/>
          <w:bCs/>
          <w:i w:val="0"/>
          <w:iCs w:val="0"/>
          <w:color w:val="auto"/>
        </w:rPr>
        <w:fldChar w:fldCharType="begin"/>
      </w:r>
      <w:r w:rsidRPr="00AD66DB">
        <w:rPr>
          <w:rFonts w:asciiTheme="majorBidi" w:hAnsiTheme="majorBidi" w:cstheme="majorBidi"/>
          <w:b/>
          <w:bCs/>
          <w:i w:val="0"/>
          <w:iCs w:val="0"/>
          <w:color w:val="auto"/>
        </w:rPr>
        <w:instrText xml:space="preserve"> SEQ Supplementary_Figure \* ARABIC </w:instrText>
      </w:r>
      <w:r w:rsidRPr="00AD66DB">
        <w:rPr>
          <w:rFonts w:asciiTheme="majorBidi" w:hAnsiTheme="majorBidi" w:cstheme="majorBidi"/>
          <w:b/>
          <w:bCs/>
          <w:i w:val="0"/>
          <w:iCs w:val="0"/>
          <w:color w:val="auto"/>
        </w:rPr>
        <w:fldChar w:fldCharType="separate"/>
      </w:r>
      <w:r w:rsidRPr="00AD66DB">
        <w:rPr>
          <w:rFonts w:asciiTheme="majorBidi" w:hAnsiTheme="majorBidi" w:cstheme="majorBidi"/>
          <w:b/>
          <w:bCs/>
          <w:i w:val="0"/>
          <w:iCs w:val="0"/>
          <w:color w:val="auto"/>
        </w:rPr>
        <w:t>4</w:t>
      </w:r>
      <w:r w:rsidRPr="00AD66DB">
        <w:rPr>
          <w:rFonts w:asciiTheme="majorBidi" w:hAnsiTheme="majorBidi" w:cstheme="majorBidi"/>
          <w:b/>
          <w:bCs/>
          <w:i w:val="0"/>
          <w:iCs w:val="0"/>
          <w:color w:val="auto"/>
        </w:rPr>
        <w:fldChar w:fldCharType="end"/>
      </w:r>
      <w:r w:rsidRPr="00AD66DB">
        <w:rPr>
          <w:rFonts w:asciiTheme="majorBidi" w:hAnsiTheme="majorBidi" w:cstheme="majorBidi"/>
          <w:b/>
          <w:bCs/>
          <w:i w:val="0"/>
          <w:iCs w:val="0"/>
          <w:color w:val="auto"/>
        </w:rPr>
        <w:t xml:space="preserve"> | SHAP </w:t>
      </w:r>
      <w:r w:rsidR="00D042A2">
        <w:rPr>
          <w:rFonts w:asciiTheme="majorBidi" w:hAnsiTheme="majorBidi" w:cstheme="majorBidi"/>
          <w:b/>
          <w:bCs/>
          <w:i w:val="0"/>
          <w:iCs w:val="0"/>
          <w:color w:val="auto"/>
        </w:rPr>
        <w:t>v</w:t>
      </w:r>
      <w:r w:rsidRPr="00AD66DB">
        <w:rPr>
          <w:rFonts w:asciiTheme="majorBidi" w:hAnsiTheme="majorBidi" w:cstheme="majorBidi"/>
          <w:b/>
          <w:bCs/>
          <w:i w:val="0"/>
          <w:iCs w:val="0"/>
          <w:color w:val="auto"/>
        </w:rPr>
        <w:t xml:space="preserve">alues </w:t>
      </w:r>
      <w:r w:rsidR="00BE6C48">
        <w:rPr>
          <w:rFonts w:asciiTheme="majorBidi" w:hAnsiTheme="majorBidi" w:cstheme="majorBidi"/>
          <w:b/>
          <w:bCs/>
          <w:i w:val="0"/>
          <w:iCs w:val="0"/>
          <w:color w:val="auto"/>
        </w:rPr>
        <w:t>a</w:t>
      </w:r>
      <w:r w:rsidRPr="00AD66DB">
        <w:rPr>
          <w:rFonts w:asciiTheme="majorBidi" w:hAnsiTheme="majorBidi" w:cstheme="majorBidi"/>
          <w:b/>
          <w:bCs/>
          <w:i w:val="0"/>
          <w:iCs w:val="0"/>
          <w:color w:val="auto"/>
        </w:rPr>
        <w:t xml:space="preserve">nalysis of the impact of </w:t>
      </w:r>
      <w:r w:rsidR="00BE6C48">
        <w:rPr>
          <w:rFonts w:asciiTheme="majorBidi" w:hAnsiTheme="majorBidi" w:cstheme="majorBidi"/>
          <w:b/>
          <w:bCs/>
          <w:i w:val="0"/>
          <w:iCs w:val="0"/>
          <w:color w:val="auto"/>
        </w:rPr>
        <w:t>f</w:t>
      </w:r>
      <w:r w:rsidR="00BE6C48" w:rsidRPr="00BE6C48">
        <w:rPr>
          <w:rFonts w:asciiTheme="majorBidi" w:hAnsiTheme="majorBidi" w:cstheme="majorBidi"/>
          <w:b/>
          <w:bCs/>
          <w:i w:val="0"/>
          <w:iCs w:val="0"/>
          <w:color w:val="auto"/>
        </w:rPr>
        <w:t xml:space="preserve">eature </w:t>
      </w:r>
      <w:r w:rsidR="00BE6C48">
        <w:rPr>
          <w:rFonts w:asciiTheme="majorBidi" w:hAnsiTheme="majorBidi" w:cstheme="majorBidi"/>
          <w:b/>
          <w:bCs/>
          <w:i w:val="0"/>
          <w:iCs w:val="0"/>
          <w:color w:val="auto"/>
        </w:rPr>
        <w:t>c</w:t>
      </w:r>
      <w:r w:rsidR="00BE6C48" w:rsidRPr="00BE6C48">
        <w:rPr>
          <w:rFonts w:asciiTheme="majorBidi" w:hAnsiTheme="majorBidi" w:cstheme="majorBidi"/>
          <w:b/>
          <w:bCs/>
          <w:i w:val="0"/>
          <w:iCs w:val="0"/>
          <w:color w:val="auto"/>
        </w:rPr>
        <w:t xml:space="preserve">ontributions to </w:t>
      </w:r>
      <w:r w:rsidR="00BE6C48">
        <w:rPr>
          <w:rFonts w:asciiTheme="majorBidi" w:hAnsiTheme="majorBidi" w:cstheme="majorBidi"/>
          <w:b/>
          <w:bCs/>
          <w:i w:val="0"/>
          <w:iCs w:val="0"/>
          <w:color w:val="auto"/>
        </w:rPr>
        <w:t>c</w:t>
      </w:r>
      <w:r w:rsidR="00BE6C48" w:rsidRPr="00BE6C48">
        <w:rPr>
          <w:rFonts w:asciiTheme="majorBidi" w:hAnsiTheme="majorBidi" w:cstheme="majorBidi"/>
          <w:b/>
          <w:bCs/>
          <w:i w:val="0"/>
          <w:iCs w:val="0"/>
          <w:color w:val="auto"/>
        </w:rPr>
        <w:t xml:space="preserve">lassification for </w:t>
      </w:r>
      <w:r w:rsidR="00BE6C48">
        <w:rPr>
          <w:rFonts w:asciiTheme="majorBidi" w:hAnsiTheme="majorBidi" w:cstheme="majorBidi"/>
          <w:b/>
          <w:bCs/>
          <w:i w:val="0"/>
          <w:iCs w:val="0"/>
          <w:color w:val="auto"/>
        </w:rPr>
        <w:t>s</w:t>
      </w:r>
      <w:r w:rsidR="00BE6C48" w:rsidRPr="00BE6C48">
        <w:rPr>
          <w:rFonts w:asciiTheme="majorBidi" w:hAnsiTheme="majorBidi" w:cstheme="majorBidi"/>
          <w:b/>
          <w:bCs/>
          <w:i w:val="0"/>
          <w:iCs w:val="0"/>
          <w:color w:val="auto"/>
        </w:rPr>
        <w:t xml:space="preserve">crambled </w:t>
      </w:r>
      <w:r w:rsidR="00BE6C48" w:rsidRPr="00BE6C48">
        <w:rPr>
          <w:rFonts w:asciiTheme="majorBidi" w:hAnsiTheme="majorBidi" w:cstheme="majorBidi"/>
          <w:b/>
          <w:bCs/>
          <w:color w:val="auto"/>
        </w:rPr>
        <w:t xml:space="preserve">E. coli </w:t>
      </w:r>
      <w:r w:rsidR="00BE6C48" w:rsidRPr="00214AF1">
        <w:rPr>
          <w:rFonts w:asciiTheme="majorBidi" w:hAnsiTheme="majorBidi" w:cstheme="majorBidi"/>
          <w:b/>
          <w:bCs/>
          <w:i w:val="0"/>
          <w:iCs w:val="0"/>
          <w:color w:val="auto"/>
        </w:rPr>
        <w:t>K-12 MG1655</w:t>
      </w:r>
      <w:r w:rsidR="00BE6C48" w:rsidRPr="00BE6C48">
        <w:rPr>
          <w:rFonts w:asciiTheme="majorBidi" w:hAnsiTheme="majorBidi" w:cstheme="majorBidi"/>
          <w:b/>
          <w:bCs/>
          <w:i w:val="0"/>
          <w:iCs w:val="0"/>
          <w:color w:val="auto"/>
        </w:rPr>
        <w:t xml:space="preserve"> </w:t>
      </w:r>
      <w:r w:rsidR="00BE6C48">
        <w:rPr>
          <w:rFonts w:asciiTheme="majorBidi" w:hAnsiTheme="majorBidi" w:cstheme="majorBidi"/>
          <w:b/>
          <w:bCs/>
          <w:i w:val="0"/>
          <w:iCs w:val="0"/>
          <w:color w:val="auto"/>
        </w:rPr>
        <w:t>p</w:t>
      </w:r>
      <w:r w:rsidR="00BE6C48" w:rsidRPr="00BE6C48">
        <w:rPr>
          <w:rFonts w:asciiTheme="majorBidi" w:hAnsiTheme="majorBidi" w:cstheme="majorBidi"/>
          <w:b/>
          <w:bCs/>
          <w:i w:val="0"/>
          <w:iCs w:val="0"/>
          <w:color w:val="auto"/>
        </w:rPr>
        <w:t>roteins</w:t>
      </w:r>
      <w:r w:rsidRPr="00AD66DB">
        <w:rPr>
          <w:rFonts w:asciiTheme="majorBidi" w:hAnsiTheme="majorBidi" w:cstheme="majorBidi"/>
          <w:b/>
          <w:bCs/>
          <w:i w:val="0"/>
          <w:iCs w:val="0"/>
          <w:color w:val="auto"/>
        </w:rPr>
        <w:t>.</w:t>
      </w:r>
      <w:r>
        <w:rPr>
          <w:rFonts w:asciiTheme="majorBidi" w:hAnsiTheme="majorBidi" w:cstheme="majorBidi"/>
          <w:b/>
          <w:bCs/>
          <w:i w:val="0"/>
          <w:iCs w:val="0"/>
          <w:color w:val="auto"/>
        </w:rPr>
        <w:t xml:space="preserve"> A. </w:t>
      </w:r>
      <w:r>
        <w:rPr>
          <w:rFonts w:asciiTheme="majorBidi" w:hAnsiTheme="majorBidi" w:cstheme="majorBidi"/>
          <w:i w:val="0"/>
          <w:iCs w:val="0"/>
          <w:color w:val="auto"/>
        </w:rPr>
        <w:t>An example of a negative classification</w:t>
      </w:r>
      <w:r w:rsidR="004F2C81">
        <w:rPr>
          <w:rFonts w:asciiTheme="majorBidi" w:hAnsiTheme="majorBidi" w:cstheme="majorBidi"/>
          <w:i w:val="0"/>
          <w:iCs w:val="0"/>
          <w:color w:val="auto"/>
        </w:rPr>
        <w:t xml:space="preserve"> of </w:t>
      </w:r>
      <w:r w:rsidR="008E306F">
        <w:rPr>
          <w:rFonts w:asciiTheme="majorBidi" w:hAnsiTheme="majorBidi" w:cstheme="majorBidi"/>
          <w:i w:val="0"/>
          <w:iCs w:val="0"/>
          <w:color w:val="auto"/>
        </w:rPr>
        <w:t xml:space="preserve">a </w:t>
      </w:r>
      <w:r w:rsidR="004F2C81">
        <w:rPr>
          <w:rFonts w:asciiTheme="majorBidi" w:hAnsiTheme="majorBidi" w:cstheme="majorBidi"/>
          <w:i w:val="0"/>
          <w:iCs w:val="0"/>
          <w:color w:val="auto"/>
        </w:rPr>
        <w:t xml:space="preserve">scrambled sequence </w:t>
      </w:r>
      <w:r w:rsidR="008E306F">
        <w:rPr>
          <w:rFonts w:asciiTheme="majorBidi" w:hAnsiTheme="majorBidi" w:cstheme="majorBidi"/>
          <w:i w:val="0"/>
          <w:iCs w:val="0"/>
          <w:color w:val="auto"/>
        </w:rPr>
        <w:t>(</w:t>
      </w:r>
      <w:r w:rsidR="004F2C81" w:rsidRPr="004F2C81">
        <w:rPr>
          <w:rFonts w:asciiTheme="majorBidi" w:hAnsiTheme="majorBidi" w:cstheme="majorBidi"/>
          <w:i w:val="0"/>
          <w:iCs w:val="0"/>
          <w:color w:val="auto"/>
        </w:rPr>
        <w:t>Biotin transporter</w:t>
      </w:r>
      <w:r w:rsidR="008E306F">
        <w:rPr>
          <w:rFonts w:asciiTheme="majorBidi" w:hAnsiTheme="majorBidi" w:cstheme="majorBidi"/>
          <w:i w:val="0"/>
          <w:iCs w:val="0"/>
          <w:color w:val="auto"/>
        </w:rPr>
        <w:t>)</w:t>
      </w:r>
      <w:r>
        <w:rPr>
          <w:rFonts w:asciiTheme="majorBidi" w:hAnsiTheme="majorBidi" w:cstheme="majorBidi"/>
          <w:i w:val="0"/>
          <w:iCs w:val="0"/>
          <w:color w:val="auto"/>
        </w:rPr>
        <w:t xml:space="preserve">. </w:t>
      </w:r>
      <w:r w:rsidRPr="00BE6C48">
        <w:rPr>
          <w:rFonts w:asciiTheme="majorBidi" w:hAnsiTheme="majorBidi" w:cstheme="majorBidi"/>
          <w:b/>
          <w:bCs/>
          <w:i w:val="0"/>
          <w:iCs w:val="0"/>
          <w:color w:val="auto"/>
        </w:rPr>
        <w:t>B.</w:t>
      </w:r>
      <w:r>
        <w:rPr>
          <w:rFonts w:asciiTheme="majorBidi" w:hAnsiTheme="majorBidi" w:cstheme="majorBidi"/>
          <w:i w:val="0"/>
          <w:iCs w:val="0"/>
          <w:color w:val="auto"/>
        </w:rPr>
        <w:t xml:space="preserve"> An example of a positive classification</w:t>
      </w:r>
      <w:r w:rsidR="004F2C81">
        <w:rPr>
          <w:rFonts w:asciiTheme="majorBidi" w:hAnsiTheme="majorBidi" w:cstheme="majorBidi"/>
          <w:i w:val="0"/>
          <w:iCs w:val="0"/>
          <w:color w:val="auto"/>
        </w:rPr>
        <w:t xml:space="preserve"> of </w:t>
      </w:r>
      <w:r w:rsidR="008E306F">
        <w:rPr>
          <w:rFonts w:asciiTheme="majorBidi" w:hAnsiTheme="majorBidi" w:cstheme="majorBidi"/>
          <w:i w:val="0"/>
          <w:iCs w:val="0"/>
          <w:color w:val="auto"/>
        </w:rPr>
        <w:t>a</w:t>
      </w:r>
      <w:r w:rsidR="004C0DB1">
        <w:rPr>
          <w:rFonts w:asciiTheme="majorBidi" w:hAnsiTheme="majorBidi" w:cstheme="majorBidi"/>
          <w:i w:val="0"/>
          <w:iCs w:val="0"/>
          <w:color w:val="auto"/>
        </w:rPr>
        <w:t xml:space="preserve"> </w:t>
      </w:r>
      <w:r w:rsidR="004F2C81" w:rsidRPr="004F2C81">
        <w:rPr>
          <w:rFonts w:asciiTheme="majorBidi" w:hAnsiTheme="majorBidi" w:cstheme="majorBidi"/>
          <w:i w:val="0"/>
          <w:iCs w:val="0"/>
          <w:color w:val="auto"/>
        </w:rPr>
        <w:t xml:space="preserve">scrambled sequence </w:t>
      </w:r>
      <w:r w:rsidR="008E306F">
        <w:rPr>
          <w:rFonts w:asciiTheme="majorBidi" w:hAnsiTheme="majorBidi" w:cstheme="majorBidi"/>
          <w:i w:val="0"/>
          <w:iCs w:val="0"/>
          <w:color w:val="auto"/>
        </w:rPr>
        <w:t>(</w:t>
      </w:r>
      <w:proofErr w:type="spellStart"/>
      <w:r w:rsidR="004F2C81" w:rsidRPr="004F2C81">
        <w:rPr>
          <w:rFonts w:asciiTheme="majorBidi" w:hAnsiTheme="majorBidi" w:cstheme="majorBidi"/>
          <w:i w:val="0"/>
          <w:iCs w:val="0"/>
          <w:color w:val="auto"/>
        </w:rPr>
        <w:t>tRNA</w:t>
      </w:r>
      <w:proofErr w:type="spellEnd"/>
      <w:r w:rsidR="004F2C81" w:rsidRPr="004F2C81">
        <w:rPr>
          <w:rFonts w:asciiTheme="majorBidi" w:hAnsiTheme="majorBidi" w:cstheme="majorBidi"/>
          <w:i w:val="0"/>
          <w:iCs w:val="0"/>
          <w:color w:val="auto"/>
        </w:rPr>
        <w:t xml:space="preserve"> U34 </w:t>
      </w:r>
      <w:proofErr w:type="spellStart"/>
      <w:r w:rsidR="004F2C81" w:rsidRPr="004F2C81">
        <w:rPr>
          <w:rFonts w:asciiTheme="majorBidi" w:hAnsiTheme="majorBidi" w:cstheme="majorBidi"/>
          <w:i w:val="0"/>
          <w:iCs w:val="0"/>
          <w:color w:val="auto"/>
        </w:rPr>
        <w:t>carboxymethyltransferase</w:t>
      </w:r>
      <w:proofErr w:type="spellEnd"/>
      <w:r w:rsidR="008E306F">
        <w:rPr>
          <w:rFonts w:asciiTheme="majorBidi" w:hAnsiTheme="majorBidi" w:cstheme="majorBidi"/>
          <w:i w:val="0"/>
          <w:iCs w:val="0"/>
          <w:color w:val="auto"/>
        </w:rPr>
        <w:t>)</w:t>
      </w:r>
      <w:r w:rsidR="00D042A2">
        <w:rPr>
          <w:rFonts w:asciiTheme="majorBidi" w:hAnsiTheme="majorBidi" w:cstheme="majorBidi"/>
          <w:i w:val="0"/>
          <w:iCs w:val="0"/>
          <w:color w:val="auto"/>
        </w:rPr>
        <w:t>.</w:t>
      </w:r>
      <w:r w:rsidR="00BE6C48" w:rsidRPr="00BE6C48">
        <w:t xml:space="preserve"> </w:t>
      </w:r>
      <w:r w:rsidR="00BE6C48" w:rsidRPr="00BE6C48">
        <w:rPr>
          <w:rFonts w:asciiTheme="majorBidi" w:hAnsiTheme="majorBidi" w:cstheme="majorBidi"/>
          <w:i w:val="0"/>
          <w:iCs w:val="0"/>
          <w:color w:val="auto"/>
        </w:rPr>
        <w:t xml:space="preserve">The </w:t>
      </w:r>
      <w:r w:rsidR="00BE6C48" w:rsidRPr="00B31188">
        <w:rPr>
          <w:rFonts w:asciiTheme="majorBidi" w:hAnsiTheme="majorBidi" w:cstheme="majorBidi"/>
          <w:color w:val="auto"/>
        </w:rPr>
        <w:t>x</w:t>
      </w:r>
      <w:r w:rsidR="00BE6C48" w:rsidRPr="00BE6C48">
        <w:rPr>
          <w:rFonts w:asciiTheme="majorBidi" w:hAnsiTheme="majorBidi" w:cstheme="majorBidi"/>
          <w:i w:val="0"/>
          <w:iCs w:val="0"/>
          <w:color w:val="auto"/>
        </w:rPr>
        <w:t xml:space="preserve">-axis represents DRAMMA’s prediction score, </w:t>
      </w:r>
      <w:r w:rsidR="00D042A2">
        <w:rPr>
          <w:rFonts w:asciiTheme="majorBidi" w:hAnsiTheme="majorBidi" w:cstheme="majorBidi"/>
          <w:i w:val="0"/>
          <w:iCs w:val="0"/>
          <w:color w:val="auto"/>
        </w:rPr>
        <w:t>and</w:t>
      </w:r>
      <w:r w:rsidR="00D042A2" w:rsidRPr="00BE6C48">
        <w:rPr>
          <w:rFonts w:asciiTheme="majorBidi" w:hAnsiTheme="majorBidi" w:cstheme="majorBidi"/>
          <w:i w:val="0"/>
          <w:iCs w:val="0"/>
          <w:color w:val="auto"/>
        </w:rPr>
        <w:t xml:space="preserve"> </w:t>
      </w:r>
      <w:r w:rsidR="00BE6C48" w:rsidRPr="00BE6C48">
        <w:rPr>
          <w:rFonts w:asciiTheme="majorBidi" w:hAnsiTheme="majorBidi" w:cstheme="majorBidi"/>
          <w:i w:val="0"/>
          <w:iCs w:val="0"/>
          <w:color w:val="auto"/>
        </w:rPr>
        <w:t xml:space="preserve">the </w:t>
      </w:r>
      <w:r w:rsidR="00BE6C48" w:rsidRPr="00B31188">
        <w:rPr>
          <w:rFonts w:asciiTheme="majorBidi" w:hAnsiTheme="majorBidi" w:cstheme="majorBidi"/>
          <w:color w:val="auto"/>
        </w:rPr>
        <w:t>y</w:t>
      </w:r>
      <w:r w:rsidR="00BE6C48" w:rsidRPr="00BE6C48">
        <w:rPr>
          <w:rFonts w:asciiTheme="majorBidi" w:hAnsiTheme="majorBidi" w:cstheme="majorBidi"/>
          <w:i w:val="0"/>
          <w:iCs w:val="0"/>
          <w:color w:val="auto"/>
        </w:rPr>
        <w:t>-axis lists the protein features ranked by their impact on the model’s prediction, with their resp</w:t>
      </w:r>
      <w:r w:rsidR="00BE6C48">
        <w:rPr>
          <w:rFonts w:asciiTheme="majorBidi" w:hAnsiTheme="majorBidi" w:cstheme="majorBidi"/>
          <w:i w:val="0"/>
          <w:iCs w:val="0"/>
          <w:color w:val="auto"/>
        </w:rPr>
        <w:t>ective values displayed in gray</w:t>
      </w:r>
      <w:r w:rsidR="00D042A2">
        <w:rPr>
          <w:rFonts w:asciiTheme="majorBidi" w:hAnsiTheme="majorBidi" w:cstheme="majorBidi"/>
          <w:i w:val="0"/>
          <w:iCs w:val="0"/>
          <w:color w:val="auto"/>
        </w:rPr>
        <w:t>.</w:t>
      </w:r>
      <w:r w:rsidR="00BE6C48" w:rsidRPr="00BE6C48">
        <w:t xml:space="preserve"> </w:t>
      </w:r>
      <w:r w:rsidR="00BE6C48" w:rsidRPr="00BE6C48">
        <w:rPr>
          <w:rFonts w:asciiTheme="majorBidi" w:hAnsiTheme="majorBidi" w:cstheme="majorBidi"/>
          <w:i w:val="0"/>
          <w:iCs w:val="0"/>
          <w:color w:val="auto"/>
        </w:rPr>
        <w:t>Red arrows pointing to the right indicate feature values that contribute to a positive classification, whereas blue arrows pointing to the left represent values contributing to a negative classification. The numbers inside or adjacent to the arrows denote SHAP values, quantifying the contribution of each feature value to the prediction.</w:t>
      </w:r>
      <w:r w:rsidR="00BE6C48">
        <w:rPr>
          <w:rFonts w:asciiTheme="majorBidi" w:hAnsiTheme="majorBidi" w:cstheme="majorBidi"/>
          <w:i w:val="0"/>
          <w:iCs w:val="0"/>
          <w:color w:val="auto"/>
        </w:rPr>
        <w:t xml:space="preserve"> </w:t>
      </w:r>
      <w:r w:rsidR="00BE6C48" w:rsidRPr="00BE6C48">
        <w:rPr>
          <w:rFonts w:asciiTheme="majorBidi" w:hAnsiTheme="majorBidi" w:cstheme="majorBidi"/>
          <w:i w:val="0"/>
          <w:iCs w:val="0"/>
          <w:color w:val="auto"/>
        </w:rPr>
        <w:t>The model score,</w:t>
      </w:r>
      <w:r w:rsidR="00BE6C48">
        <w:rPr>
          <w:rFonts w:asciiTheme="majorBidi" w:hAnsiTheme="majorBidi" w:cstheme="majorBidi"/>
          <w:i w:val="0"/>
          <w:iCs w:val="0"/>
          <w:color w:val="auto"/>
        </w:rPr>
        <w:t xml:space="preserve"> </w:t>
      </w:r>
      <w:r w:rsidR="00BE6C48" w:rsidRPr="00B31188">
        <w:rPr>
          <w:rFonts w:asciiTheme="majorBidi" w:hAnsiTheme="majorBidi" w:cstheme="majorBidi"/>
          <w:color w:val="auto"/>
        </w:rPr>
        <w:t>f</w:t>
      </w:r>
      <w:r w:rsidR="00BE6C48">
        <w:rPr>
          <w:rFonts w:asciiTheme="majorBidi" w:hAnsiTheme="majorBidi" w:cstheme="majorBidi"/>
          <w:i w:val="0"/>
          <w:iCs w:val="0"/>
          <w:color w:val="auto"/>
        </w:rPr>
        <w:t>(</w:t>
      </w:r>
      <w:r w:rsidR="00D042A2">
        <w:rPr>
          <w:rFonts w:asciiTheme="majorBidi" w:hAnsiTheme="majorBidi" w:cstheme="majorBidi"/>
          <w:color w:val="auto"/>
        </w:rPr>
        <w:t>X</w:t>
      </w:r>
      <w:r w:rsidR="00BE6C48">
        <w:rPr>
          <w:rFonts w:asciiTheme="majorBidi" w:hAnsiTheme="majorBidi" w:cstheme="majorBidi"/>
          <w:i w:val="0"/>
          <w:iCs w:val="0"/>
          <w:color w:val="auto"/>
        </w:rPr>
        <w:t xml:space="preserve">), </w:t>
      </w:r>
      <w:r w:rsidR="00BE6C48" w:rsidRPr="00BE6C48">
        <w:rPr>
          <w:rFonts w:asciiTheme="majorBidi" w:hAnsiTheme="majorBidi" w:cstheme="majorBidi"/>
          <w:i w:val="0"/>
          <w:iCs w:val="0"/>
          <w:color w:val="auto"/>
        </w:rPr>
        <w:t>is displayed, where positive classifications are defined as</w:t>
      </w:r>
      <w:r w:rsidR="00BE6C48">
        <w:rPr>
          <w:rFonts w:asciiTheme="majorBidi" w:hAnsiTheme="majorBidi" w:cstheme="majorBidi"/>
          <w:i w:val="0"/>
          <w:iCs w:val="0"/>
          <w:color w:val="auto"/>
        </w:rPr>
        <w:t xml:space="preserve"> </w:t>
      </w:r>
      <m:oMath>
        <m:r>
          <w:rPr>
            <w:rFonts w:ascii="Cambria Math" w:hAnsi="Cambria Math" w:cstheme="majorBidi"/>
            <w:color w:val="auto"/>
          </w:rPr>
          <m:t>f</m:t>
        </m:r>
        <m:d>
          <m:dPr>
            <m:ctrlPr>
              <w:rPr>
                <w:rFonts w:ascii="Cambria Math" w:hAnsi="Cambria Math" w:cstheme="majorBidi"/>
                <w:iCs w:val="0"/>
                <w:color w:val="auto"/>
              </w:rPr>
            </m:ctrlPr>
          </m:dPr>
          <m:e>
            <m:r>
              <w:rPr>
                <w:rFonts w:ascii="Cambria Math" w:hAnsi="Cambria Math" w:cstheme="majorBidi"/>
                <w:color w:val="auto"/>
              </w:rPr>
              <m:t>X</m:t>
            </m:r>
          </m:e>
        </m:d>
        <m:r>
          <w:rPr>
            <w:rFonts w:ascii="Cambria Math" w:hAnsi="Cambria Math" w:cstheme="majorBidi"/>
            <w:color w:val="auto"/>
          </w:rPr>
          <m:t>≥0.225</m:t>
        </m:r>
      </m:oMath>
      <w:r w:rsidR="00BE6C48">
        <w:rPr>
          <w:rFonts w:asciiTheme="majorBidi" w:eastAsiaTheme="minorEastAsia" w:hAnsiTheme="majorBidi" w:cstheme="majorBidi"/>
          <w:i w:val="0"/>
          <w:iCs w:val="0"/>
          <w:color w:val="auto"/>
        </w:rPr>
        <w:t>.</w:t>
      </w:r>
    </w:p>
    <w:p w14:paraId="5F0D926D" w14:textId="75327263" w:rsidR="008D4E17" w:rsidRDefault="00AD66DB" w:rsidP="008D4E17">
      <w:pPr>
        <w:keepNext/>
        <w:spacing w:line="276" w:lineRule="auto"/>
      </w:pPr>
      <w:r>
        <w:rPr>
          <w:noProof/>
          <w:rtl/>
        </w:rPr>
        <w:lastRenderedPageBreak/>
        <mc:AlternateContent>
          <mc:Choice Requires="wps">
            <w:drawing>
              <wp:anchor distT="0" distB="0" distL="114300" distR="114300" simplePos="0" relativeHeight="251693056" behindDoc="0" locked="0" layoutInCell="1" allowOverlap="1" wp14:anchorId="35CCADC4" wp14:editId="13A0B9FC">
                <wp:simplePos x="0" y="0"/>
                <wp:positionH relativeFrom="margin">
                  <wp:posOffset>2784475</wp:posOffset>
                </wp:positionH>
                <wp:positionV relativeFrom="paragraph">
                  <wp:posOffset>-2540</wp:posOffset>
                </wp:positionV>
                <wp:extent cx="329565" cy="409575"/>
                <wp:effectExtent l="0" t="0" r="0" b="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565" cy="409575"/>
                        </a:xfrm>
                        <a:prstGeom prst="rect">
                          <a:avLst/>
                        </a:prstGeom>
                        <a:noFill/>
                      </wps:spPr>
                      <wps:txbx>
                        <w:txbxContent>
                          <w:p w14:paraId="338EDAC8" w14:textId="77777777" w:rsidR="0023248B" w:rsidRPr="00A505A4" w:rsidRDefault="0023248B" w:rsidP="00AD66DB">
                            <w:pPr>
                              <w:rPr>
                                <w:rFonts w:ascii="DejaVu Sans" w:eastAsia="DejaVu Sans" w:hAnsi="DejaVu Sans" w:cs="DejaVu Sans"/>
                                <w:color w:val="000000" w:themeColor="text1"/>
                                <w:kern w:val="24"/>
                                <w:sz w:val="24"/>
                                <w:szCs w:val="24"/>
                              </w:rPr>
                            </w:pPr>
                            <w:r>
                              <w:rPr>
                                <w:rFonts w:ascii="DejaVu Sans" w:eastAsia="DejaVu Sans" w:hAnsi="DejaVu Sans" w:cs="DejaVu Sans"/>
                                <w:color w:val="000000" w:themeColor="text1"/>
                                <w:kern w:val="24"/>
                                <w:sz w:val="24"/>
                                <w:szCs w:val="24"/>
                              </w:rPr>
                              <w:t>B</w:t>
                            </w:r>
                            <w:r w:rsidRPr="00A505A4">
                              <w:rPr>
                                <w:rFonts w:ascii="DejaVu Sans" w:eastAsia="DejaVu Sans" w:hAnsi="DejaVu Sans" w:cs="DejaVu Sans"/>
                                <w:color w:val="000000" w:themeColor="text1"/>
                                <w:kern w:val="24"/>
                                <w:sz w:val="24"/>
                                <w:szCs w:val="24"/>
                              </w:rPr>
                              <w:t>.</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5CCADC4" id="_x0000_s1030" type="#_x0000_t202" style="position:absolute;margin-left:219.25pt;margin-top:-.2pt;width:25.95pt;height:32.25pt;z-index:25169305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" filled="f" stroked="f">
                <v:textbox style="mso-fit-shape-to-text:t">
                  <w:txbxContent>
                    <w:p w14:paraId="338EDAC8" w14:textId="77777777" w:rsidR="0023248B" w:rsidRPr="00A505A4" w:rsidRDefault="0023248B" w:rsidP="00AD66DB">
                      <w:pPr>
                        <w:rPr>
                          <w:rFonts w:ascii="DejaVu Sans" w:eastAsia="DejaVu Sans" w:hAnsi="DejaVu Sans" w:cs="DejaVu Sans"/>
                          <w:color w:val="000000" w:themeColor="text1"/>
                          <w:kern w:val="24"/>
                          <w:sz w:val="24"/>
                          <w:szCs w:val="24"/>
                        </w:rPr>
                      </w:pPr>
                      <w:r>
                        <w:rPr>
                          <w:rFonts w:ascii="DejaVu Sans" w:eastAsia="DejaVu Sans" w:hAnsi="DejaVu Sans" w:cs="DejaVu Sans"/>
                          <w:color w:val="000000" w:themeColor="text1"/>
                          <w:kern w:val="24"/>
                          <w:sz w:val="24"/>
                          <w:szCs w:val="24"/>
                        </w:rPr>
                        <w:t>B</w:t>
                      </w:r>
                      <w:r w:rsidRPr="00A505A4">
                        <w:rPr>
                          <w:rFonts w:ascii="DejaVu Sans" w:eastAsia="DejaVu Sans" w:hAnsi="DejaVu Sans" w:cs="DejaVu Sans"/>
                          <w:color w:val="000000" w:themeColor="text1"/>
                          <w:kern w:val="24"/>
                          <w:sz w:val="24"/>
                          <w:szCs w:val="24"/>
                        </w:rPr>
                        <w:t>.</w:t>
                      </w:r>
                    </w:p>
                  </w:txbxContent>
                </v:textbox>
                <w10:wrap anchorx="margin"/>
              </v:shape>
            </w:pict>
          </mc:Fallback>
        </mc:AlternateContent>
      </w:r>
      <w:r>
        <w:rPr>
          <w:noProof/>
          <w:rtl/>
        </w:rPr>
        <mc:AlternateContent>
          <mc:Choice Requires="wps">
            <w:drawing>
              <wp:anchor distT="0" distB="0" distL="114300" distR="114300" simplePos="0" relativeHeight="251695104" behindDoc="0" locked="0" layoutInCell="1" allowOverlap="1" wp14:anchorId="401D4321" wp14:editId="0F6FBFA2">
                <wp:simplePos x="0" y="0"/>
                <wp:positionH relativeFrom="leftMargin">
                  <wp:posOffset>323513</wp:posOffset>
                </wp:positionH>
                <wp:positionV relativeFrom="paragraph">
                  <wp:posOffset>14308</wp:posOffset>
                </wp:positionV>
                <wp:extent cx="329565" cy="409575"/>
                <wp:effectExtent l="0" t="0" r="0" b="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565" cy="409575"/>
                        </a:xfrm>
                        <a:prstGeom prst="rect">
                          <a:avLst/>
                        </a:prstGeom>
                        <a:noFill/>
                      </wps:spPr>
                      <wps:txbx>
                        <w:txbxContent>
                          <w:p w14:paraId="4022EB3A" w14:textId="4A812D9B" w:rsidR="0023248B" w:rsidRPr="00A505A4" w:rsidRDefault="0023248B" w:rsidP="00AD66DB">
                            <w:pPr>
                              <w:rPr>
                                <w:rFonts w:ascii="DejaVu Sans" w:eastAsia="DejaVu Sans" w:hAnsi="DejaVu Sans" w:cs="DejaVu Sans"/>
                                <w:color w:val="000000" w:themeColor="text1"/>
                                <w:kern w:val="24"/>
                                <w:sz w:val="24"/>
                                <w:szCs w:val="24"/>
                              </w:rPr>
                            </w:pPr>
                            <w:r>
                              <w:rPr>
                                <w:rFonts w:ascii="DejaVu Sans" w:eastAsia="DejaVu Sans" w:hAnsi="DejaVu Sans" w:cs="DejaVu Sans"/>
                                <w:color w:val="000000" w:themeColor="text1"/>
                                <w:kern w:val="24"/>
                                <w:sz w:val="24"/>
                                <w:szCs w:val="24"/>
                              </w:rPr>
                              <w:t>A</w:t>
                            </w:r>
                            <w:r w:rsidRPr="00A505A4">
                              <w:rPr>
                                <w:rFonts w:ascii="DejaVu Sans" w:eastAsia="DejaVu Sans" w:hAnsi="DejaVu Sans" w:cs="DejaVu Sans"/>
                                <w:color w:val="000000" w:themeColor="text1"/>
                                <w:kern w:val="24"/>
                                <w:sz w:val="24"/>
                                <w:szCs w:val="24"/>
                              </w:rPr>
                              <w:t>.</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01D4321" id="_x0000_s1031" type="#_x0000_t202" style="position:absolute;margin-left:25.45pt;margin-top:1.15pt;width:25.95pt;height:32.25pt;z-index:251695104;visibility:visible;mso-wrap-style:non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" filled="f" stroked="f">
                <v:textbox style="mso-fit-shape-to-text:t">
                  <w:txbxContent>
                    <w:p w14:paraId="4022EB3A" w14:textId="4A812D9B" w:rsidR="0023248B" w:rsidRPr="00A505A4" w:rsidRDefault="0023248B" w:rsidP="00AD66DB">
                      <w:pPr>
                        <w:rPr>
                          <w:rFonts w:ascii="DejaVu Sans" w:eastAsia="DejaVu Sans" w:hAnsi="DejaVu Sans" w:cs="DejaVu Sans"/>
                          <w:color w:val="000000" w:themeColor="text1"/>
                          <w:kern w:val="24"/>
                          <w:sz w:val="24"/>
                          <w:szCs w:val="24"/>
                        </w:rPr>
                      </w:pPr>
                      <w:r>
                        <w:rPr>
                          <w:rFonts w:ascii="DejaVu Sans" w:eastAsia="DejaVu Sans" w:hAnsi="DejaVu Sans" w:cs="DejaVu Sans"/>
                          <w:color w:val="000000" w:themeColor="text1"/>
                          <w:kern w:val="24"/>
                          <w:sz w:val="24"/>
                          <w:szCs w:val="24"/>
                        </w:rPr>
                        <w:t>A</w:t>
                      </w:r>
                      <w:r w:rsidRPr="00A505A4">
                        <w:rPr>
                          <w:rFonts w:ascii="DejaVu Sans" w:eastAsia="DejaVu Sans" w:hAnsi="DejaVu Sans" w:cs="DejaVu Sans"/>
                          <w:color w:val="000000" w:themeColor="text1"/>
                          <w:kern w:val="24"/>
                          <w:sz w:val="24"/>
                          <w:szCs w:val="24"/>
                        </w:rPr>
                        <w:t>.</w:t>
                      </w:r>
                    </w:p>
                  </w:txbxContent>
                </v:textbox>
                <w10:wrap anchorx="margin"/>
              </v:shape>
            </w:pict>
          </mc:Fallback>
        </mc:AlternateContent>
      </w:r>
      <w:r w:rsidR="00204779">
        <w:rPr>
          <w:noProof/>
        </w:rPr>
        <w:drawing>
          <wp:anchor distT="0" distB="0" distL="114300" distR="114300" simplePos="0" relativeHeight="251685888" behindDoc="0" locked="0" layoutInCell="1" allowOverlap="1" wp14:anchorId="65C7025F" wp14:editId="2E641216">
            <wp:simplePos x="0" y="0"/>
            <wp:positionH relativeFrom="column">
              <wp:posOffset>3019425</wp:posOffset>
            </wp:positionH>
            <wp:positionV relativeFrom="paragraph">
              <wp:posOffset>0</wp:posOffset>
            </wp:positionV>
            <wp:extent cx="3616325" cy="3551555"/>
            <wp:effectExtent l="0" t="0" r="3175" b="0"/>
            <wp:wrapSquare wrapText="bothSides"/>
            <wp:docPr id="16605034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503446" name="Picture 7"/>
                    <pic:cNvPicPr>
                      <a:picLocks noChangeAspect="1" noChangeArrowheads="1"/>
                    </pic:cNvPicPr>
                  </pic:nvPicPr>
                  <pic:blipFill>
                    <a:blip r:embed="rId23" cstate="print">
                      <a:extLst>
                        <a:ext uri="{28A0092B-C50C-407E-A947-70E740481C1C}">
                          <a14:useLocalDpi xmlns:a14="http://schemas.microsoft.com/office/drawing/2010/main" val="0"/>
                        </a:ex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24"/>
                        </a:ext>
                      </a:extLst>
                    </a:blip>
                    <a:stretch>
                      <a:fillRect/>
                    </a:stretch>
                  </pic:blipFill>
                  <pic:spPr bwMode="auto">
                    <a:xfrm>
                      <a:off x="0" y="0"/>
                      <a:ext cx="3616325" cy="3551555"/>
                    </a:xfrm>
                    <a:prstGeom prst="rect">
                      <a:avLst/>
                    </a:prstGeom>
                  </pic:spPr>
                </pic:pic>
              </a:graphicData>
            </a:graphic>
            <wp14:sizeRelH relativeFrom="margin">
              <wp14:pctWidth>0</wp14:pctWidth>
            </wp14:sizeRelH>
          </wp:anchor>
        </w:drawing>
      </w:r>
      <w:r w:rsidR="00204779">
        <w:rPr>
          <w:noProof/>
        </w:rPr>
        <w:drawing>
          <wp:anchor distT="0" distB="0" distL="114300" distR="114300" simplePos="0" relativeHeight="251684864" behindDoc="0" locked="0" layoutInCell="1" allowOverlap="1" wp14:anchorId="07728E21" wp14:editId="7ADA93C6">
            <wp:simplePos x="0" y="0"/>
            <wp:positionH relativeFrom="column">
              <wp:posOffset>-343820</wp:posOffset>
            </wp:positionH>
            <wp:positionV relativeFrom="paragraph">
              <wp:posOffset>503</wp:posOffset>
            </wp:positionV>
            <wp:extent cx="3624223" cy="3552171"/>
            <wp:effectExtent l="0" t="0" r="0" b="0"/>
            <wp:wrapSquare wrapText="bothSides"/>
            <wp:docPr id="2737747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503446" name="Picture 7"/>
                    <pic:cNvPicPr>
                      <a:picLocks noChangeAspect="1" noChangeArrowheads="1"/>
                    </pic:cNvPicPr>
                  </pic:nvPicPr>
                  <pic:blipFill>
                    <a:blip r:embed="rId25" cstate="print">
                      <a:extLst>
                        <a:ext uri="{28A0092B-C50C-407E-A947-70E740481C1C}">
                          <a14:useLocalDpi xmlns:a14="http://schemas.microsoft.com/office/drawing/2010/main" val="0"/>
                        </a:ex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26"/>
                        </a:ext>
                      </a:extLst>
                    </a:blip>
                    <a:stretch>
                      <a:fillRect/>
                    </a:stretch>
                  </pic:blipFill>
                  <pic:spPr bwMode="auto">
                    <a:xfrm>
                      <a:off x="0" y="0"/>
                      <a:ext cx="3624223" cy="3552171"/>
                    </a:xfrm>
                    <a:prstGeom prst="rect">
                      <a:avLst/>
                    </a:prstGeom>
                  </pic:spPr>
                </pic:pic>
              </a:graphicData>
            </a:graphic>
          </wp:anchor>
        </w:drawing>
      </w:r>
    </w:p>
    <w:p w14:paraId="26B75204" w14:textId="72E2DC37" w:rsidR="008D4E17" w:rsidRPr="005226F3" w:rsidRDefault="008D4E17" w:rsidP="00B31188">
      <w:pPr>
        <w:pStyle w:val="Caption"/>
        <w:jc w:val="both"/>
        <w:rPr>
          <w:rFonts w:asciiTheme="majorBidi" w:hAnsiTheme="majorBidi" w:cstheme="majorBidi"/>
          <w:i w:val="0"/>
          <w:iCs w:val="0"/>
          <w:color w:val="auto"/>
        </w:rPr>
      </w:pPr>
      <w:bookmarkStart w:id="7" w:name="_Ref155528110"/>
      <w:r w:rsidRPr="005226F3">
        <w:rPr>
          <w:rFonts w:asciiTheme="majorBidi" w:hAnsiTheme="majorBidi" w:cstheme="majorBidi"/>
          <w:b/>
          <w:bCs/>
          <w:i w:val="0"/>
          <w:iCs w:val="0"/>
          <w:color w:val="auto"/>
        </w:rPr>
        <w:t xml:space="preserve">Supplementary Figure </w:t>
      </w:r>
      <w:r w:rsidRPr="005226F3">
        <w:rPr>
          <w:rFonts w:asciiTheme="majorBidi" w:hAnsiTheme="majorBidi" w:cstheme="majorBidi"/>
          <w:b/>
          <w:bCs/>
          <w:i w:val="0"/>
          <w:iCs w:val="0"/>
          <w:color w:val="auto"/>
        </w:rPr>
        <w:fldChar w:fldCharType="begin"/>
      </w:r>
      <w:r w:rsidRPr="005226F3">
        <w:rPr>
          <w:rFonts w:asciiTheme="majorBidi" w:hAnsiTheme="majorBidi" w:cstheme="majorBidi"/>
          <w:b/>
          <w:bCs/>
          <w:i w:val="0"/>
          <w:iCs w:val="0"/>
          <w:color w:val="auto"/>
        </w:rPr>
        <w:instrText xml:space="preserve"> SEQ Supplementary_Figure \* ARABIC </w:instrText>
      </w:r>
      <w:r w:rsidRPr="005226F3">
        <w:rPr>
          <w:rFonts w:asciiTheme="majorBidi" w:hAnsiTheme="majorBidi" w:cstheme="majorBidi"/>
          <w:b/>
          <w:bCs/>
          <w:i w:val="0"/>
          <w:iCs w:val="0"/>
          <w:color w:val="auto"/>
        </w:rPr>
        <w:fldChar w:fldCharType="separate"/>
      </w:r>
      <w:r w:rsidR="00AD66DB">
        <w:rPr>
          <w:rFonts w:asciiTheme="majorBidi" w:hAnsiTheme="majorBidi" w:cstheme="majorBidi"/>
          <w:b/>
          <w:bCs/>
          <w:i w:val="0"/>
          <w:iCs w:val="0"/>
          <w:noProof/>
          <w:color w:val="auto"/>
        </w:rPr>
        <w:t>5</w:t>
      </w:r>
      <w:r w:rsidRPr="005226F3">
        <w:rPr>
          <w:rFonts w:asciiTheme="majorBidi" w:hAnsiTheme="majorBidi" w:cstheme="majorBidi"/>
          <w:b/>
          <w:bCs/>
          <w:i w:val="0"/>
          <w:iCs w:val="0"/>
          <w:color w:val="auto"/>
        </w:rPr>
        <w:fldChar w:fldCharType="end"/>
      </w:r>
      <w:bookmarkEnd w:id="7"/>
      <w:r w:rsidR="001458DA" w:rsidRPr="005226F3">
        <w:rPr>
          <w:rFonts w:asciiTheme="majorBidi" w:hAnsiTheme="majorBidi" w:cstheme="majorBidi"/>
          <w:b/>
          <w:bCs/>
          <w:i w:val="0"/>
          <w:iCs w:val="0"/>
          <w:color w:val="auto"/>
        </w:rPr>
        <w:t xml:space="preserve"> |</w:t>
      </w:r>
      <w:r w:rsidRPr="005226F3">
        <w:rPr>
          <w:i w:val="0"/>
          <w:iCs w:val="0"/>
          <w:color w:val="auto"/>
        </w:rPr>
        <w:t xml:space="preserve"> </w:t>
      </w:r>
      <w:r w:rsidRPr="005226F3">
        <w:rPr>
          <w:rFonts w:asciiTheme="majorBidi" w:hAnsiTheme="majorBidi" w:cstheme="majorBidi"/>
          <w:b/>
          <w:bCs/>
          <w:i w:val="0"/>
          <w:iCs w:val="0"/>
          <w:color w:val="auto"/>
        </w:rPr>
        <w:t xml:space="preserve">Distribution of all </w:t>
      </w:r>
      <w:r w:rsidR="00261D86" w:rsidRPr="005226F3">
        <w:rPr>
          <w:rFonts w:asciiTheme="majorBidi" w:hAnsiTheme="majorBidi" w:cstheme="majorBidi"/>
          <w:b/>
          <w:bCs/>
          <w:i w:val="0"/>
          <w:iCs w:val="0"/>
          <w:color w:val="auto"/>
        </w:rPr>
        <w:t>non-ARG</w:t>
      </w:r>
      <w:r w:rsidRPr="005226F3">
        <w:rPr>
          <w:rFonts w:asciiTheme="majorBidi" w:hAnsiTheme="majorBidi" w:cstheme="majorBidi"/>
          <w:b/>
          <w:bCs/>
          <w:i w:val="0"/>
          <w:iCs w:val="0"/>
          <w:color w:val="auto"/>
        </w:rPr>
        <w:t xml:space="preserve"> in our datasets across different groups</w:t>
      </w:r>
      <w:r w:rsidRPr="005226F3">
        <w:rPr>
          <w:rFonts w:asciiTheme="majorBidi" w:hAnsiTheme="majorBidi" w:cstheme="majorBidi"/>
          <w:i w:val="0"/>
          <w:iCs w:val="0"/>
          <w:color w:val="auto"/>
        </w:rPr>
        <w:t xml:space="preserve">. </w:t>
      </w:r>
      <w:r w:rsidRPr="005226F3">
        <w:rPr>
          <w:rFonts w:asciiTheme="majorBidi" w:hAnsiTheme="majorBidi" w:cstheme="majorBidi"/>
          <w:b/>
          <w:bCs/>
          <w:i w:val="0"/>
          <w:iCs w:val="0"/>
          <w:color w:val="auto"/>
        </w:rPr>
        <w:t>A.</w:t>
      </w:r>
      <w:r w:rsidRPr="005226F3">
        <w:rPr>
          <w:rFonts w:asciiTheme="majorBidi" w:hAnsiTheme="majorBidi" w:cstheme="majorBidi"/>
          <w:i w:val="0"/>
          <w:iCs w:val="0"/>
          <w:color w:val="auto"/>
        </w:rPr>
        <w:t xml:space="preserve"> Distribution of </w:t>
      </w:r>
      <w:r w:rsidR="00261D86" w:rsidRPr="005226F3">
        <w:rPr>
          <w:rFonts w:asciiTheme="majorBidi" w:hAnsiTheme="majorBidi" w:cstheme="majorBidi"/>
          <w:i w:val="0"/>
          <w:iCs w:val="0"/>
          <w:color w:val="auto"/>
        </w:rPr>
        <w:t>non-ARG</w:t>
      </w:r>
      <w:r w:rsidRPr="005226F3">
        <w:rPr>
          <w:rFonts w:asciiTheme="majorBidi" w:hAnsiTheme="majorBidi" w:cstheme="majorBidi"/>
          <w:i w:val="0"/>
          <w:iCs w:val="0"/>
          <w:color w:val="auto"/>
        </w:rPr>
        <w:t xml:space="preserve"> from genomic samples across different taxonomic groups. </w:t>
      </w:r>
      <w:r w:rsidRPr="005226F3">
        <w:rPr>
          <w:rFonts w:asciiTheme="majorBidi" w:hAnsiTheme="majorBidi" w:cstheme="majorBidi"/>
          <w:b/>
          <w:bCs/>
          <w:i w:val="0"/>
          <w:iCs w:val="0"/>
          <w:color w:val="auto"/>
        </w:rPr>
        <w:t>B.</w:t>
      </w:r>
      <w:r w:rsidRPr="005226F3">
        <w:rPr>
          <w:rFonts w:asciiTheme="majorBidi" w:hAnsiTheme="majorBidi" w:cstheme="majorBidi"/>
          <w:i w:val="0"/>
          <w:iCs w:val="0"/>
          <w:color w:val="auto"/>
        </w:rPr>
        <w:t xml:space="preserve"> Distribution of </w:t>
      </w:r>
      <w:r w:rsidR="00261D86" w:rsidRPr="005226F3">
        <w:rPr>
          <w:rFonts w:asciiTheme="majorBidi" w:hAnsiTheme="majorBidi" w:cstheme="majorBidi"/>
          <w:i w:val="0"/>
          <w:iCs w:val="0"/>
          <w:color w:val="auto"/>
        </w:rPr>
        <w:t>non-ARG</w:t>
      </w:r>
      <w:r w:rsidRPr="005226F3">
        <w:rPr>
          <w:rFonts w:asciiTheme="majorBidi" w:hAnsiTheme="majorBidi" w:cstheme="majorBidi"/>
          <w:i w:val="0"/>
          <w:iCs w:val="0"/>
          <w:color w:val="auto"/>
        </w:rPr>
        <w:t xml:space="preserve"> from metagenomic samples across different environments</w:t>
      </w:r>
      <w:r w:rsidR="00E66FD8" w:rsidRPr="005226F3">
        <w:rPr>
          <w:rFonts w:asciiTheme="majorBidi" w:hAnsiTheme="majorBidi" w:cstheme="majorBidi"/>
          <w:i w:val="0"/>
          <w:iCs w:val="0"/>
          <w:color w:val="auto"/>
        </w:rPr>
        <w:t>.</w:t>
      </w:r>
    </w:p>
    <w:p w14:paraId="55FC21A3" w14:textId="488C5F34" w:rsidR="00A669B0" w:rsidRDefault="00A669B0">
      <w:r>
        <w:br w:type="page"/>
      </w:r>
    </w:p>
    <w:p w14:paraId="2D704418" w14:textId="77777777" w:rsidR="00A669B0" w:rsidRDefault="00A669B0" w:rsidP="00A669B0">
      <w:pPr>
        <w:keepNext/>
      </w:pPr>
      <w:r>
        <w:rPr>
          <w:noProof/>
          <w:rtl/>
        </w:rPr>
        <w:lastRenderedPageBreak/>
        <mc:AlternateContent>
          <mc:Choice Requires="wps">
            <w:drawing>
              <wp:anchor distT="0" distB="0" distL="114300" distR="114300" simplePos="0" relativeHeight="251676672" behindDoc="0" locked="0" layoutInCell="1" allowOverlap="1" wp14:anchorId="6C87D187" wp14:editId="4020A6C9">
                <wp:simplePos x="0" y="0"/>
                <wp:positionH relativeFrom="leftMargin">
                  <wp:align>right</wp:align>
                </wp:positionH>
                <wp:positionV relativeFrom="paragraph">
                  <wp:posOffset>238</wp:posOffset>
                </wp:positionV>
                <wp:extent cx="329565" cy="409575"/>
                <wp:effectExtent l="0" t="0" r="0" b="0"/>
                <wp:wrapNone/>
                <wp:docPr id="71177616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565" cy="409575"/>
                        </a:xfrm>
                        <a:prstGeom prst="rect">
                          <a:avLst/>
                        </a:prstGeom>
                        <a:noFill/>
                      </wps:spPr>
                      <wps:txbx>
                        <w:txbxContent>
                          <w:p w14:paraId="579924F5" w14:textId="77777777" w:rsidR="0023248B" w:rsidRPr="00A505A4" w:rsidRDefault="0023248B" w:rsidP="00A669B0">
                            <w:pPr>
                              <w:rPr>
                                <w:rFonts w:ascii="DejaVu Sans" w:eastAsia="DejaVu Sans" w:hAnsi="DejaVu Sans" w:cs="DejaVu Sans"/>
                                <w:color w:val="000000" w:themeColor="text1"/>
                                <w:kern w:val="24"/>
                                <w:sz w:val="24"/>
                                <w:szCs w:val="24"/>
                              </w:rPr>
                            </w:pPr>
                            <w:r w:rsidRPr="00A505A4">
                              <w:rPr>
                                <w:rFonts w:ascii="DejaVu Sans" w:eastAsia="DejaVu Sans" w:hAnsi="DejaVu Sans" w:cs="DejaVu Sans"/>
                                <w:color w:val="000000" w:themeColor="text1"/>
                                <w:kern w:val="24"/>
                                <w:sz w:val="24"/>
                                <w:szCs w:val="24"/>
                              </w:rPr>
                              <w:t>A.</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C87D187" id="_x0000_s1032" type="#_x0000_t202" style="position:absolute;margin-left:-25.25pt;margin-top:0;width:25.95pt;height:32.25pt;z-index:251676672;visibility:visible;mso-wrap-style:non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" filled="f" stroked="f">
                <v:textbox style="mso-fit-shape-to-text:t">
                  <w:txbxContent>
                    <w:p w14:paraId="579924F5" w14:textId="77777777" w:rsidR="0023248B" w:rsidRPr="00A505A4" w:rsidRDefault="0023248B" w:rsidP="00A669B0">
                      <w:pPr>
                        <w:rPr>
                          <w:rFonts w:ascii="DejaVu Sans" w:eastAsia="DejaVu Sans" w:hAnsi="DejaVu Sans" w:cs="DejaVu Sans"/>
                          <w:color w:val="000000" w:themeColor="text1"/>
                          <w:kern w:val="24"/>
                          <w:sz w:val="24"/>
                          <w:szCs w:val="24"/>
                        </w:rPr>
                      </w:pPr>
                      <w:r w:rsidRPr="00A505A4">
                        <w:rPr>
                          <w:rFonts w:ascii="DejaVu Sans" w:eastAsia="DejaVu Sans" w:hAnsi="DejaVu Sans" w:cs="DejaVu Sans"/>
                          <w:color w:val="000000" w:themeColor="text1"/>
                          <w:kern w:val="24"/>
                          <w:sz w:val="24"/>
                          <w:szCs w:val="24"/>
                        </w:rPr>
                        <w:t>A.</w:t>
                      </w:r>
                    </w:p>
                  </w:txbxContent>
                </v:textbox>
                <w10:wrap anchorx="margin"/>
              </v:shape>
            </w:pict>
          </mc:Fallback>
        </mc:AlternateContent>
      </w:r>
      <w:r>
        <w:rPr>
          <w:noProof/>
          <w:rtl/>
        </w:rPr>
        <mc:AlternateContent>
          <mc:Choice Requires="wps">
            <w:drawing>
              <wp:anchor distT="0" distB="0" distL="114300" distR="114300" simplePos="0" relativeHeight="251678720" behindDoc="0" locked="0" layoutInCell="1" allowOverlap="1" wp14:anchorId="4DE3C131" wp14:editId="3FAB4908">
                <wp:simplePos x="0" y="0"/>
                <wp:positionH relativeFrom="leftMargin">
                  <wp:align>right</wp:align>
                </wp:positionH>
                <wp:positionV relativeFrom="paragraph">
                  <wp:posOffset>2921038</wp:posOffset>
                </wp:positionV>
                <wp:extent cx="313055" cy="409575"/>
                <wp:effectExtent l="0" t="0" r="0" b="0"/>
                <wp:wrapNone/>
                <wp:docPr id="154635375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055" cy="409575"/>
                        </a:xfrm>
                        <a:prstGeom prst="rect">
                          <a:avLst/>
                        </a:prstGeom>
                        <a:noFill/>
                      </wps:spPr>
                      <wps:txbx>
                        <w:txbxContent>
                          <w:p w14:paraId="292BBC39" w14:textId="77777777" w:rsidR="0023248B" w:rsidRPr="00A505A4" w:rsidRDefault="0023248B" w:rsidP="00A669B0">
                            <w:pPr>
                              <w:rPr>
                                <w:rFonts w:ascii="DejaVu Sans" w:eastAsia="DejaVu Sans" w:hAnsi="DejaVu Sans" w:cs="DejaVu Sans"/>
                                <w:color w:val="000000" w:themeColor="text1"/>
                                <w:kern w:val="24"/>
                                <w:sz w:val="24"/>
                                <w:szCs w:val="24"/>
                              </w:rPr>
                            </w:pPr>
                            <w:r>
                              <w:rPr>
                                <w:rFonts w:ascii="DejaVu Sans" w:eastAsia="DejaVu Sans" w:hAnsi="DejaVu Sans" w:cs="DejaVu Sans"/>
                                <w:color w:val="000000" w:themeColor="text1"/>
                                <w:kern w:val="24"/>
                                <w:sz w:val="24"/>
                                <w:szCs w:val="24"/>
                              </w:rPr>
                              <w:t>B</w:t>
                            </w:r>
                            <w:r w:rsidRPr="00A505A4">
                              <w:rPr>
                                <w:rFonts w:ascii="DejaVu Sans" w:eastAsia="DejaVu Sans" w:hAnsi="DejaVu Sans" w:cs="DejaVu Sans"/>
                                <w:color w:val="000000" w:themeColor="text1"/>
                                <w:kern w:val="24"/>
                                <w:sz w:val="24"/>
                                <w:szCs w:val="24"/>
                              </w:rPr>
                              <w:t>.</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DE3C131" id="Text Box 5" o:spid="_x0000_s1033" type="#_x0000_t202" style="position:absolute;margin-left:-26.55pt;margin-top:230pt;width:24.65pt;height:32.25pt;z-index:251678720;visibility:visible;mso-wrap-style:non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" filled="f" stroked="f">
                <v:textbox style="mso-fit-shape-to-text:t">
                  <w:txbxContent>
                    <w:p w14:paraId="292BBC39" w14:textId="77777777" w:rsidR="0023248B" w:rsidRPr="00A505A4" w:rsidRDefault="0023248B" w:rsidP="00A669B0">
                      <w:pPr>
                        <w:rPr>
                          <w:rFonts w:ascii="DejaVu Sans" w:eastAsia="DejaVu Sans" w:hAnsi="DejaVu Sans" w:cs="DejaVu Sans"/>
                          <w:color w:val="000000" w:themeColor="text1"/>
                          <w:kern w:val="24"/>
                          <w:sz w:val="24"/>
                          <w:szCs w:val="24"/>
                        </w:rPr>
                      </w:pPr>
                      <w:r>
                        <w:rPr>
                          <w:rFonts w:ascii="DejaVu Sans" w:eastAsia="DejaVu Sans" w:hAnsi="DejaVu Sans" w:cs="DejaVu Sans"/>
                          <w:color w:val="000000" w:themeColor="text1"/>
                          <w:kern w:val="24"/>
                          <w:sz w:val="24"/>
                          <w:szCs w:val="24"/>
                        </w:rPr>
                        <w:t>B</w:t>
                      </w:r>
                      <w:r w:rsidRPr="00A505A4">
                        <w:rPr>
                          <w:rFonts w:ascii="DejaVu Sans" w:eastAsia="DejaVu Sans" w:hAnsi="DejaVu Sans" w:cs="DejaVu Sans"/>
                          <w:color w:val="000000" w:themeColor="text1"/>
                          <w:kern w:val="24"/>
                          <w:sz w:val="24"/>
                          <w:szCs w:val="24"/>
                        </w:rPr>
                        <w:t>.</w:t>
                      </w:r>
                    </w:p>
                  </w:txbxContent>
                </v:textbox>
                <w10:wrap anchorx="margin"/>
              </v:shape>
            </w:pict>
          </mc:Fallback>
        </mc:AlternateContent>
      </w:r>
      <w:r w:rsidRPr="005C5065">
        <w:rPr>
          <w:rFonts w:asciiTheme="majorBidi" w:hAnsiTheme="majorBidi" w:cstheme="majorBidi"/>
          <w:noProof/>
        </w:rPr>
        <w:drawing>
          <wp:inline distT="0" distB="0" distL="0" distR="0" wp14:anchorId="0235918D" wp14:editId="7EF32907">
            <wp:extent cx="5352366" cy="2849244"/>
            <wp:effectExtent l="0" t="0" r="0" b="0"/>
            <wp:docPr id="1190220792" name="Picture 1190220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220792" name="Picture 1190220792"/>
                    <pic:cNvPicPr/>
                  </pic:nvPicPr>
                  <pic:blipFill>
                    <a:blip r:embed="rId27"/>
                    <a:stretch>
                      <a:fillRect/>
                    </a:stretch>
                  </pic:blipFill>
                  <pic:spPr>
                    <a:xfrm>
                      <a:off x="0" y="0"/>
                      <a:ext cx="5352366" cy="2849244"/>
                    </a:xfrm>
                    <a:prstGeom prst="rect">
                      <a:avLst/>
                    </a:prstGeom>
                  </pic:spPr>
                </pic:pic>
              </a:graphicData>
            </a:graphic>
          </wp:inline>
        </w:drawing>
      </w:r>
      <w:r w:rsidRPr="002C59EA">
        <w:rPr>
          <w:noProof/>
        </w:rPr>
        <w:drawing>
          <wp:inline distT="0" distB="0" distL="0" distR="0" wp14:anchorId="7CC5805A" wp14:editId="1E0674FA">
            <wp:extent cx="5403850" cy="2842895"/>
            <wp:effectExtent l="0" t="0" r="6350" b="1905"/>
            <wp:docPr id="1677553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553643" name="Picture 1"/>
                    <pic:cNvPicPr/>
                  </pic:nvPicPr>
                  <pic:blipFill>
                    <a:blip r:embed="rId28"/>
                    <a:srcRect t="587" b="587"/>
                    <a:stretch>
                      <a:fillRect/>
                    </a:stretch>
                  </pic:blipFill>
                  <pic:spPr bwMode="auto">
                    <a:xfrm>
                      <a:off x="0" y="0"/>
                      <a:ext cx="5403850" cy="2842895"/>
                    </a:xfrm>
                    <a:prstGeom prst="rect">
                      <a:avLst/>
                    </a:prstGeom>
                    <a:extLst>
                      <a:ext uri="{53640926-AAD7-44D8-BBD7-CCE9431645EC}">
                        <a14:shadowObscured xmlns:a14="http://schemas.microsoft.com/office/drawing/2010/main"/>
                      </a:ext>
                    </a:extLst>
                  </pic:spPr>
                </pic:pic>
              </a:graphicData>
            </a:graphic>
          </wp:inline>
        </w:drawing>
      </w:r>
    </w:p>
    <w:p w14:paraId="1E036858" w14:textId="5A264388" w:rsidR="00A669B0" w:rsidRPr="005226F3" w:rsidRDefault="00A669B0" w:rsidP="00B31188">
      <w:pPr>
        <w:pStyle w:val="Caption"/>
        <w:jc w:val="both"/>
        <w:rPr>
          <w:rFonts w:asciiTheme="majorBidi" w:hAnsiTheme="majorBidi" w:cstheme="majorBidi"/>
          <w:i w:val="0"/>
          <w:iCs w:val="0"/>
          <w:color w:val="auto"/>
        </w:rPr>
      </w:pPr>
      <w:bookmarkStart w:id="8" w:name="_Ref166063040"/>
      <w:r w:rsidRPr="005226F3">
        <w:rPr>
          <w:rFonts w:asciiTheme="majorBidi" w:hAnsiTheme="majorBidi" w:cstheme="majorBidi"/>
          <w:b/>
          <w:bCs/>
          <w:i w:val="0"/>
          <w:iCs w:val="0"/>
          <w:color w:val="auto"/>
        </w:rPr>
        <w:t xml:space="preserve">Supplementary Figure </w:t>
      </w:r>
      <w:r w:rsidRPr="005226F3">
        <w:rPr>
          <w:rFonts w:asciiTheme="majorBidi" w:hAnsiTheme="majorBidi" w:cstheme="majorBidi"/>
          <w:b/>
          <w:bCs/>
          <w:i w:val="0"/>
          <w:iCs w:val="0"/>
          <w:color w:val="auto"/>
        </w:rPr>
        <w:fldChar w:fldCharType="begin"/>
      </w:r>
      <w:r w:rsidRPr="005226F3">
        <w:rPr>
          <w:rFonts w:asciiTheme="majorBidi" w:hAnsiTheme="majorBidi" w:cstheme="majorBidi"/>
          <w:b/>
          <w:bCs/>
          <w:i w:val="0"/>
          <w:iCs w:val="0"/>
          <w:color w:val="auto"/>
        </w:rPr>
        <w:instrText xml:space="preserve"> SEQ Supplementary_Figure \* ARABIC </w:instrText>
      </w:r>
      <w:r w:rsidRPr="005226F3">
        <w:rPr>
          <w:rFonts w:asciiTheme="majorBidi" w:hAnsiTheme="majorBidi" w:cstheme="majorBidi"/>
          <w:b/>
          <w:bCs/>
          <w:i w:val="0"/>
          <w:iCs w:val="0"/>
          <w:color w:val="auto"/>
        </w:rPr>
        <w:fldChar w:fldCharType="separate"/>
      </w:r>
      <w:r w:rsidR="00AD66DB">
        <w:rPr>
          <w:rFonts w:asciiTheme="majorBidi" w:hAnsiTheme="majorBidi" w:cstheme="majorBidi"/>
          <w:b/>
          <w:bCs/>
          <w:i w:val="0"/>
          <w:iCs w:val="0"/>
          <w:noProof/>
          <w:color w:val="auto"/>
        </w:rPr>
        <w:t>6</w:t>
      </w:r>
      <w:r w:rsidRPr="005226F3">
        <w:rPr>
          <w:rFonts w:asciiTheme="majorBidi" w:hAnsiTheme="majorBidi" w:cstheme="majorBidi"/>
          <w:b/>
          <w:bCs/>
          <w:i w:val="0"/>
          <w:iCs w:val="0"/>
          <w:color w:val="auto"/>
        </w:rPr>
        <w:fldChar w:fldCharType="end"/>
      </w:r>
      <w:bookmarkEnd w:id="8"/>
      <w:r w:rsidRPr="005226F3">
        <w:rPr>
          <w:rFonts w:asciiTheme="majorBidi" w:hAnsiTheme="majorBidi" w:cstheme="majorBidi"/>
          <w:b/>
          <w:bCs/>
          <w:i w:val="0"/>
          <w:iCs w:val="0"/>
          <w:color w:val="auto"/>
        </w:rPr>
        <w:t xml:space="preserve"> |</w:t>
      </w:r>
      <w:r w:rsidRPr="005226F3">
        <w:rPr>
          <w:color w:val="auto"/>
        </w:rPr>
        <w:t xml:space="preserve"> </w:t>
      </w:r>
      <w:r w:rsidRPr="005226F3">
        <w:rPr>
          <w:rFonts w:asciiTheme="majorBidi" w:hAnsiTheme="majorBidi" w:cstheme="majorBidi"/>
          <w:b/>
          <w:bCs/>
          <w:i w:val="0"/>
          <w:iCs w:val="0"/>
          <w:color w:val="auto"/>
        </w:rPr>
        <w:t>The distributions of predicted resistance mechanisms of the high-ranking ARG candidates</w:t>
      </w:r>
      <w:r w:rsidRPr="005226F3">
        <w:rPr>
          <w:rFonts w:asciiTheme="majorBidi" w:hAnsiTheme="majorBidi" w:cstheme="majorBidi"/>
          <w:i w:val="0"/>
          <w:iCs w:val="0"/>
          <w:color w:val="auto"/>
        </w:rPr>
        <w:t>. The distribution of resistance mechanisms among candidates across taxonomic groups</w:t>
      </w:r>
      <w:r w:rsidRPr="005226F3">
        <w:rPr>
          <w:rFonts w:asciiTheme="majorBidi" w:hAnsiTheme="majorBidi" w:cstheme="majorBidi"/>
          <w:b/>
          <w:bCs/>
          <w:i w:val="0"/>
          <w:iCs w:val="0"/>
          <w:color w:val="auto"/>
        </w:rPr>
        <w:t xml:space="preserve"> (A)</w:t>
      </w:r>
      <w:r w:rsidRPr="005226F3">
        <w:rPr>
          <w:rFonts w:asciiTheme="majorBidi" w:hAnsiTheme="majorBidi" w:cstheme="majorBidi"/>
          <w:i w:val="0"/>
          <w:iCs w:val="0"/>
          <w:color w:val="auto"/>
        </w:rPr>
        <w:t xml:space="preserve"> and ecosystems </w:t>
      </w:r>
      <w:r w:rsidRPr="005226F3">
        <w:rPr>
          <w:rFonts w:asciiTheme="majorBidi" w:hAnsiTheme="majorBidi" w:cstheme="majorBidi"/>
          <w:b/>
          <w:bCs/>
          <w:i w:val="0"/>
          <w:iCs w:val="0"/>
          <w:color w:val="auto"/>
        </w:rPr>
        <w:t>(B).</w:t>
      </w:r>
      <w:r w:rsidRPr="005226F3">
        <w:rPr>
          <w:rFonts w:asciiTheme="majorBidi" w:hAnsiTheme="majorBidi" w:cstheme="majorBidi"/>
          <w:i w:val="0"/>
          <w:iCs w:val="0"/>
          <w:color w:val="auto"/>
        </w:rPr>
        <w:t xml:space="preserve"> The number at the top of each bar indicates the total count of ARG candidates in the respective group.</w:t>
      </w:r>
    </w:p>
    <w:p w14:paraId="25A9E98F" w14:textId="77777777" w:rsidR="00F03AAE" w:rsidRDefault="00F03AAE" w:rsidP="00F03AAE">
      <w:pPr>
        <w:keepNext/>
      </w:pPr>
      <w:r w:rsidRPr="00FE154A">
        <w:rPr>
          <w:noProof/>
        </w:rPr>
        <w:lastRenderedPageBreak/>
        <w:drawing>
          <wp:inline distT="0" distB="0" distL="0" distR="0" wp14:anchorId="4CBAD3F1" wp14:editId="064F2BAE">
            <wp:extent cx="5688766" cy="2590513"/>
            <wp:effectExtent l="0" t="0" r="7620" b="635"/>
            <wp:docPr id="885671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671971" name="Picture 1"/>
                    <pic:cNvPicPr/>
                  </pic:nvPicPr>
                  <pic:blipFill>
                    <a:blip r:embed="rId29" cstate="print">
                      <a:extLst>
                        <a:ext uri="{28A0092B-C50C-407E-A947-70E740481C1C}">
                          <a14:useLocalDpi xmlns:a14="http://schemas.microsoft.com/office/drawing/2010/main" val="0"/>
                        </a:ex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30"/>
                        </a:ext>
                      </a:extLst>
                    </a:blip>
                    <a:stretch>
                      <a:fillRect/>
                    </a:stretch>
                  </pic:blipFill>
                  <pic:spPr>
                    <a:xfrm>
                      <a:off x="0" y="0"/>
                      <a:ext cx="5688766" cy="2590513"/>
                    </a:xfrm>
                    <a:prstGeom prst="rect">
                      <a:avLst/>
                    </a:prstGeom>
                  </pic:spPr>
                </pic:pic>
              </a:graphicData>
            </a:graphic>
          </wp:inline>
        </w:drawing>
      </w:r>
    </w:p>
    <w:p w14:paraId="50920CD9" w14:textId="61869327" w:rsidR="00B31188" w:rsidRDefault="00F03AAE" w:rsidP="00B31188">
      <w:pPr>
        <w:pStyle w:val="Caption"/>
        <w:jc w:val="both"/>
        <w:rPr>
          <w:rFonts w:asciiTheme="majorBidi" w:hAnsiTheme="majorBidi" w:cstheme="majorBidi"/>
          <w:i w:val="0"/>
          <w:iCs w:val="0"/>
          <w:color w:val="auto"/>
        </w:rPr>
      </w:pPr>
      <w:bookmarkStart w:id="9" w:name="_Ref166064617"/>
      <w:r w:rsidRPr="005226F3">
        <w:rPr>
          <w:rFonts w:asciiTheme="majorBidi" w:hAnsiTheme="majorBidi" w:cstheme="majorBidi"/>
          <w:b/>
          <w:bCs/>
          <w:i w:val="0"/>
          <w:iCs w:val="0"/>
          <w:color w:val="auto"/>
        </w:rPr>
        <w:t xml:space="preserve">Supplementary Figure </w:t>
      </w:r>
      <w:r w:rsidRPr="005226F3">
        <w:rPr>
          <w:rFonts w:asciiTheme="majorBidi" w:hAnsiTheme="majorBidi" w:cstheme="majorBidi"/>
          <w:b/>
          <w:bCs/>
          <w:i w:val="0"/>
          <w:iCs w:val="0"/>
          <w:color w:val="auto"/>
        </w:rPr>
        <w:fldChar w:fldCharType="begin"/>
      </w:r>
      <w:r w:rsidRPr="005226F3">
        <w:rPr>
          <w:rFonts w:asciiTheme="majorBidi" w:hAnsiTheme="majorBidi" w:cstheme="majorBidi"/>
          <w:b/>
          <w:bCs/>
          <w:i w:val="0"/>
          <w:iCs w:val="0"/>
          <w:color w:val="auto"/>
        </w:rPr>
        <w:instrText xml:space="preserve"> SEQ Supplementary_Figure \* ARABIC </w:instrText>
      </w:r>
      <w:r w:rsidRPr="005226F3">
        <w:rPr>
          <w:rFonts w:asciiTheme="majorBidi" w:hAnsiTheme="majorBidi" w:cstheme="majorBidi"/>
          <w:b/>
          <w:bCs/>
          <w:i w:val="0"/>
          <w:iCs w:val="0"/>
          <w:color w:val="auto"/>
        </w:rPr>
        <w:fldChar w:fldCharType="separate"/>
      </w:r>
      <w:r w:rsidR="00AD66DB">
        <w:rPr>
          <w:rFonts w:asciiTheme="majorBidi" w:hAnsiTheme="majorBidi" w:cstheme="majorBidi"/>
          <w:b/>
          <w:bCs/>
          <w:i w:val="0"/>
          <w:iCs w:val="0"/>
          <w:noProof/>
          <w:color w:val="auto"/>
        </w:rPr>
        <w:t>7</w:t>
      </w:r>
      <w:r w:rsidRPr="005226F3">
        <w:rPr>
          <w:rFonts w:asciiTheme="majorBidi" w:hAnsiTheme="majorBidi" w:cstheme="majorBidi"/>
          <w:b/>
          <w:bCs/>
          <w:i w:val="0"/>
          <w:iCs w:val="0"/>
          <w:color w:val="auto"/>
        </w:rPr>
        <w:fldChar w:fldCharType="end"/>
      </w:r>
      <w:bookmarkEnd w:id="9"/>
      <w:r w:rsidRPr="005226F3">
        <w:rPr>
          <w:rFonts w:asciiTheme="majorBidi" w:hAnsiTheme="majorBidi" w:cstheme="majorBidi"/>
          <w:b/>
          <w:bCs/>
          <w:i w:val="0"/>
          <w:iCs w:val="0"/>
          <w:color w:val="auto"/>
        </w:rPr>
        <w:t xml:space="preserve"> |</w:t>
      </w:r>
      <w:r w:rsidRPr="005226F3">
        <w:rPr>
          <w:color w:val="auto"/>
        </w:rPr>
        <w:t xml:space="preserve"> </w:t>
      </w:r>
      <w:r w:rsidRPr="005226F3">
        <w:rPr>
          <w:rFonts w:asciiTheme="majorBidi" w:hAnsiTheme="majorBidi" w:cstheme="majorBidi"/>
          <w:b/>
          <w:bCs/>
          <w:i w:val="0"/>
          <w:iCs w:val="0"/>
          <w:color w:val="auto"/>
        </w:rPr>
        <w:t>Mapping of ARG candidates’ function.</w:t>
      </w:r>
      <w:r w:rsidRPr="005226F3">
        <w:rPr>
          <w:rFonts w:asciiTheme="majorBidi" w:hAnsiTheme="majorBidi" w:cstheme="majorBidi"/>
          <w:i w:val="0"/>
          <w:iCs w:val="0"/>
          <w:color w:val="auto"/>
        </w:rPr>
        <w:t xml:space="preserve"> Candidate ARGs were annotated in each of the steps of the prediction mapping pipeline using different tools and databases: KEGG HMM search, BLAST vs. NCBI’s non-redundant protein database, and HH-suite search against PDB and </w:t>
      </w:r>
      <w:proofErr w:type="spellStart"/>
      <w:r w:rsidRPr="005226F3">
        <w:rPr>
          <w:rFonts w:asciiTheme="majorBidi" w:hAnsiTheme="majorBidi" w:cstheme="majorBidi"/>
          <w:i w:val="0"/>
          <w:iCs w:val="0"/>
          <w:color w:val="auto"/>
        </w:rPr>
        <w:t>Pfam</w:t>
      </w:r>
      <w:proofErr w:type="spellEnd"/>
      <w:r w:rsidRPr="005226F3">
        <w:rPr>
          <w:rFonts w:asciiTheme="majorBidi" w:hAnsiTheme="majorBidi" w:cstheme="majorBidi"/>
          <w:i w:val="0"/>
          <w:iCs w:val="0"/>
          <w:color w:val="auto"/>
        </w:rPr>
        <w:t xml:space="preserve">. </w:t>
      </w:r>
      <w:r w:rsidR="009355F2" w:rsidRPr="005226F3">
        <w:rPr>
          <w:rFonts w:asciiTheme="majorBidi" w:hAnsiTheme="majorBidi" w:cstheme="majorBidi"/>
          <w:i w:val="0"/>
          <w:iCs w:val="0"/>
          <w:color w:val="auto"/>
        </w:rPr>
        <w:t xml:space="preserve">In each annotation </w:t>
      </w:r>
      <w:r w:rsidRPr="005226F3">
        <w:rPr>
          <w:rFonts w:asciiTheme="majorBidi" w:hAnsiTheme="majorBidi" w:cstheme="majorBidi"/>
          <w:i w:val="0"/>
          <w:iCs w:val="0"/>
          <w:color w:val="auto"/>
        </w:rPr>
        <w:t>step, only the result with the best e-value was considered</w:t>
      </w:r>
      <w:r w:rsidR="000E38E0">
        <w:rPr>
          <w:rFonts w:asciiTheme="majorBidi" w:hAnsiTheme="majorBidi" w:cstheme="majorBidi"/>
          <w:i w:val="0"/>
          <w:iCs w:val="0"/>
          <w:color w:val="auto"/>
        </w:rPr>
        <w:t>, and unannotated proteins passed to the next annotation step.</w:t>
      </w:r>
    </w:p>
    <w:p w14:paraId="02C823CD" w14:textId="77777777" w:rsidR="00B31188" w:rsidRDefault="00B31188">
      <w:pPr>
        <w:rPr>
          <w:rFonts w:asciiTheme="majorBidi" w:hAnsiTheme="majorBidi" w:cstheme="majorBidi"/>
          <w:sz w:val="18"/>
          <w:szCs w:val="18"/>
        </w:rPr>
      </w:pPr>
      <w:r>
        <w:rPr>
          <w:rFonts w:asciiTheme="majorBidi" w:hAnsiTheme="majorBidi" w:cstheme="majorBidi"/>
          <w:i/>
          <w:iCs/>
        </w:rPr>
        <w:br w:type="page"/>
      </w:r>
    </w:p>
    <w:p w14:paraId="741194CE" w14:textId="77777777" w:rsidR="00A669B0" w:rsidRPr="005226F3" w:rsidRDefault="00A669B0" w:rsidP="00B31188">
      <w:pPr>
        <w:pStyle w:val="Caption"/>
        <w:jc w:val="both"/>
        <w:rPr>
          <w:color w:val="auto"/>
        </w:rPr>
      </w:pPr>
    </w:p>
    <w:p w14:paraId="667E8286" w14:textId="77777777" w:rsidR="006056D0" w:rsidRPr="005F7A10" w:rsidRDefault="006056D0" w:rsidP="006056D0">
      <w:pPr>
        <w:pStyle w:val="Caption"/>
        <w:rPr>
          <w:rFonts w:asciiTheme="majorBidi" w:hAnsiTheme="majorBidi" w:cstheme="majorBidi"/>
        </w:rPr>
      </w:pPr>
    </w:p>
    <w:p w14:paraId="1E62443F" w14:textId="583B4510" w:rsidR="006056D0" w:rsidRDefault="00C77885" w:rsidP="006056D0">
      <w:pPr>
        <w:rPr>
          <w:rFonts w:asciiTheme="majorBidi" w:hAnsiTheme="majorBidi" w:cstheme="majorBidi"/>
        </w:rPr>
      </w:pPr>
      <w:r>
        <w:rPr>
          <w:noProof/>
        </w:rPr>
        <mc:AlternateContent>
          <mc:Choice Requires="wps">
            <w:drawing>
              <wp:anchor distT="0" distB="0" distL="114300" distR="114300" simplePos="0" relativeHeight="251654144" behindDoc="0" locked="0" layoutInCell="1" allowOverlap="1" wp14:anchorId="427B0270" wp14:editId="792A52F2">
                <wp:simplePos x="0" y="0"/>
                <wp:positionH relativeFrom="leftMargin">
                  <wp:posOffset>718185</wp:posOffset>
                </wp:positionH>
                <wp:positionV relativeFrom="paragraph">
                  <wp:posOffset>55245</wp:posOffset>
                </wp:positionV>
                <wp:extent cx="329565" cy="409575"/>
                <wp:effectExtent l="0" t="0" r="0" b="0"/>
                <wp:wrapNone/>
                <wp:docPr id="14661065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565" cy="409575"/>
                        </a:xfrm>
                        <a:prstGeom prst="rect">
                          <a:avLst/>
                        </a:prstGeom>
                        <a:noFill/>
                      </wps:spPr>
                      <wps:txbx>
                        <w:txbxContent>
                          <w:p w14:paraId="5928396F" w14:textId="77777777" w:rsidR="0023248B" w:rsidRPr="00C44D06" w:rsidRDefault="0023248B" w:rsidP="006056D0">
                            <w:pPr>
                              <w:rPr>
                                <w:rFonts w:ascii="DejaVu Sans" w:eastAsia="DejaVu Sans" w:hAnsi="DejaVu Sans" w:cs="DejaVu Sans"/>
                                <w:color w:val="000000" w:themeColor="text1"/>
                                <w:kern w:val="24"/>
                                <w:sz w:val="24"/>
                                <w:szCs w:val="24"/>
                              </w:rPr>
                            </w:pPr>
                            <w:r>
                              <w:rPr>
                                <w:rFonts w:ascii="DejaVu Sans" w:eastAsia="DejaVu Sans" w:hAnsi="DejaVu Sans" w:cs="DejaVu Sans"/>
                                <w:color w:val="000000" w:themeColor="text1"/>
                                <w:kern w:val="24"/>
                                <w:sz w:val="24"/>
                                <w:szCs w:val="24"/>
                              </w:rPr>
                              <w:t>A</w:t>
                            </w:r>
                            <w:r w:rsidRPr="00C44D06">
                              <w:rPr>
                                <w:rFonts w:ascii="DejaVu Sans" w:eastAsia="DejaVu Sans" w:hAnsi="DejaVu Sans" w:cs="DejaVu Sans"/>
                                <w:color w:val="000000" w:themeColor="text1"/>
                                <w:kern w:val="24"/>
                                <w:sz w:val="24"/>
                                <w:szCs w:val="24"/>
                              </w:rPr>
                              <w:t>.</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27B0270" id="Text Box 2" o:spid="_x0000_s1034" type="#_x0000_t202" style="position:absolute;margin-left:56.55pt;margin-top:4.35pt;width:25.95pt;height:32.25pt;z-index:251654144;visibility:visible;mso-wrap-style:non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" filled="f" stroked="f">
                <v:textbox style="mso-fit-shape-to-text:t">
                  <w:txbxContent>
                    <w:p w14:paraId="5928396F" w14:textId="77777777" w:rsidR="0023248B" w:rsidRPr="00C44D06" w:rsidRDefault="0023248B" w:rsidP="006056D0">
                      <w:pPr>
                        <w:rPr>
                          <w:rFonts w:ascii="DejaVu Sans" w:eastAsia="DejaVu Sans" w:hAnsi="DejaVu Sans" w:cs="DejaVu Sans"/>
                          <w:color w:val="000000" w:themeColor="text1"/>
                          <w:kern w:val="24"/>
                          <w:sz w:val="24"/>
                          <w:szCs w:val="24"/>
                        </w:rPr>
                      </w:pPr>
                      <w:r>
                        <w:rPr>
                          <w:rFonts w:ascii="DejaVu Sans" w:eastAsia="DejaVu Sans" w:hAnsi="DejaVu Sans" w:cs="DejaVu Sans"/>
                          <w:color w:val="000000" w:themeColor="text1"/>
                          <w:kern w:val="24"/>
                          <w:sz w:val="24"/>
                          <w:szCs w:val="24"/>
                        </w:rPr>
                        <w:t>A</w:t>
                      </w:r>
                      <w:r w:rsidRPr="00C44D06">
                        <w:rPr>
                          <w:rFonts w:ascii="DejaVu Sans" w:eastAsia="DejaVu Sans" w:hAnsi="DejaVu Sans" w:cs="DejaVu Sans"/>
                          <w:color w:val="000000" w:themeColor="text1"/>
                          <w:kern w:val="24"/>
                          <w:sz w:val="24"/>
                          <w:szCs w:val="24"/>
                        </w:rPr>
                        <w:t>.</w:t>
                      </w:r>
                    </w:p>
                  </w:txbxContent>
                </v:textbox>
                <w10:wrap anchorx="margin"/>
              </v:shape>
            </w:pict>
          </mc:Fallback>
        </mc:AlternateContent>
      </w:r>
      <w:r w:rsidR="006056D0" w:rsidRPr="00E56802">
        <w:rPr>
          <w:rFonts w:asciiTheme="majorBidi" w:hAnsiTheme="majorBidi" w:cstheme="majorBidi"/>
          <w:noProof/>
        </w:rPr>
        <w:drawing>
          <wp:inline distT="0" distB="0" distL="0" distR="0" wp14:anchorId="03AAD93A" wp14:editId="26AA57D6">
            <wp:extent cx="5868568" cy="2901315"/>
            <wp:effectExtent l="0" t="0" r="0" b="0"/>
            <wp:docPr id="827710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710006" name="Picture 1"/>
                    <pic:cNvPicPr/>
                  </pic:nvPicPr>
                  <pic:blipFill>
                    <a:blip r:embed="rId31" cstate="print">
                      <a:extLst>
                        <a:ext uri="{28A0092B-C50C-407E-A947-70E740481C1C}">
                          <a14:useLocalDpi xmlns:a14="http://schemas.microsoft.com/office/drawing/2010/main" val="0"/>
                        </a:ex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32"/>
                        </a:ext>
                      </a:extLst>
                    </a:blip>
                    <a:stretch>
                      <a:fillRect/>
                    </a:stretch>
                  </pic:blipFill>
                  <pic:spPr>
                    <a:xfrm>
                      <a:off x="0" y="0"/>
                      <a:ext cx="5868568" cy="2901315"/>
                    </a:xfrm>
                    <a:prstGeom prst="rect">
                      <a:avLst/>
                    </a:prstGeom>
                  </pic:spPr>
                </pic:pic>
              </a:graphicData>
            </a:graphic>
          </wp:inline>
        </w:drawing>
      </w:r>
    </w:p>
    <w:p w14:paraId="3AE0D823" w14:textId="6404C3E9" w:rsidR="006056D0" w:rsidRDefault="00C77885" w:rsidP="006056D0">
      <w:pPr>
        <w:keepNext/>
      </w:pPr>
      <w:r>
        <w:rPr>
          <w:noProof/>
        </w:rPr>
        <mc:AlternateContent>
          <mc:Choice Requires="wps">
            <w:drawing>
              <wp:anchor distT="0" distB="0" distL="114300" distR="114300" simplePos="0" relativeHeight="251656192" behindDoc="0" locked="0" layoutInCell="1" allowOverlap="1" wp14:anchorId="04194993" wp14:editId="67BCFFBA">
                <wp:simplePos x="0" y="0"/>
                <wp:positionH relativeFrom="leftMargin">
                  <wp:posOffset>767080</wp:posOffset>
                </wp:positionH>
                <wp:positionV relativeFrom="paragraph">
                  <wp:posOffset>102870</wp:posOffset>
                </wp:positionV>
                <wp:extent cx="313055" cy="409575"/>
                <wp:effectExtent l="0" t="0" r="0" b="0"/>
                <wp:wrapNone/>
                <wp:docPr id="167769228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055" cy="409575"/>
                        </a:xfrm>
                        <a:prstGeom prst="rect">
                          <a:avLst/>
                        </a:prstGeom>
                        <a:noFill/>
                      </wps:spPr>
                      <wps:txbx>
                        <w:txbxContent>
                          <w:p w14:paraId="0FCF3EF1" w14:textId="77777777" w:rsidR="0023248B" w:rsidRPr="00C44D06" w:rsidRDefault="0023248B" w:rsidP="006056D0">
                            <w:pPr>
                              <w:rPr>
                                <w:rFonts w:ascii="DejaVu Sans" w:eastAsia="DejaVu Sans" w:hAnsi="DejaVu Sans" w:cs="DejaVu Sans"/>
                                <w:color w:val="000000" w:themeColor="text1"/>
                                <w:kern w:val="24"/>
                                <w:sz w:val="24"/>
                                <w:szCs w:val="24"/>
                              </w:rPr>
                            </w:pPr>
                            <w:r>
                              <w:rPr>
                                <w:rFonts w:ascii="DejaVu Sans" w:eastAsia="DejaVu Sans" w:hAnsi="DejaVu Sans" w:cs="DejaVu Sans"/>
                                <w:color w:val="000000" w:themeColor="text1"/>
                                <w:kern w:val="24"/>
                                <w:sz w:val="24"/>
                                <w:szCs w:val="24"/>
                              </w:rPr>
                              <w:t>B</w:t>
                            </w:r>
                            <w:r w:rsidRPr="00C44D06">
                              <w:rPr>
                                <w:rFonts w:ascii="DejaVu Sans" w:eastAsia="DejaVu Sans" w:hAnsi="DejaVu Sans" w:cs="DejaVu Sans"/>
                                <w:color w:val="000000" w:themeColor="text1"/>
                                <w:kern w:val="24"/>
                                <w:sz w:val="24"/>
                                <w:szCs w:val="24"/>
                              </w:rPr>
                              <w:t>.</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4194993" id="Text Box 1" o:spid="_x0000_s1035" type="#_x0000_t202" style="position:absolute;margin-left:60.4pt;margin-top:8.1pt;width:24.65pt;height:32.25pt;z-index:251656192;visibility:visible;mso-wrap-style:non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" filled="f" stroked="f">
                <v:textbox style="mso-fit-shape-to-text:t">
                  <w:txbxContent>
                    <w:p w14:paraId="0FCF3EF1" w14:textId="77777777" w:rsidR="0023248B" w:rsidRPr="00C44D06" w:rsidRDefault="0023248B" w:rsidP="006056D0">
                      <w:pPr>
                        <w:rPr>
                          <w:rFonts w:ascii="DejaVu Sans" w:eastAsia="DejaVu Sans" w:hAnsi="DejaVu Sans" w:cs="DejaVu Sans"/>
                          <w:color w:val="000000" w:themeColor="text1"/>
                          <w:kern w:val="24"/>
                          <w:sz w:val="24"/>
                          <w:szCs w:val="24"/>
                        </w:rPr>
                      </w:pPr>
                      <w:r>
                        <w:rPr>
                          <w:rFonts w:ascii="DejaVu Sans" w:eastAsia="DejaVu Sans" w:hAnsi="DejaVu Sans" w:cs="DejaVu Sans"/>
                          <w:color w:val="000000" w:themeColor="text1"/>
                          <w:kern w:val="24"/>
                          <w:sz w:val="24"/>
                          <w:szCs w:val="24"/>
                        </w:rPr>
                        <w:t>B</w:t>
                      </w:r>
                      <w:r w:rsidRPr="00C44D06">
                        <w:rPr>
                          <w:rFonts w:ascii="DejaVu Sans" w:eastAsia="DejaVu Sans" w:hAnsi="DejaVu Sans" w:cs="DejaVu Sans"/>
                          <w:color w:val="000000" w:themeColor="text1"/>
                          <w:kern w:val="24"/>
                          <w:sz w:val="24"/>
                          <w:szCs w:val="24"/>
                        </w:rPr>
                        <w:t>.</w:t>
                      </w:r>
                    </w:p>
                  </w:txbxContent>
                </v:textbox>
                <w10:wrap anchorx="margin"/>
              </v:shape>
            </w:pict>
          </mc:Fallback>
        </mc:AlternateContent>
      </w:r>
      <w:r w:rsidR="006056D0" w:rsidRPr="00E56802">
        <w:rPr>
          <w:rFonts w:asciiTheme="majorBidi" w:hAnsiTheme="majorBidi" w:cstheme="majorBidi"/>
          <w:noProof/>
        </w:rPr>
        <w:drawing>
          <wp:inline distT="0" distB="0" distL="0" distR="0" wp14:anchorId="072FD785" wp14:editId="3988E30D">
            <wp:extent cx="5872422" cy="2903220"/>
            <wp:effectExtent l="0" t="0" r="0" b="0"/>
            <wp:docPr id="801488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488930" name="Picture 1"/>
                    <pic:cNvPicPr/>
                  </pic:nvPicPr>
                  <pic:blipFill>
                    <a:blip r:embed="rId33" cstate="print">
                      <a:extLst>
                        <a:ext uri="{28A0092B-C50C-407E-A947-70E740481C1C}">
                          <a14:useLocalDpi xmlns:a14="http://schemas.microsoft.com/office/drawing/2010/main" val="0"/>
                        </a:ex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34"/>
                        </a:ext>
                      </a:extLst>
                    </a:blip>
                    <a:stretch>
                      <a:fillRect/>
                    </a:stretch>
                  </pic:blipFill>
                  <pic:spPr>
                    <a:xfrm>
                      <a:off x="0" y="0"/>
                      <a:ext cx="5872422" cy="2903220"/>
                    </a:xfrm>
                    <a:prstGeom prst="rect">
                      <a:avLst/>
                    </a:prstGeom>
                  </pic:spPr>
                </pic:pic>
              </a:graphicData>
            </a:graphic>
          </wp:inline>
        </w:drawing>
      </w:r>
    </w:p>
    <w:p w14:paraId="5ED099D8" w14:textId="5EE9BE2A" w:rsidR="006056D0" w:rsidRPr="005226F3" w:rsidRDefault="006056D0" w:rsidP="00B31188">
      <w:pPr>
        <w:pStyle w:val="Caption"/>
        <w:jc w:val="both"/>
        <w:rPr>
          <w:rFonts w:asciiTheme="majorBidi" w:hAnsiTheme="majorBidi" w:cstheme="majorBidi"/>
          <w:i w:val="0"/>
          <w:iCs w:val="0"/>
          <w:color w:val="auto"/>
        </w:rPr>
      </w:pPr>
      <w:bookmarkStart w:id="10" w:name="_Ref155528214"/>
      <w:bookmarkStart w:id="11" w:name="_Ref164955544"/>
      <w:r w:rsidRPr="005226F3">
        <w:rPr>
          <w:rFonts w:asciiTheme="majorBidi" w:hAnsiTheme="majorBidi" w:cstheme="majorBidi"/>
          <w:b/>
          <w:bCs/>
          <w:i w:val="0"/>
          <w:iCs w:val="0"/>
          <w:color w:val="auto"/>
        </w:rPr>
        <w:t xml:space="preserve">Supplementary Figure </w:t>
      </w:r>
      <w:r w:rsidRPr="005226F3">
        <w:rPr>
          <w:rFonts w:asciiTheme="majorBidi" w:hAnsiTheme="majorBidi" w:cstheme="majorBidi"/>
          <w:b/>
          <w:bCs/>
          <w:i w:val="0"/>
          <w:iCs w:val="0"/>
          <w:color w:val="auto"/>
        </w:rPr>
        <w:fldChar w:fldCharType="begin"/>
      </w:r>
      <w:r w:rsidRPr="005226F3">
        <w:rPr>
          <w:rFonts w:asciiTheme="majorBidi" w:hAnsiTheme="majorBidi" w:cstheme="majorBidi"/>
          <w:b/>
          <w:bCs/>
          <w:i w:val="0"/>
          <w:iCs w:val="0"/>
          <w:color w:val="auto"/>
        </w:rPr>
        <w:instrText xml:space="preserve"> SEQ Supplementary_Figure \* ARABIC </w:instrText>
      </w:r>
      <w:r w:rsidRPr="005226F3">
        <w:rPr>
          <w:rFonts w:asciiTheme="majorBidi" w:hAnsiTheme="majorBidi" w:cstheme="majorBidi"/>
          <w:b/>
          <w:bCs/>
          <w:i w:val="0"/>
          <w:iCs w:val="0"/>
          <w:color w:val="auto"/>
        </w:rPr>
        <w:fldChar w:fldCharType="separate"/>
      </w:r>
      <w:r w:rsidR="00AD66DB">
        <w:rPr>
          <w:rFonts w:asciiTheme="majorBidi" w:hAnsiTheme="majorBidi" w:cstheme="majorBidi"/>
          <w:b/>
          <w:bCs/>
          <w:i w:val="0"/>
          <w:iCs w:val="0"/>
          <w:noProof/>
          <w:color w:val="auto"/>
        </w:rPr>
        <w:t>8</w:t>
      </w:r>
      <w:r w:rsidRPr="005226F3">
        <w:rPr>
          <w:rFonts w:asciiTheme="majorBidi" w:hAnsiTheme="majorBidi" w:cstheme="majorBidi"/>
          <w:b/>
          <w:bCs/>
          <w:i w:val="0"/>
          <w:iCs w:val="0"/>
          <w:color w:val="auto"/>
        </w:rPr>
        <w:fldChar w:fldCharType="end"/>
      </w:r>
      <w:bookmarkEnd w:id="10"/>
      <w:r w:rsidR="00CD2CD4" w:rsidRPr="005226F3">
        <w:rPr>
          <w:rFonts w:asciiTheme="majorBidi" w:hAnsiTheme="majorBidi" w:cstheme="majorBidi"/>
          <w:b/>
          <w:bCs/>
          <w:i w:val="0"/>
          <w:iCs w:val="0"/>
          <w:color w:val="auto"/>
        </w:rPr>
        <w:t xml:space="preserve"> |</w:t>
      </w:r>
      <w:r w:rsidRPr="005226F3">
        <w:rPr>
          <w:rFonts w:asciiTheme="majorBidi" w:hAnsiTheme="majorBidi" w:cstheme="majorBidi"/>
          <w:b/>
          <w:bCs/>
          <w:i w:val="0"/>
          <w:iCs w:val="0"/>
          <w:color w:val="auto"/>
        </w:rPr>
        <w:t xml:space="preserve"> Performance per class of a multiclass resistance mechanism model</w:t>
      </w:r>
      <w:r w:rsidRPr="005226F3">
        <w:rPr>
          <w:rFonts w:asciiTheme="majorBidi" w:hAnsiTheme="majorBidi" w:cstheme="majorBidi"/>
          <w:i w:val="0"/>
          <w:iCs w:val="0"/>
          <w:color w:val="auto"/>
        </w:rPr>
        <w:t>. A. Mean performance of five-fold cross</w:t>
      </w:r>
      <w:r w:rsidR="00E66FD8" w:rsidRPr="005226F3">
        <w:rPr>
          <w:rFonts w:asciiTheme="majorBidi" w:hAnsiTheme="majorBidi" w:cstheme="majorBidi"/>
          <w:i w:val="0"/>
          <w:iCs w:val="0"/>
          <w:color w:val="auto"/>
        </w:rPr>
        <w:t>-</w:t>
      </w:r>
      <w:r w:rsidRPr="005226F3">
        <w:rPr>
          <w:rFonts w:asciiTheme="majorBidi" w:hAnsiTheme="majorBidi" w:cstheme="majorBidi"/>
          <w:i w:val="0"/>
          <w:iCs w:val="0"/>
          <w:color w:val="auto"/>
        </w:rPr>
        <w:t>validation on a metagenomic dataset. B. Performance on an external dataset of sewage samples. The model was trained and evaluated only on proteins known as ARGs. Left</w:t>
      </w:r>
      <w:r w:rsidR="00B6133F" w:rsidRPr="005226F3">
        <w:rPr>
          <w:rFonts w:asciiTheme="majorBidi" w:hAnsiTheme="majorBidi" w:cstheme="majorBidi"/>
          <w:i w:val="0"/>
          <w:iCs w:val="0"/>
          <w:color w:val="auto"/>
        </w:rPr>
        <w:t>:</w:t>
      </w:r>
      <w:r w:rsidRPr="005226F3">
        <w:rPr>
          <w:rFonts w:asciiTheme="majorBidi" w:hAnsiTheme="majorBidi" w:cstheme="majorBidi"/>
          <w:i w:val="0"/>
          <w:iCs w:val="0"/>
          <w:color w:val="auto"/>
        </w:rPr>
        <w:t xml:space="preserve"> ROC curve, right</w:t>
      </w:r>
      <w:r w:rsidR="00B6133F" w:rsidRPr="005226F3">
        <w:rPr>
          <w:rFonts w:asciiTheme="majorBidi" w:hAnsiTheme="majorBidi" w:cstheme="majorBidi"/>
          <w:i w:val="0"/>
          <w:iCs w:val="0"/>
          <w:color w:val="auto"/>
        </w:rPr>
        <w:t xml:space="preserve">: </w:t>
      </w:r>
      <w:r w:rsidRPr="005226F3">
        <w:rPr>
          <w:rFonts w:asciiTheme="majorBidi" w:hAnsiTheme="majorBidi" w:cstheme="majorBidi"/>
          <w:i w:val="0"/>
          <w:iCs w:val="0"/>
          <w:color w:val="auto"/>
        </w:rPr>
        <w:t>PR curve.</w:t>
      </w:r>
      <w:bookmarkEnd w:id="11"/>
    </w:p>
    <w:p w14:paraId="3DF840A4" w14:textId="77777777" w:rsidR="001A6DF5" w:rsidRDefault="001A6DF5" w:rsidP="001A6DF5">
      <w:pPr>
        <w:keepNext/>
      </w:pPr>
      <w:r w:rsidRPr="001A6DF5">
        <w:rPr>
          <w:noProof/>
        </w:rPr>
        <w:lastRenderedPageBreak/>
        <w:drawing>
          <wp:inline distT="0" distB="0" distL="0" distR="0" wp14:anchorId="78C5799D" wp14:editId="382C529A">
            <wp:extent cx="5706110" cy="2853055"/>
            <wp:effectExtent l="0" t="0" r="8890" b="4445"/>
            <wp:docPr id="372611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611332" name="Picture 1"/>
                    <pic:cNvPicPr/>
                  </pic:nvPicPr>
                  <pic:blipFill>
                    <a:blip r:embed="rId35" cstate="print">
                      <a:extLst>
                        <a:ext uri="{28A0092B-C50C-407E-A947-70E740481C1C}">
                          <a14:useLocalDpi xmlns:a14="http://schemas.microsoft.com/office/drawing/2010/main" val="0"/>
                        </a:ex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36"/>
                        </a:ext>
                      </a:extLst>
                    </a:blip>
                    <a:stretch>
                      <a:fillRect/>
                    </a:stretch>
                  </pic:blipFill>
                  <pic:spPr>
                    <a:xfrm>
                      <a:off x="0" y="0"/>
                      <a:ext cx="5706110" cy="2853055"/>
                    </a:xfrm>
                    <a:prstGeom prst="rect">
                      <a:avLst/>
                    </a:prstGeom>
                  </pic:spPr>
                </pic:pic>
              </a:graphicData>
            </a:graphic>
          </wp:inline>
        </w:drawing>
      </w:r>
    </w:p>
    <w:p w14:paraId="22B09F45" w14:textId="4050E00C" w:rsidR="001A6DF5" w:rsidRPr="005226F3" w:rsidRDefault="001A6DF5" w:rsidP="00B31188">
      <w:pPr>
        <w:pStyle w:val="Caption"/>
        <w:jc w:val="both"/>
        <w:rPr>
          <w:rFonts w:asciiTheme="majorBidi" w:hAnsiTheme="majorBidi" w:cstheme="majorBidi"/>
          <w:i w:val="0"/>
          <w:iCs w:val="0"/>
          <w:color w:val="auto"/>
        </w:rPr>
      </w:pPr>
      <w:bookmarkStart w:id="12" w:name="_Ref164956039"/>
      <w:bookmarkStart w:id="13" w:name="_Ref164956034"/>
      <w:r w:rsidRPr="005226F3">
        <w:rPr>
          <w:rFonts w:asciiTheme="majorBidi" w:hAnsiTheme="majorBidi" w:cstheme="majorBidi"/>
          <w:b/>
          <w:bCs/>
          <w:i w:val="0"/>
          <w:iCs w:val="0"/>
          <w:color w:val="auto"/>
        </w:rPr>
        <w:t xml:space="preserve">Supplementary Figure </w:t>
      </w:r>
      <w:r w:rsidRPr="005226F3">
        <w:rPr>
          <w:rFonts w:asciiTheme="majorBidi" w:hAnsiTheme="majorBidi" w:cstheme="majorBidi"/>
          <w:b/>
          <w:bCs/>
          <w:i w:val="0"/>
          <w:iCs w:val="0"/>
          <w:color w:val="auto"/>
        </w:rPr>
        <w:fldChar w:fldCharType="begin"/>
      </w:r>
      <w:r w:rsidRPr="005226F3">
        <w:rPr>
          <w:rFonts w:asciiTheme="majorBidi" w:hAnsiTheme="majorBidi" w:cstheme="majorBidi"/>
          <w:b/>
          <w:bCs/>
          <w:i w:val="0"/>
          <w:iCs w:val="0"/>
          <w:color w:val="auto"/>
        </w:rPr>
        <w:instrText xml:space="preserve"> SEQ Supplementary_Figure \* ARABIC </w:instrText>
      </w:r>
      <w:r w:rsidRPr="005226F3">
        <w:rPr>
          <w:rFonts w:asciiTheme="majorBidi" w:hAnsiTheme="majorBidi" w:cstheme="majorBidi"/>
          <w:b/>
          <w:bCs/>
          <w:i w:val="0"/>
          <w:iCs w:val="0"/>
          <w:color w:val="auto"/>
        </w:rPr>
        <w:fldChar w:fldCharType="separate"/>
      </w:r>
      <w:r w:rsidR="00AD66DB">
        <w:rPr>
          <w:rFonts w:asciiTheme="majorBidi" w:hAnsiTheme="majorBidi" w:cstheme="majorBidi"/>
          <w:b/>
          <w:bCs/>
          <w:i w:val="0"/>
          <w:iCs w:val="0"/>
          <w:noProof/>
          <w:color w:val="auto"/>
        </w:rPr>
        <w:t>9</w:t>
      </w:r>
      <w:r w:rsidRPr="005226F3">
        <w:rPr>
          <w:rFonts w:asciiTheme="majorBidi" w:hAnsiTheme="majorBidi" w:cstheme="majorBidi"/>
          <w:b/>
          <w:bCs/>
          <w:i w:val="0"/>
          <w:iCs w:val="0"/>
          <w:color w:val="auto"/>
        </w:rPr>
        <w:fldChar w:fldCharType="end"/>
      </w:r>
      <w:bookmarkEnd w:id="12"/>
      <w:r w:rsidR="00CD2CD4" w:rsidRPr="005226F3">
        <w:rPr>
          <w:rFonts w:asciiTheme="majorBidi" w:hAnsiTheme="majorBidi" w:cstheme="majorBidi"/>
          <w:b/>
          <w:bCs/>
          <w:i w:val="0"/>
          <w:iCs w:val="0"/>
          <w:color w:val="auto"/>
        </w:rPr>
        <w:t xml:space="preserve"> | </w:t>
      </w:r>
      <w:r w:rsidRPr="005226F3">
        <w:rPr>
          <w:rFonts w:asciiTheme="majorBidi" w:hAnsiTheme="majorBidi" w:cstheme="majorBidi"/>
          <w:b/>
          <w:bCs/>
          <w:i w:val="0"/>
          <w:iCs w:val="0"/>
          <w:color w:val="auto"/>
        </w:rPr>
        <w:t xml:space="preserve">Classification performances over five-fold cross-validation split by sequence similarity. </w:t>
      </w:r>
      <w:r w:rsidRPr="005226F3">
        <w:rPr>
          <w:rFonts w:asciiTheme="majorBidi" w:hAnsiTheme="majorBidi" w:cstheme="majorBidi"/>
          <w:i w:val="0"/>
          <w:iCs w:val="0"/>
          <w:color w:val="auto"/>
        </w:rPr>
        <w:t>The model was evaluated using a genomic and metagenomic dataset of 30.9</w:t>
      </w:r>
      <w:r w:rsidR="00B6133F" w:rsidRPr="005226F3">
        <w:rPr>
          <w:rFonts w:asciiTheme="majorBidi" w:hAnsiTheme="majorBidi" w:cstheme="majorBidi"/>
          <w:i w:val="0"/>
          <w:iCs w:val="0"/>
          <w:color w:val="auto"/>
        </w:rPr>
        <w:t xml:space="preserve"> million</w:t>
      </w:r>
      <w:r w:rsidRPr="005226F3">
        <w:rPr>
          <w:rFonts w:asciiTheme="majorBidi" w:hAnsiTheme="majorBidi" w:cstheme="majorBidi"/>
          <w:i w:val="0"/>
          <w:iCs w:val="0"/>
          <w:color w:val="auto"/>
        </w:rPr>
        <w:t xml:space="preserve"> proteins, containing 5% AMR genes annotated using HMMs from the ARG HMM database.</w:t>
      </w:r>
      <w:bookmarkEnd w:id="13"/>
    </w:p>
    <w:p w14:paraId="2ECBB4F7" w14:textId="77777777" w:rsidR="00BB40E3" w:rsidRPr="00BB40E3" w:rsidRDefault="00BB40E3" w:rsidP="00BB40E3"/>
    <w:p w14:paraId="25FCC567" w14:textId="77777777" w:rsidR="006E3EE4" w:rsidRDefault="006E3EE4">
      <w:pPr>
        <w:rPr>
          <w:rFonts w:asciiTheme="majorBidi" w:hAnsiTheme="majorBidi" w:cstheme="majorBidi"/>
          <w:b/>
          <w:bCs/>
          <w:color w:val="44546A" w:themeColor="text2"/>
          <w:sz w:val="18"/>
          <w:szCs w:val="18"/>
        </w:rPr>
      </w:pPr>
      <w:bookmarkStart w:id="14" w:name="_Ref168328174"/>
      <w:r>
        <w:rPr>
          <w:rFonts w:asciiTheme="majorBidi" w:hAnsiTheme="majorBidi" w:cstheme="majorBidi"/>
          <w:b/>
          <w:bCs/>
          <w:i/>
          <w:iCs/>
        </w:rPr>
        <w:br w:type="page"/>
      </w:r>
    </w:p>
    <w:p w14:paraId="15AF8835" w14:textId="3914785C" w:rsidR="009C5491" w:rsidRPr="005226F3" w:rsidRDefault="009C5491" w:rsidP="009C5491">
      <w:pPr>
        <w:pStyle w:val="Caption"/>
        <w:keepNext/>
        <w:rPr>
          <w:color w:val="auto"/>
        </w:rPr>
      </w:pPr>
      <w:r w:rsidRPr="005226F3">
        <w:rPr>
          <w:rFonts w:asciiTheme="majorBidi" w:hAnsiTheme="majorBidi" w:cstheme="majorBidi"/>
          <w:b/>
          <w:bCs/>
          <w:i w:val="0"/>
          <w:iCs w:val="0"/>
          <w:color w:val="auto"/>
        </w:rPr>
        <w:lastRenderedPageBreak/>
        <w:t xml:space="preserve">Supplementary Table </w:t>
      </w:r>
      <w:r w:rsidRPr="005226F3">
        <w:rPr>
          <w:rFonts w:asciiTheme="majorBidi" w:hAnsiTheme="majorBidi" w:cstheme="majorBidi"/>
          <w:b/>
          <w:bCs/>
          <w:i w:val="0"/>
          <w:iCs w:val="0"/>
          <w:color w:val="auto"/>
        </w:rPr>
        <w:fldChar w:fldCharType="begin"/>
      </w:r>
      <w:r w:rsidRPr="005226F3">
        <w:rPr>
          <w:rFonts w:asciiTheme="majorBidi" w:hAnsiTheme="majorBidi" w:cstheme="majorBidi"/>
          <w:b/>
          <w:bCs/>
          <w:i w:val="0"/>
          <w:iCs w:val="0"/>
          <w:color w:val="auto"/>
        </w:rPr>
        <w:instrText xml:space="preserve"> SEQ Supplementary_Table \* ARABIC </w:instrText>
      </w:r>
      <w:r w:rsidRPr="005226F3">
        <w:rPr>
          <w:rFonts w:asciiTheme="majorBidi" w:hAnsiTheme="majorBidi" w:cstheme="majorBidi"/>
          <w:b/>
          <w:bCs/>
          <w:i w:val="0"/>
          <w:iCs w:val="0"/>
          <w:color w:val="auto"/>
        </w:rPr>
        <w:fldChar w:fldCharType="separate"/>
      </w:r>
      <w:r w:rsidR="00F51707" w:rsidRPr="005226F3">
        <w:rPr>
          <w:rFonts w:asciiTheme="majorBidi" w:hAnsiTheme="majorBidi" w:cstheme="majorBidi"/>
          <w:b/>
          <w:bCs/>
          <w:i w:val="0"/>
          <w:iCs w:val="0"/>
          <w:noProof/>
          <w:color w:val="auto"/>
        </w:rPr>
        <w:t>1</w:t>
      </w:r>
      <w:r w:rsidRPr="005226F3">
        <w:rPr>
          <w:rFonts w:asciiTheme="majorBidi" w:hAnsiTheme="majorBidi" w:cstheme="majorBidi"/>
          <w:b/>
          <w:bCs/>
          <w:i w:val="0"/>
          <w:iCs w:val="0"/>
          <w:color w:val="auto"/>
        </w:rPr>
        <w:fldChar w:fldCharType="end"/>
      </w:r>
      <w:bookmarkEnd w:id="14"/>
      <w:r w:rsidRPr="005226F3">
        <w:rPr>
          <w:color w:val="auto"/>
        </w:rPr>
        <w:t xml:space="preserve"> </w:t>
      </w:r>
      <w:r w:rsidRPr="005226F3">
        <w:rPr>
          <w:rFonts w:asciiTheme="majorBidi" w:hAnsiTheme="majorBidi" w:cstheme="majorBidi"/>
          <w:b/>
          <w:bCs/>
          <w:i w:val="0"/>
          <w:iCs w:val="0"/>
          <w:color w:val="auto"/>
        </w:rPr>
        <w:t xml:space="preserve">| Model’s features. </w:t>
      </w:r>
      <w:r w:rsidRPr="005226F3">
        <w:rPr>
          <w:rFonts w:asciiTheme="majorBidi" w:hAnsiTheme="majorBidi" w:cstheme="majorBidi"/>
          <w:i w:val="0"/>
          <w:iCs w:val="0"/>
          <w:color w:val="auto"/>
        </w:rPr>
        <w:t>The names of the final 30 features chosen for the model and their description.</w:t>
      </w:r>
    </w:p>
    <w:tbl>
      <w:tblPr>
        <w:tblStyle w:val="TableGrid"/>
        <w:tblW w:w="9712" w:type="dxa"/>
        <w:tblLook w:val="04A0" w:firstRow="1" w:lastRow="0" w:firstColumn="1" w:lastColumn="0" w:noHBand="0" w:noVBand="1"/>
      </w:tblPr>
      <w:tblGrid>
        <w:gridCol w:w="2268"/>
        <w:gridCol w:w="1890"/>
        <w:gridCol w:w="5554"/>
      </w:tblGrid>
      <w:tr w:rsidR="009C5491" w14:paraId="499CAC21" w14:textId="77777777" w:rsidTr="00CD695F">
        <w:trPr>
          <w:trHeight w:val="337"/>
        </w:trPr>
        <w:tc>
          <w:tcPr>
            <w:tcW w:w="2268" w:type="dxa"/>
          </w:tcPr>
          <w:p w14:paraId="16DD45AE" w14:textId="77777777" w:rsidR="009C5491" w:rsidRPr="008D721F" w:rsidRDefault="009C5491" w:rsidP="00CD695F">
            <w:pPr>
              <w:rPr>
                <w:rFonts w:asciiTheme="majorBidi" w:eastAsia="Times New Roman" w:hAnsiTheme="majorBidi" w:cstheme="majorBidi"/>
                <w:b/>
                <w:bCs/>
                <w:color w:val="000000"/>
              </w:rPr>
            </w:pPr>
            <w:r w:rsidRPr="008D721F">
              <w:rPr>
                <w:rFonts w:asciiTheme="majorBidi" w:eastAsia="Times New Roman" w:hAnsiTheme="majorBidi" w:cstheme="majorBidi"/>
                <w:b/>
                <w:bCs/>
                <w:color w:val="000000"/>
              </w:rPr>
              <w:t>Feature name</w:t>
            </w:r>
          </w:p>
        </w:tc>
        <w:tc>
          <w:tcPr>
            <w:tcW w:w="1890" w:type="dxa"/>
          </w:tcPr>
          <w:p w14:paraId="41C6E3FA" w14:textId="77777777" w:rsidR="009C5491" w:rsidRPr="008D721F" w:rsidRDefault="009C5491" w:rsidP="00CD695F">
            <w:pPr>
              <w:rPr>
                <w:rFonts w:asciiTheme="majorBidi" w:eastAsia="Times New Roman" w:hAnsiTheme="majorBidi" w:cstheme="majorBidi"/>
                <w:b/>
                <w:bCs/>
                <w:color w:val="000000"/>
              </w:rPr>
            </w:pPr>
            <w:r>
              <w:rPr>
                <w:rFonts w:asciiTheme="majorBidi" w:eastAsia="Times New Roman" w:hAnsiTheme="majorBidi" w:cstheme="majorBidi"/>
                <w:b/>
                <w:bCs/>
                <w:color w:val="000000"/>
              </w:rPr>
              <w:t>Feature Category</w:t>
            </w:r>
          </w:p>
        </w:tc>
        <w:tc>
          <w:tcPr>
            <w:tcW w:w="5554" w:type="dxa"/>
          </w:tcPr>
          <w:p w14:paraId="0624B767" w14:textId="77777777" w:rsidR="009C5491" w:rsidRPr="008D721F" w:rsidRDefault="009C5491" w:rsidP="00CD695F">
            <w:pPr>
              <w:rPr>
                <w:rFonts w:asciiTheme="majorBidi" w:eastAsia="Times New Roman" w:hAnsiTheme="majorBidi" w:cstheme="majorBidi"/>
                <w:b/>
                <w:bCs/>
                <w:color w:val="000000"/>
              </w:rPr>
            </w:pPr>
            <w:r w:rsidRPr="008D721F">
              <w:rPr>
                <w:rFonts w:asciiTheme="majorBidi" w:eastAsia="Times New Roman" w:hAnsiTheme="majorBidi" w:cstheme="majorBidi"/>
                <w:b/>
                <w:bCs/>
                <w:color w:val="000000"/>
              </w:rPr>
              <w:t>Description</w:t>
            </w:r>
          </w:p>
        </w:tc>
      </w:tr>
      <w:tr w:rsidR="009C5491" w14:paraId="4F3831C3" w14:textId="77777777" w:rsidTr="00CD695F">
        <w:trPr>
          <w:trHeight w:val="261"/>
        </w:trPr>
        <w:tc>
          <w:tcPr>
            <w:tcW w:w="2268" w:type="dxa"/>
          </w:tcPr>
          <w:p w14:paraId="1A84534B" w14:textId="6D542999" w:rsidR="009C5491" w:rsidRPr="008D721F" w:rsidRDefault="008E267B"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t>G</w:t>
            </w:r>
            <w:r w:rsidR="009C5491" w:rsidRPr="008D721F">
              <w:rPr>
                <w:rFonts w:asciiTheme="majorBidi" w:eastAsia="Times New Roman" w:hAnsiTheme="majorBidi" w:cstheme="majorBidi"/>
                <w:color w:val="000000"/>
              </w:rPr>
              <w:t>ene</w:t>
            </w:r>
            <w:r>
              <w:rPr>
                <w:rFonts w:asciiTheme="majorBidi" w:eastAsia="Times New Roman" w:hAnsiTheme="majorBidi" w:cstheme="majorBidi"/>
                <w:color w:val="000000"/>
              </w:rPr>
              <w:t xml:space="preserve"> product</w:t>
            </w:r>
            <w:r w:rsidR="009C5491">
              <w:rPr>
                <w:rFonts w:asciiTheme="majorBidi" w:eastAsia="Times New Roman" w:hAnsiTheme="majorBidi" w:cstheme="majorBidi"/>
                <w:color w:val="000000"/>
              </w:rPr>
              <w:t xml:space="preserve"> </w:t>
            </w:r>
            <w:r w:rsidR="009C5491" w:rsidRPr="008D721F">
              <w:rPr>
                <w:rFonts w:asciiTheme="majorBidi" w:eastAsia="Times New Roman" w:hAnsiTheme="majorBidi" w:cstheme="majorBidi"/>
                <w:color w:val="000000"/>
              </w:rPr>
              <w:t>size</w:t>
            </w:r>
          </w:p>
        </w:tc>
        <w:tc>
          <w:tcPr>
            <w:tcW w:w="1890" w:type="dxa"/>
          </w:tcPr>
          <w:p w14:paraId="617C2DE6" w14:textId="77777777" w:rsidR="009C5491"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Amino Acid Properties</w:t>
            </w:r>
          </w:p>
        </w:tc>
        <w:tc>
          <w:tcPr>
            <w:tcW w:w="5554" w:type="dxa"/>
          </w:tcPr>
          <w:p w14:paraId="73F9BF98" w14:textId="77777777" w:rsidR="009C5491" w:rsidRPr="008D721F"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The length of the protein in amino acids.</w:t>
            </w:r>
          </w:p>
        </w:tc>
      </w:tr>
      <w:tr w:rsidR="009C5491" w14:paraId="169F2750" w14:textId="77777777" w:rsidTr="00CD695F">
        <w:trPr>
          <w:trHeight w:val="261"/>
        </w:trPr>
        <w:tc>
          <w:tcPr>
            <w:tcW w:w="2268" w:type="dxa"/>
          </w:tcPr>
          <w:p w14:paraId="39D9F64F" w14:textId="77777777" w:rsidR="009C5491" w:rsidRPr="008D721F" w:rsidRDefault="009C5491"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t>0.9 quantile exponent</w:t>
            </w:r>
          </w:p>
        </w:tc>
        <w:tc>
          <w:tcPr>
            <w:tcW w:w="1890" w:type="dxa"/>
          </w:tcPr>
          <w:p w14:paraId="79CB00D3" w14:textId="77777777" w:rsidR="009C5491"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HGT Signals</w:t>
            </w:r>
          </w:p>
        </w:tc>
        <w:tc>
          <w:tcPr>
            <w:tcW w:w="5554" w:type="dxa"/>
          </w:tcPr>
          <w:p w14:paraId="7BEB8D78" w14:textId="77777777" w:rsidR="009C5491" w:rsidRPr="008D721F"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The 0.9 quantile of the best-hit e-value exponent across all taxonomic groups.</w:t>
            </w:r>
          </w:p>
        </w:tc>
      </w:tr>
      <w:tr w:rsidR="009C5491" w14:paraId="20471ED9" w14:textId="77777777" w:rsidTr="00CD695F">
        <w:trPr>
          <w:trHeight w:val="499"/>
        </w:trPr>
        <w:tc>
          <w:tcPr>
            <w:tcW w:w="2268" w:type="dxa"/>
          </w:tcPr>
          <w:p w14:paraId="72B3DF22" w14:textId="77777777" w:rsidR="009C5491" w:rsidRPr="008D721F" w:rsidRDefault="009C5491"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t>level 3 1e-06 percentage</w:t>
            </w:r>
          </w:p>
        </w:tc>
        <w:tc>
          <w:tcPr>
            <w:tcW w:w="1890" w:type="dxa"/>
          </w:tcPr>
          <w:p w14:paraId="79840898" w14:textId="77777777" w:rsidR="009C5491" w:rsidRDefault="009C5491" w:rsidP="00CD695F">
            <w:pPr>
              <w:rPr>
                <w:rFonts w:asciiTheme="majorBidi" w:eastAsia="Times New Roman" w:hAnsiTheme="majorBidi" w:cstheme="majorBidi"/>
                <w:color w:val="000000"/>
                <w:lang w:val="en-GB"/>
              </w:rPr>
            </w:pPr>
            <w:r>
              <w:rPr>
                <w:rFonts w:asciiTheme="majorBidi" w:eastAsia="Times New Roman" w:hAnsiTheme="majorBidi" w:cstheme="majorBidi"/>
                <w:color w:val="000000"/>
              </w:rPr>
              <w:t>HGT Signals</w:t>
            </w:r>
          </w:p>
        </w:tc>
        <w:tc>
          <w:tcPr>
            <w:tcW w:w="5554" w:type="dxa"/>
          </w:tcPr>
          <w:p w14:paraId="594AA920" w14:textId="77777777" w:rsidR="009C5491" w:rsidRPr="00AB47AA" w:rsidRDefault="009C5491" w:rsidP="00CD695F">
            <w:pPr>
              <w:rPr>
                <w:rFonts w:asciiTheme="majorBidi" w:eastAsia="Times New Roman" w:hAnsiTheme="majorBidi" w:cstheme="majorBidi"/>
                <w:color w:val="000000"/>
                <w:lang w:val="en-GB"/>
              </w:rPr>
            </w:pPr>
            <w:r>
              <w:rPr>
                <w:rFonts w:asciiTheme="majorBidi" w:eastAsia="Times New Roman" w:hAnsiTheme="majorBidi" w:cstheme="majorBidi"/>
                <w:color w:val="000000"/>
                <w:lang w:val="en-GB"/>
              </w:rPr>
              <w:t>The percentage of taxonomic groups the protein had a match against with an e-value of no more than 1e-6.</w:t>
            </w:r>
          </w:p>
        </w:tc>
      </w:tr>
      <w:tr w:rsidR="009C5491" w14:paraId="4CCE8F37" w14:textId="77777777" w:rsidTr="00CD695F">
        <w:trPr>
          <w:trHeight w:val="522"/>
        </w:trPr>
        <w:tc>
          <w:tcPr>
            <w:tcW w:w="2268" w:type="dxa"/>
          </w:tcPr>
          <w:p w14:paraId="637725B9" w14:textId="77777777" w:rsidR="009C5491" w:rsidRPr="000740FD" w:rsidRDefault="009C5491" w:rsidP="00CD695F">
            <w:pPr>
              <w:rPr>
                <w:rFonts w:asciiTheme="majorBidi" w:eastAsia="Times New Roman" w:hAnsiTheme="majorBidi" w:cstheme="majorBidi"/>
                <w:color w:val="000000"/>
                <w:lang w:val="pt-BR"/>
              </w:rPr>
            </w:pPr>
            <w:r w:rsidRPr="000740FD">
              <w:rPr>
                <w:rFonts w:asciiTheme="majorBidi" w:eastAsia="Times New Roman" w:hAnsiTheme="majorBidi" w:cstheme="majorBidi"/>
                <w:color w:val="000000"/>
                <w:lang w:val="pt-BR"/>
              </w:rPr>
              <w:t>1e-06 e-value percentage Bacteria Firmicutes</w:t>
            </w:r>
          </w:p>
        </w:tc>
        <w:tc>
          <w:tcPr>
            <w:tcW w:w="1890" w:type="dxa"/>
          </w:tcPr>
          <w:p w14:paraId="6CEF2191" w14:textId="77777777" w:rsidR="009C5491"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HGT Signals</w:t>
            </w:r>
          </w:p>
        </w:tc>
        <w:tc>
          <w:tcPr>
            <w:tcW w:w="5554" w:type="dxa"/>
          </w:tcPr>
          <w:p w14:paraId="2CE79F14" w14:textId="77777777" w:rsidR="009C5491" w:rsidRPr="008D721F" w:rsidRDefault="009C5491" w:rsidP="00CD695F">
            <w:pPr>
              <w:rPr>
                <w:rFonts w:asciiTheme="majorBidi" w:eastAsia="Times New Roman" w:hAnsiTheme="majorBidi" w:cstheme="majorBidi"/>
                <w:color w:val="000000"/>
                <w:rtl/>
              </w:rPr>
            </w:pPr>
            <w:r>
              <w:rPr>
                <w:rFonts w:asciiTheme="majorBidi" w:eastAsia="Times New Roman" w:hAnsiTheme="majorBidi" w:cstheme="majorBidi"/>
                <w:color w:val="000000"/>
              </w:rPr>
              <w:t xml:space="preserve">Percentage of organisms from the </w:t>
            </w:r>
            <w:r w:rsidRPr="008D721F">
              <w:rPr>
                <w:rFonts w:asciiTheme="majorBidi" w:eastAsia="Times New Roman" w:hAnsiTheme="majorBidi" w:cstheme="majorBidi"/>
                <w:color w:val="000000"/>
              </w:rPr>
              <w:t xml:space="preserve">Bacteria </w:t>
            </w:r>
            <w:r w:rsidRPr="001F29A8">
              <w:rPr>
                <w:rFonts w:asciiTheme="majorBidi" w:eastAsia="Times New Roman" w:hAnsiTheme="majorBidi" w:cstheme="majorBidi"/>
                <w:i/>
                <w:iCs/>
                <w:color w:val="000000"/>
              </w:rPr>
              <w:t>Firmicutes</w:t>
            </w:r>
            <w:r>
              <w:rPr>
                <w:rFonts w:asciiTheme="majorBidi" w:eastAsia="Times New Roman" w:hAnsiTheme="majorBidi" w:cstheme="majorBidi"/>
                <w:color w:val="000000"/>
              </w:rPr>
              <w:t xml:space="preserve"> taxonomic group of which the protein matched with an e-value of no more than 1e-6.</w:t>
            </w:r>
          </w:p>
        </w:tc>
      </w:tr>
      <w:tr w:rsidR="009C5491" w14:paraId="1A9FEA47" w14:textId="77777777" w:rsidTr="00CD695F">
        <w:trPr>
          <w:trHeight w:val="760"/>
        </w:trPr>
        <w:tc>
          <w:tcPr>
            <w:tcW w:w="2268" w:type="dxa"/>
          </w:tcPr>
          <w:p w14:paraId="2B591FBA" w14:textId="77777777" w:rsidR="009C5491" w:rsidRPr="000740FD" w:rsidRDefault="009C5491" w:rsidP="00CD695F">
            <w:pPr>
              <w:rPr>
                <w:rFonts w:asciiTheme="majorBidi" w:eastAsia="Times New Roman" w:hAnsiTheme="majorBidi" w:cstheme="majorBidi"/>
                <w:color w:val="000000"/>
                <w:lang w:val="pt-BR"/>
              </w:rPr>
            </w:pPr>
            <w:r w:rsidRPr="000740FD">
              <w:rPr>
                <w:rFonts w:asciiTheme="majorBidi" w:eastAsia="Times New Roman" w:hAnsiTheme="majorBidi" w:cstheme="majorBidi"/>
                <w:color w:val="000000"/>
                <w:lang w:val="pt-BR"/>
              </w:rPr>
              <w:t>1e-06 e-value percentage Bacteria Bacteroidetes Chlorobi group</w:t>
            </w:r>
          </w:p>
        </w:tc>
        <w:tc>
          <w:tcPr>
            <w:tcW w:w="1890" w:type="dxa"/>
          </w:tcPr>
          <w:p w14:paraId="1522E7E2" w14:textId="77777777" w:rsidR="009C5491"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HGT Signals</w:t>
            </w:r>
          </w:p>
        </w:tc>
        <w:tc>
          <w:tcPr>
            <w:tcW w:w="5554" w:type="dxa"/>
          </w:tcPr>
          <w:p w14:paraId="77267D40" w14:textId="77777777" w:rsidR="009C5491" w:rsidRPr="008D721F"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 xml:space="preserve">Percentage of organisms from the </w:t>
            </w:r>
            <w:r w:rsidRPr="002C7839">
              <w:rPr>
                <w:rFonts w:asciiTheme="majorBidi" w:eastAsia="Times New Roman" w:hAnsiTheme="majorBidi" w:cstheme="majorBidi"/>
                <w:color w:val="000000"/>
              </w:rPr>
              <w:t>Bacteria</w:t>
            </w:r>
            <w:r w:rsidRPr="00CB1797">
              <w:rPr>
                <w:rFonts w:asciiTheme="majorBidi" w:eastAsia="Times New Roman" w:hAnsiTheme="majorBidi" w:cstheme="majorBidi"/>
                <w:i/>
                <w:iCs/>
                <w:color w:val="000000"/>
              </w:rPr>
              <w:t xml:space="preserve"> </w:t>
            </w:r>
            <w:proofErr w:type="spellStart"/>
            <w:r w:rsidRPr="001F29A8">
              <w:rPr>
                <w:rFonts w:asciiTheme="majorBidi" w:eastAsia="Times New Roman" w:hAnsiTheme="majorBidi" w:cstheme="majorBidi"/>
                <w:i/>
                <w:iCs/>
                <w:color w:val="000000"/>
              </w:rPr>
              <w:t>Bacteroidetes</w:t>
            </w:r>
            <w:proofErr w:type="spellEnd"/>
            <w:r w:rsidRPr="00CB1797">
              <w:rPr>
                <w:rFonts w:asciiTheme="majorBidi" w:eastAsia="Times New Roman" w:hAnsiTheme="majorBidi" w:cstheme="majorBidi"/>
                <w:i/>
                <w:iCs/>
                <w:color w:val="000000"/>
              </w:rPr>
              <w:t xml:space="preserve"> </w:t>
            </w:r>
            <w:proofErr w:type="spellStart"/>
            <w:r w:rsidRPr="001F29A8">
              <w:rPr>
                <w:rFonts w:asciiTheme="majorBidi" w:eastAsia="Times New Roman" w:hAnsiTheme="majorBidi" w:cstheme="majorBidi"/>
                <w:i/>
                <w:iCs/>
                <w:color w:val="000000"/>
              </w:rPr>
              <w:t>Chlorobi</w:t>
            </w:r>
            <w:proofErr w:type="spellEnd"/>
            <w:r>
              <w:rPr>
                <w:rFonts w:asciiTheme="majorBidi" w:eastAsia="Times New Roman" w:hAnsiTheme="majorBidi" w:cstheme="majorBidi"/>
                <w:color w:val="000000"/>
              </w:rPr>
              <w:t xml:space="preserve"> taxonomic group of which the protein matched with an e-value of no more than 1e-6.</w:t>
            </w:r>
          </w:p>
        </w:tc>
      </w:tr>
      <w:tr w:rsidR="009C5491" w14:paraId="3EF6A475" w14:textId="77777777" w:rsidTr="00CD695F">
        <w:trPr>
          <w:trHeight w:val="499"/>
        </w:trPr>
        <w:tc>
          <w:tcPr>
            <w:tcW w:w="2268" w:type="dxa"/>
          </w:tcPr>
          <w:p w14:paraId="03EB5A2C" w14:textId="77777777" w:rsidR="009C5491" w:rsidRPr="008D721F" w:rsidRDefault="009C5491"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t xml:space="preserve">max exponent Bacteria </w:t>
            </w:r>
            <w:proofErr w:type="spellStart"/>
            <w:r w:rsidRPr="008D721F">
              <w:rPr>
                <w:rFonts w:asciiTheme="majorBidi" w:eastAsia="Times New Roman" w:hAnsiTheme="majorBidi" w:cstheme="majorBidi"/>
                <w:color w:val="000000"/>
              </w:rPr>
              <w:t>Bacteroidetes</w:t>
            </w:r>
            <w:proofErr w:type="spellEnd"/>
            <w:r w:rsidRPr="008D721F">
              <w:rPr>
                <w:rFonts w:asciiTheme="majorBidi" w:eastAsia="Times New Roman" w:hAnsiTheme="majorBidi" w:cstheme="majorBidi"/>
                <w:color w:val="000000"/>
              </w:rPr>
              <w:t xml:space="preserve"> </w:t>
            </w:r>
            <w:proofErr w:type="spellStart"/>
            <w:r w:rsidRPr="008D721F">
              <w:rPr>
                <w:rFonts w:asciiTheme="majorBidi" w:eastAsia="Times New Roman" w:hAnsiTheme="majorBidi" w:cstheme="majorBidi"/>
                <w:color w:val="000000"/>
              </w:rPr>
              <w:t>Chlorobi</w:t>
            </w:r>
            <w:proofErr w:type="spellEnd"/>
            <w:r w:rsidRPr="008D721F">
              <w:rPr>
                <w:rFonts w:asciiTheme="majorBidi" w:eastAsia="Times New Roman" w:hAnsiTheme="majorBidi" w:cstheme="majorBidi"/>
                <w:color w:val="000000"/>
              </w:rPr>
              <w:t xml:space="preserve"> group</w:t>
            </w:r>
          </w:p>
        </w:tc>
        <w:tc>
          <w:tcPr>
            <w:tcW w:w="1890" w:type="dxa"/>
          </w:tcPr>
          <w:p w14:paraId="76EEFC2F" w14:textId="77777777" w:rsidR="009C5491"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HGT Signals</w:t>
            </w:r>
          </w:p>
        </w:tc>
        <w:tc>
          <w:tcPr>
            <w:tcW w:w="5554" w:type="dxa"/>
          </w:tcPr>
          <w:p w14:paraId="494D8BBD" w14:textId="77777777" w:rsidR="009C5491" w:rsidRPr="008D721F"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 xml:space="preserve">The exponent of the e-value of the best hit (in terms of e-value) of the protein against the </w:t>
            </w:r>
            <w:r w:rsidRPr="008D721F">
              <w:rPr>
                <w:rFonts w:asciiTheme="majorBidi" w:eastAsia="Times New Roman" w:hAnsiTheme="majorBidi" w:cstheme="majorBidi"/>
                <w:color w:val="000000"/>
              </w:rPr>
              <w:t xml:space="preserve">Bacteria </w:t>
            </w:r>
            <w:proofErr w:type="spellStart"/>
            <w:r w:rsidRPr="00DE3781">
              <w:rPr>
                <w:rFonts w:asciiTheme="majorBidi" w:eastAsia="Times New Roman" w:hAnsiTheme="majorBidi" w:cstheme="majorBidi"/>
                <w:i/>
                <w:iCs/>
                <w:color w:val="000000"/>
              </w:rPr>
              <w:t>Bacteroidetes</w:t>
            </w:r>
            <w:proofErr w:type="spellEnd"/>
            <w:r w:rsidRPr="00DE3781">
              <w:rPr>
                <w:rFonts w:asciiTheme="majorBidi" w:eastAsia="Times New Roman" w:hAnsiTheme="majorBidi" w:cstheme="majorBidi"/>
                <w:i/>
                <w:iCs/>
                <w:color w:val="000000"/>
              </w:rPr>
              <w:t xml:space="preserve"> </w:t>
            </w:r>
            <w:proofErr w:type="spellStart"/>
            <w:r w:rsidRPr="00DE3781">
              <w:rPr>
                <w:rFonts w:asciiTheme="majorBidi" w:eastAsia="Times New Roman" w:hAnsiTheme="majorBidi" w:cstheme="majorBidi"/>
                <w:i/>
                <w:iCs/>
                <w:color w:val="000000"/>
              </w:rPr>
              <w:t>Chlorobi</w:t>
            </w:r>
            <w:proofErr w:type="spellEnd"/>
            <w:r>
              <w:rPr>
                <w:rFonts w:asciiTheme="majorBidi" w:eastAsia="Times New Roman" w:hAnsiTheme="majorBidi" w:cstheme="majorBidi"/>
                <w:color w:val="000000"/>
              </w:rPr>
              <w:t xml:space="preserve"> taxonomic</w:t>
            </w:r>
            <w:r w:rsidRPr="008D721F">
              <w:rPr>
                <w:rFonts w:asciiTheme="majorBidi" w:eastAsia="Times New Roman" w:hAnsiTheme="majorBidi" w:cstheme="majorBidi"/>
                <w:color w:val="000000"/>
              </w:rPr>
              <w:t xml:space="preserve"> group</w:t>
            </w:r>
            <w:r>
              <w:rPr>
                <w:rFonts w:asciiTheme="majorBidi" w:eastAsia="Times New Roman" w:hAnsiTheme="majorBidi" w:cstheme="majorBidi"/>
                <w:color w:val="000000"/>
              </w:rPr>
              <w:t>.</w:t>
            </w:r>
          </w:p>
        </w:tc>
      </w:tr>
      <w:tr w:rsidR="009C5491" w14:paraId="07A7BD84" w14:textId="77777777" w:rsidTr="00CD695F">
        <w:trPr>
          <w:trHeight w:val="522"/>
        </w:trPr>
        <w:tc>
          <w:tcPr>
            <w:tcW w:w="2268" w:type="dxa"/>
          </w:tcPr>
          <w:p w14:paraId="170FEB55" w14:textId="77777777" w:rsidR="009C5491" w:rsidRPr="000740FD" w:rsidRDefault="009C5491" w:rsidP="00CD695F">
            <w:pPr>
              <w:rPr>
                <w:rFonts w:asciiTheme="majorBidi" w:eastAsia="Times New Roman" w:hAnsiTheme="majorBidi" w:cstheme="majorBidi"/>
                <w:color w:val="000000"/>
                <w:lang w:val="pt-BR"/>
              </w:rPr>
            </w:pPr>
            <w:r w:rsidRPr="000740FD">
              <w:rPr>
                <w:rFonts w:asciiTheme="majorBidi" w:eastAsia="Times New Roman" w:hAnsiTheme="majorBidi" w:cstheme="majorBidi"/>
                <w:color w:val="000000"/>
                <w:lang w:val="pt-BR"/>
              </w:rPr>
              <w:t>1e-06 e-value percentage Bacteria Actinobacteria</w:t>
            </w:r>
          </w:p>
        </w:tc>
        <w:tc>
          <w:tcPr>
            <w:tcW w:w="1890" w:type="dxa"/>
          </w:tcPr>
          <w:p w14:paraId="58C3D2A6" w14:textId="77777777" w:rsidR="009C5491"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HGT Signals</w:t>
            </w:r>
          </w:p>
        </w:tc>
        <w:tc>
          <w:tcPr>
            <w:tcW w:w="5554" w:type="dxa"/>
          </w:tcPr>
          <w:p w14:paraId="6B75220A" w14:textId="77777777" w:rsidR="009C5491" w:rsidRPr="008D721F"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 xml:space="preserve">Percentage of organisms from the </w:t>
            </w:r>
            <w:r w:rsidRPr="008D721F">
              <w:rPr>
                <w:rFonts w:asciiTheme="majorBidi" w:eastAsia="Times New Roman" w:hAnsiTheme="majorBidi" w:cstheme="majorBidi"/>
                <w:color w:val="000000"/>
              </w:rPr>
              <w:t xml:space="preserve">Bacteria </w:t>
            </w:r>
            <w:r w:rsidRPr="00DE3781">
              <w:rPr>
                <w:rFonts w:asciiTheme="majorBidi" w:eastAsia="Times New Roman" w:hAnsiTheme="majorBidi" w:cstheme="majorBidi"/>
                <w:i/>
                <w:iCs/>
                <w:color w:val="000000"/>
              </w:rPr>
              <w:t>Actinobacteria</w:t>
            </w:r>
            <w:r>
              <w:rPr>
                <w:rFonts w:asciiTheme="majorBidi" w:eastAsia="Times New Roman" w:hAnsiTheme="majorBidi" w:cstheme="majorBidi"/>
                <w:color w:val="000000"/>
              </w:rPr>
              <w:t xml:space="preserve"> taxonomic group of which the protein matched with an e-value of no more than 1e-6.</w:t>
            </w:r>
          </w:p>
        </w:tc>
      </w:tr>
      <w:tr w:rsidR="009C5491" w14:paraId="58908F21" w14:textId="77777777" w:rsidTr="00CD695F">
        <w:trPr>
          <w:trHeight w:val="261"/>
        </w:trPr>
        <w:tc>
          <w:tcPr>
            <w:tcW w:w="2268" w:type="dxa"/>
          </w:tcPr>
          <w:p w14:paraId="491E2960" w14:textId="77777777" w:rsidR="009C5491" w:rsidRPr="008D721F" w:rsidRDefault="009C5491"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t>H</w:t>
            </w:r>
          </w:p>
        </w:tc>
        <w:tc>
          <w:tcPr>
            <w:tcW w:w="1890" w:type="dxa"/>
          </w:tcPr>
          <w:p w14:paraId="25261919" w14:textId="77777777" w:rsidR="009C5491"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Amino Acid Properties</w:t>
            </w:r>
          </w:p>
        </w:tc>
        <w:tc>
          <w:tcPr>
            <w:tcW w:w="5554" w:type="dxa"/>
          </w:tcPr>
          <w:p w14:paraId="419DAA06" w14:textId="77777777" w:rsidR="009C5491" w:rsidRPr="008D721F"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 xml:space="preserve">Percentage of </w:t>
            </w:r>
            <w:r w:rsidRPr="008D721F">
              <w:rPr>
                <w:rFonts w:asciiTheme="majorBidi" w:eastAsia="Times New Roman" w:hAnsiTheme="majorBidi" w:cstheme="majorBidi"/>
                <w:color w:val="000000"/>
              </w:rPr>
              <w:t xml:space="preserve">histidine </w:t>
            </w:r>
            <w:r>
              <w:rPr>
                <w:rFonts w:asciiTheme="majorBidi" w:eastAsia="Times New Roman" w:hAnsiTheme="majorBidi" w:cstheme="majorBidi"/>
                <w:color w:val="000000"/>
              </w:rPr>
              <w:t>in the protein.</w:t>
            </w:r>
          </w:p>
        </w:tc>
      </w:tr>
      <w:tr w:rsidR="009C5491" w14:paraId="55B1B15A" w14:textId="77777777" w:rsidTr="00CD695F">
        <w:trPr>
          <w:trHeight w:val="689"/>
        </w:trPr>
        <w:tc>
          <w:tcPr>
            <w:tcW w:w="2268" w:type="dxa"/>
          </w:tcPr>
          <w:p w14:paraId="3CCFD4DB" w14:textId="77777777" w:rsidR="009C5491" w:rsidRPr="008D721F" w:rsidRDefault="009C5491"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t>molar extinction coefficient cystines pp</w:t>
            </w:r>
          </w:p>
        </w:tc>
        <w:tc>
          <w:tcPr>
            <w:tcW w:w="1890" w:type="dxa"/>
          </w:tcPr>
          <w:p w14:paraId="0C25B6AB" w14:textId="77777777" w:rsidR="009C5491"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Amino Acid Properties</w:t>
            </w:r>
          </w:p>
        </w:tc>
        <w:tc>
          <w:tcPr>
            <w:tcW w:w="5554" w:type="dxa"/>
          </w:tcPr>
          <w:p w14:paraId="1DDD812F" w14:textId="07095B3B" w:rsidR="009C5491" w:rsidRPr="008D721F" w:rsidRDefault="009C5491" w:rsidP="00CD695F">
            <w:pPr>
              <w:spacing w:after="160" w:line="259" w:lineRule="auto"/>
              <w:rPr>
                <w:rFonts w:asciiTheme="majorBidi" w:eastAsia="Times New Roman" w:hAnsiTheme="majorBidi" w:cstheme="majorBidi"/>
                <w:color w:val="000000"/>
              </w:rPr>
            </w:pPr>
            <w:r>
              <w:rPr>
                <w:rFonts w:asciiTheme="majorBidi" w:eastAsia="Times New Roman" w:hAnsiTheme="majorBidi" w:cstheme="majorBidi"/>
                <w:color w:val="000000"/>
              </w:rPr>
              <w:t>T</w:t>
            </w:r>
            <w:r w:rsidRPr="00AB47AA">
              <w:rPr>
                <w:rFonts w:asciiTheme="majorBidi" w:eastAsia="Times New Roman" w:hAnsiTheme="majorBidi" w:cstheme="majorBidi"/>
                <w:color w:val="000000"/>
              </w:rPr>
              <w:t>he molar extinction coefficient</w:t>
            </w:r>
            <w:r w:rsidR="00EA62C0">
              <w:rPr>
                <w:rFonts w:asciiTheme="majorBidi" w:eastAsia="Times New Roman" w:hAnsiTheme="majorBidi" w:cstheme="majorBidi"/>
                <w:color w:val="000000"/>
              </w:rPr>
              <w:t xml:space="preserve"> (i.e., </w:t>
            </w:r>
            <w:r w:rsidR="00F66AD5">
              <w:rPr>
                <w:rFonts w:asciiTheme="majorBidi" w:eastAsia="Times New Roman" w:hAnsiTheme="majorBidi" w:cstheme="majorBidi"/>
                <w:color w:val="000000"/>
              </w:rPr>
              <w:t>a measure of the amount of light a molecule</w:t>
            </w:r>
            <w:r w:rsidR="00EA62C0" w:rsidRPr="00EA62C0">
              <w:rPr>
                <w:rFonts w:asciiTheme="majorBidi" w:eastAsia="Times New Roman" w:hAnsiTheme="majorBidi" w:cstheme="majorBidi"/>
                <w:color w:val="000000"/>
              </w:rPr>
              <w:t xml:space="preserve"> absorb</w:t>
            </w:r>
            <w:r w:rsidR="00F66AD5">
              <w:rPr>
                <w:rFonts w:asciiTheme="majorBidi" w:eastAsia="Times New Roman" w:hAnsiTheme="majorBidi" w:cstheme="majorBidi"/>
                <w:color w:val="000000"/>
              </w:rPr>
              <w:t>s</w:t>
            </w:r>
            <w:r w:rsidR="00EA62C0" w:rsidRPr="00EA62C0">
              <w:rPr>
                <w:rFonts w:asciiTheme="majorBidi" w:eastAsia="Times New Roman" w:hAnsiTheme="majorBidi" w:cstheme="majorBidi"/>
                <w:color w:val="000000"/>
              </w:rPr>
              <w:t xml:space="preserve"> at a </w:t>
            </w:r>
            <w:r w:rsidR="00F66AD5">
              <w:rPr>
                <w:rFonts w:asciiTheme="majorBidi" w:eastAsia="Times New Roman" w:hAnsiTheme="majorBidi" w:cstheme="majorBidi"/>
                <w:color w:val="000000"/>
              </w:rPr>
              <w:t>specific</w:t>
            </w:r>
            <w:r w:rsidR="00EA62C0" w:rsidRPr="00EA62C0">
              <w:rPr>
                <w:rFonts w:asciiTheme="majorBidi" w:eastAsia="Times New Roman" w:hAnsiTheme="majorBidi" w:cstheme="majorBidi"/>
                <w:color w:val="000000"/>
              </w:rPr>
              <w:t xml:space="preserve"> wavelength</w:t>
            </w:r>
            <w:r w:rsidR="00EA62C0">
              <w:rPr>
                <w:rFonts w:asciiTheme="majorBidi" w:eastAsia="Times New Roman" w:hAnsiTheme="majorBidi" w:cstheme="majorBidi"/>
                <w:color w:val="000000"/>
              </w:rPr>
              <w:t>)</w:t>
            </w:r>
            <w:r w:rsidRPr="00AB47AA">
              <w:rPr>
                <w:rFonts w:asciiTheme="majorBidi" w:eastAsia="Times New Roman" w:hAnsiTheme="majorBidi" w:cstheme="majorBidi"/>
                <w:color w:val="000000"/>
              </w:rPr>
              <w:t xml:space="preserve"> </w:t>
            </w:r>
            <w:r w:rsidR="00F66AD5">
              <w:rPr>
                <w:rFonts w:asciiTheme="majorBidi" w:eastAsia="Times New Roman" w:hAnsiTheme="majorBidi" w:cstheme="majorBidi"/>
                <w:color w:val="000000"/>
              </w:rPr>
              <w:t xml:space="preserve">of the protein </w:t>
            </w:r>
            <w:r w:rsidRPr="00AB47AA">
              <w:rPr>
                <w:rFonts w:asciiTheme="majorBidi" w:eastAsia="Times New Roman" w:hAnsiTheme="majorBidi" w:cstheme="majorBidi"/>
                <w:color w:val="000000"/>
              </w:rPr>
              <w:t xml:space="preserve">assuming </w:t>
            </w:r>
            <w:r w:rsidR="00F66AD5">
              <w:rPr>
                <w:rFonts w:asciiTheme="majorBidi" w:eastAsia="Times New Roman" w:hAnsiTheme="majorBidi" w:cstheme="majorBidi"/>
                <w:color w:val="000000"/>
              </w:rPr>
              <w:t xml:space="preserve">the </w:t>
            </w:r>
            <w:r w:rsidRPr="00AB47AA">
              <w:rPr>
                <w:rFonts w:asciiTheme="majorBidi" w:eastAsia="Times New Roman" w:hAnsiTheme="majorBidi" w:cstheme="majorBidi"/>
                <w:color w:val="000000"/>
              </w:rPr>
              <w:t>cysteines</w:t>
            </w:r>
            <w:r w:rsidR="005B679B">
              <w:rPr>
                <w:rFonts w:asciiTheme="majorBidi" w:eastAsia="Times New Roman" w:hAnsiTheme="majorBidi" w:cstheme="majorBidi"/>
                <w:color w:val="000000"/>
              </w:rPr>
              <w:t xml:space="preserve"> are oxidized</w:t>
            </w:r>
            <w:r w:rsidR="00DF2AF5">
              <w:rPr>
                <w:rFonts w:asciiTheme="majorBidi" w:eastAsia="Times New Roman" w:hAnsiTheme="majorBidi" w:cstheme="majorBidi"/>
                <w:color w:val="000000"/>
              </w:rPr>
              <w:t>.</w:t>
            </w:r>
          </w:p>
        </w:tc>
      </w:tr>
      <w:tr w:rsidR="009C5491" w14:paraId="04DED831" w14:textId="77777777" w:rsidTr="00CD695F">
        <w:trPr>
          <w:trHeight w:val="522"/>
        </w:trPr>
        <w:tc>
          <w:tcPr>
            <w:tcW w:w="2268" w:type="dxa"/>
          </w:tcPr>
          <w:p w14:paraId="1CEDBC43" w14:textId="77777777" w:rsidR="009C5491" w:rsidRPr="000740FD" w:rsidRDefault="009C5491" w:rsidP="00CD695F">
            <w:pPr>
              <w:rPr>
                <w:rFonts w:asciiTheme="majorBidi" w:eastAsia="Times New Roman" w:hAnsiTheme="majorBidi" w:cstheme="majorBidi"/>
                <w:color w:val="000000"/>
                <w:lang w:val="pt-BR"/>
              </w:rPr>
            </w:pPr>
            <w:r w:rsidRPr="000740FD">
              <w:rPr>
                <w:rFonts w:asciiTheme="majorBidi" w:eastAsia="Times New Roman" w:hAnsiTheme="majorBidi" w:cstheme="majorBidi"/>
                <w:color w:val="000000"/>
                <w:lang w:val="pt-BR"/>
              </w:rPr>
              <w:t>1e-06 e-value percentage Bacteria Alphaproteobacteria</w:t>
            </w:r>
          </w:p>
        </w:tc>
        <w:tc>
          <w:tcPr>
            <w:tcW w:w="1890" w:type="dxa"/>
          </w:tcPr>
          <w:p w14:paraId="675C25C3" w14:textId="77777777" w:rsidR="009C5491"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HGT Signals</w:t>
            </w:r>
          </w:p>
        </w:tc>
        <w:tc>
          <w:tcPr>
            <w:tcW w:w="5554" w:type="dxa"/>
          </w:tcPr>
          <w:p w14:paraId="5521985C" w14:textId="77777777" w:rsidR="009C5491" w:rsidRPr="008D721F"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 xml:space="preserve">Percentage of organisms from the </w:t>
            </w:r>
            <w:r w:rsidRPr="008D721F">
              <w:rPr>
                <w:rFonts w:asciiTheme="majorBidi" w:eastAsia="Times New Roman" w:hAnsiTheme="majorBidi" w:cstheme="majorBidi"/>
                <w:color w:val="000000"/>
              </w:rPr>
              <w:t xml:space="preserve">Bacteria </w:t>
            </w:r>
            <w:proofErr w:type="spellStart"/>
            <w:r w:rsidRPr="001F29A8">
              <w:rPr>
                <w:rFonts w:asciiTheme="majorBidi" w:eastAsia="Times New Roman" w:hAnsiTheme="majorBidi" w:cstheme="majorBidi"/>
                <w:i/>
                <w:iCs/>
                <w:color w:val="000000"/>
              </w:rPr>
              <w:t>Alphaproteobacteria</w:t>
            </w:r>
            <w:proofErr w:type="spellEnd"/>
            <w:r>
              <w:rPr>
                <w:rFonts w:asciiTheme="majorBidi" w:eastAsia="Times New Roman" w:hAnsiTheme="majorBidi" w:cstheme="majorBidi"/>
                <w:color w:val="000000"/>
              </w:rPr>
              <w:t xml:space="preserve"> taxonomic group of which the protein matched with an e-value of no more than 1e-6.</w:t>
            </w:r>
          </w:p>
        </w:tc>
      </w:tr>
      <w:tr w:rsidR="009C5491" w14:paraId="069AC759" w14:textId="77777777" w:rsidTr="00CD695F">
        <w:trPr>
          <w:trHeight w:val="499"/>
        </w:trPr>
        <w:tc>
          <w:tcPr>
            <w:tcW w:w="2268" w:type="dxa"/>
          </w:tcPr>
          <w:p w14:paraId="74189050" w14:textId="77777777" w:rsidR="009C5491" w:rsidRPr="008D721F" w:rsidRDefault="009C5491"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t>Aliphatic</w:t>
            </w:r>
            <w:r>
              <w:rPr>
                <w:rFonts w:asciiTheme="majorBidi" w:eastAsia="Times New Roman" w:hAnsiTheme="majorBidi" w:cstheme="majorBidi"/>
                <w:color w:val="000000"/>
              </w:rPr>
              <w:t xml:space="preserve"> </w:t>
            </w:r>
            <w:r w:rsidRPr="008D721F">
              <w:rPr>
                <w:rFonts w:asciiTheme="majorBidi" w:eastAsia="Times New Roman" w:hAnsiTheme="majorBidi" w:cstheme="majorBidi"/>
                <w:color w:val="000000"/>
              </w:rPr>
              <w:t>[AGILV]</w:t>
            </w:r>
          </w:p>
        </w:tc>
        <w:tc>
          <w:tcPr>
            <w:tcW w:w="1890" w:type="dxa"/>
          </w:tcPr>
          <w:p w14:paraId="6D6535F6" w14:textId="77777777" w:rsidR="009C5491"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Amino Acid Properties</w:t>
            </w:r>
          </w:p>
        </w:tc>
        <w:tc>
          <w:tcPr>
            <w:tcW w:w="5554" w:type="dxa"/>
          </w:tcPr>
          <w:p w14:paraId="5ED40398" w14:textId="77777777" w:rsidR="009C5491" w:rsidRPr="008D721F"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Percentage of aliphatic amino acids (</w:t>
            </w:r>
            <w:r w:rsidRPr="008D721F">
              <w:rPr>
                <w:rFonts w:asciiTheme="majorBidi" w:eastAsia="Times New Roman" w:hAnsiTheme="majorBidi" w:cstheme="majorBidi"/>
                <w:color w:val="000000"/>
              </w:rPr>
              <w:t>alanine</w:t>
            </w:r>
            <w:r>
              <w:rPr>
                <w:rFonts w:asciiTheme="majorBidi" w:eastAsia="Times New Roman" w:hAnsiTheme="majorBidi" w:cstheme="majorBidi"/>
                <w:color w:val="000000"/>
              </w:rPr>
              <w:t xml:space="preserve">, </w:t>
            </w:r>
            <w:r w:rsidRPr="008D721F">
              <w:rPr>
                <w:rFonts w:asciiTheme="majorBidi" w:eastAsia="Times New Roman" w:hAnsiTheme="majorBidi" w:cstheme="majorBidi"/>
                <w:color w:val="000000"/>
              </w:rPr>
              <w:t>glycine</w:t>
            </w:r>
            <w:r>
              <w:rPr>
                <w:rFonts w:asciiTheme="majorBidi" w:eastAsia="Times New Roman" w:hAnsiTheme="majorBidi" w:cstheme="majorBidi"/>
                <w:color w:val="000000"/>
              </w:rPr>
              <w:t xml:space="preserve">, </w:t>
            </w:r>
            <w:r w:rsidRPr="008D721F">
              <w:rPr>
                <w:rFonts w:asciiTheme="majorBidi" w:eastAsia="Times New Roman" w:hAnsiTheme="majorBidi" w:cstheme="majorBidi"/>
                <w:color w:val="000000"/>
              </w:rPr>
              <w:t>isoleucine, leucine, valine</w:t>
            </w:r>
            <w:r>
              <w:rPr>
                <w:rFonts w:asciiTheme="majorBidi" w:eastAsia="Times New Roman" w:hAnsiTheme="majorBidi" w:cstheme="majorBidi"/>
                <w:color w:val="000000"/>
              </w:rPr>
              <w:t>) in the protein.</w:t>
            </w:r>
          </w:p>
        </w:tc>
      </w:tr>
      <w:tr w:rsidR="009C5491" w14:paraId="7E411B16" w14:textId="77777777" w:rsidTr="00CD695F">
        <w:trPr>
          <w:trHeight w:val="522"/>
        </w:trPr>
        <w:tc>
          <w:tcPr>
            <w:tcW w:w="2268" w:type="dxa"/>
          </w:tcPr>
          <w:p w14:paraId="7ADE4EBC" w14:textId="77777777" w:rsidR="009C5491" w:rsidRPr="008D721F" w:rsidRDefault="009C5491"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t>level 1 1e-06 percentage</w:t>
            </w:r>
          </w:p>
        </w:tc>
        <w:tc>
          <w:tcPr>
            <w:tcW w:w="1890" w:type="dxa"/>
          </w:tcPr>
          <w:p w14:paraId="3D7F8559" w14:textId="77777777" w:rsidR="009C5491" w:rsidRDefault="009C5491" w:rsidP="00CD695F">
            <w:pPr>
              <w:rPr>
                <w:rFonts w:asciiTheme="majorBidi" w:eastAsia="Times New Roman" w:hAnsiTheme="majorBidi" w:cstheme="majorBidi"/>
                <w:color w:val="000000"/>
                <w:lang w:val="en-GB"/>
              </w:rPr>
            </w:pPr>
            <w:r>
              <w:rPr>
                <w:rFonts w:asciiTheme="majorBidi" w:eastAsia="Times New Roman" w:hAnsiTheme="majorBidi" w:cstheme="majorBidi"/>
                <w:color w:val="000000"/>
              </w:rPr>
              <w:t>HGT Signals</w:t>
            </w:r>
          </w:p>
        </w:tc>
        <w:tc>
          <w:tcPr>
            <w:tcW w:w="5554" w:type="dxa"/>
          </w:tcPr>
          <w:p w14:paraId="602B7555" w14:textId="77777777" w:rsidR="009C5491" w:rsidRPr="008D721F"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lang w:val="en-GB"/>
              </w:rPr>
              <w:t>The percentage of domains (</w:t>
            </w:r>
            <w:r w:rsidRPr="00747751">
              <w:rPr>
                <w:rFonts w:asciiTheme="majorBidi" w:eastAsia="Times New Roman" w:hAnsiTheme="majorBidi" w:cstheme="majorBidi"/>
                <w:color w:val="000000"/>
              </w:rPr>
              <w:t>Archaea</w:t>
            </w:r>
            <w:r>
              <w:rPr>
                <w:rFonts w:asciiTheme="majorBidi" w:eastAsia="Times New Roman" w:hAnsiTheme="majorBidi" w:cstheme="majorBidi"/>
                <w:color w:val="000000"/>
              </w:rPr>
              <w:t>,</w:t>
            </w:r>
            <w:r w:rsidRPr="00747751">
              <w:rPr>
                <w:rFonts w:asciiTheme="majorBidi" w:eastAsia="Times New Roman" w:hAnsiTheme="majorBidi" w:cstheme="majorBidi"/>
                <w:color w:val="000000"/>
              </w:rPr>
              <w:t xml:space="preserve"> Bacteria</w:t>
            </w:r>
            <w:r>
              <w:rPr>
                <w:rFonts w:asciiTheme="majorBidi" w:eastAsia="Times New Roman" w:hAnsiTheme="majorBidi" w:cstheme="majorBidi"/>
                <w:color w:val="000000"/>
              </w:rPr>
              <w:t xml:space="preserve">, </w:t>
            </w:r>
            <w:proofErr w:type="spellStart"/>
            <w:r w:rsidRPr="00747751">
              <w:rPr>
                <w:rFonts w:asciiTheme="majorBidi" w:eastAsia="Times New Roman" w:hAnsiTheme="majorBidi" w:cstheme="majorBidi"/>
                <w:color w:val="000000"/>
              </w:rPr>
              <w:t>Eukaryota</w:t>
            </w:r>
            <w:proofErr w:type="spellEnd"/>
            <w:r>
              <w:rPr>
                <w:rFonts w:asciiTheme="majorBidi" w:eastAsia="Times New Roman" w:hAnsiTheme="majorBidi" w:cstheme="majorBidi"/>
                <w:color w:val="000000"/>
              </w:rPr>
              <w:t xml:space="preserve">, </w:t>
            </w:r>
            <w:r w:rsidRPr="00747751">
              <w:rPr>
                <w:rFonts w:asciiTheme="majorBidi" w:eastAsia="Times New Roman" w:hAnsiTheme="majorBidi" w:cstheme="majorBidi"/>
                <w:color w:val="000000"/>
              </w:rPr>
              <w:t>Viruses</w:t>
            </w:r>
            <w:r>
              <w:rPr>
                <w:rFonts w:asciiTheme="majorBidi" w:eastAsia="Times New Roman" w:hAnsiTheme="majorBidi" w:cstheme="majorBidi"/>
                <w:color w:val="000000"/>
                <w:lang w:val="en-GB"/>
              </w:rPr>
              <w:t>) the protein had a match against with an e-value of no more than 1e-6.</w:t>
            </w:r>
          </w:p>
        </w:tc>
      </w:tr>
      <w:tr w:rsidR="009C5491" w14:paraId="0F8FF96A" w14:textId="77777777" w:rsidTr="00CD695F">
        <w:trPr>
          <w:trHeight w:val="499"/>
        </w:trPr>
        <w:tc>
          <w:tcPr>
            <w:tcW w:w="2268" w:type="dxa"/>
          </w:tcPr>
          <w:p w14:paraId="22B919B3" w14:textId="77777777" w:rsidR="009C5491" w:rsidRPr="008D721F" w:rsidRDefault="009C5491"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t>max exponent Bacteria Firmicutes</w:t>
            </w:r>
          </w:p>
        </w:tc>
        <w:tc>
          <w:tcPr>
            <w:tcW w:w="1890" w:type="dxa"/>
          </w:tcPr>
          <w:p w14:paraId="321BA180" w14:textId="77777777" w:rsidR="009C5491"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HGT Signals</w:t>
            </w:r>
          </w:p>
        </w:tc>
        <w:tc>
          <w:tcPr>
            <w:tcW w:w="5554" w:type="dxa"/>
          </w:tcPr>
          <w:p w14:paraId="690F6B30" w14:textId="77777777" w:rsidR="009C5491" w:rsidRPr="008D721F"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 xml:space="preserve">The exponent of the e-value of the best hit (in terms of e-value) of the protein against the </w:t>
            </w:r>
            <w:r w:rsidRPr="008D721F">
              <w:rPr>
                <w:rFonts w:asciiTheme="majorBidi" w:eastAsia="Times New Roman" w:hAnsiTheme="majorBidi" w:cstheme="majorBidi"/>
                <w:color w:val="000000"/>
              </w:rPr>
              <w:t xml:space="preserve">Bacteria </w:t>
            </w:r>
            <w:r w:rsidRPr="00DE3781">
              <w:rPr>
                <w:rFonts w:asciiTheme="majorBidi" w:eastAsia="Times New Roman" w:hAnsiTheme="majorBidi" w:cstheme="majorBidi"/>
                <w:i/>
                <w:iCs/>
                <w:color w:val="000000"/>
              </w:rPr>
              <w:t>Firmicutes</w:t>
            </w:r>
            <w:r>
              <w:rPr>
                <w:rFonts w:asciiTheme="majorBidi" w:eastAsia="Times New Roman" w:hAnsiTheme="majorBidi" w:cstheme="majorBidi"/>
                <w:color w:val="000000"/>
              </w:rPr>
              <w:t xml:space="preserve"> taxonomic</w:t>
            </w:r>
            <w:r w:rsidRPr="008D721F">
              <w:rPr>
                <w:rFonts w:asciiTheme="majorBidi" w:eastAsia="Times New Roman" w:hAnsiTheme="majorBidi" w:cstheme="majorBidi"/>
                <w:color w:val="000000"/>
              </w:rPr>
              <w:t xml:space="preserve"> group</w:t>
            </w:r>
            <w:r>
              <w:rPr>
                <w:rFonts w:asciiTheme="majorBidi" w:eastAsia="Times New Roman" w:hAnsiTheme="majorBidi" w:cstheme="majorBidi"/>
                <w:color w:val="000000"/>
              </w:rPr>
              <w:t>.</w:t>
            </w:r>
          </w:p>
        </w:tc>
      </w:tr>
      <w:tr w:rsidR="009C5491" w14:paraId="0B5F145A" w14:textId="77777777" w:rsidTr="00CD695F">
        <w:trPr>
          <w:trHeight w:val="522"/>
        </w:trPr>
        <w:tc>
          <w:tcPr>
            <w:tcW w:w="2268" w:type="dxa"/>
          </w:tcPr>
          <w:p w14:paraId="21601D58" w14:textId="77777777" w:rsidR="009C5491" w:rsidRPr="008D721F" w:rsidRDefault="009C5491"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t>max exponent Bacteria Actinobacteria</w:t>
            </w:r>
          </w:p>
        </w:tc>
        <w:tc>
          <w:tcPr>
            <w:tcW w:w="1890" w:type="dxa"/>
          </w:tcPr>
          <w:p w14:paraId="7F527788" w14:textId="77777777" w:rsidR="009C5491"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HGT Signals</w:t>
            </w:r>
          </w:p>
        </w:tc>
        <w:tc>
          <w:tcPr>
            <w:tcW w:w="5554" w:type="dxa"/>
          </w:tcPr>
          <w:p w14:paraId="19C08FF3" w14:textId="77777777" w:rsidR="009C5491" w:rsidRPr="008D721F"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 xml:space="preserve">The exponent of the e-value of the best hit (in terms of e-value) of the protein against the </w:t>
            </w:r>
            <w:r w:rsidRPr="008D721F">
              <w:rPr>
                <w:rFonts w:asciiTheme="majorBidi" w:eastAsia="Times New Roman" w:hAnsiTheme="majorBidi" w:cstheme="majorBidi"/>
                <w:color w:val="000000"/>
              </w:rPr>
              <w:t xml:space="preserve">Bacteria </w:t>
            </w:r>
            <w:r w:rsidRPr="00DE3781">
              <w:rPr>
                <w:rFonts w:asciiTheme="majorBidi" w:eastAsia="Times New Roman" w:hAnsiTheme="majorBidi" w:cstheme="majorBidi"/>
                <w:i/>
                <w:iCs/>
                <w:color w:val="000000"/>
              </w:rPr>
              <w:t>Actinobacteria</w:t>
            </w:r>
            <w:r>
              <w:rPr>
                <w:rFonts w:asciiTheme="majorBidi" w:eastAsia="Times New Roman" w:hAnsiTheme="majorBidi" w:cstheme="majorBidi"/>
                <w:color w:val="000000"/>
              </w:rPr>
              <w:t xml:space="preserve"> taxonomic</w:t>
            </w:r>
            <w:r w:rsidRPr="008D721F">
              <w:rPr>
                <w:rFonts w:asciiTheme="majorBidi" w:eastAsia="Times New Roman" w:hAnsiTheme="majorBidi" w:cstheme="majorBidi"/>
                <w:color w:val="000000"/>
              </w:rPr>
              <w:t xml:space="preserve"> group</w:t>
            </w:r>
            <w:r>
              <w:rPr>
                <w:rFonts w:asciiTheme="majorBidi" w:eastAsia="Times New Roman" w:hAnsiTheme="majorBidi" w:cstheme="majorBidi"/>
                <w:color w:val="000000"/>
              </w:rPr>
              <w:t>.</w:t>
            </w:r>
          </w:p>
        </w:tc>
      </w:tr>
      <w:tr w:rsidR="009C5491" w14:paraId="777704F9" w14:textId="77777777" w:rsidTr="00CD695F">
        <w:trPr>
          <w:trHeight w:val="261"/>
        </w:trPr>
        <w:tc>
          <w:tcPr>
            <w:tcW w:w="2268" w:type="dxa"/>
          </w:tcPr>
          <w:p w14:paraId="599C8794" w14:textId="77777777" w:rsidR="009C5491" w:rsidRPr="008D721F" w:rsidRDefault="009C5491"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t>FAUJ880111</w:t>
            </w:r>
          </w:p>
        </w:tc>
        <w:tc>
          <w:tcPr>
            <w:tcW w:w="1890" w:type="dxa"/>
          </w:tcPr>
          <w:p w14:paraId="650A0C29" w14:textId="77777777" w:rsidR="009C5491" w:rsidRPr="00E4780C" w:rsidRDefault="009C5491" w:rsidP="00CD695F">
            <w:pPr>
              <w:rPr>
                <w:rFonts w:asciiTheme="majorBidi" w:hAnsiTheme="majorBidi" w:cstheme="majorBidi"/>
              </w:rPr>
            </w:pPr>
            <w:r>
              <w:rPr>
                <w:rFonts w:asciiTheme="majorBidi" w:eastAsia="Times New Roman" w:hAnsiTheme="majorBidi" w:cstheme="majorBidi"/>
                <w:color w:val="000000"/>
              </w:rPr>
              <w:t>Amino Acid Properties</w:t>
            </w:r>
          </w:p>
        </w:tc>
        <w:tc>
          <w:tcPr>
            <w:tcW w:w="5554" w:type="dxa"/>
          </w:tcPr>
          <w:p w14:paraId="4D81611A" w14:textId="77777777" w:rsidR="009C5491" w:rsidRPr="008D721F" w:rsidRDefault="009C5491" w:rsidP="00CD695F">
            <w:pPr>
              <w:rPr>
                <w:rFonts w:asciiTheme="majorBidi" w:eastAsia="Times New Roman" w:hAnsiTheme="majorBidi" w:cstheme="majorBidi"/>
                <w:color w:val="000000"/>
              </w:rPr>
            </w:pPr>
            <w:r w:rsidRPr="00E4780C">
              <w:rPr>
                <w:rFonts w:asciiTheme="majorBidi" w:hAnsiTheme="majorBidi" w:cstheme="majorBidi"/>
              </w:rPr>
              <w:t xml:space="preserve">The average of </w:t>
            </w:r>
            <w:r>
              <w:rPr>
                <w:rFonts w:asciiTheme="majorBidi" w:hAnsiTheme="majorBidi" w:cstheme="majorBidi"/>
              </w:rPr>
              <w:t xml:space="preserve">the </w:t>
            </w:r>
            <w:r w:rsidRPr="008D721F">
              <w:rPr>
                <w:rFonts w:asciiTheme="majorBidi" w:eastAsia="Times New Roman" w:hAnsiTheme="majorBidi" w:cstheme="majorBidi"/>
                <w:color w:val="000000"/>
              </w:rPr>
              <w:t>FAUJ880111</w:t>
            </w:r>
            <w:r>
              <w:rPr>
                <w:rFonts w:asciiTheme="majorBidi" w:eastAsia="Times New Roman" w:hAnsiTheme="majorBidi" w:cstheme="majorBidi"/>
                <w:color w:val="000000"/>
              </w:rPr>
              <w:t xml:space="preserve"> amino acid index</w:t>
            </w:r>
            <w:r>
              <w:rPr>
                <w:rFonts w:asciiTheme="majorBidi" w:eastAsia="Times New Roman" w:hAnsiTheme="majorBidi" w:cstheme="majorBidi"/>
                <w:color w:val="000000"/>
              </w:rPr>
              <w:fldChar w:fldCharType="begin"/>
            </w:r>
            <w:r>
              <w:rPr>
                <w:rFonts w:asciiTheme="majorBidi" w:eastAsia="Times New Roman" w:hAnsiTheme="majorBidi" w:cstheme="majorBidi"/>
                <w:color w:val="000000"/>
              </w:rPr>
              <w:instrText xml:space="preserve"> ADDIN ZOTERO_ITEM CSL_CITATION {"citationID":"0skql40o","properties":{"formattedCitation":"\\super 69\\nosupersub{}","plainCitation":"69","noteIndex":0},"citationItems":[{"id":289,"uris":["http://zotero.org/users/8761445/items/CGBJ38DT"],"itemData":{"id":289,"type":"article-journal","abstract":"Fifteen physicochemical descriptors of side chains of the 20 natural and of 26 non-coded amino acids are compiled and simple methods for their evaluation described. The relevance of these parameters to account for hydrophobic, steric, and electric properties of the side chains is assessed and their intercorrelation analyzed. It is shown that three principal components, one steric, one bulk, and one electric (electronic), account for 66% of the total variance in the available set. These parameters may prove to be useful for correlation studies in series of bioactive peptide analogues.","container-title":"International Journal of Peptide and Protein Research","DOI":"10.1111/j.1399-3011.1988.tb01261.x","ISSN":"1399-3011","issue":"4","language":"en","note":"_eprint: https://onlinelibrary.wiley.com/doi/pdf/10.1111/j.1399-3011.1988.tb01261.x","page":"269-278","source":"Wiley Online Library","title":"Amino acid side chain parameters for correlation studies in biology and pharmacology","volume":"32","author":[{"family":"Fauchère","given":"Jean-Luc"},{"family":"Charton","given":"Marvin"},{"family":"Kier","given":"Lemont B."},{"family":"Verloop","given":"Arie"},{"family":"Pliska","given":"Vladimir"}],"issued":{"date-parts":[["1988"]]}}}],"schema":"https://github.com/citation-style-language/schema/raw/master/csl-citation.json"} </w:instrText>
            </w:r>
            <w:r>
              <w:rPr>
                <w:rFonts w:asciiTheme="majorBidi" w:eastAsia="Times New Roman" w:hAnsiTheme="majorBidi" w:cstheme="majorBidi"/>
                <w:color w:val="000000"/>
              </w:rPr>
              <w:fldChar w:fldCharType="separate"/>
            </w:r>
            <w:r w:rsidRPr="005F5DBB">
              <w:rPr>
                <w:rFonts w:ascii="Times New Roman" w:hAnsi="Times New Roman" w:cs="Times New Roman"/>
                <w:vertAlign w:val="superscript"/>
              </w:rPr>
              <w:t>69</w:t>
            </w:r>
            <w:r>
              <w:rPr>
                <w:rFonts w:asciiTheme="majorBidi" w:eastAsia="Times New Roman" w:hAnsiTheme="majorBidi" w:cstheme="majorBidi"/>
                <w:color w:val="000000"/>
              </w:rPr>
              <w:fldChar w:fldCharType="end"/>
            </w:r>
            <w:r>
              <w:rPr>
                <w:rFonts w:asciiTheme="majorBidi" w:eastAsia="Times New Roman" w:hAnsiTheme="majorBidi" w:cstheme="majorBidi"/>
                <w:color w:val="000000"/>
              </w:rPr>
              <w:t xml:space="preserve"> </w:t>
            </w:r>
            <w:r w:rsidRPr="00E4780C">
              <w:rPr>
                <w:rFonts w:asciiTheme="majorBidi" w:hAnsiTheme="majorBidi" w:cstheme="majorBidi"/>
              </w:rPr>
              <w:t>values</w:t>
            </w:r>
            <w:r>
              <w:rPr>
                <w:rFonts w:asciiTheme="majorBidi" w:hAnsiTheme="majorBidi" w:cstheme="majorBidi"/>
              </w:rPr>
              <w:t xml:space="preserve"> (positive charge in side chain).</w:t>
            </w:r>
          </w:p>
        </w:tc>
      </w:tr>
      <w:tr w:rsidR="009C5491" w14:paraId="6B080FE1" w14:textId="77777777" w:rsidTr="00CD695F">
        <w:trPr>
          <w:trHeight w:val="261"/>
        </w:trPr>
        <w:tc>
          <w:tcPr>
            <w:tcW w:w="2268" w:type="dxa"/>
          </w:tcPr>
          <w:p w14:paraId="2C06BF31" w14:textId="77777777" w:rsidR="009C5491" w:rsidRPr="008D721F" w:rsidRDefault="009C5491"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t>gravy pp</w:t>
            </w:r>
          </w:p>
        </w:tc>
        <w:tc>
          <w:tcPr>
            <w:tcW w:w="1890" w:type="dxa"/>
          </w:tcPr>
          <w:p w14:paraId="19E182A9" w14:textId="77777777" w:rsidR="009C5491" w:rsidRPr="00E4780C" w:rsidRDefault="009C5491" w:rsidP="00CD695F">
            <w:pPr>
              <w:rPr>
                <w:rFonts w:asciiTheme="majorBidi" w:hAnsiTheme="majorBidi" w:cstheme="majorBidi"/>
              </w:rPr>
            </w:pPr>
            <w:r>
              <w:rPr>
                <w:rFonts w:asciiTheme="majorBidi" w:eastAsia="Times New Roman" w:hAnsiTheme="majorBidi" w:cstheme="majorBidi"/>
                <w:color w:val="000000"/>
              </w:rPr>
              <w:t>Amino Acid Properties</w:t>
            </w:r>
          </w:p>
        </w:tc>
        <w:tc>
          <w:tcPr>
            <w:tcW w:w="5554" w:type="dxa"/>
          </w:tcPr>
          <w:p w14:paraId="7B5E4849" w14:textId="0EB2EDBC" w:rsidR="009C5491" w:rsidRPr="008D721F" w:rsidRDefault="000E38E0" w:rsidP="00CD695F">
            <w:pPr>
              <w:rPr>
                <w:rFonts w:asciiTheme="majorBidi" w:eastAsia="Times New Roman" w:hAnsiTheme="majorBidi" w:cstheme="majorBidi"/>
                <w:color w:val="000000"/>
              </w:rPr>
            </w:pPr>
            <w:r>
              <w:rPr>
                <w:rFonts w:asciiTheme="majorBidi" w:hAnsiTheme="majorBidi" w:cstheme="majorBidi"/>
              </w:rPr>
              <w:t>G</w:t>
            </w:r>
            <w:r w:rsidR="009C5491" w:rsidRPr="00E4780C">
              <w:rPr>
                <w:rFonts w:asciiTheme="majorBidi" w:hAnsiTheme="majorBidi" w:cstheme="majorBidi"/>
              </w:rPr>
              <w:t>rand average of hydropathy value</w:t>
            </w:r>
            <w:r w:rsidR="009C5491">
              <w:rPr>
                <w:rFonts w:asciiTheme="majorBidi" w:hAnsiTheme="majorBidi" w:cstheme="majorBidi"/>
              </w:rPr>
              <w:t xml:space="preserve"> (</w:t>
            </w:r>
            <w:r>
              <w:rPr>
                <w:rFonts w:asciiTheme="majorBidi" w:hAnsiTheme="majorBidi" w:cstheme="majorBidi"/>
              </w:rPr>
              <w:t xml:space="preserve">GRAVY </w:t>
            </w:r>
            <w:r w:rsidR="009C5491">
              <w:rPr>
                <w:rFonts w:asciiTheme="majorBidi" w:hAnsiTheme="majorBidi" w:cstheme="majorBidi"/>
              </w:rPr>
              <w:t>index score)</w:t>
            </w:r>
          </w:p>
        </w:tc>
      </w:tr>
      <w:tr w:rsidR="009C5491" w14:paraId="72F26148" w14:textId="77777777" w:rsidTr="00CD695F">
        <w:trPr>
          <w:trHeight w:val="499"/>
        </w:trPr>
        <w:tc>
          <w:tcPr>
            <w:tcW w:w="2268" w:type="dxa"/>
          </w:tcPr>
          <w:p w14:paraId="2F561237" w14:textId="77777777" w:rsidR="009C5491" w:rsidRPr="000740FD" w:rsidRDefault="009C5491" w:rsidP="00CD695F">
            <w:pPr>
              <w:rPr>
                <w:rFonts w:asciiTheme="majorBidi" w:eastAsia="Times New Roman" w:hAnsiTheme="majorBidi" w:cstheme="majorBidi"/>
                <w:color w:val="000000"/>
                <w:lang w:val="pt-BR"/>
              </w:rPr>
            </w:pPr>
            <w:r w:rsidRPr="000740FD">
              <w:rPr>
                <w:rFonts w:asciiTheme="majorBidi" w:eastAsia="Times New Roman" w:hAnsiTheme="majorBidi" w:cstheme="majorBidi"/>
                <w:color w:val="000000"/>
                <w:lang w:val="pt-BR"/>
              </w:rPr>
              <w:t>1e-06 e-value percentage Bacteria Gammaproteobacteria</w:t>
            </w:r>
          </w:p>
        </w:tc>
        <w:tc>
          <w:tcPr>
            <w:tcW w:w="1890" w:type="dxa"/>
          </w:tcPr>
          <w:p w14:paraId="14059BFA" w14:textId="77777777" w:rsidR="009C5491"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HGT Signals</w:t>
            </w:r>
          </w:p>
        </w:tc>
        <w:tc>
          <w:tcPr>
            <w:tcW w:w="5554" w:type="dxa"/>
          </w:tcPr>
          <w:p w14:paraId="363D910D" w14:textId="77777777" w:rsidR="009C5491" w:rsidRPr="008D721F"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 xml:space="preserve">Percentage of organisms from the </w:t>
            </w:r>
            <w:r w:rsidRPr="008D721F">
              <w:rPr>
                <w:rFonts w:asciiTheme="majorBidi" w:eastAsia="Times New Roman" w:hAnsiTheme="majorBidi" w:cstheme="majorBidi"/>
                <w:color w:val="000000"/>
              </w:rPr>
              <w:t xml:space="preserve">Bacteria </w:t>
            </w:r>
            <w:r w:rsidRPr="001F29A8">
              <w:rPr>
                <w:rFonts w:asciiTheme="majorBidi" w:eastAsia="Times New Roman" w:hAnsiTheme="majorBidi" w:cstheme="majorBidi"/>
                <w:i/>
                <w:iCs/>
                <w:color w:val="000000"/>
              </w:rPr>
              <w:t>Gammaproteobacteria</w:t>
            </w:r>
            <w:r>
              <w:rPr>
                <w:rFonts w:asciiTheme="majorBidi" w:eastAsia="Times New Roman" w:hAnsiTheme="majorBidi" w:cstheme="majorBidi"/>
                <w:color w:val="000000"/>
              </w:rPr>
              <w:t xml:space="preserve"> taxonomic group of which the protein matched with an e-value of no more than 1e-6.</w:t>
            </w:r>
          </w:p>
        </w:tc>
      </w:tr>
      <w:tr w:rsidR="009C5491" w14:paraId="7A2EBD7C" w14:textId="77777777" w:rsidTr="00CD695F">
        <w:trPr>
          <w:trHeight w:val="261"/>
        </w:trPr>
        <w:tc>
          <w:tcPr>
            <w:tcW w:w="2268" w:type="dxa"/>
          </w:tcPr>
          <w:p w14:paraId="578B04E3" w14:textId="77777777" w:rsidR="009C5491" w:rsidRPr="008D721F" w:rsidRDefault="009C5491"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t>OOBM770104</w:t>
            </w:r>
          </w:p>
        </w:tc>
        <w:tc>
          <w:tcPr>
            <w:tcW w:w="1890" w:type="dxa"/>
          </w:tcPr>
          <w:p w14:paraId="0B474A84" w14:textId="77777777" w:rsidR="009C5491" w:rsidRPr="00E4780C" w:rsidRDefault="009C5491" w:rsidP="00CD695F">
            <w:pPr>
              <w:rPr>
                <w:rFonts w:asciiTheme="majorBidi" w:hAnsiTheme="majorBidi" w:cstheme="majorBidi"/>
              </w:rPr>
            </w:pPr>
            <w:r>
              <w:rPr>
                <w:rFonts w:asciiTheme="majorBidi" w:eastAsia="Times New Roman" w:hAnsiTheme="majorBidi" w:cstheme="majorBidi"/>
                <w:color w:val="000000"/>
              </w:rPr>
              <w:t>Amino Acid Properties</w:t>
            </w:r>
          </w:p>
        </w:tc>
        <w:tc>
          <w:tcPr>
            <w:tcW w:w="5554" w:type="dxa"/>
          </w:tcPr>
          <w:p w14:paraId="49025975" w14:textId="77777777" w:rsidR="009C5491" w:rsidRPr="008D721F" w:rsidRDefault="009C5491" w:rsidP="00CD695F">
            <w:pPr>
              <w:rPr>
                <w:rFonts w:asciiTheme="majorBidi" w:eastAsia="Times New Roman" w:hAnsiTheme="majorBidi" w:cstheme="majorBidi"/>
                <w:color w:val="000000"/>
              </w:rPr>
            </w:pPr>
            <w:r w:rsidRPr="00E4780C">
              <w:rPr>
                <w:rFonts w:asciiTheme="majorBidi" w:hAnsiTheme="majorBidi" w:cstheme="majorBidi"/>
              </w:rPr>
              <w:t xml:space="preserve">The average of </w:t>
            </w:r>
            <w:r>
              <w:rPr>
                <w:rFonts w:asciiTheme="majorBidi" w:hAnsiTheme="majorBidi" w:cstheme="majorBidi"/>
              </w:rPr>
              <w:t xml:space="preserve">the </w:t>
            </w:r>
            <w:r w:rsidRPr="008D721F">
              <w:rPr>
                <w:rFonts w:asciiTheme="majorBidi" w:eastAsia="Times New Roman" w:hAnsiTheme="majorBidi" w:cstheme="majorBidi"/>
                <w:color w:val="000000"/>
              </w:rPr>
              <w:t>OOBM770104</w:t>
            </w:r>
            <w:r>
              <w:rPr>
                <w:rFonts w:asciiTheme="majorBidi" w:eastAsia="Times New Roman" w:hAnsiTheme="majorBidi" w:cstheme="majorBidi"/>
                <w:color w:val="000000"/>
              </w:rPr>
              <w:t xml:space="preserve"> amino acid index</w:t>
            </w:r>
            <w:r>
              <w:rPr>
                <w:rFonts w:asciiTheme="majorBidi" w:eastAsia="Times New Roman" w:hAnsiTheme="majorBidi" w:cstheme="majorBidi"/>
                <w:color w:val="000000"/>
              </w:rPr>
              <w:fldChar w:fldCharType="begin"/>
            </w:r>
            <w:r>
              <w:rPr>
                <w:rFonts w:asciiTheme="majorBidi" w:eastAsia="Times New Roman" w:hAnsiTheme="majorBidi" w:cstheme="majorBidi"/>
                <w:color w:val="000000"/>
              </w:rPr>
              <w:instrText xml:space="preserve"> ADDIN ZOTERO_ITEM CSL_CITATION {"citationID":"zjXtAVE1","properties":{"formattedCitation":"\\super 70\\nosupersub{}","plainCitation":"70","noteIndex":0},"citationItems":[{"id":292,"uris":["http://zotero.org/users/8761445/items/U4FPX5N4"],"itemData":{"id":292,"type":"article-journal","abstract":"Non-bonded energy of 16 proteins was calculated using the atomic co-ordinates obtained by X-ray crystallography. The curve of total energy against the number of atoms in proteins is approximately linear with a slight concaved shape. According to a linear equation to fit the curve, the extrapolated length of a polypeptide chain of a globular shape is expected to be 18 residues, which corresponds conceivably to an approximate size of nucleus for a folding of the polypeptide chain. Contributions from short-range and medium-range energies are always much greater than those from long-range energy for all the proteins and there seems to exist a change of each contribution in a range from 1200 to 1700 atoms. The energies with a lag less than four residues are a major part of the total energy and the contribution of energy from main-chain atoms is considerably higher than that from side-chain atoms. Side-chain atoms of a residue have a tendency to interact more strongly with main-chain atoms of N-terminal, than with those of C-terminal side of the residue, indicating asymmetry of the interaction in a protein. Amino acid residues in proteins may be divided into three groups by the order of strength of average energy. The first group exhibiting strong interaction consists mainly of hydrophobic amino acids and the third group consists of hydrophilic ones corresponding to the location in a protein molecule. Cys, val, leu and met are important for medium-range and long-range energies; gly and ala for medium-range energy; ile, trp, phe, tyr and arg for long-range energy. One simple application of the average energy of amino acid residues is illustrated to estimate local energy of a segment of nine residues given by a protein sequence. There is a good correlation between the curve computed by the average energy and the experimental curve for myoglobin.","container-title":"Journal of Theoretical Biology","DOI":"10.1016/0022-5193(77)90058-3","ISSN":"0022-5193","issue":"3","journalAbbreviation":"Journal of Theoretical Biology","page":"567-584","source":"ScienceDirect","title":"An analysis of non-bonded energy of proteins","volume":"67","author":[{"family":"Oobatake","given":"Motohisa"},{"family":"Ooi","given":"Tatsuo"}],"issued":{"date-parts":[["1977",8,7]]}}}],"schema":"https://github.com/citation-style-language/schema/raw/master/csl-citation.json"} </w:instrText>
            </w:r>
            <w:r>
              <w:rPr>
                <w:rFonts w:asciiTheme="majorBidi" w:eastAsia="Times New Roman" w:hAnsiTheme="majorBidi" w:cstheme="majorBidi"/>
                <w:color w:val="000000"/>
              </w:rPr>
              <w:fldChar w:fldCharType="separate"/>
            </w:r>
            <w:r w:rsidRPr="005F5DBB">
              <w:rPr>
                <w:rFonts w:ascii="Times New Roman" w:hAnsi="Times New Roman" w:cs="Times New Roman"/>
                <w:vertAlign w:val="superscript"/>
              </w:rPr>
              <w:t>70</w:t>
            </w:r>
            <w:r>
              <w:rPr>
                <w:rFonts w:asciiTheme="majorBidi" w:eastAsia="Times New Roman" w:hAnsiTheme="majorBidi" w:cstheme="majorBidi"/>
                <w:color w:val="000000"/>
              </w:rPr>
              <w:fldChar w:fldCharType="end"/>
            </w:r>
            <w:r>
              <w:rPr>
                <w:rFonts w:asciiTheme="majorBidi" w:eastAsia="Times New Roman" w:hAnsiTheme="majorBidi" w:cstheme="majorBidi"/>
                <w:color w:val="000000"/>
              </w:rPr>
              <w:t xml:space="preserve"> </w:t>
            </w:r>
            <w:r w:rsidRPr="00E4780C">
              <w:rPr>
                <w:rFonts w:asciiTheme="majorBidi" w:hAnsiTheme="majorBidi" w:cstheme="majorBidi"/>
              </w:rPr>
              <w:t>values</w:t>
            </w:r>
            <w:r>
              <w:rPr>
                <w:rFonts w:asciiTheme="majorBidi" w:hAnsiTheme="majorBidi" w:cstheme="majorBidi"/>
              </w:rPr>
              <w:t xml:space="preserve"> (a</w:t>
            </w:r>
            <w:r w:rsidRPr="003B2448">
              <w:rPr>
                <w:rFonts w:asciiTheme="majorBidi" w:hAnsiTheme="majorBidi" w:cstheme="majorBidi"/>
              </w:rPr>
              <w:t>verage non-bonded energy per residue</w:t>
            </w:r>
            <w:r>
              <w:rPr>
                <w:rFonts w:asciiTheme="majorBidi" w:hAnsiTheme="majorBidi" w:cstheme="majorBidi"/>
              </w:rPr>
              <w:t>).</w:t>
            </w:r>
          </w:p>
        </w:tc>
      </w:tr>
      <w:tr w:rsidR="009C5491" w14:paraId="22C441AC" w14:textId="77777777" w:rsidTr="00CD695F">
        <w:trPr>
          <w:trHeight w:val="522"/>
        </w:trPr>
        <w:tc>
          <w:tcPr>
            <w:tcW w:w="2268" w:type="dxa"/>
          </w:tcPr>
          <w:p w14:paraId="6E283209" w14:textId="77777777" w:rsidR="009C5491" w:rsidRPr="008D721F" w:rsidRDefault="009C5491"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lastRenderedPageBreak/>
              <w:t>max exponent Bacteria Betaproteobacteria</w:t>
            </w:r>
          </w:p>
        </w:tc>
        <w:tc>
          <w:tcPr>
            <w:tcW w:w="1890" w:type="dxa"/>
          </w:tcPr>
          <w:p w14:paraId="17146401" w14:textId="77777777" w:rsidR="009C5491"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HGT Signals</w:t>
            </w:r>
          </w:p>
        </w:tc>
        <w:tc>
          <w:tcPr>
            <w:tcW w:w="5554" w:type="dxa"/>
          </w:tcPr>
          <w:p w14:paraId="044D4106" w14:textId="77777777" w:rsidR="009C5491" w:rsidRPr="008D721F"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 xml:space="preserve">The exponent of the e-value of the best hit (in terms of e-value) of the protein against the </w:t>
            </w:r>
            <w:r w:rsidRPr="008D721F">
              <w:rPr>
                <w:rFonts w:asciiTheme="majorBidi" w:eastAsia="Times New Roman" w:hAnsiTheme="majorBidi" w:cstheme="majorBidi"/>
                <w:color w:val="000000"/>
              </w:rPr>
              <w:t xml:space="preserve">Bacteria </w:t>
            </w:r>
            <w:r w:rsidRPr="001F29A8">
              <w:rPr>
                <w:rFonts w:asciiTheme="majorBidi" w:eastAsia="Times New Roman" w:hAnsiTheme="majorBidi" w:cstheme="majorBidi"/>
                <w:i/>
                <w:iCs/>
                <w:color w:val="000000"/>
              </w:rPr>
              <w:t>Betaproteobacteria</w:t>
            </w:r>
            <w:r>
              <w:rPr>
                <w:rFonts w:asciiTheme="majorBidi" w:eastAsia="Times New Roman" w:hAnsiTheme="majorBidi" w:cstheme="majorBidi"/>
                <w:color w:val="000000"/>
              </w:rPr>
              <w:t xml:space="preserve"> taxonomic</w:t>
            </w:r>
            <w:r w:rsidRPr="008D721F">
              <w:rPr>
                <w:rFonts w:asciiTheme="majorBidi" w:eastAsia="Times New Roman" w:hAnsiTheme="majorBidi" w:cstheme="majorBidi"/>
                <w:color w:val="000000"/>
              </w:rPr>
              <w:t xml:space="preserve"> group</w:t>
            </w:r>
            <w:r>
              <w:rPr>
                <w:rFonts w:asciiTheme="majorBidi" w:eastAsia="Times New Roman" w:hAnsiTheme="majorBidi" w:cstheme="majorBidi"/>
                <w:color w:val="000000"/>
              </w:rPr>
              <w:t>.</w:t>
            </w:r>
          </w:p>
        </w:tc>
      </w:tr>
      <w:tr w:rsidR="009C5491" w14:paraId="2BDE3119" w14:textId="77777777" w:rsidTr="00CD695F">
        <w:trPr>
          <w:trHeight w:val="261"/>
        </w:trPr>
        <w:tc>
          <w:tcPr>
            <w:tcW w:w="2268" w:type="dxa"/>
          </w:tcPr>
          <w:p w14:paraId="5E1829B1" w14:textId="77777777" w:rsidR="009C5491" w:rsidRPr="008D721F" w:rsidRDefault="009C5491"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t>C</w:t>
            </w:r>
          </w:p>
        </w:tc>
        <w:tc>
          <w:tcPr>
            <w:tcW w:w="1890" w:type="dxa"/>
          </w:tcPr>
          <w:p w14:paraId="60044CB5" w14:textId="77777777" w:rsidR="009C5491"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Amino Acid Properties</w:t>
            </w:r>
          </w:p>
        </w:tc>
        <w:tc>
          <w:tcPr>
            <w:tcW w:w="5554" w:type="dxa"/>
          </w:tcPr>
          <w:p w14:paraId="1FFF9AB1" w14:textId="77777777" w:rsidR="009C5491" w:rsidRPr="008D721F"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 xml:space="preserve">Percentage of </w:t>
            </w:r>
            <w:r w:rsidRPr="008D721F">
              <w:rPr>
                <w:rFonts w:asciiTheme="majorBidi" w:eastAsia="Times New Roman" w:hAnsiTheme="majorBidi" w:cstheme="majorBidi"/>
                <w:color w:val="000000"/>
              </w:rPr>
              <w:t>cysteine</w:t>
            </w:r>
            <w:r>
              <w:rPr>
                <w:rFonts w:asciiTheme="majorBidi" w:eastAsia="Times New Roman" w:hAnsiTheme="majorBidi" w:cstheme="majorBidi"/>
                <w:color w:val="000000"/>
              </w:rPr>
              <w:t xml:space="preserve"> in the protein.</w:t>
            </w:r>
          </w:p>
        </w:tc>
      </w:tr>
      <w:tr w:rsidR="009C5491" w14:paraId="2F4ED870" w14:textId="77777777" w:rsidTr="00CD695F">
        <w:trPr>
          <w:trHeight w:val="499"/>
        </w:trPr>
        <w:tc>
          <w:tcPr>
            <w:tcW w:w="2268" w:type="dxa"/>
          </w:tcPr>
          <w:p w14:paraId="060E59C9" w14:textId="77777777" w:rsidR="009C5491" w:rsidRPr="008D721F" w:rsidRDefault="009C5491"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t>max exponent Bacteria Gammaproteobacteria</w:t>
            </w:r>
          </w:p>
        </w:tc>
        <w:tc>
          <w:tcPr>
            <w:tcW w:w="1890" w:type="dxa"/>
          </w:tcPr>
          <w:p w14:paraId="6F97355B" w14:textId="77777777" w:rsidR="009C5491"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HGT Signals</w:t>
            </w:r>
          </w:p>
        </w:tc>
        <w:tc>
          <w:tcPr>
            <w:tcW w:w="5554" w:type="dxa"/>
          </w:tcPr>
          <w:p w14:paraId="16E6CCE3" w14:textId="77777777" w:rsidR="009C5491" w:rsidRPr="008D721F"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 xml:space="preserve">The exponent of the e-value of the best hit (in terms of e-value) of the protein against the </w:t>
            </w:r>
            <w:r w:rsidRPr="008D721F">
              <w:rPr>
                <w:rFonts w:asciiTheme="majorBidi" w:eastAsia="Times New Roman" w:hAnsiTheme="majorBidi" w:cstheme="majorBidi"/>
                <w:color w:val="000000"/>
              </w:rPr>
              <w:t xml:space="preserve">Bacteria </w:t>
            </w:r>
            <w:r w:rsidRPr="001F29A8">
              <w:rPr>
                <w:rFonts w:asciiTheme="majorBidi" w:eastAsia="Times New Roman" w:hAnsiTheme="majorBidi" w:cstheme="majorBidi"/>
                <w:i/>
                <w:iCs/>
                <w:color w:val="000000"/>
              </w:rPr>
              <w:t>Gammaproteobacteria</w:t>
            </w:r>
            <w:r>
              <w:rPr>
                <w:rFonts w:asciiTheme="majorBidi" w:eastAsia="Times New Roman" w:hAnsiTheme="majorBidi" w:cstheme="majorBidi"/>
                <w:color w:val="000000"/>
              </w:rPr>
              <w:t xml:space="preserve"> taxonomic</w:t>
            </w:r>
            <w:r w:rsidRPr="008D721F">
              <w:rPr>
                <w:rFonts w:asciiTheme="majorBidi" w:eastAsia="Times New Roman" w:hAnsiTheme="majorBidi" w:cstheme="majorBidi"/>
                <w:color w:val="000000"/>
              </w:rPr>
              <w:t xml:space="preserve"> group</w:t>
            </w:r>
            <w:r>
              <w:rPr>
                <w:rFonts w:asciiTheme="majorBidi" w:eastAsia="Times New Roman" w:hAnsiTheme="majorBidi" w:cstheme="majorBidi"/>
                <w:color w:val="000000"/>
              </w:rPr>
              <w:t>.</w:t>
            </w:r>
          </w:p>
        </w:tc>
      </w:tr>
      <w:tr w:rsidR="009C5491" w14:paraId="134AA777" w14:textId="77777777" w:rsidTr="00CD695F">
        <w:trPr>
          <w:trHeight w:val="522"/>
        </w:trPr>
        <w:tc>
          <w:tcPr>
            <w:tcW w:w="2268" w:type="dxa"/>
          </w:tcPr>
          <w:p w14:paraId="7ED20E76" w14:textId="77777777" w:rsidR="009C5491" w:rsidRPr="008D721F" w:rsidRDefault="009C5491"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t xml:space="preserve">max exponent Bacteria </w:t>
            </w:r>
            <w:proofErr w:type="spellStart"/>
            <w:r w:rsidRPr="008D721F">
              <w:rPr>
                <w:rFonts w:asciiTheme="majorBidi" w:eastAsia="Times New Roman" w:hAnsiTheme="majorBidi" w:cstheme="majorBidi"/>
                <w:color w:val="000000"/>
              </w:rPr>
              <w:t>Alphaproteobacteria</w:t>
            </w:r>
            <w:proofErr w:type="spellEnd"/>
          </w:p>
        </w:tc>
        <w:tc>
          <w:tcPr>
            <w:tcW w:w="1890" w:type="dxa"/>
          </w:tcPr>
          <w:p w14:paraId="5B81B389" w14:textId="77777777" w:rsidR="009C5491"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HGT Signals</w:t>
            </w:r>
          </w:p>
        </w:tc>
        <w:tc>
          <w:tcPr>
            <w:tcW w:w="5554" w:type="dxa"/>
          </w:tcPr>
          <w:p w14:paraId="19D1738D" w14:textId="77777777" w:rsidR="009C5491" w:rsidRPr="008D721F"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 xml:space="preserve">The exponent of the e-value of the best hit (in terms of e-value) of the protein against the </w:t>
            </w:r>
            <w:r w:rsidRPr="008D721F">
              <w:rPr>
                <w:rFonts w:asciiTheme="majorBidi" w:eastAsia="Times New Roman" w:hAnsiTheme="majorBidi" w:cstheme="majorBidi"/>
                <w:color w:val="000000"/>
              </w:rPr>
              <w:t xml:space="preserve">Bacteria </w:t>
            </w:r>
            <w:proofErr w:type="spellStart"/>
            <w:r w:rsidRPr="001F29A8">
              <w:rPr>
                <w:rFonts w:asciiTheme="majorBidi" w:eastAsia="Times New Roman" w:hAnsiTheme="majorBidi" w:cstheme="majorBidi"/>
                <w:i/>
                <w:iCs/>
                <w:color w:val="000000"/>
              </w:rPr>
              <w:t>Alphaproteobacteria</w:t>
            </w:r>
            <w:proofErr w:type="spellEnd"/>
            <w:r>
              <w:rPr>
                <w:rFonts w:asciiTheme="majorBidi" w:eastAsia="Times New Roman" w:hAnsiTheme="majorBidi" w:cstheme="majorBidi"/>
                <w:color w:val="000000"/>
              </w:rPr>
              <w:t xml:space="preserve"> taxonomic</w:t>
            </w:r>
            <w:r w:rsidRPr="008D721F">
              <w:rPr>
                <w:rFonts w:asciiTheme="majorBidi" w:eastAsia="Times New Roman" w:hAnsiTheme="majorBidi" w:cstheme="majorBidi"/>
                <w:color w:val="000000"/>
              </w:rPr>
              <w:t xml:space="preserve"> group</w:t>
            </w:r>
            <w:r>
              <w:rPr>
                <w:rFonts w:asciiTheme="majorBidi" w:eastAsia="Times New Roman" w:hAnsiTheme="majorBidi" w:cstheme="majorBidi"/>
                <w:color w:val="000000"/>
              </w:rPr>
              <w:t>.</w:t>
            </w:r>
          </w:p>
        </w:tc>
      </w:tr>
      <w:tr w:rsidR="009C5491" w14:paraId="0D6685C5" w14:textId="77777777" w:rsidTr="00CD695F">
        <w:trPr>
          <w:trHeight w:val="760"/>
        </w:trPr>
        <w:tc>
          <w:tcPr>
            <w:tcW w:w="2268" w:type="dxa"/>
          </w:tcPr>
          <w:p w14:paraId="32073F65" w14:textId="77777777" w:rsidR="009C5491" w:rsidRPr="008D721F" w:rsidRDefault="009C5491"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t>nucleotide distance all ARGs filtered 1e-8 nucleotide window=10000</w:t>
            </w:r>
          </w:p>
        </w:tc>
        <w:tc>
          <w:tcPr>
            <w:tcW w:w="1890" w:type="dxa"/>
          </w:tcPr>
          <w:p w14:paraId="5B17E440" w14:textId="77777777" w:rsidR="009C5491"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Genomic Context</w:t>
            </w:r>
          </w:p>
        </w:tc>
        <w:tc>
          <w:tcPr>
            <w:tcW w:w="5554" w:type="dxa"/>
          </w:tcPr>
          <w:p w14:paraId="3E9C4DEE" w14:textId="7F75DEC2" w:rsidR="009C5491" w:rsidRPr="008D721F"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 xml:space="preserve">The distance in </w:t>
            </w:r>
            <w:r w:rsidRPr="008D721F">
              <w:rPr>
                <w:rFonts w:asciiTheme="majorBidi" w:eastAsia="Times New Roman" w:hAnsiTheme="majorBidi" w:cstheme="majorBidi"/>
                <w:color w:val="000000"/>
              </w:rPr>
              <w:t>nucleotide</w:t>
            </w:r>
            <w:r>
              <w:rPr>
                <w:rFonts w:asciiTheme="majorBidi" w:eastAsia="Times New Roman" w:hAnsiTheme="majorBidi" w:cstheme="majorBidi"/>
                <w:color w:val="000000"/>
              </w:rPr>
              <w:t xml:space="preserve">s of the closest gene neighbor in a </w:t>
            </w:r>
            <w:r w:rsidRPr="008D721F">
              <w:rPr>
                <w:rFonts w:asciiTheme="majorBidi" w:eastAsia="Times New Roman" w:hAnsiTheme="majorBidi" w:cstheme="majorBidi"/>
                <w:color w:val="000000"/>
              </w:rPr>
              <w:t>10</w:t>
            </w:r>
            <w:r>
              <w:rPr>
                <w:rFonts w:asciiTheme="majorBidi" w:eastAsia="Times New Roman" w:hAnsiTheme="majorBidi" w:cstheme="majorBidi"/>
                <w:color w:val="000000"/>
              </w:rPr>
              <w:t>,</w:t>
            </w:r>
            <w:r w:rsidRPr="008D721F">
              <w:rPr>
                <w:rFonts w:asciiTheme="majorBidi" w:eastAsia="Times New Roman" w:hAnsiTheme="majorBidi" w:cstheme="majorBidi"/>
                <w:color w:val="000000"/>
              </w:rPr>
              <w:t>000</w:t>
            </w:r>
            <w:r>
              <w:rPr>
                <w:rFonts w:asciiTheme="majorBidi" w:eastAsia="Times New Roman" w:hAnsiTheme="majorBidi" w:cstheme="majorBidi"/>
                <w:color w:val="000000"/>
              </w:rPr>
              <w:t xml:space="preserve"> </w:t>
            </w:r>
            <w:r w:rsidRPr="008D721F">
              <w:rPr>
                <w:rFonts w:asciiTheme="majorBidi" w:eastAsia="Times New Roman" w:hAnsiTheme="majorBidi" w:cstheme="majorBidi"/>
                <w:color w:val="000000"/>
              </w:rPr>
              <w:t>nucleotide</w:t>
            </w:r>
            <w:r>
              <w:rPr>
                <w:rFonts w:asciiTheme="majorBidi" w:eastAsia="Times New Roman" w:hAnsiTheme="majorBidi" w:cstheme="majorBidi"/>
                <w:color w:val="000000"/>
              </w:rPr>
              <w:t xml:space="preserve"> window that had a match with an e-value of no more than 1e-8 against our </w:t>
            </w:r>
            <w:r>
              <w:rPr>
                <w:rFonts w:asciiTheme="majorBidi" w:eastAsiaTheme="minorEastAsia" w:hAnsiTheme="majorBidi" w:cstheme="majorBidi"/>
              </w:rPr>
              <w:t>ARG HMM database.</w:t>
            </w:r>
          </w:p>
        </w:tc>
      </w:tr>
      <w:tr w:rsidR="009C5491" w14:paraId="4289A642" w14:textId="77777777" w:rsidTr="00CD695F">
        <w:trPr>
          <w:trHeight w:val="499"/>
        </w:trPr>
        <w:tc>
          <w:tcPr>
            <w:tcW w:w="2268" w:type="dxa"/>
          </w:tcPr>
          <w:p w14:paraId="31269608" w14:textId="77777777" w:rsidR="009C5491" w:rsidRPr="008D721F" w:rsidRDefault="009C5491"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t>HTH score full seq</w:t>
            </w:r>
          </w:p>
        </w:tc>
        <w:tc>
          <w:tcPr>
            <w:tcW w:w="1890" w:type="dxa"/>
          </w:tcPr>
          <w:p w14:paraId="305684FA" w14:textId="77777777" w:rsidR="009C5491"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Amino Acid Patterns</w:t>
            </w:r>
          </w:p>
        </w:tc>
        <w:tc>
          <w:tcPr>
            <w:tcW w:w="5554" w:type="dxa"/>
          </w:tcPr>
          <w:p w14:paraId="02383D05" w14:textId="77777777" w:rsidR="009C5491" w:rsidRPr="008D721F"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The highest bit score achieved by aligning the protein against HMM profiles of HTH domains.</w:t>
            </w:r>
          </w:p>
        </w:tc>
      </w:tr>
      <w:tr w:rsidR="009C5491" w14:paraId="376FF570" w14:textId="77777777" w:rsidTr="00CD695F">
        <w:trPr>
          <w:trHeight w:val="784"/>
        </w:trPr>
        <w:tc>
          <w:tcPr>
            <w:tcW w:w="2268" w:type="dxa"/>
          </w:tcPr>
          <w:p w14:paraId="35BC09B9" w14:textId="77777777" w:rsidR="009C5491" w:rsidRPr="008D721F" w:rsidRDefault="009C5491"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t>nucleotide distance all ARGs filtered 1e-8 nucleotide window=5000</w:t>
            </w:r>
          </w:p>
        </w:tc>
        <w:tc>
          <w:tcPr>
            <w:tcW w:w="1890" w:type="dxa"/>
          </w:tcPr>
          <w:p w14:paraId="09CDBD3A" w14:textId="77777777" w:rsidR="009C5491"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Genomic Context</w:t>
            </w:r>
          </w:p>
        </w:tc>
        <w:tc>
          <w:tcPr>
            <w:tcW w:w="5554" w:type="dxa"/>
          </w:tcPr>
          <w:p w14:paraId="34E10455" w14:textId="67EFA6EB" w:rsidR="009C5491" w:rsidRPr="008D721F"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 xml:space="preserve">The distance in </w:t>
            </w:r>
            <w:r w:rsidRPr="008D721F">
              <w:rPr>
                <w:rFonts w:asciiTheme="majorBidi" w:eastAsia="Times New Roman" w:hAnsiTheme="majorBidi" w:cstheme="majorBidi"/>
                <w:color w:val="000000"/>
              </w:rPr>
              <w:t>nucleotide</w:t>
            </w:r>
            <w:r>
              <w:rPr>
                <w:rFonts w:asciiTheme="majorBidi" w:eastAsia="Times New Roman" w:hAnsiTheme="majorBidi" w:cstheme="majorBidi"/>
                <w:color w:val="000000"/>
              </w:rPr>
              <w:t xml:space="preserve">s of the closest gene neighbor in a </w:t>
            </w:r>
            <w:r w:rsidRPr="008D721F">
              <w:rPr>
                <w:rFonts w:asciiTheme="majorBidi" w:eastAsia="Times New Roman" w:hAnsiTheme="majorBidi" w:cstheme="majorBidi"/>
                <w:color w:val="000000"/>
              </w:rPr>
              <w:t>5</w:t>
            </w:r>
            <w:r>
              <w:rPr>
                <w:rFonts w:asciiTheme="majorBidi" w:eastAsia="Times New Roman" w:hAnsiTheme="majorBidi" w:cstheme="majorBidi"/>
                <w:color w:val="000000"/>
              </w:rPr>
              <w:t>,</w:t>
            </w:r>
            <w:r w:rsidRPr="008D721F">
              <w:rPr>
                <w:rFonts w:asciiTheme="majorBidi" w:eastAsia="Times New Roman" w:hAnsiTheme="majorBidi" w:cstheme="majorBidi"/>
                <w:color w:val="000000"/>
              </w:rPr>
              <w:t>000</w:t>
            </w:r>
            <w:r>
              <w:rPr>
                <w:rFonts w:asciiTheme="majorBidi" w:eastAsia="Times New Roman" w:hAnsiTheme="majorBidi" w:cstheme="majorBidi"/>
                <w:color w:val="000000"/>
              </w:rPr>
              <w:t xml:space="preserve"> </w:t>
            </w:r>
            <w:r w:rsidRPr="008D721F">
              <w:rPr>
                <w:rFonts w:asciiTheme="majorBidi" w:eastAsia="Times New Roman" w:hAnsiTheme="majorBidi" w:cstheme="majorBidi"/>
                <w:color w:val="000000"/>
              </w:rPr>
              <w:t>nucleotide</w:t>
            </w:r>
            <w:r>
              <w:rPr>
                <w:rFonts w:asciiTheme="majorBidi" w:eastAsia="Times New Roman" w:hAnsiTheme="majorBidi" w:cstheme="majorBidi"/>
                <w:color w:val="000000"/>
              </w:rPr>
              <w:t xml:space="preserve"> window that had a match with an e-value of no more than 1e-8 against our </w:t>
            </w:r>
            <w:r>
              <w:rPr>
                <w:rFonts w:asciiTheme="majorBidi" w:eastAsiaTheme="minorEastAsia" w:hAnsiTheme="majorBidi" w:cstheme="majorBidi"/>
              </w:rPr>
              <w:t>ARG HMM database.</w:t>
            </w:r>
          </w:p>
        </w:tc>
      </w:tr>
      <w:tr w:rsidR="009C5491" w14:paraId="2792C7EC" w14:textId="77777777" w:rsidTr="00CD695F">
        <w:trPr>
          <w:trHeight w:val="237"/>
        </w:trPr>
        <w:tc>
          <w:tcPr>
            <w:tcW w:w="2268" w:type="dxa"/>
          </w:tcPr>
          <w:p w14:paraId="5D27AB3E" w14:textId="2A4A8F90" w:rsidR="009C5491" w:rsidRPr="008D721F" w:rsidRDefault="009C5491"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t>QIAN880106</w:t>
            </w:r>
          </w:p>
        </w:tc>
        <w:tc>
          <w:tcPr>
            <w:tcW w:w="1890" w:type="dxa"/>
          </w:tcPr>
          <w:p w14:paraId="55E15665" w14:textId="77777777" w:rsidR="009C5491" w:rsidRPr="00E4780C" w:rsidRDefault="009C5491" w:rsidP="00CD695F">
            <w:pPr>
              <w:rPr>
                <w:rFonts w:asciiTheme="majorBidi" w:hAnsiTheme="majorBidi" w:cstheme="majorBidi"/>
              </w:rPr>
            </w:pPr>
            <w:r>
              <w:rPr>
                <w:rFonts w:asciiTheme="majorBidi" w:eastAsia="Times New Roman" w:hAnsiTheme="majorBidi" w:cstheme="majorBidi"/>
                <w:color w:val="000000"/>
              </w:rPr>
              <w:t>Amino Acid Properties</w:t>
            </w:r>
          </w:p>
        </w:tc>
        <w:tc>
          <w:tcPr>
            <w:tcW w:w="5554" w:type="dxa"/>
          </w:tcPr>
          <w:p w14:paraId="40BC379C" w14:textId="3A71782D" w:rsidR="009C5491" w:rsidRDefault="009C5491" w:rsidP="00CD695F">
            <w:pPr>
              <w:widowControl w:val="0"/>
              <w:autoSpaceDE w:val="0"/>
              <w:autoSpaceDN w:val="0"/>
              <w:adjustRightInd w:val="0"/>
            </w:pPr>
            <w:r w:rsidRPr="00E4780C">
              <w:rPr>
                <w:rFonts w:asciiTheme="majorBidi" w:hAnsiTheme="majorBidi" w:cstheme="majorBidi"/>
              </w:rPr>
              <w:t xml:space="preserve">The average of </w:t>
            </w:r>
            <w:r>
              <w:rPr>
                <w:rFonts w:asciiTheme="majorBidi" w:hAnsiTheme="majorBidi" w:cstheme="majorBidi"/>
              </w:rPr>
              <w:t xml:space="preserve">the </w:t>
            </w:r>
            <w:r w:rsidRPr="008D721F">
              <w:rPr>
                <w:rFonts w:asciiTheme="majorBidi" w:eastAsia="Times New Roman" w:hAnsiTheme="majorBidi" w:cstheme="majorBidi"/>
                <w:color w:val="000000"/>
              </w:rPr>
              <w:t>QIAN880106</w:t>
            </w:r>
            <w:r>
              <w:rPr>
                <w:rFonts w:asciiTheme="majorBidi" w:eastAsia="Times New Roman" w:hAnsiTheme="majorBidi" w:cstheme="majorBidi"/>
                <w:color w:val="000000"/>
              </w:rPr>
              <w:t xml:space="preserve"> amino acid index</w:t>
            </w:r>
            <w:r w:rsidR="005226F3">
              <w:rPr>
                <w:rFonts w:ascii="Times New Roman" w:hAnsi="Times New Roman" w:cs="Times New Roman"/>
                <w:vertAlign w:val="superscript"/>
              </w:rPr>
              <w:t>71</w:t>
            </w:r>
          </w:p>
          <w:p w14:paraId="0FAE2A20" w14:textId="1C2C2A81" w:rsidR="009C5491" w:rsidRPr="008D721F"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fldChar w:fldCharType="begin"/>
            </w:r>
            <w:r>
              <w:rPr>
                <w:rFonts w:asciiTheme="majorBidi" w:eastAsia="Times New Roman" w:hAnsiTheme="majorBidi" w:cstheme="majorBidi"/>
                <w:color w:val="000000"/>
              </w:rPr>
              <w:instrText xml:space="preserve"> ADDIN ZOTERO_ITEM CSL_CITATION {"citationID":"IxoxsKOC","properties":{"formattedCitation":"\\super 67\\nosupersub{}","plainCitation":"67","dontUpdate":true,"noteIndex":0},"citationItems":[{"id":295,"uris":["http://zotero.org/users/8761445/items/N3WFXZ2H"],"itemData":{"id":295,"type":"article-journal","abstract":"We present a new method for predicting the secondary structure of globular proteins based on non-linear neural network models. Network models learn from existing protein structures how to predict the secondary structure of local sequences of amino acids. The average success rate of our method on a testing set of proteins non-homologous with the corresponding training set was 64.3% on three types of secondary structure (alpha-helix, beta-sheet, and coil), with correlation coefficients of C alpha = 0.41, C beta = 0.31 and Ccoil = 0.41. These quality indices are all higher than those of previous methods. The prediction accuracy for the first 25 residues of the N-terminal sequence was significantly better. We conclude from computational experiments on real and artificial structures that no method based solely on local information in the protein sequence is likely to produce significantly better results for non-homologous proteins. The performance of our method of homologous proteins is much better than for non-homologous proteins, but is not as good as simply assuming that homologous sequences have identical structures.","container-title":"Journal of Molecular Biology","DOI":"10.1016/0022-2836(88)90564-5","ISSN":"0022-2836","issue":"4","journalAbbreviation":"J Mol Biol","language":"eng","note":"PMID: 3172241","page":"865-884","source":"PubMed","title":"Predicting the secondary structure of globular proteins using neural network models","volume":"202","author":[{"family":"Qian","given":"N."},{"family":"Sejnowski","given":"T. J."}],"issued":{"date-parts":[["1988",8,20]]}}}],"schema":"https://github.com/citation-style-language/schema/raw/master/csl-citation.json"} </w:instrText>
            </w:r>
            <w:r>
              <w:rPr>
                <w:rFonts w:asciiTheme="majorBidi" w:eastAsia="Times New Roman" w:hAnsiTheme="majorBidi" w:cstheme="majorBidi"/>
                <w:color w:val="000000"/>
              </w:rPr>
              <w:fldChar w:fldCharType="end"/>
            </w:r>
            <w:r>
              <w:rPr>
                <w:rFonts w:asciiTheme="majorBidi" w:eastAsia="Times New Roman" w:hAnsiTheme="majorBidi" w:cstheme="majorBidi"/>
                <w:color w:val="000000"/>
              </w:rPr>
              <w:t xml:space="preserve"> </w:t>
            </w:r>
            <w:r w:rsidRPr="00E4780C">
              <w:rPr>
                <w:rFonts w:asciiTheme="majorBidi" w:hAnsiTheme="majorBidi" w:cstheme="majorBidi"/>
              </w:rPr>
              <w:t>values</w:t>
            </w:r>
            <w:r>
              <w:rPr>
                <w:rFonts w:asciiTheme="majorBidi" w:hAnsiTheme="majorBidi" w:cstheme="majorBidi"/>
              </w:rPr>
              <w:t xml:space="preserve"> (w</w:t>
            </w:r>
            <w:r w:rsidRPr="00BC20D2">
              <w:rPr>
                <w:rFonts w:asciiTheme="majorBidi" w:hAnsiTheme="majorBidi" w:cstheme="majorBidi"/>
              </w:rPr>
              <w:t>eights for alpha-helix at the window position of -1</w:t>
            </w:r>
            <w:r w:rsidR="00593D2F">
              <w:rPr>
                <w:rFonts w:asciiTheme="majorBidi" w:hAnsiTheme="majorBidi" w:cstheme="majorBidi"/>
              </w:rPr>
              <w:t xml:space="preserve">, i.e., the effect of the amino acid on the likelihood of the </w:t>
            </w:r>
            <w:r w:rsidR="00593D2F" w:rsidRPr="00593D2F">
              <w:rPr>
                <w:rFonts w:asciiTheme="majorBidi" w:hAnsiTheme="majorBidi" w:cstheme="majorBidi"/>
              </w:rPr>
              <w:t xml:space="preserve">subsequent </w:t>
            </w:r>
            <w:r w:rsidR="00593D2F">
              <w:rPr>
                <w:rFonts w:asciiTheme="majorBidi" w:hAnsiTheme="majorBidi" w:cstheme="majorBidi"/>
              </w:rPr>
              <w:t>amino acid being part of an alpha-helix</w:t>
            </w:r>
            <w:r>
              <w:rPr>
                <w:rFonts w:asciiTheme="majorBidi" w:hAnsiTheme="majorBidi" w:cstheme="majorBidi"/>
              </w:rPr>
              <w:t>).</w:t>
            </w:r>
          </w:p>
        </w:tc>
      </w:tr>
      <w:tr w:rsidR="009C5491" w14:paraId="7641F980" w14:textId="77777777" w:rsidTr="00CD695F">
        <w:trPr>
          <w:trHeight w:val="261"/>
        </w:trPr>
        <w:tc>
          <w:tcPr>
            <w:tcW w:w="2268" w:type="dxa"/>
          </w:tcPr>
          <w:p w14:paraId="450C6859" w14:textId="77777777" w:rsidR="009C5491" w:rsidRPr="008D721F" w:rsidRDefault="009C5491"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t>ISOY800108</w:t>
            </w:r>
          </w:p>
        </w:tc>
        <w:tc>
          <w:tcPr>
            <w:tcW w:w="1890" w:type="dxa"/>
          </w:tcPr>
          <w:p w14:paraId="080C0058" w14:textId="77777777" w:rsidR="009C5491" w:rsidRPr="00E4780C" w:rsidRDefault="009C5491" w:rsidP="00CD695F">
            <w:pPr>
              <w:rPr>
                <w:rFonts w:asciiTheme="majorBidi" w:hAnsiTheme="majorBidi" w:cstheme="majorBidi"/>
              </w:rPr>
            </w:pPr>
            <w:r>
              <w:rPr>
                <w:rFonts w:asciiTheme="majorBidi" w:eastAsia="Times New Roman" w:hAnsiTheme="majorBidi" w:cstheme="majorBidi"/>
                <w:color w:val="000000"/>
              </w:rPr>
              <w:t>Amino Acid Properties</w:t>
            </w:r>
          </w:p>
        </w:tc>
        <w:tc>
          <w:tcPr>
            <w:tcW w:w="5554" w:type="dxa"/>
          </w:tcPr>
          <w:p w14:paraId="4F75D38F" w14:textId="77777777" w:rsidR="009C5491" w:rsidRPr="008D721F" w:rsidRDefault="009C5491" w:rsidP="00CD695F">
            <w:pPr>
              <w:rPr>
                <w:rFonts w:asciiTheme="majorBidi" w:eastAsia="Times New Roman" w:hAnsiTheme="majorBidi" w:cstheme="majorBidi"/>
                <w:color w:val="000000"/>
              </w:rPr>
            </w:pPr>
            <w:r w:rsidRPr="00E4780C">
              <w:rPr>
                <w:rFonts w:asciiTheme="majorBidi" w:hAnsiTheme="majorBidi" w:cstheme="majorBidi"/>
              </w:rPr>
              <w:t xml:space="preserve">The average of </w:t>
            </w:r>
            <w:r>
              <w:rPr>
                <w:rFonts w:asciiTheme="majorBidi" w:hAnsiTheme="majorBidi" w:cstheme="majorBidi"/>
              </w:rPr>
              <w:t xml:space="preserve">the </w:t>
            </w:r>
            <w:r w:rsidRPr="008D721F">
              <w:rPr>
                <w:rFonts w:asciiTheme="majorBidi" w:eastAsia="Times New Roman" w:hAnsiTheme="majorBidi" w:cstheme="majorBidi"/>
                <w:color w:val="000000"/>
              </w:rPr>
              <w:t>ISOY800108</w:t>
            </w:r>
            <w:r>
              <w:rPr>
                <w:rFonts w:asciiTheme="majorBidi" w:eastAsia="Times New Roman" w:hAnsiTheme="majorBidi" w:cstheme="majorBidi"/>
                <w:color w:val="000000"/>
              </w:rPr>
              <w:t xml:space="preserve"> amino acid index</w:t>
            </w:r>
            <w:r>
              <w:rPr>
                <w:rFonts w:asciiTheme="majorBidi" w:eastAsia="Times New Roman" w:hAnsiTheme="majorBidi" w:cstheme="majorBidi"/>
                <w:color w:val="000000"/>
              </w:rPr>
              <w:fldChar w:fldCharType="begin"/>
            </w:r>
            <w:r>
              <w:rPr>
                <w:rFonts w:asciiTheme="majorBidi" w:eastAsia="Times New Roman" w:hAnsiTheme="majorBidi" w:cstheme="majorBidi"/>
                <w:color w:val="000000"/>
              </w:rPr>
              <w:instrText xml:space="preserve"> ADDIN ZOTERO_ITEM CSL_CITATION {"citationID":"bYGDMUI9","properties":{"formattedCitation":"\\super 72\\nosupersub{}","plainCitation":"72","noteIndex":0},"citationItems":[{"id":297,"uris":["http://zotero.org/users/8761445/items/3D5UAMSV"],"itemData":{"id":297,"type":"article-journal","abstract":"High frequency transfection of Streptomyces parvulus with actinophage R4 DNA was performed by modifying the procedure of protoplast transformation of S. coelicolor A3(2) with SCP2 plasmid DNA [Bibb et al., Nature, 274, 398 (1978)]. Optimum conditions for protoplast transfection included the presence of 16~24% (w/v) polyethyleneglycol 4000, and the maximum efficiency of transfection was 3 × 10−5 per phage DNA molecule. This value was at least 100 times higher than the efficiency of previously reported transfection systems in Streptomyces.","container-title":"Agricultural and Biological Chemistry","DOI":"10.1080/00021369.1980.10864344","ISSN":"0002-1369","issue":"10","journalAbbreviation":"Agricultural and Biological Chemistry","page":"2425-2428","source":"Silverchair","title":"High-frequency Protoplast-transfection of Streptomyces parvulus 2297 with Actinophage R4 DNA","volume":"44","author":[{"family":"Isogai","given":"Takao"},{"family":"Takahashi","given":"Hideo"},{"family":"Saito","given":"Hiuga"}],"issued":{"date-parts":[["1980",10,1]]}}}],"schema":"https://github.com/citation-style-language/schema/raw/master/csl-citation.json"} </w:instrText>
            </w:r>
            <w:r>
              <w:rPr>
                <w:rFonts w:asciiTheme="majorBidi" w:eastAsia="Times New Roman" w:hAnsiTheme="majorBidi" w:cstheme="majorBidi"/>
                <w:color w:val="000000"/>
              </w:rPr>
              <w:fldChar w:fldCharType="separate"/>
            </w:r>
            <w:r w:rsidRPr="005F5DBB">
              <w:rPr>
                <w:rFonts w:ascii="Times New Roman" w:hAnsi="Times New Roman" w:cs="Times New Roman"/>
                <w:vertAlign w:val="superscript"/>
              </w:rPr>
              <w:t>72</w:t>
            </w:r>
            <w:r>
              <w:rPr>
                <w:rFonts w:asciiTheme="majorBidi" w:eastAsia="Times New Roman" w:hAnsiTheme="majorBidi" w:cstheme="majorBidi"/>
                <w:color w:val="000000"/>
              </w:rPr>
              <w:fldChar w:fldCharType="end"/>
            </w:r>
            <w:r>
              <w:rPr>
                <w:rFonts w:asciiTheme="majorBidi" w:eastAsia="Times New Roman" w:hAnsiTheme="majorBidi" w:cstheme="majorBidi"/>
                <w:color w:val="000000"/>
              </w:rPr>
              <w:t xml:space="preserve"> </w:t>
            </w:r>
            <w:r w:rsidRPr="00E4780C">
              <w:rPr>
                <w:rFonts w:asciiTheme="majorBidi" w:hAnsiTheme="majorBidi" w:cstheme="majorBidi"/>
              </w:rPr>
              <w:t>values</w:t>
            </w:r>
            <w:r>
              <w:rPr>
                <w:rFonts w:asciiTheme="majorBidi" w:hAnsiTheme="majorBidi" w:cstheme="majorBidi"/>
              </w:rPr>
              <w:t xml:space="preserve"> (n</w:t>
            </w:r>
            <w:r w:rsidRPr="00AE046D">
              <w:rPr>
                <w:rFonts w:asciiTheme="majorBidi" w:hAnsiTheme="majorBidi" w:cstheme="majorBidi"/>
              </w:rPr>
              <w:t>ormalized relative frequency of coil</w:t>
            </w:r>
            <w:r>
              <w:rPr>
                <w:rFonts w:asciiTheme="majorBidi" w:hAnsiTheme="majorBidi" w:cstheme="majorBidi"/>
              </w:rPr>
              <w:t>).</w:t>
            </w:r>
          </w:p>
        </w:tc>
      </w:tr>
      <w:tr w:rsidR="009C5491" w14:paraId="039A3F46" w14:textId="77777777" w:rsidTr="00CD695F">
        <w:trPr>
          <w:trHeight w:val="261"/>
        </w:trPr>
        <w:tc>
          <w:tcPr>
            <w:tcW w:w="2268" w:type="dxa"/>
          </w:tcPr>
          <w:p w14:paraId="5C0D9A8F" w14:textId="77777777" w:rsidR="009C5491" w:rsidRPr="008D721F" w:rsidRDefault="009C5491"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t>BBBBBBBB</w:t>
            </w:r>
          </w:p>
        </w:tc>
        <w:tc>
          <w:tcPr>
            <w:tcW w:w="1890" w:type="dxa"/>
          </w:tcPr>
          <w:p w14:paraId="10EF51EB" w14:textId="77777777" w:rsidR="009C5491"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Amino Acid Patterns</w:t>
            </w:r>
          </w:p>
        </w:tc>
        <w:tc>
          <w:tcPr>
            <w:tcW w:w="5554" w:type="dxa"/>
          </w:tcPr>
          <w:p w14:paraId="48266269" w14:textId="77777777" w:rsidR="009C5491" w:rsidRPr="008D721F"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Frequency of an 8</w:t>
            </w:r>
            <w:r w:rsidRPr="00121132">
              <w:rPr>
                <w:rFonts w:asciiTheme="majorBidi" w:eastAsia="Times New Roman" w:hAnsiTheme="majorBidi" w:cstheme="majorBidi"/>
                <w:color w:val="000000"/>
              </w:rPr>
              <w:t>-mer</w:t>
            </w:r>
            <w:r>
              <w:rPr>
                <w:rFonts w:asciiTheme="majorBidi" w:eastAsia="Times New Roman" w:hAnsiTheme="majorBidi" w:cstheme="majorBidi"/>
                <w:color w:val="000000"/>
              </w:rPr>
              <w:t xml:space="preserve"> of eight consecutive hydrophobic residues.</w:t>
            </w:r>
          </w:p>
        </w:tc>
      </w:tr>
      <w:tr w:rsidR="009C5491" w14:paraId="002F7EB6" w14:textId="77777777" w:rsidTr="00CD695F">
        <w:trPr>
          <w:trHeight w:val="261"/>
        </w:trPr>
        <w:tc>
          <w:tcPr>
            <w:tcW w:w="2268" w:type="dxa"/>
          </w:tcPr>
          <w:p w14:paraId="4F7A0DD6" w14:textId="77777777" w:rsidR="009C5491" w:rsidRPr="008D721F" w:rsidRDefault="009C5491" w:rsidP="00CD695F">
            <w:pPr>
              <w:rPr>
                <w:rFonts w:asciiTheme="majorBidi" w:eastAsia="Times New Roman" w:hAnsiTheme="majorBidi" w:cstheme="majorBidi"/>
                <w:color w:val="000000"/>
              </w:rPr>
            </w:pPr>
            <w:r w:rsidRPr="008D721F">
              <w:rPr>
                <w:rFonts w:asciiTheme="majorBidi" w:eastAsia="Times New Roman" w:hAnsiTheme="majorBidi" w:cstheme="majorBidi"/>
                <w:color w:val="000000"/>
              </w:rPr>
              <w:t>W</w:t>
            </w:r>
          </w:p>
        </w:tc>
        <w:tc>
          <w:tcPr>
            <w:tcW w:w="1890" w:type="dxa"/>
          </w:tcPr>
          <w:p w14:paraId="1871A76E" w14:textId="77777777" w:rsidR="009C5491"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Amino Acid Properties</w:t>
            </w:r>
          </w:p>
        </w:tc>
        <w:tc>
          <w:tcPr>
            <w:tcW w:w="5554" w:type="dxa"/>
          </w:tcPr>
          <w:p w14:paraId="5B30F4E3" w14:textId="77777777" w:rsidR="009C5491" w:rsidRPr="008D721F" w:rsidRDefault="009C5491" w:rsidP="00CD695F">
            <w:pPr>
              <w:rPr>
                <w:rFonts w:asciiTheme="majorBidi" w:eastAsia="Times New Roman" w:hAnsiTheme="majorBidi" w:cstheme="majorBidi"/>
                <w:color w:val="000000"/>
              </w:rPr>
            </w:pPr>
            <w:r>
              <w:rPr>
                <w:rFonts w:asciiTheme="majorBidi" w:eastAsia="Times New Roman" w:hAnsiTheme="majorBidi" w:cstheme="majorBidi"/>
                <w:color w:val="000000"/>
              </w:rPr>
              <w:t xml:space="preserve">Percentage of </w:t>
            </w:r>
            <w:r w:rsidRPr="008D721F">
              <w:rPr>
                <w:rFonts w:asciiTheme="majorBidi" w:eastAsia="Times New Roman" w:hAnsiTheme="majorBidi" w:cstheme="majorBidi"/>
                <w:color w:val="000000"/>
              </w:rPr>
              <w:t>tryptophan</w:t>
            </w:r>
            <w:r>
              <w:rPr>
                <w:rFonts w:asciiTheme="majorBidi" w:eastAsia="Times New Roman" w:hAnsiTheme="majorBidi" w:cstheme="majorBidi"/>
                <w:color w:val="000000"/>
              </w:rPr>
              <w:t xml:space="preserve"> in the protein.</w:t>
            </w:r>
          </w:p>
        </w:tc>
      </w:tr>
      <w:tr w:rsidR="009C5491" w14:paraId="694A97D5" w14:textId="77777777" w:rsidTr="00CD695F">
        <w:trPr>
          <w:trHeight w:val="522"/>
        </w:trPr>
        <w:tc>
          <w:tcPr>
            <w:tcW w:w="2268" w:type="dxa"/>
          </w:tcPr>
          <w:p w14:paraId="391CC237" w14:textId="77777777" w:rsidR="009C5491" w:rsidRPr="000740FD" w:rsidRDefault="009C5491" w:rsidP="00CD695F">
            <w:pPr>
              <w:rPr>
                <w:rFonts w:asciiTheme="majorBidi" w:eastAsia="Times New Roman" w:hAnsiTheme="majorBidi" w:cstheme="majorBidi"/>
                <w:color w:val="000000"/>
                <w:lang w:val="pt-BR"/>
              </w:rPr>
            </w:pPr>
            <w:r w:rsidRPr="000740FD">
              <w:rPr>
                <w:rFonts w:asciiTheme="majorBidi" w:eastAsia="Times New Roman" w:hAnsiTheme="majorBidi" w:cstheme="majorBidi"/>
                <w:color w:val="000000"/>
                <w:lang w:val="pt-BR"/>
              </w:rPr>
              <w:t>1e-06 e-value percentage Bacteria Betaproteobacteria</w:t>
            </w:r>
          </w:p>
        </w:tc>
        <w:tc>
          <w:tcPr>
            <w:tcW w:w="1890" w:type="dxa"/>
          </w:tcPr>
          <w:p w14:paraId="1F53975E" w14:textId="77777777" w:rsidR="009C5491" w:rsidRDefault="009C5491" w:rsidP="00CD695F">
            <w:pPr>
              <w:keepNext/>
              <w:rPr>
                <w:rFonts w:asciiTheme="majorBidi" w:eastAsia="Times New Roman" w:hAnsiTheme="majorBidi" w:cstheme="majorBidi"/>
                <w:color w:val="000000"/>
              </w:rPr>
            </w:pPr>
            <w:r>
              <w:rPr>
                <w:rFonts w:asciiTheme="majorBidi" w:eastAsia="Times New Roman" w:hAnsiTheme="majorBidi" w:cstheme="majorBidi"/>
                <w:color w:val="000000"/>
              </w:rPr>
              <w:t>HGT Signals</w:t>
            </w:r>
          </w:p>
        </w:tc>
        <w:tc>
          <w:tcPr>
            <w:tcW w:w="5554" w:type="dxa"/>
          </w:tcPr>
          <w:p w14:paraId="64E2BBC6" w14:textId="77777777" w:rsidR="009C5491" w:rsidRPr="008D721F" w:rsidRDefault="009C5491" w:rsidP="00CD695F">
            <w:pPr>
              <w:keepNext/>
              <w:rPr>
                <w:rFonts w:asciiTheme="majorBidi" w:eastAsia="Times New Roman" w:hAnsiTheme="majorBidi" w:cstheme="majorBidi"/>
                <w:color w:val="000000"/>
              </w:rPr>
            </w:pPr>
            <w:r>
              <w:rPr>
                <w:rFonts w:asciiTheme="majorBidi" w:eastAsia="Times New Roman" w:hAnsiTheme="majorBidi" w:cstheme="majorBidi"/>
                <w:color w:val="000000"/>
              </w:rPr>
              <w:t xml:space="preserve">Percentage of organisms from the </w:t>
            </w:r>
            <w:r w:rsidRPr="008D721F">
              <w:rPr>
                <w:rFonts w:asciiTheme="majorBidi" w:eastAsia="Times New Roman" w:hAnsiTheme="majorBidi" w:cstheme="majorBidi"/>
                <w:color w:val="000000"/>
              </w:rPr>
              <w:t xml:space="preserve">Bacteria </w:t>
            </w:r>
            <w:r w:rsidRPr="001F29A8">
              <w:rPr>
                <w:rFonts w:asciiTheme="majorBidi" w:eastAsia="Times New Roman" w:hAnsiTheme="majorBidi" w:cstheme="majorBidi"/>
                <w:i/>
                <w:iCs/>
                <w:color w:val="000000"/>
              </w:rPr>
              <w:t>Betaproteobacteria</w:t>
            </w:r>
            <w:r>
              <w:rPr>
                <w:rFonts w:asciiTheme="majorBidi" w:eastAsia="Times New Roman" w:hAnsiTheme="majorBidi" w:cstheme="majorBidi"/>
                <w:color w:val="000000"/>
              </w:rPr>
              <w:t xml:space="preserve"> taxonomic group of which the protein matched with an e-value of no more than 1e-6.</w:t>
            </w:r>
          </w:p>
        </w:tc>
      </w:tr>
    </w:tbl>
    <w:p w14:paraId="4CD1736B" w14:textId="16632EE4" w:rsidR="001A6DF5" w:rsidRPr="001A6DF5" w:rsidRDefault="001A6DF5" w:rsidP="001A6DF5">
      <w:pPr>
        <w:pStyle w:val="Caption"/>
        <w:rPr>
          <w:rFonts w:asciiTheme="majorBidi" w:hAnsiTheme="majorBidi" w:cstheme="majorBidi"/>
          <w:b/>
          <w:bCs/>
          <w:i w:val="0"/>
          <w:iCs w:val="0"/>
        </w:rPr>
      </w:pPr>
    </w:p>
    <w:bookmarkEnd w:id="2"/>
    <w:bookmarkEnd w:id="3"/>
    <w:p w14:paraId="593E2CED" w14:textId="77777777" w:rsidR="00CB1797" w:rsidRDefault="00CB1797" w:rsidP="00243938">
      <w:pPr>
        <w:spacing w:after="120"/>
        <w:jc w:val="center"/>
        <w:rPr>
          <w:rFonts w:asciiTheme="majorBidi" w:eastAsia="Times New Roman" w:hAnsiTheme="majorBidi" w:cstheme="majorBidi"/>
          <w:b/>
          <w:bCs/>
          <w:color w:val="000000"/>
        </w:rPr>
        <w:sectPr w:rsidR="00CB1797" w:rsidSect="002862C9">
          <w:headerReference w:type="even" r:id="rId37"/>
          <w:headerReference w:type="default" r:id="rId38"/>
          <w:footerReference w:type="even" r:id="rId39"/>
          <w:footerReference w:type="default" r:id="rId40"/>
          <w:headerReference w:type="first" r:id="rId41"/>
          <w:footerReference w:type="first" r:id="rId42"/>
          <w:pgSz w:w="11906" w:h="16838"/>
          <w:pgMar w:top="1440" w:right="1440" w:bottom="1440" w:left="1440" w:header="708" w:footer="708" w:gutter="0"/>
          <w:cols w:space="708"/>
          <w:docGrid w:linePitch="360"/>
        </w:sectPr>
      </w:pPr>
    </w:p>
    <w:p w14:paraId="0612F727" w14:textId="7930A79E" w:rsidR="00EE7735" w:rsidRPr="005226F3" w:rsidRDefault="00EE7735" w:rsidP="00EE7735">
      <w:pPr>
        <w:pStyle w:val="Caption"/>
        <w:rPr>
          <w:rFonts w:asciiTheme="majorBidi" w:hAnsiTheme="majorBidi" w:cstheme="majorBidi"/>
          <w:i w:val="0"/>
          <w:iCs w:val="0"/>
          <w:color w:val="auto"/>
        </w:rPr>
      </w:pPr>
      <w:bookmarkStart w:id="15" w:name="_Ref168328324"/>
      <w:r w:rsidRPr="005226F3">
        <w:rPr>
          <w:rFonts w:asciiTheme="majorBidi" w:hAnsiTheme="majorBidi" w:cstheme="majorBidi"/>
          <w:b/>
          <w:bCs/>
          <w:i w:val="0"/>
          <w:iCs w:val="0"/>
          <w:color w:val="auto"/>
        </w:rPr>
        <w:lastRenderedPageBreak/>
        <w:t xml:space="preserve">Supplementary Table </w:t>
      </w:r>
      <w:r w:rsidRPr="005226F3">
        <w:rPr>
          <w:rFonts w:asciiTheme="majorBidi" w:hAnsiTheme="majorBidi" w:cstheme="majorBidi"/>
          <w:b/>
          <w:bCs/>
          <w:i w:val="0"/>
          <w:iCs w:val="0"/>
          <w:color w:val="auto"/>
        </w:rPr>
        <w:fldChar w:fldCharType="begin"/>
      </w:r>
      <w:r w:rsidRPr="005226F3">
        <w:rPr>
          <w:rFonts w:asciiTheme="majorBidi" w:hAnsiTheme="majorBidi" w:cstheme="majorBidi"/>
          <w:b/>
          <w:bCs/>
          <w:i w:val="0"/>
          <w:iCs w:val="0"/>
          <w:color w:val="auto"/>
        </w:rPr>
        <w:instrText xml:space="preserve"> SEQ Supplementary_Table \* ARABIC </w:instrText>
      </w:r>
      <w:r w:rsidRPr="005226F3">
        <w:rPr>
          <w:rFonts w:asciiTheme="majorBidi" w:hAnsiTheme="majorBidi" w:cstheme="majorBidi"/>
          <w:b/>
          <w:bCs/>
          <w:i w:val="0"/>
          <w:iCs w:val="0"/>
          <w:color w:val="auto"/>
        </w:rPr>
        <w:fldChar w:fldCharType="separate"/>
      </w:r>
      <w:r w:rsidR="00F51707" w:rsidRPr="005226F3">
        <w:rPr>
          <w:rFonts w:asciiTheme="majorBidi" w:hAnsiTheme="majorBidi" w:cstheme="majorBidi"/>
          <w:b/>
          <w:bCs/>
          <w:i w:val="0"/>
          <w:iCs w:val="0"/>
          <w:noProof/>
          <w:color w:val="auto"/>
        </w:rPr>
        <w:t>2</w:t>
      </w:r>
      <w:r w:rsidRPr="005226F3">
        <w:rPr>
          <w:rFonts w:asciiTheme="majorBidi" w:hAnsiTheme="majorBidi" w:cstheme="majorBidi"/>
          <w:b/>
          <w:bCs/>
          <w:i w:val="0"/>
          <w:iCs w:val="0"/>
          <w:color w:val="auto"/>
        </w:rPr>
        <w:fldChar w:fldCharType="end"/>
      </w:r>
      <w:bookmarkEnd w:id="15"/>
      <w:r w:rsidRPr="005226F3">
        <w:rPr>
          <w:color w:val="auto"/>
        </w:rPr>
        <w:t xml:space="preserve"> </w:t>
      </w:r>
      <w:bookmarkStart w:id="16" w:name="_Ref164873980"/>
      <w:r w:rsidRPr="005226F3">
        <w:rPr>
          <w:rFonts w:asciiTheme="majorBidi" w:hAnsiTheme="majorBidi" w:cstheme="majorBidi"/>
          <w:b/>
          <w:bCs/>
          <w:i w:val="0"/>
          <w:iCs w:val="0"/>
          <w:color w:val="auto"/>
        </w:rPr>
        <w:t>|</w:t>
      </w:r>
      <w:r w:rsidRPr="005226F3">
        <w:rPr>
          <w:color w:val="auto"/>
        </w:rPr>
        <w:t xml:space="preserve"> </w:t>
      </w:r>
      <w:r w:rsidRPr="005226F3">
        <w:rPr>
          <w:rFonts w:asciiTheme="majorBidi" w:hAnsiTheme="majorBidi" w:cstheme="majorBidi"/>
          <w:i w:val="0"/>
          <w:iCs w:val="0"/>
          <w:color w:val="auto"/>
        </w:rPr>
        <w:t xml:space="preserve">Summary of properties collected for the top ten candidates according to the DRAMMA model score, following filtration (see </w:t>
      </w:r>
      <w:r w:rsidR="005226F3">
        <w:rPr>
          <w:rFonts w:asciiTheme="majorBidi" w:hAnsiTheme="majorBidi" w:cstheme="majorBidi"/>
          <w:i w:val="0"/>
          <w:iCs w:val="0"/>
          <w:color w:val="auto"/>
        </w:rPr>
        <w:t>Methods</w:t>
      </w:r>
      <w:r w:rsidRPr="005226F3">
        <w:rPr>
          <w:rFonts w:asciiTheme="majorBidi" w:hAnsiTheme="majorBidi" w:cstheme="majorBidi"/>
          <w:i w:val="0"/>
          <w:iCs w:val="0"/>
          <w:color w:val="auto"/>
        </w:rPr>
        <w:t>).</w:t>
      </w:r>
      <w:bookmarkEnd w:id="16"/>
    </w:p>
    <w:tbl>
      <w:tblPr>
        <w:tblStyle w:val="TableGrid"/>
        <w:tblW w:w="5509" w:type="pct"/>
        <w:tblInd w:w="-644" w:type="dxa"/>
        <w:tblLayout w:type="fixed"/>
        <w:tblLook w:val="04A0" w:firstRow="1" w:lastRow="0" w:firstColumn="1" w:lastColumn="0" w:noHBand="0" w:noVBand="1"/>
      </w:tblPr>
      <w:tblGrid>
        <w:gridCol w:w="2595"/>
        <w:gridCol w:w="830"/>
        <w:gridCol w:w="1183"/>
        <w:gridCol w:w="2422"/>
        <w:gridCol w:w="2069"/>
        <w:gridCol w:w="1349"/>
        <w:gridCol w:w="1893"/>
        <w:gridCol w:w="3027"/>
      </w:tblGrid>
      <w:tr w:rsidR="00A0022F" w:rsidRPr="00D47D9E" w14:paraId="1112E8DD" w14:textId="4EF3C677" w:rsidTr="00B31188">
        <w:trPr>
          <w:trHeight w:val="197"/>
        </w:trPr>
        <w:tc>
          <w:tcPr>
            <w:tcW w:w="844" w:type="pct"/>
            <w:noWrap/>
          </w:tcPr>
          <w:p w14:paraId="701387FA" w14:textId="77777777" w:rsidR="00EC687F" w:rsidRPr="00E114CE" w:rsidRDefault="00EC687F" w:rsidP="00EC687F">
            <w:pPr>
              <w:spacing w:after="120"/>
              <w:jc w:val="center"/>
              <w:rPr>
                <w:rFonts w:asciiTheme="majorBidi" w:eastAsia="Times New Roman" w:hAnsiTheme="majorBidi" w:cstheme="majorBidi"/>
                <w:b/>
                <w:bCs/>
                <w:color w:val="000000"/>
              </w:rPr>
            </w:pPr>
            <w:r w:rsidRPr="00E114CE">
              <w:rPr>
                <w:rFonts w:asciiTheme="majorBidi" w:eastAsia="Times New Roman" w:hAnsiTheme="majorBidi" w:cstheme="majorBidi"/>
                <w:b/>
                <w:bCs/>
                <w:color w:val="000000"/>
              </w:rPr>
              <w:t>ID</w:t>
            </w:r>
          </w:p>
        </w:tc>
        <w:tc>
          <w:tcPr>
            <w:tcW w:w="270" w:type="pct"/>
            <w:noWrap/>
          </w:tcPr>
          <w:p w14:paraId="3854876B" w14:textId="77777777" w:rsidR="00EC687F" w:rsidRPr="00E114CE" w:rsidRDefault="00EC687F" w:rsidP="00EC687F">
            <w:pPr>
              <w:spacing w:after="120"/>
              <w:jc w:val="center"/>
              <w:rPr>
                <w:rFonts w:asciiTheme="majorBidi" w:eastAsia="Times New Roman" w:hAnsiTheme="majorBidi" w:cstheme="majorBidi"/>
                <w:b/>
                <w:bCs/>
                <w:color w:val="000000"/>
              </w:rPr>
            </w:pPr>
            <w:r w:rsidRPr="00E114CE">
              <w:rPr>
                <w:rFonts w:asciiTheme="majorBidi" w:eastAsia="Times New Roman" w:hAnsiTheme="majorBidi" w:cstheme="majorBidi"/>
                <w:b/>
                <w:bCs/>
                <w:color w:val="000000"/>
              </w:rPr>
              <w:t>Model Score</w:t>
            </w:r>
          </w:p>
        </w:tc>
        <w:tc>
          <w:tcPr>
            <w:tcW w:w="385" w:type="pct"/>
            <w:noWrap/>
          </w:tcPr>
          <w:p w14:paraId="1DDBE89E" w14:textId="77777777" w:rsidR="00EC687F" w:rsidRPr="00E114CE" w:rsidRDefault="00EC687F" w:rsidP="00EC687F">
            <w:pPr>
              <w:spacing w:after="120"/>
              <w:jc w:val="center"/>
              <w:rPr>
                <w:rFonts w:asciiTheme="majorBidi" w:eastAsia="Times New Roman" w:hAnsiTheme="majorBidi" w:cstheme="majorBidi"/>
                <w:b/>
                <w:bCs/>
                <w:color w:val="000000"/>
              </w:rPr>
            </w:pPr>
            <w:r w:rsidRPr="00E114CE">
              <w:rPr>
                <w:rFonts w:asciiTheme="majorBidi" w:eastAsia="Times New Roman" w:hAnsiTheme="majorBidi" w:cstheme="majorBidi"/>
                <w:b/>
                <w:bCs/>
                <w:color w:val="000000"/>
              </w:rPr>
              <w:t>Class</w:t>
            </w:r>
          </w:p>
        </w:tc>
        <w:tc>
          <w:tcPr>
            <w:tcW w:w="788" w:type="pct"/>
            <w:noWrap/>
          </w:tcPr>
          <w:p w14:paraId="1877B996" w14:textId="77777777" w:rsidR="00EC687F" w:rsidRPr="00E114CE" w:rsidRDefault="00EC687F" w:rsidP="00EC687F">
            <w:pPr>
              <w:spacing w:after="120"/>
              <w:jc w:val="center"/>
              <w:rPr>
                <w:rFonts w:asciiTheme="majorBidi" w:eastAsia="Times New Roman" w:hAnsiTheme="majorBidi" w:cstheme="majorBidi"/>
                <w:b/>
                <w:bCs/>
                <w:color w:val="000000"/>
              </w:rPr>
            </w:pPr>
            <w:r w:rsidRPr="00E114CE">
              <w:rPr>
                <w:rFonts w:asciiTheme="majorBidi" w:eastAsia="Times New Roman" w:hAnsiTheme="majorBidi" w:cstheme="majorBidi"/>
                <w:b/>
                <w:bCs/>
                <w:color w:val="000000"/>
              </w:rPr>
              <w:t>KEGG Description</w:t>
            </w:r>
          </w:p>
        </w:tc>
        <w:tc>
          <w:tcPr>
            <w:tcW w:w="673" w:type="pct"/>
            <w:noWrap/>
          </w:tcPr>
          <w:p w14:paraId="44176E35" w14:textId="77777777" w:rsidR="00EC687F" w:rsidRPr="00E114CE" w:rsidRDefault="00EC687F" w:rsidP="00EC687F">
            <w:pPr>
              <w:spacing w:after="120"/>
              <w:jc w:val="center"/>
              <w:rPr>
                <w:rFonts w:asciiTheme="majorBidi" w:eastAsia="Times New Roman" w:hAnsiTheme="majorBidi" w:cstheme="majorBidi"/>
                <w:b/>
                <w:bCs/>
                <w:color w:val="000000"/>
              </w:rPr>
            </w:pPr>
            <w:r w:rsidRPr="00E114CE">
              <w:rPr>
                <w:rFonts w:asciiTheme="majorBidi" w:eastAsia="Times New Roman" w:hAnsiTheme="majorBidi" w:cstheme="majorBidi"/>
                <w:b/>
                <w:bCs/>
                <w:color w:val="000000"/>
              </w:rPr>
              <w:t>Blast Result Description</w:t>
            </w:r>
          </w:p>
        </w:tc>
        <w:tc>
          <w:tcPr>
            <w:tcW w:w="439" w:type="pct"/>
            <w:noWrap/>
          </w:tcPr>
          <w:p w14:paraId="51EBC25E" w14:textId="14D6A3BD" w:rsidR="00EC687F" w:rsidRPr="00E114CE" w:rsidRDefault="00EC687F" w:rsidP="00EC687F">
            <w:pPr>
              <w:spacing w:after="120"/>
              <w:jc w:val="center"/>
              <w:rPr>
                <w:rFonts w:asciiTheme="majorBidi" w:eastAsia="Times New Roman" w:hAnsiTheme="majorBidi" w:cstheme="majorBidi"/>
                <w:b/>
                <w:bCs/>
                <w:color w:val="000000"/>
              </w:rPr>
            </w:pPr>
            <w:r w:rsidRPr="00E114CE">
              <w:rPr>
                <w:rFonts w:asciiTheme="majorBidi" w:eastAsia="Times New Roman" w:hAnsiTheme="majorBidi" w:cstheme="majorBidi"/>
                <w:b/>
                <w:bCs/>
                <w:color w:val="000000"/>
              </w:rPr>
              <w:t>Predicted Mechanism</w:t>
            </w:r>
          </w:p>
        </w:tc>
        <w:tc>
          <w:tcPr>
            <w:tcW w:w="616" w:type="pct"/>
            <w:noWrap/>
          </w:tcPr>
          <w:p w14:paraId="5C8C6531" w14:textId="77777777" w:rsidR="00EC687F" w:rsidRPr="00E114CE" w:rsidRDefault="00EC687F" w:rsidP="00EC687F">
            <w:pPr>
              <w:spacing w:after="120"/>
              <w:jc w:val="center"/>
              <w:rPr>
                <w:rFonts w:asciiTheme="majorBidi" w:eastAsia="Times New Roman" w:hAnsiTheme="majorBidi" w:cstheme="majorBidi"/>
                <w:b/>
                <w:bCs/>
                <w:color w:val="000000"/>
              </w:rPr>
            </w:pPr>
            <w:r w:rsidRPr="00E114CE">
              <w:rPr>
                <w:rFonts w:asciiTheme="majorBidi" w:eastAsia="Times New Roman" w:hAnsiTheme="majorBidi" w:cstheme="majorBidi"/>
                <w:b/>
                <w:bCs/>
                <w:color w:val="000000"/>
              </w:rPr>
              <w:t>Taxonomic Group</w:t>
            </w:r>
          </w:p>
        </w:tc>
        <w:tc>
          <w:tcPr>
            <w:tcW w:w="985" w:type="pct"/>
          </w:tcPr>
          <w:p w14:paraId="7911998B" w14:textId="74371418" w:rsidR="00EC687F" w:rsidRPr="00E114CE" w:rsidRDefault="00EC687F" w:rsidP="00EC687F">
            <w:pPr>
              <w:spacing w:after="120"/>
              <w:jc w:val="center"/>
              <w:rPr>
                <w:rFonts w:asciiTheme="majorBidi" w:eastAsia="Times New Roman" w:hAnsiTheme="majorBidi" w:cstheme="majorBidi"/>
                <w:b/>
                <w:bCs/>
                <w:color w:val="000000"/>
              </w:rPr>
            </w:pPr>
            <w:r>
              <w:rPr>
                <w:rFonts w:asciiTheme="majorBidi" w:eastAsia="Times New Roman" w:hAnsiTheme="majorBidi" w:cstheme="majorBidi"/>
                <w:b/>
                <w:bCs/>
                <w:color w:val="000000"/>
              </w:rPr>
              <w:t>AlphaFold</w:t>
            </w:r>
            <w:r w:rsidRPr="00E114CE">
              <w:rPr>
                <w:rFonts w:asciiTheme="majorBidi" w:eastAsia="Times New Roman" w:hAnsiTheme="majorBidi" w:cstheme="majorBidi"/>
                <w:b/>
                <w:bCs/>
                <w:color w:val="000000"/>
              </w:rPr>
              <w:t xml:space="preserve"> Result Description</w:t>
            </w:r>
          </w:p>
        </w:tc>
      </w:tr>
      <w:tr w:rsidR="00A0022F" w:rsidRPr="00D47D9E" w14:paraId="2DE0CF31" w14:textId="333C734A" w:rsidTr="00B31188">
        <w:trPr>
          <w:trHeight w:val="6"/>
        </w:trPr>
        <w:tc>
          <w:tcPr>
            <w:tcW w:w="844" w:type="pct"/>
            <w:noWrap/>
          </w:tcPr>
          <w:p w14:paraId="1D7C1485"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Granulicella_mallensis_MP5ACTX8|SAMN02232025|GCA_000178955.2|CP003130.1_02473</w:t>
            </w:r>
          </w:p>
        </w:tc>
        <w:tc>
          <w:tcPr>
            <w:tcW w:w="270" w:type="pct"/>
            <w:noWrap/>
          </w:tcPr>
          <w:p w14:paraId="3C2BE891"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1</w:t>
            </w:r>
          </w:p>
        </w:tc>
        <w:tc>
          <w:tcPr>
            <w:tcW w:w="385" w:type="pct"/>
            <w:noWrap/>
          </w:tcPr>
          <w:p w14:paraId="7B85C9A1"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Annotated (Not ARG)</w:t>
            </w:r>
          </w:p>
        </w:tc>
        <w:tc>
          <w:tcPr>
            <w:tcW w:w="788" w:type="pct"/>
            <w:noWrap/>
          </w:tcPr>
          <w:p w14:paraId="56952637" w14:textId="06C52925" w:rsidR="00EC687F" w:rsidRPr="00E114CE" w:rsidRDefault="000E38E0" w:rsidP="00EC687F">
            <w:pPr>
              <w:spacing w:after="120"/>
              <w:jc w:val="center"/>
              <w:rPr>
                <w:rFonts w:asciiTheme="majorBidi" w:eastAsia="Times New Roman" w:hAnsiTheme="majorBidi" w:cstheme="majorBidi"/>
                <w:color w:val="000000"/>
              </w:rPr>
            </w:pPr>
            <w:r>
              <w:rPr>
                <w:rFonts w:asciiTheme="majorBidi" w:eastAsia="Times New Roman" w:hAnsiTheme="majorBidi" w:cstheme="majorBidi"/>
                <w:color w:val="000000"/>
              </w:rPr>
              <w:t>T</w:t>
            </w:r>
            <w:r w:rsidR="00EC687F" w:rsidRPr="00E114CE">
              <w:rPr>
                <w:rFonts w:asciiTheme="majorBidi" w:eastAsia="Times New Roman" w:hAnsiTheme="majorBidi" w:cstheme="majorBidi"/>
                <w:color w:val="000000"/>
              </w:rPr>
              <w:t xml:space="preserve">wo-component system, </w:t>
            </w:r>
            <w:proofErr w:type="spellStart"/>
            <w:r w:rsidR="00EC687F" w:rsidRPr="00E114CE">
              <w:rPr>
                <w:rFonts w:asciiTheme="majorBidi" w:eastAsia="Times New Roman" w:hAnsiTheme="majorBidi" w:cstheme="majorBidi"/>
                <w:color w:val="000000"/>
              </w:rPr>
              <w:t>LuxR</w:t>
            </w:r>
            <w:proofErr w:type="spellEnd"/>
            <w:r w:rsidR="00EC687F" w:rsidRPr="00E114CE">
              <w:rPr>
                <w:rFonts w:asciiTheme="majorBidi" w:eastAsia="Times New Roman" w:hAnsiTheme="majorBidi" w:cstheme="majorBidi"/>
                <w:color w:val="000000"/>
              </w:rPr>
              <w:t xml:space="preserve"> family, response regulator </w:t>
            </w:r>
            <w:proofErr w:type="spellStart"/>
            <w:r w:rsidR="00EC687F" w:rsidRPr="00E114CE">
              <w:rPr>
                <w:rFonts w:asciiTheme="majorBidi" w:eastAsia="Times New Roman" w:hAnsiTheme="majorBidi" w:cstheme="majorBidi"/>
                <w:color w:val="000000"/>
              </w:rPr>
              <w:t>FixJ</w:t>
            </w:r>
            <w:proofErr w:type="spellEnd"/>
          </w:p>
        </w:tc>
        <w:tc>
          <w:tcPr>
            <w:tcW w:w="673" w:type="pct"/>
            <w:noWrap/>
          </w:tcPr>
          <w:p w14:paraId="32E7E838" w14:textId="77777777" w:rsidR="00EC687F" w:rsidRPr="00E114CE" w:rsidRDefault="00EC687F" w:rsidP="00EC687F">
            <w:pPr>
              <w:spacing w:after="120"/>
              <w:jc w:val="center"/>
              <w:rPr>
                <w:rFonts w:asciiTheme="majorBidi" w:eastAsia="Times New Roman" w:hAnsiTheme="majorBidi" w:cstheme="majorBidi"/>
                <w:color w:val="000000"/>
              </w:rPr>
            </w:pPr>
          </w:p>
        </w:tc>
        <w:tc>
          <w:tcPr>
            <w:tcW w:w="439" w:type="pct"/>
            <w:noWrap/>
          </w:tcPr>
          <w:p w14:paraId="05C476D4" w14:textId="54C82EDB" w:rsidR="00EC687F" w:rsidRPr="00E114CE" w:rsidRDefault="000E38E0" w:rsidP="00EC687F">
            <w:pPr>
              <w:spacing w:after="120"/>
              <w:jc w:val="center"/>
              <w:rPr>
                <w:rFonts w:asciiTheme="majorBidi" w:eastAsia="Times New Roman" w:hAnsiTheme="majorBidi" w:cstheme="majorBidi"/>
                <w:color w:val="000000"/>
              </w:rPr>
            </w:pPr>
            <w:r>
              <w:rPr>
                <w:rFonts w:asciiTheme="majorBidi" w:eastAsia="Times New Roman" w:hAnsiTheme="majorBidi" w:cstheme="majorBidi"/>
                <w:color w:val="000000"/>
              </w:rPr>
              <w:t>T</w:t>
            </w:r>
            <w:r w:rsidR="00EC687F" w:rsidRPr="00E114CE">
              <w:rPr>
                <w:rFonts w:asciiTheme="majorBidi" w:eastAsia="Times New Roman" w:hAnsiTheme="majorBidi" w:cstheme="majorBidi"/>
                <w:color w:val="000000"/>
              </w:rPr>
              <w:t>arget alteration</w:t>
            </w:r>
          </w:p>
        </w:tc>
        <w:tc>
          <w:tcPr>
            <w:tcW w:w="616" w:type="pct"/>
            <w:noWrap/>
          </w:tcPr>
          <w:p w14:paraId="5D0F4542" w14:textId="77777777" w:rsidR="00EC687F" w:rsidRPr="00E114CE" w:rsidRDefault="00EC687F" w:rsidP="00EC687F">
            <w:pPr>
              <w:spacing w:after="120"/>
              <w:jc w:val="center"/>
              <w:rPr>
                <w:rFonts w:asciiTheme="majorBidi" w:eastAsia="Times New Roman" w:hAnsiTheme="majorBidi" w:cstheme="majorBidi"/>
                <w:color w:val="000000"/>
              </w:rPr>
            </w:pPr>
            <w:proofErr w:type="spellStart"/>
            <w:r w:rsidRPr="00E114CE">
              <w:rPr>
                <w:rFonts w:asciiTheme="majorBidi" w:eastAsia="Times New Roman" w:hAnsiTheme="majorBidi" w:cstheme="majorBidi"/>
                <w:color w:val="000000"/>
              </w:rPr>
              <w:t>Acidobacteriaceae</w:t>
            </w:r>
            <w:proofErr w:type="spellEnd"/>
          </w:p>
        </w:tc>
        <w:tc>
          <w:tcPr>
            <w:tcW w:w="985" w:type="pct"/>
          </w:tcPr>
          <w:p w14:paraId="311FB939" w14:textId="30E7A0E7" w:rsidR="00EC687F" w:rsidRPr="00E114CE" w:rsidRDefault="00A0022F" w:rsidP="00EC687F">
            <w:pPr>
              <w:spacing w:after="120"/>
              <w:jc w:val="center"/>
              <w:rPr>
                <w:rFonts w:asciiTheme="majorBidi" w:eastAsia="Times New Roman" w:hAnsiTheme="majorBidi" w:cstheme="majorBidi"/>
                <w:color w:val="000000"/>
              </w:rPr>
            </w:pPr>
            <w:r w:rsidRPr="00A0022F">
              <w:rPr>
                <w:rFonts w:asciiTheme="majorBidi" w:eastAsia="Times New Roman" w:hAnsiTheme="majorBidi" w:cstheme="majorBidi"/>
                <w:color w:val="000000"/>
              </w:rPr>
              <w:t xml:space="preserve">Two component transcriptional regulator, </w:t>
            </w:r>
            <w:proofErr w:type="spellStart"/>
            <w:r w:rsidRPr="00A0022F">
              <w:rPr>
                <w:rFonts w:asciiTheme="majorBidi" w:eastAsia="Times New Roman" w:hAnsiTheme="majorBidi" w:cstheme="majorBidi"/>
                <w:color w:val="000000"/>
              </w:rPr>
              <w:t>LuxR</w:t>
            </w:r>
            <w:proofErr w:type="spellEnd"/>
            <w:r w:rsidRPr="00A0022F">
              <w:rPr>
                <w:rFonts w:asciiTheme="majorBidi" w:eastAsia="Times New Roman" w:hAnsiTheme="majorBidi" w:cstheme="majorBidi"/>
                <w:color w:val="000000"/>
              </w:rPr>
              <w:t xml:space="preserve"> family</w:t>
            </w:r>
          </w:p>
        </w:tc>
      </w:tr>
      <w:tr w:rsidR="00A0022F" w:rsidRPr="00D47D9E" w14:paraId="266C6A99" w14:textId="2911834B" w:rsidTr="00B31188">
        <w:trPr>
          <w:trHeight w:val="6"/>
        </w:trPr>
        <w:tc>
          <w:tcPr>
            <w:tcW w:w="844" w:type="pct"/>
            <w:noWrap/>
          </w:tcPr>
          <w:p w14:paraId="247958F4"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human_gut_metagenome|SAMEA104062424|ERS1726317|MGYS00005144|ERZ1108180_ctg3474_00001</w:t>
            </w:r>
          </w:p>
        </w:tc>
        <w:tc>
          <w:tcPr>
            <w:tcW w:w="270" w:type="pct"/>
            <w:noWrap/>
          </w:tcPr>
          <w:p w14:paraId="5E564D6C"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1</w:t>
            </w:r>
          </w:p>
        </w:tc>
        <w:tc>
          <w:tcPr>
            <w:tcW w:w="385" w:type="pct"/>
            <w:noWrap/>
          </w:tcPr>
          <w:p w14:paraId="2FE51EB3"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Annotated (Not ARG)</w:t>
            </w:r>
          </w:p>
        </w:tc>
        <w:tc>
          <w:tcPr>
            <w:tcW w:w="788" w:type="pct"/>
            <w:noWrap/>
          </w:tcPr>
          <w:p w14:paraId="03D7732D"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DNA gyrase subunit A</w:t>
            </w:r>
          </w:p>
        </w:tc>
        <w:tc>
          <w:tcPr>
            <w:tcW w:w="673" w:type="pct"/>
            <w:noWrap/>
          </w:tcPr>
          <w:p w14:paraId="7B6A3706" w14:textId="77777777" w:rsidR="00EC687F" w:rsidRPr="00E114CE" w:rsidRDefault="00EC687F" w:rsidP="00EC687F">
            <w:pPr>
              <w:spacing w:after="120"/>
              <w:jc w:val="center"/>
              <w:rPr>
                <w:rFonts w:asciiTheme="majorBidi" w:eastAsia="Times New Roman" w:hAnsiTheme="majorBidi" w:cstheme="majorBidi"/>
                <w:color w:val="000000"/>
              </w:rPr>
            </w:pPr>
          </w:p>
        </w:tc>
        <w:tc>
          <w:tcPr>
            <w:tcW w:w="439" w:type="pct"/>
            <w:noWrap/>
          </w:tcPr>
          <w:p w14:paraId="34CDCB6E" w14:textId="1EBA6D2A" w:rsidR="00EC687F" w:rsidRPr="00E114CE" w:rsidRDefault="000E38E0" w:rsidP="00EC687F">
            <w:pPr>
              <w:spacing w:after="120"/>
              <w:jc w:val="center"/>
              <w:rPr>
                <w:rFonts w:asciiTheme="majorBidi" w:eastAsia="Times New Roman" w:hAnsiTheme="majorBidi" w:cstheme="majorBidi"/>
                <w:color w:val="000000"/>
              </w:rPr>
            </w:pPr>
            <w:r>
              <w:rPr>
                <w:rFonts w:asciiTheme="majorBidi" w:eastAsia="Times New Roman" w:hAnsiTheme="majorBidi" w:cstheme="majorBidi"/>
                <w:color w:val="000000"/>
              </w:rPr>
              <w:t>T</w:t>
            </w:r>
            <w:r w:rsidR="00EC687F" w:rsidRPr="00E114CE">
              <w:rPr>
                <w:rFonts w:asciiTheme="majorBidi" w:eastAsia="Times New Roman" w:hAnsiTheme="majorBidi" w:cstheme="majorBidi"/>
                <w:color w:val="000000"/>
              </w:rPr>
              <w:t>arget alteration</w:t>
            </w:r>
          </w:p>
        </w:tc>
        <w:tc>
          <w:tcPr>
            <w:tcW w:w="616" w:type="pct"/>
            <w:noWrap/>
          </w:tcPr>
          <w:p w14:paraId="56020451" w14:textId="77777777" w:rsidR="00EC687F" w:rsidRPr="00E114CE" w:rsidRDefault="00EC687F" w:rsidP="00EC687F">
            <w:pPr>
              <w:spacing w:after="120"/>
              <w:jc w:val="center"/>
              <w:rPr>
                <w:rFonts w:asciiTheme="majorBidi" w:eastAsia="Times New Roman" w:hAnsiTheme="majorBidi" w:cstheme="majorBidi"/>
                <w:color w:val="000000"/>
              </w:rPr>
            </w:pPr>
            <w:proofErr w:type="spellStart"/>
            <w:r w:rsidRPr="00E114CE">
              <w:rPr>
                <w:rFonts w:asciiTheme="majorBidi" w:eastAsia="Times New Roman" w:hAnsiTheme="majorBidi" w:cstheme="majorBidi"/>
                <w:color w:val="000000"/>
              </w:rPr>
              <w:t>Bacteroidia</w:t>
            </w:r>
            <w:proofErr w:type="spellEnd"/>
          </w:p>
        </w:tc>
        <w:tc>
          <w:tcPr>
            <w:tcW w:w="985" w:type="pct"/>
          </w:tcPr>
          <w:p w14:paraId="1FE6A7F1" w14:textId="07958380" w:rsidR="00EC687F" w:rsidRPr="00E114CE" w:rsidRDefault="00A0022F" w:rsidP="00EC687F">
            <w:pPr>
              <w:spacing w:after="120"/>
              <w:jc w:val="center"/>
              <w:rPr>
                <w:rFonts w:asciiTheme="majorBidi" w:eastAsia="Times New Roman" w:hAnsiTheme="majorBidi" w:cstheme="majorBidi"/>
                <w:color w:val="000000"/>
              </w:rPr>
            </w:pPr>
            <w:r w:rsidRPr="00A0022F">
              <w:rPr>
                <w:rFonts w:asciiTheme="majorBidi" w:eastAsia="Times New Roman" w:hAnsiTheme="majorBidi" w:cstheme="majorBidi"/>
                <w:color w:val="000000"/>
              </w:rPr>
              <w:t>DNA gyrase subunit A</w:t>
            </w:r>
          </w:p>
        </w:tc>
      </w:tr>
      <w:tr w:rsidR="00A0022F" w:rsidRPr="00D47D9E" w14:paraId="2A6DE613" w14:textId="6EC59E44" w:rsidTr="00B31188">
        <w:trPr>
          <w:trHeight w:val="6"/>
        </w:trPr>
        <w:tc>
          <w:tcPr>
            <w:tcW w:w="844" w:type="pct"/>
            <w:noWrap/>
          </w:tcPr>
          <w:p w14:paraId="28423AE3"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marine_metagenome|SAMEA104212404|ERS1871422|MGYS00003954|ERZ806371_ctg186242_00016</w:t>
            </w:r>
          </w:p>
        </w:tc>
        <w:tc>
          <w:tcPr>
            <w:tcW w:w="270" w:type="pct"/>
            <w:noWrap/>
          </w:tcPr>
          <w:p w14:paraId="0FD9DF00"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1</w:t>
            </w:r>
          </w:p>
        </w:tc>
        <w:tc>
          <w:tcPr>
            <w:tcW w:w="385" w:type="pct"/>
            <w:noWrap/>
          </w:tcPr>
          <w:p w14:paraId="344CAFE2"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Annotated (Not ARG)</w:t>
            </w:r>
          </w:p>
        </w:tc>
        <w:tc>
          <w:tcPr>
            <w:tcW w:w="788" w:type="pct"/>
            <w:noWrap/>
          </w:tcPr>
          <w:p w14:paraId="7D04435F"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DNA topoisomerase II</w:t>
            </w:r>
          </w:p>
        </w:tc>
        <w:tc>
          <w:tcPr>
            <w:tcW w:w="673" w:type="pct"/>
            <w:noWrap/>
          </w:tcPr>
          <w:p w14:paraId="27997E49" w14:textId="77777777" w:rsidR="00EC687F" w:rsidRPr="00E114CE" w:rsidRDefault="00EC687F" w:rsidP="00EC687F">
            <w:pPr>
              <w:spacing w:after="120"/>
              <w:jc w:val="center"/>
              <w:rPr>
                <w:rFonts w:asciiTheme="majorBidi" w:eastAsia="Times New Roman" w:hAnsiTheme="majorBidi" w:cstheme="majorBidi"/>
                <w:color w:val="000000"/>
              </w:rPr>
            </w:pPr>
          </w:p>
        </w:tc>
        <w:tc>
          <w:tcPr>
            <w:tcW w:w="439" w:type="pct"/>
            <w:noWrap/>
          </w:tcPr>
          <w:p w14:paraId="468E8A37" w14:textId="70FAA36B" w:rsidR="00EC687F" w:rsidRPr="00E114CE" w:rsidRDefault="000E38E0" w:rsidP="00EC687F">
            <w:pPr>
              <w:spacing w:after="120"/>
              <w:jc w:val="center"/>
              <w:rPr>
                <w:rFonts w:asciiTheme="majorBidi" w:eastAsia="Times New Roman" w:hAnsiTheme="majorBidi" w:cstheme="majorBidi"/>
                <w:color w:val="000000"/>
              </w:rPr>
            </w:pPr>
            <w:r>
              <w:rPr>
                <w:rFonts w:asciiTheme="majorBidi" w:eastAsia="Times New Roman" w:hAnsiTheme="majorBidi" w:cstheme="majorBidi"/>
                <w:color w:val="000000"/>
              </w:rPr>
              <w:t>A</w:t>
            </w:r>
            <w:r w:rsidR="00EC687F" w:rsidRPr="00E114CE">
              <w:rPr>
                <w:rFonts w:asciiTheme="majorBidi" w:eastAsia="Times New Roman" w:hAnsiTheme="majorBidi" w:cstheme="majorBidi"/>
                <w:color w:val="000000"/>
              </w:rPr>
              <w:t>ntibiotic inactivation</w:t>
            </w:r>
          </w:p>
        </w:tc>
        <w:tc>
          <w:tcPr>
            <w:tcW w:w="616" w:type="pct"/>
            <w:noWrap/>
          </w:tcPr>
          <w:p w14:paraId="655935B2" w14:textId="77777777" w:rsidR="00EC687F" w:rsidRPr="00E114CE" w:rsidRDefault="00EC687F" w:rsidP="00EC687F">
            <w:pPr>
              <w:spacing w:after="120"/>
              <w:jc w:val="center"/>
              <w:rPr>
                <w:rFonts w:asciiTheme="majorBidi" w:eastAsia="Times New Roman" w:hAnsiTheme="majorBidi" w:cstheme="majorBidi"/>
                <w:color w:val="000000"/>
              </w:rPr>
            </w:pPr>
            <w:proofErr w:type="spellStart"/>
            <w:r w:rsidRPr="00E114CE">
              <w:rPr>
                <w:rFonts w:asciiTheme="majorBidi" w:eastAsia="Times New Roman" w:hAnsiTheme="majorBidi" w:cstheme="majorBidi"/>
                <w:color w:val="000000"/>
              </w:rPr>
              <w:t>Bathycoccus</w:t>
            </w:r>
            <w:proofErr w:type="spellEnd"/>
            <w:r w:rsidRPr="00E114CE">
              <w:rPr>
                <w:rFonts w:asciiTheme="majorBidi" w:eastAsia="Times New Roman" w:hAnsiTheme="majorBidi" w:cstheme="majorBidi"/>
                <w:color w:val="000000"/>
              </w:rPr>
              <w:t xml:space="preserve"> sp. RCC1105 virus </w:t>
            </w:r>
            <w:proofErr w:type="spellStart"/>
            <w:r w:rsidRPr="00E114CE">
              <w:rPr>
                <w:rFonts w:asciiTheme="majorBidi" w:eastAsia="Times New Roman" w:hAnsiTheme="majorBidi" w:cstheme="majorBidi"/>
                <w:color w:val="000000"/>
              </w:rPr>
              <w:t>BpV</w:t>
            </w:r>
            <w:proofErr w:type="spellEnd"/>
          </w:p>
        </w:tc>
        <w:tc>
          <w:tcPr>
            <w:tcW w:w="985" w:type="pct"/>
          </w:tcPr>
          <w:p w14:paraId="2E558F1D" w14:textId="196E0AE4" w:rsidR="00EC687F" w:rsidRPr="00E114CE" w:rsidRDefault="00A0022F" w:rsidP="00EC687F">
            <w:pPr>
              <w:spacing w:after="120"/>
              <w:jc w:val="center"/>
              <w:rPr>
                <w:rFonts w:asciiTheme="majorBidi" w:eastAsia="Times New Roman" w:hAnsiTheme="majorBidi" w:cstheme="majorBidi"/>
                <w:color w:val="000000"/>
              </w:rPr>
            </w:pPr>
            <w:r w:rsidRPr="00A0022F">
              <w:rPr>
                <w:rFonts w:asciiTheme="majorBidi" w:eastAsia="Times New Roman" w:hAnsiTheme="majorBidi" w:cstheme="majorBidi"/>
                <w:color w:val="000000"/>
              </w:rPr>
              <w:t>DNA topoisomerase 2</w:t>
            </w:r>
          </w:p>
        </w:tc>
      </w:tr>
      <w:tr w:rsidR="00A0022F" w:rsidRPr="00D47D9E" w14:paraId="0C515D93" w14:textId="2360217B" w:rsidTr="00B31188">
        <w:trPr>
          <w:trHeight w:val="6"/>
        </w:trPr>
        <w:tc>
          <w:tcPr>
            <w:tcW w:w="844" w:type="pct"/>
            <w:noWrap/>
          </w:tcPr>
          <w:p w14:paraId="55203CC5"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marine_metagenome|SAMEA2621287|ERS490714|MGYS00002008|ERZ842013_ctg4_00370</w:t>
            </w:r>
          </w:p>
        </w:tc>
        <w:tc>
          <w:tcPr>
            <w:tcW w:w="270" w:type="pct"/>
            <w:noWrap/>
          </w:tcPr>
          <w:p w14:paraId="50C8318D"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1</w:t>
            </w:r>
          </w:p>
        </w:tc>
        <w:tc>
          <w:tcPr>
            <w:tcW w:w="385" w:type="pct"/>
            <w:noWrap/>
          </w:tcPr>
          <w:p w14:paraId="2B21BBDA"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Annotated (Not ARG)</w:t>
            </w:r>
          </w:p>
        </w:tc>
        <w:tc>
          <w:tcPr>
            <w:tcW w:w="788" w:type="pct"/>
            <w:noWrap/>
          </w:tcPr>
          <w:p w14:paraId="48305490"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tRNA pseudouridine55 synthase</w:t>
            </w:r>
          </w:p>
        </w:tc>
        <w:tc>
          <w:tcPr>
            <w:tcW w:w="673" w:type="pct"/>
            <w:noWrap/>
          </w:tcPr>
          <w:p w14:paraId="01290543" w14:textId="77777777" w:rsidR="00EC687F" w:rsidRPr="00E114CE" w:rsidRDefault="00EC687F" w:rsidP="00EC687F">
            <w:pPr>
              <w:spacing w:after="120"/>
              <w:jc w:val="center"/>
              <w:rPr>
                <w:rFonts w:asciiTheme="majorBidi" w:eastAsia="Times New Roman" w:hAnsiTheme="majorBidi" w:cstheme="majorBidi"/>
                <w:color w:val="000000"/>
              </w:rPr>
            </w:pPr>
          </w:p>
        </w:tc>
        <w:tc>
          <w:tcPr>
            <w:tcW w:w="439" w:type="pct"/>
            <w:noWrap/>
          </w:tcPr>
          <w:p w14:paraId="1DBB92DD" w14:textId="5A5C44CB" w:rsidR="00EC687F" w:rsidRPr="00E114CE" w:rsidRDefault="000E38E0" w:rsidP="00EC687F">
            <w:pPr>
              <w:spacing w:after="120"/>
              <w:jc w:val="center"/>
              <w:rPr>
                <w:rFonts w:asciiTheme="majorBidi" w:eastAsia="Times New Roman" w:hAnsiTheme="majorBidi" w:cstheme="majorBidi"/>
                <w:color w:val="000000"/>
              </w:rPr>
            </w:pPr>
            <w:r>
              <w:rPr>
                <w:rFonts w:asciiTheme="majorBidi" w:eastAsia="Times New Roman" w:hAnsiTheme="majorBidi" w:cstheme="majorBidi"/>
                <w:color w:val="000000"/>
              </w:rPr>
              <w:t>T</w:t>
            </w:r>
            <w:r w:rsidR="00EC687F" w:rsidRPr="00E114CE">
              <w:rPr>
                <w:rFonts w:asciiTheme="majorBidi" w:eastAsia="Times New Roman" w:hAnsiTheme="majorBidi" w:cstheme="majorBidi"/>
                <w:color w:val="000000"/>
              </w:rPr>
              <w:t>arget alteration</w:t>
            </w:r>
          </w:p>
        </w:tc>
        <w:tc>
          <w:tcPr>
            <w:tcW w:w="616" w:type="pct"/>
            <w:noWrap/>
          </w:tcPr>
          <w:p w14:paraId="3FFDF29E" w14:textId="77777777" w:rsidR="00EC687F" w:rsidRPr="00E114CE" w:rsidRDefault="00EC687F" w:rsidP="00EC687F">
            <w:pPr>
              <w:spacing w:after="120"/>
              <w:jc w:val="center"/>
              <w:rPr>
                <w:rFonts w:asciiTheme="majorBidi" w:eastAsia="Times New Roman" w:hAnsiTheme="majorBidi" w:cstheme="majorBidi"/>
                <w:color w:val="000000"/>
              </w:rPr>
            </w:pPr>
            <w:proofErr w:type="spellStart"/>
            <w:r w:rsidRPr="00E114CE">
              <w:rPr>
                <w:rFonts w:asciiTheme="majorBidi" w:eastAsia="Times New Roman" w:hAnsiTheme="majorBidi" w:cstheme="majorBidi"/>
                <w:color w:val="000000"/>
              </w:rPr>
              <w:t>Parcubacteria</w:t>
            </w:r>
            <w:proofErr w:type="spellEnd"/>
            <w:r w:rsidRPr="00E114CE">
              <w:rPr>
                <w:rFonts w:asciiTheme="majorBidi" w:eastAsia="Times New Roman" w:hAnsiTheme="majorBidi" w:cstheme="majorBidi"/>
                <w:color w:val="000000"/>
              </w:rPr>
              <w:t xml:space="preserve"> group</w:t>
            </w:r>
          </w:p>
        </w:tc>
        <w:tc>
          <w:tcPr>
            <w:tcW w:w="985" w:type="pct"/>
          </w:tcPr>
          <w:p w14:paraId="39F12C46" w14:textId="320FB978" w:rsidR="00EC687F" w:rsidRPr="00E114CE" w:rsidRDefault="00A0022F" w:rsidP="00EC687F">
            <w:pPr>
              <w:spacing w:after="120"/>
              <w:jc w:val="center"/>
              <w:rPr>
                <w:rFonts w:asciiTheme="majorBidi" w:eastAsia="Times New Roman" w:hAnsiTheme="majorBidi" w:cstheme="majorBidi"/>
                <w:color w:val="000000"/>
              </w:rPr>
            </w:pPr>
            <w:proofErr w:type="spellStart"/>
            <w:r w:rsidRPr="00A0022F">
              <w:rPr>
                <w:rFonts w:asciiTheme="majorBidi" w:eastAsia="Times New Roman" w:hAnsiTheme="majorBidi" w:cstheme="majorBidi"/>
                <w:color w:val="000000"/>
              </w:rPr>
              <w:t>tRNA</w:t>
            </w:r>
            <w:proofErr w:type="spellEnd"/>
            <w:r w:rsidRPr="00A0022F">
              <w:rPr>
                <w:rFonts w:asciiTheme="majorBidi" w:eastAsia="Times New Roman" w:hAnsiTheme="majorBidi" w:cstheme="majorBidi"/>
                <w:color w:val="000000"/>
              </w:rPr>
              <w:t xml:space="preserve"> </w:t>
            </w:r>
            <w:proofErr w:type="spellStart"/>
            <w:r w:rsidRPr="00A0022F">
              <w:rPr>
                <w:rFonts w:asciiTheme="majorBidi" w:eastAsia="Times New Roman" w:hAnsiTheme="majorBidi" w:cstheme="majorBidi"/>
                <w:color w:val="000000"/>
              </w:rPr>
              <w:t>pseudouridine</w:t>
            </w:r>
            <w:proofErr w:type="spellEnd"/>
            <w:r w:rsidRPr="00A0022F">
              <w:rPr>
                <w:rFonts w:asciiTheme="majorBidi" w:eastAsia="Times New Roman" w:hAnsiTheme="majorBidi" w:cstheme="majorBidi"/>
                <w:color w:val="000000"/>
              </w:rPr>
              <w:t>(55) synthase</w:t>
            </w:r>
          </w:p>
        </w:tc>
      </w:tr>
      <w:tr w:rsidR="00A0022F" w:rsidRPr="00D47D9E" w14:paraId="1395F89A" w14:textId="743C42EE" w:rsidTr="00B31188">
        <w:trPr>
          <w:trHeight w:val="6"/>
        </w:trPr>
        <w:tc>
          <w:tcPr>
            <w:tcW w:w="844" w:type="pct"/>
            <w:noWrap/>
          </w:tcPr>
          <w:p w14:paraId="287F74D2"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marine_metagenome|SAMEA2620882|ERS490065|MGYS00002008|ERZ831144_ctg9_00146</w:t>
            </w:r>
          </w:p>
        </w:tc>
        <w:tc>
          <w:tcPr>
            <w:tcW w:w="270" w:type="pct"/>
            <w:noWrap/>
          </w:tcPr>
          <w:p w14:paraId="3CB15A68"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0.994</w:t>
            </w:r>
          </w:p>
        </w:tc>
        <w:tc>
          <w:tcPr>
            <w:tcW w:w="385" w:type="pct"/>
            <w:noWrap/>
          </w:tcPr>
          <w:p w14:paraId="7AE61182"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Unknown</w:t>
            </w:r>
          </w:p>
        </w:tc>
        <w:tc>
          <w:tcPr>
            <w:tcW w:w="788" w:type="pct"/>
            <w:noWrap/>
          </w:tcPr>
          <w:p w14:paraId="673A9E3D" w14:textId="20C80294" w:rsidR="00EC687F" w:rsidRPr="00E114CE" w:rsidRDefault="000E38E0" w:rsidP="00EC687F">
            <w:pPr>
              <w:spacing w:after="120"/>
              <w:jc w:val="center"/>
              <w:rPr>
                <w:rFonts w:asciiTheme="majorBidi" w:eastAsia="Times New Roman" w:hAnsiTheme="majorBidi" w:cstheme="majorBidi"/>
                <w:color w:val="000000"/>
              </w:rPr>
            </w:pPr>
            <w:r>
              <w:rPr>
                <w:rFonts w:asciiTheme="majorBidi" w:eastAsia="Times New Roman" w:hAnsiTheme="majorBidi" w:cstheme="majorBidi"/>
                <w:color w:val="000000"/>
              </w:rPr>
              <w:t>H</w:t>
            </w:r>
            <w:r w:rsidR="00EC687F" w:rsidRPr="00E114CE">
              <w:rPr>
                <w:rFonts w:asciiTheme="majorBidi" w:eastAsia="Times New Roman" w:hAnsiTheme="majorBidi" w:cstheme="majorBidi"/>
                <w:color w:val="000000"/>
              </w:rPr>
              <w:t>ypothetical protein</w:t>
            </w:r>
          </w:p>
        </w:tc>
        <w:tc>
          <w:tcPr>
            <w:tcW w:w="673" w:type="pct"/>
            <w:noWrap/>
          </w:tcPr>
          <w:p w14:paraId="4ED5674C" w14:textId="3417B1A5" w:rsidR="00EC687F" w:rsidRPr="00E114CE" w:rsidRDefault="000E38E0" w:rsidP="00EC687F">
            <w:pPr>
              <w:spacing w:after="120"/>
              <w:jc w:val="center"/>
              <w:rPr>
                <w:rFonts w:asciiTheme="majorBidi" w:eastAsia="Times New Roman" w:hAnsiTheme="majorBidi" w:cstheme="majorBidi"/>
                <w:color w:val="000000"/>
              </w:rPr>
            </w:pPr>
            <w:r>
              <w:rPr>
                <w:rFonts w:asciiTheme="majorBidi" w:eastAsia="Times New Roman" w:hAnsiTheme="majorBidi" w:cstheme="majorBidi"/>
                <w:color w:val="000000"/>
              </w:rPr>
              <w:t>T</w:t>
            </w:r>
            <w:r w:rsidR="00EC687F" w:rsidRPr="00E114CE">
              <w:rPr>
                <w:rFonts w:asciiTheme="majorBidi" w:eastAsia="Times New Roman" w:hAnsiTheme="majorBidi" w:cstheme="majorBidi"/>
                <w:color w:val="000000"/>
              </w:rPr>
              <w:t>ranslation initiation factor IF-2</w:t>
            </w:r>
          </w:p>
        </w:tc>
        <w:tc>
          <w:tcPr>
            <w:tcW w:w="439" w:type="pct"/>
            <w:noWrap/>
          </w:tcPr>
          <w:p w14:paraId="6BE89FFB" w14:textId="0C06E488" w:rsidR="00EC687F" w:rsidRPr="00E114CE" w:rsidRDefault="000E38E0" w:rsidP="00EC687F">
            <w:pPr>
              <w:spacing w:after="120"/>
              <w:jc w:val="center"/>
              <w:rPr>
                <w:rFonts w:asciiTheme="majorBidi" w:eastAsia="Times New Roman" w:hAnsiTheme="majorBidi" w:cstheme="majorBidi"/>
                <w:color w:val="000000"/>
              </w:rPr>
            </w:pPr>
            <w:r>
              <w:rPr>
                <w:rFonts w:asciiTheme="majorBidi" w:eastAsia="Times New Roman" w:hAnsiTheme="majorBidi" w:cstheme="majorBidi"/>
                <w:color w:val="000000"/>
              </w:rPr>
              <w:t>T</w:t>
            </w:r>
            <w:r w:rsidR="00EC687F" w:rsidRPr="00E114CE">
              <w:rPr>
                <w:rFonts w:asciiTheme="majorBidi" w:eastAsia="Times New Roman" w:hAnsiTheme="majorBidi" w:cstheme="majorBidi"/>
                <w:color w:val="000000"/>
              </w:rPr>
              <w:t>arget protection</w:t>
            </w:r>
          </w:p>
        </w:tc>
        <w:tc>
          <w:tcPr>
            <w:tcW w:w="616" w:type="pct"/>
            <w:noWrap/>
          </w:tcPr>
          <w:p w14:paraId="564E4410" w14:textId="77777777" w:rsidR="00EC687F" w:rsidRPr="00E114CE" w:rsidRDefault="00EC687F" w:rsidP="00EC687F">
            <w:pPr>
              <w:spacing w:after="120"/>
              <w:jc w:val="center"/>
              <w:rPr>
                <w:rFonts w:asciiTheme="majorBidi" w:eastAsia="Times New Roman" w:hAnsiTheme="majorBidi" w:cstheme="majorBidi"/>
                <w:color w:val="000000"/>
              </w:rPr>
            </w:pPr>
            <w:proofErr w:type="spellStart"/>
            <w:r w:rsidRPr="00E114CE">
              <w:rPr>
                <w:rFonts w:asciiTheme="majorBidi" w:eastAsia="Times New Roman" w:hAnsiTheme="majorBidi" w:cstheme="majorBidi"/>
                <w:color w:val="000000"/>
              </w:rPr>
              <w:t>Erythrobacteraceae</w:t>
            </w:r>
            <w:proofErr w:type="spellEnd"/>
          </w:p>
        </w:tc>
        <w:tc>
          <w:tcPr>
            <w:tcW w:w="985" w:type="pct"/>
          </w:tcPr>
          <w:p w14:paraId="46E0ABEE" w14:textId="3617F416" w:rsidR="00EC687F" w:rsidRPr="00E114CE" w:rsidRDefault="00A0022F" w:rsidP="00EC687F">
            <w:pPr>
              <w:spacing w:after="120"/>
              <w:jc w:val="center"/>
              <w:rPr>
                <w:rFonts w:asciiTheme="majorBidi" w:eastAsia="Times New Roman" w:hAnsiTheme="majorBidi" w:cstheme="majorBidi"/>
                <w:color w:val="000000"/>
              </w:rPr>
            </w:pPr>
            <w:r w:rsidRPr="00A0022F">
              <w:rPr>
                <w:rFonts w:asciiTheme="majorBidi" w:eastAsia="Times New Roman" w:hAnsiTheme="majorBidi" w:cstheme="majorBidi"/>
                <w:color w:val="000000"/>
              </w:rPr>
              <w:t>Translation initiation factor IF-2</w:t>
            </w:r>
          </w:p>
        </w:tc>
      </w:tr>
      <w:tr w:rsidR="00A0022F" w:rsidRPr="00D47D9E" w14:paraId="43566A04" w14:textId="3430B2E3" w:rsidTr="00B31188">
        <w:trPr>
          <w:trHeight w:val="6"/>
        </w:trPr>
        <w:tc>
          <w:tcPr>
            <w:tcW w:w="844" w:type="pct"/>
            <w:noWrap/>
          </w:tcPr>
          <w:p w14:paraId="7B6ED6CD" w14:textId="77777777" w:rsidR="00EC687F" w:rsidRPr="008336D2" w:rsidRDefault="00EC687F" w:rsidP="00EC687F">
            <w:pPr>
              <w:spacing w:after="120"/>
              <w:jc w:val="center"/>
              <w:rPr>
                <w:rFonts w:asciiTheme="majorBidi" w:eastAsia="Times New Roman" w:hAnsiTheme="majorBidi" w:cstheme="majorBidi"/>
                <w:color w:val="000000"/>
                <w:lang w:val="pt-BR"/>
              </w:rPr>
            </w:pPr>
            <w:r w:rsidRPr="008336D2">
              <w:rPr>
                <w:rFonts w:asciiTheme="majorBidi" w:eastAsia="Times New Roman" w:hAnsiTheme="majorBidi" w:cstheme="majorBidi"/>
                <w:color w:val="000000"/>
                <w:lang w:val="pt-BR"/>
              </w:rPr>
              <w:t>Burkholderia_ambifaria_MEX-5|SAMN00000044|GCA_000182015.1|ABLK01000148.1_00014</w:t>
            </w:r>
          </w:p>
        </w:tc>
        <w:tc>
          <w:tcPr>
            <w:tcW w:w="270" w:type="pct"/>
            <w:noWrap/>
          </w:tcPr>
          <w:p w14:paraId="663372C7"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0.981</w:t>
            </w:r>
          </w:p>
        </w:tc>
        <w:tc>
          <w:tcPr>
            <w:tcW w:w="385" w:type="pct"/>
            <w:noWrap/>
          </w:tcPr>
          <w:p w14:paraId="5EC72351"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Unknown</w:t>
            </w:r>
          </w:p>
        </w:tc>
        <w:tc>
          <w:tcPr>
            <w:tcW w:w="788" w:type="pct"/>
            <w:noWrap/>
          </w:tcPr>
          <w:p w14:paraId="18A2D144" w14:textId="7F79E3DC" w:rsidR="00EC687F" w:rsidRPr="00E114CE" w:rsidRDefault="000E38E0" w:rsidP="00EC687F">
            <w:pPr>
              <w:spacing w:after="120"/>
              <w:jc w:val="center"/>
              <w:rPr>
                <w:rFonts w:asciiTheme="majorBidi" w:eastAsia="Times New Roman" w:hAnsiTheme="majorBidi" w:cstheme="majorBidi"/>
                <w:color w:val="000000"/>
              </w:rPr>
            </w:pPr>
            <w:r>
              <w:rPr>
                <w:rFonts w:asciiTheme="majorBidi" w:eastAsia="Times New Roman" w:hAnsiTheme="majorBidi" w:cstheme="majorBidi"/>
                <w:color w:val="000000"/>
              </w:rPr>
              <w:t>H</w:t>
            </w:r>
            <w:r w:rsidR="00EC687F" w:rsidRPr="00E114CE">
              <w:rPr>
                <w:rFonts w:asciiTheme="majorBidi" w:eastAsia="Times New Roman" w:hAnsiTheme="majorBidi" w:cstheme="majorBidi"/>
                <w:color w:val="000000"/>
              </w:rPr>
              <w:t>ypothetical protein</w:t>
            </w:r>
          </w:p>
        </w:tc>
        <w:tc>
          <w:tcPr>
            <w:tcW w:w="673" w:type="pct"/>
            <w:noWrap/>
          </w:tcPr>
          <w:p w14:paraId="3942D454" w14:textId="02276071" w:rsidR="00EC687F" w:rsidRPr="00E114CE" w:rsidRDefault="000E38E0" w:rsidP="00EC687F">
            <w:pPr>
              <w:spacing w:after="120"/>
              <w:jc w:val="center"/>
              <w:rPr>
                <w:rFonts w:asciiTheme="majorBidi" w:eastAsia="Times New Roman" w:hAnsiTheme="majorBidi" w:cstheme="majorBidi"/>
                <w:color w:val="000000"/>
              </w:rPr>
            </w:pPr>
            <w:r>
              <w:rPr>
                <w:rFonts w:asciiTheme="majorBidi" w:eastAsia="Times New Roman" w:hAnsiTheme="majorBidi" w:cstheme="majorBidi"/>
                <w:color w:val="000000"/>
              </w:rPr>
              <w:t>T</w:t>
            </w:r>
            <w:r w:rsidR="00EC687F" w:rsidRPr="00E114CE">
              <w:rPr>
                <w:rFonts w:asciiTheme="majorBidi" w:eastAsia="Times New Roman" w:hAnsiTheme="majorBidi" w:cstheme="majorBidi"/>
                <w:color w:val="000000"/>
              </w:rPr>
              <w:t xml:space="preserve">ranscriptional regulator, </w:t>
            </w:r>
            <w:proofErr w:type="spellStart"/>
            <w:r w:rsidR="00EC687F" w:rsidRPr="00E114CE">
              <w:rPr>
                <w:rFonts w:asciiTheme="majorBidi" w:eastAsia="Times New Roman" w:hAnsiTheme="majorBidi" w:cstheme="majorBidi"/>
                <w:color w:val="000000"/>
              </w:rPr>
              <w:t>AraC</w:t>
            </w:r>
            <w:proofErr w:type="spellEnd"/>
            <w:r w:rsidR="00EC687F" w:rsidRPr="00E114CE">
              <w:rPr>
                <w:rFonts w:asciiTheme="majorBidi" w:eastAsia="Times New Roman" w:hAnsiTheme="majorBidi" w:cstheme="majorBidi"/>
                <w:color w:val="000000"/>
              </w:rPr>
              <w:t xml:space="preserve"> family</w:t>
            </w:r>
          </w:p>
        </w:tc>
        <w:tc>
          <w:tcPr>
            <w:tcW w:w="439" w:type="pct"/>
            <w:noWrap/>
          </w:tcPr>
          <w:p w14:paraId="53D85DF3" w14:textId="3BAB89B8" w:rsidR="00EC687F" w:rsidRPr="00E114CE" w:rsidRDefault="000E38E0" w:rsidP="00EC687F">
            <w:pPr>
              <w:spacing w:after="120"/>
              <w:jc w:val="center"/>
              <w:rPr>
                <w:rFonts w:asciiTheme="majorBidi" w:eastAsia="Times New Roman" w:hAnsiTheme="majorBidi" w:cstheme="majorBidi"/>
                <w:color w:val="000000"/>
              </w:rPr>
            </w:pPr>
            <w:r>
              <w:rPr>
                <w:rFonts w:asciiTheme="majorBidi" w:eastAsia="Times New Roman" w:hAnsiTheme="majorBidi" w:cstheme="majorBidi"/>
                <w:color w:val="000000"/>
              </w:rPr>
              <w:t>T</w:t>
            </w:r>
            <w:r w:rsidR="00EC687F" w:rsidRPr="00E114CE">
              <w:rPr>
                <w:rFonts w:asciiTheme="majorBidi" w:eastAsia="Times New Roman" w:hAnsiTheme="majorBidi" w:cstheme="majorBidi"/>
                <w:color w:val="000000"/>
              </w:rPr>
              <w:t>arget alteration</w:t>
            </w:r>
          </w:p>
        </w:tc>
        <w:tc>
          <w:tcPr>
            <w:tcW w:w="616" w:type="pct"/>
            <w:noWrap/>
          </w:tcPr>
          <w:p w14:paraId="2E991F66" w14:textId="77777777" w:rsidR="00EC687F" w:rsidRPr="00E114CE" w:rsidRDefault="00EC687F" w:rsidP="00EC687F">
            <w:pPr>
              <w:spacing w:after="120"/>
              <w:jc w:val="center"/>
              <w:rPr>
                <w:rFonts w:asciiTheme="majorBidi" w:eastAsia="Times New Roman" w:hAnsiTheme="majorBidi" w:cstheme="majorBidi"/>
                <w:color w:val="000000"/>
              </w:rPr>
            </w:pPr>
            <w:proofErr w:type="spellStart"/>
            <w:r w:rsidRPr="00E114CE">
              <w:rPr>
                <w:rFonts w:asciiTheme="majorBidi" w:eastAsia="Times New Roman" w:hAnsiTheme="majorBidi" w:cstheme="majorBidi"/>
                <w:color w:val="000000"/>
              </w:rPr>
              <w:t>Burkholderiaceae</w:t>
            </w:r>
            <w:proofErr w:type="spellEnd"/>
          </w:p>
        </w:tc>
        <w:tc>
          <w:tcPr>
            <w:tcW w:w="985" w:type="pct"/>
          </w:tcPr>
          <w:p w14:paraId="4B4B77BF" w14:textId="137CB7E5" w:rsidR="00EC687F" w:rsidRPr="00E114CE" w:rsidRDefault="00A0022F" w:rsidP="00EC687F">
            <w:pPr>
              <w:spacing w:after="120"/>
              <w:jc w:val="center"/>
              <w:rPr>
                <w:rFonts w:asciiTheme="majorBidi" w:eastAsia="Times New Roman" w:hAnsiTheme="majorBidi" w:cstheme="majorBidi"/>
                <w:color w:val="000000"/>
              </w:rPr>
            </w:pPr>
            <w:proofErr w:type="spellStart"/>
            <w:r w:rsidRPr="00A0022F">
              <w:rPr>
                <w:rFonts w:asciiTheme="majorBidi" w:eastAsia="Times New Roman" w:hAnsiTheme="majorBidi" w:cstheme="majorBidi"/>
                <w:color w:val="000000"/>
              </w:rPr>
              <w:t>AraC</w:t>
            </w:r>
            <w:proofErr w:type="spellEnd"/>
            <w:r w:rsidRPr="00A0022F">
              <w:rPr>
                <w:rFonts w:asciiTheme="majorBidi" w:eastAsia="Times New Roman" w:hAnsiTheme="majorBidi" w:cstheme="majorBidi"/>
                <w:color w:val="000000"/>
              </w:rPr>
              <w:t xml:space="preserve"> family transcriptional regulator</w:t>
            </w:r>
          </w:p>
        </w:tc>
      </w:tr>
      <w:tr w:rsidR="00A0022F" w:rsidRPr="00D47D9E" w14:paraId="7F32DA36" w14:textId="293DA697" w:rsidTr="00B31188">
        <w:trPr>
          <w:trHeight w:val="6"/>
        </w:trPr>
        <w:tc>
          <w:tcPr>
            <w:tcW w:w="844" w:type="pct"/>
            <w:noWrap/>
          </w:tcPr>
          <w:p w14:paraId="652DECC0" w14:textId="77777777" w:rsidR="00EC687F" w:rsidRPr="008336D2" w:rsidRDefault="00EC687F" w:rsidP="00EC687F">
            <w:pPr>
              <w:spacing w:after="120"/>
              <w:jc w:val="center"/>
              <w:rPr>
                <w:rFonts w:asciiTheme="majorBidi" w:eastAsia="Times New Roman" w:hAnsiTheme="majorBidi" w:cstheme="majorBidi"/>
                <w:color w:val="000000"/>
                <w:lang w:val="pt-BR"/>
              </w:rPr>
            </w:pPr>
            <w:r w:rsidRPr="008336D2">
              <w:rPr>
                <w:rFonts w:asciiTheme="majorBidi" w:eastAsia="Times New Roman" w:hAnsiTheme="majorBidi" w:cstheme="majorBidi"/>
                <w:color w:val="000000"/>
                <w:lang w:val="pt-BR"/>
              </w:rPr>
              <w:lastRenderedPageBreak/>
              <w:t>Tangfeifania_diversioriginum|SAMN05444280|GCA_900141875.1|FQZE01000022.1_00011</w:t>
            </w:r>
          </w:p>
        </w:tc>
        <w:tc>
          <w:tcPr>
            <w:tcW w:w="270" w:type="pct"/>
            <w:noWrap/>
          </w:tcPr>
          <w:p w14:paraId="2DE05EAA"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0.974</w:t>
            </w:r>
          </w:p>
        </w:tc>
        <w:tc>
          <w:tcPr>
            <w:tcW w:w="385" w:type="pct"/>
            <w:noWrap/>
          </w:tcPr>
          <w:p w14:paraId="139C5C3A"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Unknown</w:t>
            </w:r>
          </w:p>
        </w:tc>
        <w:tc>
          <w:tcPr>
            <w:tcW w:w="788" w:type="pct"/>
            <w:noWrap/>
          </w:tcPr>
          <w:p w14:paraId="708AE6F2" w14:textId="3ECF3A4D" w:rsidR="00EC687F" w:rsidRPr="00E114CE" w:rsidRDefault="000E38E0" w:rsidP="00EC687F">
            <w:pPr>
              <w:spacing w:after="120"/>
              <w:jc w:val="center"/>
              <w:rPr>
                <w:rFonts w:asciiTheme="majorBidi" w:eastAsia="Times New Roman" w:hAnsiTheme="majorBidi" w:cstheme="majorBidi"/>
                <w:color w:val="000000"/>
              </w:rPr>
            </w:pPr>
            <w:r>
              <w:rPr>
                <w:rFonts w:asciiTheme="majorBidi" w:eastAsia="Times New Roman" w:hAnsiTheme="majorBidi" w:cstheme="majorBidi"/>
                <w:color w:val="000000"/>
              </w:rPr>
              <w:t>H</w:t>
            </w:r>
            <w:r w:rsidR="00EC687F" w:rsidRPr="00E114CE">
              <w:rPr>
                <w:rFonts w:asciiTheme="majorBidi" w:eastAsia="Times New Roman" w:hAnsiTheme="majorBidi" w:cstheme="majorBidi"/>
                <w:color w:val="000000"/>
              </w:rPr>
              <w:t>ypothetical protein</w:t>
            </w:r>
          </w:p>
        </w:tc>
        <w:tc>
          <w:tcPr>
            <w:tcW w:w="673" w:type="pct"/>
            <w:noWrap/>
          </w:tcPr>
          <w:p w14:paraId="1BCAD5DE"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alginate export family protein</w:t>
            </w:r>
          </w:p>
        </w:tc>
        <w:tc>
          <w:tcPr>
            <w:tcW w:w="439" w:type="pct"/>
            <w:noWrap/>
          </w:tcPr>
          <w:p w14:paraId="4F7B542E" w14:textId="2EFC8061" w:rsidR="00EC687F" w:rsidRPr="00E114CE" w:rsidRDefault="000E38E0" w:rsidP="00EC687F">
            <w:pPr>
              <w:spacing w:after="120"/>
              <w:jc w:val="center"/>
              <w:rPr>
                <w:rFonts w:asciiTheme="majorBidi" w:eastAsia="Times New Roman" w:hAnsiTheme="majorBidi" w:cstheme="majorBidi"/>
                <w:color w:val="000000"/>
              </w:rPr>
            </w:pPr>
            <w:r>
              <w:rPr>
                <w:rFonts w:asciiTheme="majorBidi" w:eastAsia="Times New Roman" w:hAnsiTheme="majorBidi" w:cstheme="majorBidi"/>
                <w:color w:val="000000"/>
              </w:rPr>
              <w:t>T</w:t>
            </w:r>
            <w:r w:rsidR="00EC687F" w:rsidRPr="00E114CE">
              <w:rPr>
                <w:rFonts w:asciiTheme="majorBidi" w:eastAsia="Times New Roman" w:hAnsiTheme="majorBidi" w:cstheme="majorBidi"/>
                <w:color w:val="000000"/>
              </w:rPr>
              <w:t>arget alteration</w:t>
            </w:r>
          </w:p>
        </w:tc>
        <w:tc>
          <w:tcPr>
            <w:tcW w:w="616" w:type="pct"/>
            <w:noWrap/>
          </w:tcPr>
          <w:p w14:paraId="49593AD5" w14:textId="77777777" w:rsidR="00EC687F" w:rsidRPr="00E114CE" w:rsidRDefault="00EC687F" w:rsidP="00EC687F">
            <w:pPr>
              <w:spacing w:after="120"/>
              <w:jc w:val="center"/>
              <w:rPr>
                <w:rFonts w:asciiTheme="majorBidi" w:eastAsia="Times New Roman" w:hAnsiTheme="majorBidi" w:cstheme="majorBidi"/>
                <w:color w:val="000000"/>
              </w:rPr>
            </w:pPr>
            <w:proofErr w:type="spellStart"/>
            <w:r w:rsidRPr="00E114CE">
              <w:rPr>
                <w:rFonts w:asciiTheme="majorBidi" w:eastAsia="Times New Roman" w:hAnsiTheme="majorBidi" w:cstheme="majorBidi"/>
                <w:color w:val="000000"/>
              </w:rPr>
              <w:t>Bacteroidia</w:t>
            </w:r>
            <w:proofErr w:type="spellEnd"/>
          </w:p>
        </w:tc>
        <w:tc>
          <w:tcPr>
            <w:tcW w:w="985" w:type="pct"/>
          </w:tcPr>
          <w:p w14:paraId="3D2CBE48" w14:textId="5900DD4B" w:rsidR="00EC687F" w:rsidRPr="00E114CE" w:rsidRDefault="00A0022F" w:rsidP="00EC687F">
            <w:pPr>
              <w:spacing w:after="120"/>
              <w:jc w:val="center"/>
              <w:rPr>
                <w:rFonts w:asciiTheme="majorBidi" w:eastAsia="Times New Roman" w:hAnsiTheme="majorBidi" w:cstheme="majorBidi"/>
                <w:color w:val="000000"/>
              </w:rPr>
            </w:pPr>
            <w:r w:rsidRPr="00A0022F">
              <w:rPr>
                <w:rFonts w:asciiTheme="majorBidi" w:eastAsia="Times New Roman" w:hAnsiTheme="majorBidi" w:cstheme="majorBidi"/>
                <w:color w:val="000000"/>
              </w:rPr>
              <w:t>Alginate export</w:t>
            </w:r>
          </w:p>
        </w:tc>
      </w:tr>
      <w:tr w:rsidR="00A0022F" w:rsidRPr="00D47D9E" w14:paraId="31C0C6DE" w14:textId="788C984F" w:rsidTr="00B31188">
        <w:trPr>
          <w:trHeight w:val="6"/>
        </w:trPr>
        <w:tc>
          <w:tcPr>
            <w:tcW w:w="844" w:type="pct"/>
            <w:noWrap/>
          </w:tcPr>
          <w:p w14:paraId="5CEA4BD7"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sediment_metagenome|SAMN06266212|SRS2139711|MGYS00003337|ERZ534229_ctg766_00015</w:t>
            </w:r>
          </w:p>
        </w:tc>
        <w:tc>
          <w:tcPr>
            <w:tcW w:w="270" w:type="pct"/>
            <w:noWrap/>
          </w:tcPr>
          <w:p w14:paraId="236C6B9F"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0.963</w:t>
            </w:r>
          </w:p>
        </w:tc>
        <w:tc>
          <w:tcPr>
            <w:tcW w:w="385" w:type="pct"/>
            <w:noWrap/>
          </w:tcPr>
          <w:p w14:paraId="1169778D"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Unknown</w:t>
            </w:r>
          </w:p>
        </w:tc>
        <w:tc>
          <w:tcPr>
            <w:tcW w:w="788" w:type="pct"/>
            <w:noWrap/>
          </w:tcPr>
          <w:p w14:paraId="161C05F6" w14:textId="27D5CC00" w:rsidR="00EC687F" w:rsidRPr="00E114CE" w:rsidRDefault="000E38E0" w:rsidP="00EC687F">
            <w:pPr>
              <w:spacing w:after="120"/>
              <w:jc w:val="center"/>
              <w:rPr>
                <w:rFonts w:asciiTheme="majorBidi" w:eastAsia="Times New Roman" w:hAnsiTheme="majorBidi" w:cstheme="majorBidi"/>
                <w:color w:val="000000"/>
              </w:rPr>
            </w:pPr>
            <w:r>
              <w:rPr>
                <w:rFonts w:asciiTheme="majorBidi" w:eastAsia="Times New Roman" w:hAnsiTheme="majorBidi" w:cstheme="majorBidi"/>
                <w:color w:val="000000"/>
              </w:rPr>
              <w:t>H</w:t>
            </w:r>
            <w:r w:rsidR="00EC687F" w:rsidRPr="00E114CE">
              <w:rPr>
                <w:rFonts w:asciiTheme="majorBidi" w:eastAsia="Times New Roman" w:hAnsiTheme="majorBidi" w:cstheme="majorBidi"/>
                <w:color w:val="000000"/>
              </w:rPr>
              <w:t>ypothetical protein</w:t>
            </w:r>
          </w:p>
        </w:tc>
        <w:tc>
          <w:tcPr>
            <w:tcW w:w="673" w:type="pct"/>
            <w:noWrap/>
          </w:tcPr>
          <w:p w14:paraId="4C1D6883"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hypothetical protein A9Q81_20170</w:t>
            </w:r>
          </w:p>
        </w:tc>
        <w:tc>
          <w:tcPr>
            <w:tcW w:w="439" w:type="pct"/>
            <w:noWrap/>
          </w:tcPr>
          <w:p w14:paraId="1F3F41A2" w14:textId="4FFFEFC5" w:rsidR="00EC687F" w:rsidRPr="00E114CE" w:rsidRDefault="000E38E0" w:rsidP="00EC687F">
            <w:pPr>
              <w:spacing w:after="120"/>
              <w:jc w:val="center"/>
              <w:rPr>
                <w:rFonts w:asciiTheme="majorBidi" w:eastAsia="Times New Roman" w:hAnsiTheme="majorBidi" w:cstheme="majorBidi"/>
                <w:color w:val="000000"/>
              </w:rPr>
            </w:pPr>
            <w:r>
              <w:rPr>
                <w:rFonts w:asciiTheme="majorBidi" w:eastAsia="Times New Roman" w:hAnsiTheme="majorBidi" w:cstheme="majorBidi"/>
                <w:color w:val="000000"/>
              </w:rPr>
              <w:t>T</w:t>
            </w:r>
            <w:r w:rsidR="00EC687F" w:rsidRPr="00E114CE">
              <w:rPr>
                <w:rFonts w:asciiTheme="majorBidi" w:eastAsia="Times New Roman" w:hAnsiTheme="majorBidi" w:cstheme="majorBidi"/>
                <w:color w:val="000000"/>
              </w:rPr>
              <w:t>arget alteration</w:t>
            </w:r>
          </w:p>
        </w:tc>
        <w:tc>
          <w:tcPr>
            <w:tcW w:w="616" w:type="pct"/>
            <w:noWrap/>
          </w:tcPr>
          <w:p w14:paraId="58C5A7BC"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unclassified Gammaproteobacteria (miscellaneous)</w:t>
            </w:r>
          </w:p>
        </w:tc>
        <w:tc>
          <w:tcPr>
            <w:tcW w:w="985" w:type="pct"/>
          </w:tcPr>
          <w:p w14:paraId="44BC0BD4" w14:textId="69DA6621" w:rsidR="00EC687F" w:rsidRPr="00E114CE" w:rsidRDefault="00A0022F" w:rsidP="00EC687F">
            <w:pPr>
              <w:spacing w:after="120"/>
              <w:jc w:val="center"/>
              <w:rPr>
                <w:rFonts w:asciiTheme="majorBidi" w:eastAsia="Times New Roman" w:hAnsiTheme="majorBidi" w:cstheme="majorBidi"/>
                <w:color w:val="000000"/>
              </w:rPr>
            </w:pPr>
            <w:r w:rsidRPr="00A0022F">
              <w:rPr>
                <w:rFonts w:asciiTheme="majorBidi" w:eastAsia="Times New Roman" w:hAnsiTheme="majorBidi" w:cstheme="majorBidi"/>
                <w:color w:val="000000"/>
              </w:rPr>
              <w:t xml:space="preserve">HTH </w:t>
            </w:r>
            <w:proofErr w:type="spellStart"/>
            <w:r w:rsidRPr="00A0022F">
              <w:rPr>
                <w:rFonts w:asciiTheme="majorBidi" w:eastAsia="Times New Roman" w:hAnsiTheme="majorBidi" w:cstheme="majorBidi"/>
                <w:color w:val="000000"/>
              </w:rPr>
              <w:t>luxR</w:t>
            </w:r>
            <w:proofErr w:type="spellEnd"/>
            <w:r w:rsidRPr="00A0022F">
              <w:rPr>
                <w:rFonts w:asciiTheme="majorBidi" w:eastAsia="Times New Roman" w:hAnsiTheme="majorBidi" w:cstheme="majorBidi"/>
                <w:color w:val="000000"/>
              </w:rPr>
              <w:t>-type domain-containing protein</w:t>
            </w:r>
          </w:p>
        </w:tc>
      </w:tr>
      <w:tr w:rsidR="00A0022F" w:rsidRPr="00D47D9E" w14:paraId="4658B38B" w14:textId="7D1EAB0A" w:rsidTr="00B31188">
        <w:trPr>
          <w:trHeight w:val="6"/>
        </w:trPr>
        <w:tc>
          <w:tcPr>
            <w:tcW w:w="844" w:type="pct"/>
            <w:noWrap/>
          </w:tcPr>
          <w:p w14:paraId="4B99F7E2"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marine_metagenome|SAMEA2623488|ERS493981|MGYS00002008|ERZ841439_ctg9093_00009</w:t>
            </w:r>
          </w:p>
        </w:tc>
        <w:tc>
          <w:tcPr>
            <w:tcW w:w="270" w:type="pct"/>
            <w:noWrap/>
          </w:tcPr>
          <w:p w14:paraId="6CC76CA5"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0.961</w:t>
            </w:r>
          </w:p>
        </w:tc>
        <w:tc>
          <w:tcPr>
            <w:tcW w:w="385" w:type="pct"/>
            <w:noWrap/>
          </w:tcPr>
          <w:p w14:paraId="399FE416"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Unknown</w:t>
            </w:r>
          </w:p>
        </w:tc>
        <w:tc>
          <w:tcPr>
            <w:tcW w:w="788" w:type="pct"/>
            <w:noWrap/>
          </w:tcPr>
          <w:p w14:paraId="45FDFA6E" w14:textId="289E3541" w:rsidR="00EC687F" w:rsidRPr="00E114CE" w:rsidRDefault="000E38E0" w:rsidP="00EC687F">
            <w:pPr>
              <w:spacing w:after="120"/>
              <w:jc w:val="center"/>
              <w:rPr>
                <w:rFonts w:asciiTheme="majorBidi" w:eastAsia="Times New Roman" w:hAnsiTheme="majorBidi" w:cstheme="majorBidi"/>
                <w:color w:val="000000"/>
              </w:rPr>
            </w:pPr>
            <w:r>
              <w:rPr>
                <w:rFonts w:asciiTheme="majorBidi" w:eastAsia="Times New Roman" w:hAnsiTheme="majorBidi" w:cstheme="majorBidi"/>
                <w:color w:val="000000"/>
              </w:rPr>
              <w:t>H</w:t>
            </w:r>
            <w:r w:rsidR="00EC687F" w:rsidRPr="00E114CE">
              <w:rPr>
                <w:rFonts w:asciiTheme="majorBidi" w:eastAsia="Times New Roman" w:hAnsiTheme="majorBidi" w:cstheme="majorBidi"/>
                <w:color w:val="000000"/>
              </w:rPr>
              <w:t>ypothetical protein</w:t>
            </w:r>
          </w:p>
        </w:tc>
        <w:tc>
          <w:tcPr>
            <w:tcW w:w="673" w:type="pct"/>
            <w:noWrap/>
          </w:tcPr>
          <w:p w14:paraId="3B7D3104"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ribosomal RNA small subunit methyltransferase A</w:t>
            </w:r>
          </w:p>
        </w:tc>
        <w:tc>
          <w:tcPr>
            <w:tcW w:w="439" w:type="pct"/>
            <w:noWrap/>
          </w:tcPr>
          <w:p w14:paraId="4CCE453D" w14:textId="586DCC8A" w:rsidR="00EC687F" w:rsidRPr="00E114CE" w:rsidRDefault="000E38E0" w:rsidP="00EC687F">
            <w:pPr>
              <w:spacing w:after="120"/>
              <w:jc w:val="center"/>
              <w:rPr>
                <w:rFonts w:asciiTheme="majorBidi" w:eastAsia="Times New Roman" w:hAnsiTheme="majorBidi" w:cstheme="majorBidi"/>
                <w:color w:val="000000"/>
              </w:rPr>
            </w:pPr>
            <w:r>
              <w:rPr>
                <w:rFonts w:asciiTheme="majorBidi" w:eastAsia="Times New Roman" w:hAnsiTheme="majorBidi" w:cstheme="majorBidi"/>
                <w:color w:val="000000"/>
              </w:rPr>
              <w:t>T</w:t>
            </w:r>
            <w:r w:rsidR="00EC687F" w:rsidRPr="00E114CE">
              <w:rPr>
                <w:rFonts w:asciiTheme="majorBidi" w:eastAsia="Times New Roman" w:hAnsiTheme="majorBidi" w:cstheme="majorBidi"/>
                <w:color w:val="000000"/>
              </w:rPr>
              <w:t>arget alteration</w:t>
            </w:r>
          </w:p>
        </w:tc>
        <w:tc>
          <w:tcPr>
            <w:tcW w:w="616" w:type="pct"/>
            <w:noWrap/>
          </w:tcPr>
          <w:p w14:paraId="20430662"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 xml:space="preserve">unclassified </w:t>
            </w:r>
            <w:proofErr w:type="spellStart"/>
            <w:r w:rsidRPr="00E114CE">
              <w:rPr>
                <w:rFonts w:asciiTheme="majorBidi" w:eastAsia="Times New Roman" w:hAnsiTheme="majorBidi" w:cstheme="majorBidi"/>
                <w:color w:val="000000"/>
              </w:rPr>
              <w:t>Pelagibacterales</w:t>
            </w:r>
            <w:proofErr w:type="spellEnd"/>
          </w:p>
        </w:tc>
        <w:tc>
          <w:tcPr>
            <w:tcW w:w="985" w:type="pct"/>
          </w:tcPr>
          <w:p w14:paraId="1C949579" w14:textId="59786252" w:rsidR="00EC687F" w:rsidRPr="00E114CE" w:rsidRDefault="00A0022F" w:rsidP="00EC687F">
            <w:pPr>
              <w:spacing w:after="120"/>
              <w:jc w:val="center"/>
              <w:rPr>
                <w:rFonts w:asciiTheme="majorBidi" w:eastAsia="Times New Roman" w:hAnsiTheme="majorBidi" w:cstheme="majorBidi"/>
                <w:color w:val="000000"/>
              </w:rPr>
            </w:pPr>
            <w:r w:rsidRPr="00A0022F">
              <w:rPr>
                <w:rFonts w:asciiTheme="majorBidi" w:eastAsia="Times New Roman" w:hAnsiTheme="majorBidi" w:cstheme="majorBidi"/>
                <w:color w:val="000000"/>
              </w:rPr>
              <w:t>Ribosomal RNA small subunit methyltransferase A</w:t>
            </w:r>
          </w:p>
        </w:tc>
      </w:tr>
      <w:tr w:rsidR="00A0022F" w:rsidRPr="00D47D9E" w14:paraId="0907CD02" w14:textId="0B36F9BC" w:rsidTr="00B31188">
        <w:trPr>
          <w:trHeight w:val="6"/>
        </w:trPr>
        <w:tc>
          <w:tcPr>
            <w:tcW w:w="844" w:type="pct"/>
            <w:noWrap/>
          </w:tcPr>
          <w:p w14:paraId="53ECC272"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Bacteroides_sp._KCTC_15687|SAMD00143385|GCA_003865075.1|BHWB01000007.1_00158</w:t>
            </w:r>
          </w:p>
        </w:tc>
        <w:tc>
          <w:tcPr>
            <w:tcW w:w="270" w:type="pct"/>
            <w:noWrap/>
          </w:tcPr>
          <w:p w14:paraId="3CEC7F48"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0.953</w:t>
            </w:r>
          </w:p>
        </w:tc>
        <w:tc>
          <w:tcPr>
            <w:tcW w:w="385" w:type="pct"/>
            <w:noWrap/>
          </w:tcPr>
          <w:p w14:paraId="57DBCE43"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Unknown</w:t>
            </w:r>
          </w:p>
        </w:tc>
        <w:tc>
          <w:tcPr>
            <w:tcW w:w="788" w:type="pct"/>
            <w:noWrap/>
          </w:tcPr>
          <w:p w14:paraId="2684C9C4" w14:textId="074CA061" w:rsidR="00EC687F" w:rsidRPr="00E114CE" w:rsidRDefault="000E38E0" w:rsidP="00EC687F">
            <w:pPr>
              <w:spacing w:after="120"/>
              <w:jc w:val="center"/>
              <w:rPr>
                <w:rFonts w:asciiTheme="majorBidi" w:eastAsia="Times New Roman" w:hAnsiTheme="majorBidi" w:cstheme="majorBidi"/>
                <w:color w:val="000000"/>
              </w:rPr>
            </w:pPr>
            <w:r>
              <w:rPr>
                <w:rFonts w:asciiTheme="majorBidi" w:eastAsia="Times New Roman" w:hAnsiTheme="majorBidi" w:cstheme="majorBidi"/>
                <w:color w:val="000000"/>
              </w:rPr>
              <w:t>L</w:t>
            </w:r>
            <w:r w:rsidR="00EC687F" w:rsidRPr="00E114CE">
              <w:rPr>
                <w:rFonts w:asciiTheme="majorBidi" w:eastAsia="Times New Roman" w:hAnsiTheme="majorBidi" w:cstheme="majorBidi"/>
                <w:color w:val="000000"/>
              </w:rPr>
              <w:t>arge repetitive protein</w:t>
            </w:r>
          </w:p>
        </w:tc>
        <w:tc>
          <w:tcPr>
            <w:tcW w:w="673" w:type="pct"/>
            <w:noWrap/>
          </w:tcPr>
          <w:p w14:paraId="4F3D2D7B" w14:textId="77777777" w:rsidR="00EC687F" w:rsidRPr="00E114CE" w:rsidRDefault="00EC687F" w:rsidP="00EC687F">
            <w:pPr>
              <w:spacing w:after="120"/>
              <w:jc w:val="center"/>
              <w:rPr>
                <w:rFonts w:asciiTheme="majorBidi" w:eastAsia="Times New Roman" w:hAnsiTheme="majorBidi" w:cstheme="majorBidi"/>
                <w:color w:val="000000"/>
              </w:rPr>
            </w:pPr>
            <w:r w:rsidRPr="00E114CE">
              <w:rPr>
                <w:rFonts w:asciiTheme="majorBidi" w:eastAsia="Times New Roman" w:hAnsiTheme="majorBidi" w:cstheme="majorBidi"/>
                <w:color w:val="000000"/>
              </w:rPr>
              <w:t>RHS repeat-associated core domain-containing protein</w:t>
            </w:r>
          </w:p>
        </w:tc>
        <w:tc>
          <w:tcPr>
            <w:tcW w:w="439" w:type="pct"/>
            <w:noWrap/>
          </w:tcPr>
          <w:p w14:paraId="7906BA3F" w14:textId="21B15F57" w:rsidR="00EC687F" w:rsidRPr="00E114CE" w:rsidRDefault="000E38E0" w:rsidP="00EC687F">
            <w:pPr>
              <w:spacing w:after="120"/>
              <w:jc w:val="center"/>
              <w:rPr>
                <w:rFonts w:asciiTheme="majorBidi" w:eastAsia="Times New Roman" w:hAnsiTheme="majorBidi" w:cstheme="majorBidi"/>
                <w:color w:val="000000"/>
              </w:rPr>
            </w:pPr>
            <w:r>
              <w:rPr>
                <w:rFonts w:asciiTheme="majorBidi" w:eastAsia="Times New Roman" w:hAnsiTheme="majorBidi" w:cstheme="majorBidi"/>
                <w:color w:val="000000"/>
              </w:rPr>
              <w:t>A</w:t>
            </w:r>
            <w:r w:rsidR="00EC687F" w:rsidRPr="00E114CE">
              <w:rPr>
                <w:rFonts w:asciiTheme="majorBidi" w:eastAsia="Times New Roman" w:hAnsiTheme="majorBidi" w:cstheme="majorBidi"/>
                <w:color w:val="000000"/>
              </w:rPr>
              <w:t>ntibiotic target alteration</w:t>
            </w:r>
          </w:p>
        </w:tc>
        <w:tc>
          <w:tcPr>
            <w:tcW w:w="616" w:type="pct"/>
            <w:noWrap/>
          </w:tcPr>
          <w:p w14:paraId="1223F8AD" w14:textId="77777777" w:rsidR="00EC687F" w:rsidRPr="00E114CE" w:rsidRDefault="00EC687F" w:rsidP="00EC687F">
            <w:pPr>
              <w:keepNext/>
              <w:spacing w:after="120"/>
              <w:jc w:val="center"/>
              <w:rPr>
                <w:rFonts w:asciiTheme="majorBidi" w:eastAsia="Times New Roman" w:hAnsiTheme="majorBidi" w:cstheme="majorBidi"/>
                <w:color w:val="000000"/>
              </w:rPr>
            </w:pPr>
            <w:proofErr w:type="spellStart"/>
            <w:r w:rsidRPr="00E114CE">
              <w:rPr>
                <w:rFonts w:asciiTheme="majorBidi" w:eastAsia="Times New Roman" w:hAnsiTheme="majorBidi" w:cstheme="majorBidi"/>
                <w:color w:val="000000"/>
              </w:rPr>
              <w:t>Bacteroidia</w:t>
            </w:r>
            <w:proofErr w:type="spellEnd"/>
          </w:p>
        </w:tc>
        <w:tc>
          <w:tcPr>
            <w:tcW w:w="985" w:type="pct"/>
          </w:tcPr>
          <w:p w14:paraId="57174C4E" w14:textId="766DA2C0" w:rsidR="00EC687F" w:rsidRPr="00E114CE" w:rsidRDefault="00A0022F" w:rsidP="00EC687F">
            <w:pPr>
              <w:keepNext/>
              <w:spacing w:after="120"/>
              <w:jc w:val="center"/>
              <w:rPr>
                <w:rFonts w:asciiTheme="majorBidi" w:eastAsia="Times New Roman" w:hAnsiTheme="majorBidi" w:cstheme="majorBidi"/>
                <w:color w:val="000000"/>
              </w:rPr>
            </w:pPr>
            <w:r w:rsidRPr="00A0022F">
              <w:rPr>
                <w:rFonts w:asciiTheme="majorBidi" w:eastAsia="Times New Roman" w:hAnsiTheme="majorBidi" w:cstheme="majorBidi"/>
                <w:color w:val="000000"/>
              </w:rPr>
              <w:t>RHS repeat-associated core domain-containing protein</w:t>
            </w:r>
          </w:p>
        </w:tc>
      </w:tr>
    </w:tbl>
    <w:p w14:paraId="7B174BB0" w14:textId="77777777" w:rsidR="00B12FDE" w:rsidRDefault="00B12FDE" w:rsidP="00DE3781">
      <w:pPr>
        <w:pStyle w:val="Caption"/>
        <w:jc w:val="both"/>
        <w:rPr>
          <w:rFonts w:asciiTheme="majorBidi" w:hAnsiTheme="majorBidi" w:cstheme="majorBidi"/>
          <w:b/>
          <w:bCs/>
          <w:i w:val="0"/>
          <w:iCs w:val="0"/>
        </w:rPr>
        <w:sectPr w:rsidR="00B12FDE" w:rsidSect="002862C9">
          <w:pgSz w:w="16838" w:h="11906" w:orient="landscape"/>
          <w:pgMar w:top="1440" w:right="1440" w:bottom="1440" w:left="1440" w:header="706" w:footer="706" w:gutter="0"/>
          <w:cols w:space="708"/>
          <w:docGrid w:linePitch="360"/>
        </w:sectPr>
      </w:pPr>
      <w:bookmarkStart w:id="17" w:name="_Ref153893288"/>
    </w:p>
    <w:tbl>
      <w:tblPr>
        <w:tblpPr w:leftFromText="180" w:rightFromText="180" w:tblpY="-914"/>
        <w:tblW w:w="9877" w:type="dxa"/>
        <w:tblLook w:val="04A0" w:firstRow="1" w:lastRow="0" w:firstColumn="1" w:lastColumn="0" w:noHBand="0" w:noVBand="1"/>
      </w:tblPr>
      <w:tblGrid>
        <w:gridCol w:w="6106"/>
        <w:gridCol w:w="911"/>
        <w:gridCol w:w="2860"/>
      </w:tblGrid>
      <w:tr w:rsidR="00106D03" w:rsidRPr="00747751" w14:paraId="0F8EA28A" w14:textId="77777777" w:rsidTr="00106D03">
        <w:trPr>
          <w:trHeight w:val="288"/>
        </w:trPr>
        <w:tc>
          <w:tcPr>
            <w:tcW w:w="9877" w:type="dxa"/>
            <w:gridSpan w:val="3"/>
            <w:tcBorders>
              <w:bottom w:val="single" w:sz="4" w:space="0" w:color="auto"/>
            </w:tcBorders>
            <w:shd w:val="clear" w:color="auto" w:fill="auto"/>
            <w:noWrap/>
            <w:vAlign w:val="bottom"/>
          </w:tcPr>
          <w:p w14:paraId="3870B560" w14:textId="5E7D9134" w:rsidR="00106D03" w:rsidRPr="005226F3" w:rsidRDefault="00106D03" w:rsidP="00106D03">
            <w:pPr>
              <w:spacing w:after="0" w:line="240" w:lineRule="auto"/>
              <w:jc w:val="both"/>
              <w:rPr>
                <w:rFonts w:asciiTheme="majorBidi" w:hAnsiTheme="majorBidi" w:cstheme="majorBidi"/>
                <w:sz w:val="18"/>
                <w:szCs w:val="18"/>
                <w:rtl/>
              </w:rPr>
            </w:pPr>
            <w:r w:rsidRPr="005226F3">
              <w:rPr>
                <w:rFonts w:asciiTheme="majorBidi" w:hAnsiTheme="majorBidi" w:cstheme="majorBidi"/>
                <w:b/>
                <w:bCs/>
                <w:sz w:val="18"/>
                <w:szCs w:val="18"/>
              </w:rPr>
              <w:lastRenderedPageBreak/>
              <w:t xml:space="preserve">Supplementary Table </w:t>
            </w:r>
            <w:r w:rsidRPr="005226F3">
              <w:rPr>
                <w:rFonts w:asciiTheme="majorBidi" w:hAnsiTheme="majorBidi" w:cstheme="majorBidi"/>
                <w:b/>
                <w:bCs/>
                <w:sz w:val="18"/>
                <w:szCs w:val="18"/>
              </w:rPr>
              <w:fldChar w:fldCharType="begin"/>
            </w:r>
            <w:r w:rsidRPr="005226F3">
              <w:rPr>
                <w:rFonts w:asciiTheme="majorBidi" w:hAnsiTheme="majorBidi" w:cstheme="majorBidi"/>
                <w:b/>
                <w:bCs/>
                <w:sz w:val="18"/>
                <w:szCs w:val="18"/>
              </w:rPr>
              <w:instrText xml:space="preserve"> SEQ Supplementary_Table \* ARABIC </w:instrText>
            </w:r>
            <w:r w:rsidRPr="005226F3">
              <w:rPr>
                <w:rFonts w:asciiTheme="majorBidi" w:hAnsiTheme="majorBidi" w:cstheme="majorBidi"/>
                <w:b/>
                <w:bCs/>
                <w:sz w:val="18"/>
                <w:szCs w:val="18"/>
              </w:rPr>
              <w:fldChar w:fldCharType="separate"/>
            </w:r>
            <w:r w:rsidR="00F51707" w:rsidRPr="005226F3">
              <w:rPr>
                <w:rFonts w:asciiTheme="majorBidi" w:hAnsiTheme="majorBidi" w:cstheme="majorBidi"/>
                <w:b/>
                <w:bCs/>
                <w:noProof/>
                <w:sz w:val="18"/>
                <w:szCs w:val="18"/>
              </w:rPr>
              <w:t>3</w:t>
            </w:r>
            <w:r w:rsidRPr="005226F3">
              <w:rPr>
                <w:rFonts w:asciiTheme="majorBidi" w:hAnsiTheme="majorBidi" w:cstheme="majorBidi"/>
                <w:b/>
                <w:bCs/>
                <w:sz w:val="18"/>
                <w:szCs w:val="18"/>
              </w:rPr>
              <w:fldChar w:fldCharType="end"/>
            </w:r>
            <w:r w:rsidRPr="005226F3">
              <w:rPr>
                <w:rFonts w:asciiTheme="majorBidi" w:hAnsiTheme="majorBidi" w:cstheme="majorBidi"/>
                <w:b/>
                <w:bCs/>
                <w:sz w:val="18"/>
                <w:szCs w:val="18"/>
              </w:rPr>
              <w:t xml:space="preserve"> | Databases used for phylogenetic distribution</w:t>
            </w:r>
            <w:r w:rsidRPr="005226F3">
              <w:rPr>
                <w:rFonts w:asciiTheme="majorBidi" w:hAnsiTheme="majorBidi" w:cstheme="majorBidi"/>
                <w:sz w:val="18"/>
                <w:szCs w:val="18"/>
              </w:rPr>
              <w:t>. List of taxonomical databases created for the phylogenetic distribution features, the number of organisms included in the group, and the taxonomic classification of the group.</w:t>
            </w:r>
          </w:p>
          <w:p w14:paraId="7C0CBBD4" w14:textId="1AA598D6" w:rsidR="00106D03" w:rsidRPr="00747751" w:rsidRDefault="00106D03" w:rsidP="00106D03">
            <w:pPr>
              <w:spacing w:after="0" w:line="240" w:lineRule="auto"/>
              <w:jc w:val="both"/>
              <w:rPr>
                <w:rFonts w:asciiTheme="majorBidi" w:eastAsia="Times New Roman" w:hAnsiTheme="majorBidi" w:cstheme="majorBidi"/>
                <w:b/>
                <w:bCs/>
                <w:color w:val="000000"/>
              </w:rPr>
            </w:pPr>
          </w:p>
        </w:tc>
      </w:tr>
      <w:tr w:rsidR="00EE7735" w:rsidRPr="00747751" w14:paraId="4E05ACE8" w14:textId="77777777" w:rsidTr="00106D03">
        <w:trPr>
          <w:trHeight w:val="288"/>
        </w:trPr>
        <w:tc>
          <w:tcPr>
            <w:tcW w:w="6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ED8EDD" w14:textId="5C7511D3" w:rsidR="00EE7735" w:rsidRPr="00106D03" w:rsidRDefault="00EE7735" w:rsidP="00106D03">
            <w:pPr>
              <w:spacing w:after="0" w:line="240" w:lineRule="auto"/>
              <w:jc w:val="both"/>
              <w:rPr>
                <w:rFonts w:asciiTheme="majorBidi" w:hAnsiTheme="majorBidi" w:cstheme="majorBidi"/>
              </w:rPr>
            </w:pPr>
            <w:bookmarkStart w:id="18" w:name="_Hlk144130295"/>
            <w:r w:rsidRPr="00747751">
              <w:rPr>
                <w:rFonts w:asciiTheme="majorBidi" w:eastAsia="Times New Roman" w:hAnsiTheme="majorBidi" w:cstheme="majorBidi"/>
                <w:b/>
                <w:bCs/>
                <w:color w:val="000000"/>
              </w:rPr>
              <w:t>D</w:t>
            </w:r>
            <w:r>
              <w:rPr>
                <w:rFonts w:asciiTheme="majorBidi" w:eastAsia="Times New Roman" w:hAnsiTheme="majorBidi" w:cstheme="majorBidi"/>
                <w:b/>
                <w:bCs/>
                <w:color w:val="000000"/>
              </w:rPr>
              <w:t>atabase</w:t>
            </w:r>
            <w:r w:rsidRPr="00747751">
              <w:rPr>
                <w:rFonts w:asciiTheme="majorBidi" w:eastAsia="Times New Roman" w:hAnsiTheme="majorBidi" w:cstheme="majorBidi"/>
                <w:b/>
                <w:bCs/>
                <w:color w:val="000000"/>
              </w:rPr>
              <w:t xml:space="preserve"> Name</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4B8E56AD" w14:textId="77777777" w:rsidR="00EE7735" w:rsidRPr="00D1598A" w:rsidRDefault="00EE7735" w:rsidP="00CD695F">
            <w:pPr>
              <w:spacing w:after="0" w:line="240" w:lineRule="auto"/>
              <w:jc w:val="both"/>
              <w:rPr>
                <w:rFonts w:asciiTheme="majorBidi" w:eastAsia="Times New Roman" w:hAnsiTheme="majorBidi" w:cstheme="majorBidi"/>
                <w:b/>
                <w:bCs/>
                <w:color w:val="000000"/>
                <w:vertAlign w:val="superscript"/>
              </w:rPr>
            </w:pPr>
            <w:proofErr w:type="spellStart"/>
            <w:r w:rsidRPr="00747751">
              <w:rPr>
                <w:rFonts w:asciiTheme="majorBidi" w:eastAsia="Times New Roman" w:hAnsiTheme="majorBidi" w:cstheme="majorBidi"/>
                <w:b/>
                <w:bCs/>
                <w:color w:val="000000"/>
              </w:rPr>
              <w:t>Size</w:t>
            </w:r>
            <w:r>
              <w:rPr>
                <w:rFonts w:asciiTheme="majorBidi" w:eastAsia="Times New Roman" w:hAnsiTheme="majorBidi" w:cstheme="majorBidi"/>
                <w:b/>
                <w:bCs/>
                <w:color w:val="000000"/>
                <w:vertAlign w:val="superscript"/>
              </w:rPr>
              <w:t>a</w:t>
            </w:r>
            <w:proofErr w:type="spellEnd"/>
          </w:p>
        </w:tc>
        <w:tc>
          <w:tcPr>
            <w:tcW w:w="2860" w:type="dxa"/>
            <w:tcBorders>
              <w:top w:val="single" w:sz="4" w:space="0" w:color="auto"/>
              <w:left w:val="nil"/>
              <w:bottom w:val="single" w:sz="4" w:space="0" w:color="auto"/>
              <w:right w:val="single" w:sz="4" w:space="0" w:color="auto"/>
            </w:tcBorders>
            <w:shd w:val="clear" w:color="auto" w:fill="auto"/>
            <w:noWrap/>
            <w:vAlign w:val="bottom"/>
            <w:hideMark/>
          </w:tcPr>
          <w:p w14:paraId="2EA01300" w14:textId="77777777" w:rsidR="00EE7735" w:rsidRPr="00747751" w:rsidRDefault="00EE7735" w:rsidP="00CD695F">
            <w:pPr>
              <w:spacing w:after="0" w:line="240" w:lineRule="auto"/>
              <w:jc w:val="both"/>
              <w:rPr>
                <w:rFonts w:asciiTheme="majorBidi" w:eastAsia="Times New Roman" w:hAnsiTheme="majorBidi" w:cstheme="majorBidi"/>
                <w:b/>
                <w:bCs/>
                <w:color w:val="000000"/>
              </w:rPr>
            </w:pPr>
            <w:r w:rsidRPr="00747751">
              <w:rPr>
                <w:rFonts w:asciiTheme="majorBidi" w:eastAsia="Times New Roman" w:hAnsiTheme="majorBidi" w:cstheme="majorBidi"/>
                <w:b/>
                <w:bCs/>
                <w:color w:val="000000"/>
              </w:rPr>
              <w:t>Taxonomic Group</w:t>
            </w:r>
          </w:p>
        </w:tc>
      </w:tr>
      <w:tr w:rsidR="00EE7735" w:rsidRPr="00747751" w14:paraId="6EDD7712"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4AC72C2D"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Archaea_Small_Sub_Taxes_of_TACK_group</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55F6A9C4"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17</w:t>
            </w:r>
          </w:p>
        </w:tc>
        <w:tc>
          <w:tcPr>
            <w:tcW w:w="2860" w:type="dxa"/>
            <w:tcBorders>
              <w:top w:val="nil"/>
              <w:left w:val="nil"/>
              <w:bottom w:val="single" w:sz="4" w:space="0" w:color="auto"/>
              <w:right w:val="single" w:sz="4" w:space="0" w:color="auto"/>
            </w:tcBorders>
            <w:shd w:val="clear" w:color="auto" w:fill="auto"/>
            <w:noWrap/>
            <w:vAlign w:val="bottom"/>
            <w:hideMark/>
          </w:tcPr>
          <w:p w14:paraId="72DBA1DC"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TACK group</w:t>
            </w:r>
          </w:p>
        </w:tc>
      </w:tr>
      <w:tr w:rsidR="00EE7735" w:rsidRPr="00747751" w14:paraId="0F296783"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412DDB02"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Archaea_Stenosarchaea_group</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1737C41B"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122</w:t>
            </w:r>
          </w:p>
        </w:tc>
        <w:tc>
          <w:tcPr>
            <w:tcW w:w="2860" w:type="dxa"/>
            <w:tcBorders>
              <w:top w:val="nil"/>
              <w:left w:val="nil"/>
              <w:bottom w:val="single" w:sz="4" w:space="0" w:color="auto"/>
              <w:right w:val="single" w:sz="4" w:space="0" w:color="auto"/>
            </w:tcBorders>
            <w:shd w:val="clear" w:color="auto" w:fill="auto"/>
            <w:noWrap/>
            <w:vAlign w:val="bottom"/>
            <w:hideMark/>
          </w:tcPr>
          <w:p w14:paraId="516AF442"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Euryarchaeota</w:t>
            </w:r>
            <w:proofErr w:type="spellEnd"/>
          </w:p>
        </w:tc>
      </w:tr>
      <w:tr w:rsidR="00EE7735" w:rsidRPr="00747751" w14:paraId="59D8315F"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4274D6C5"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Archaea_Crenarchaeota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176016AA"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34</w:t>
            </w:r>
          </w:p>
        </w:tc>
        <w:tc>
          <w:tcPr>
            <w:tcW w:w="2860" w:type="dxa"/>
            <w:tcBorders>
              <w:top w:val="nil"/>
              <w:left w:val="nil"/>
              <w:bottom w:val="single" w:sz="4" w:space="0" w:color="auto"/>
              <w:right w:val="single" w:sz="4" w:space="0" w:color="auto"/>
            </w:tcBorders>
            <w:shd w:val="clear" w:color="auto" w:fill="auto"/>
            <w:noWrap/>
            <w:vAlign w:val="bottom"/>
            <w:hideMark/>
          </w:tcPr>
          <w:p w14:paraId="5C523C17"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TACK group</w:t>
            </w:r>
          </w:p>
        </w:tc>
      </w:tr>
      <w:tr w:rsidR="00EE7735" w:rsidRPr="00747751" w14:paraId="6DD6D980"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55EADC62"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Archaea_Small_Sub_Taxes_of_Euryarchaeota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2E157165"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36</w:t>
            </w:r>
          </w:p>
        </w:tc>
        <w:tc>
          <w:tcPr>
            <w:tcW w:w="2860" w:type="dxa"/>
            <w:tcBorders>
              <w:top w:val="nil"/>
              <w:left w:val="nil"/>
              <w:bottom w:val="single" w:sz="4" w:space="0" w:color="auto"/>
              <w:right w:val="single" w:sz="4" w:space="0" w:color="auto"/>
            </w:tcBorders>
            <w:shd w:val="clear" w:color="auto" w:fill="auto"/>
            <w:noWrap/>
            <w:vAlign w:val="bottom"/>
            <w:hideMark/>
          </w:tcPr>
          <w:p w14:paraId="07AC08B6"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Euryarchaeota</w:t>
            </w:r>
            <w:proofErr w:type="spellEnd"/>
          </w:p>
        </w:tc>
      </w:tr>
      <w:tr w:rsidR="00EE7735" w:rsidRPr="00747751" w14:paraId="11389BE0"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6662E3DB"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Archaea_Small_Sub_Taxes_of_DPANN_group</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7ACC392C"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5</w:t>
            </w:r>
          </w:p>
        </w:tc>
        <w:tc>
          <w:tcPr>
            <w:tcW w:w="2860" w:type="dxa"/>
            <w:tcBorders>
              <w:top w:val="nil"/>
              <w:left w:val="nil"/>
              <w:bottom w:val="single" w:sz="4" w:space="0" w:color="auto"/>
              <w:right w:val="single" w:sz="4" w:space="0" w:color="auto"/>
            </w:tcBorders>
            <w:shd w:val="clear" w:color="auto" w:fill="auto"/>
            <w:noWrap/>
            <w:vAlign w:val="bottom"/>
            <w:hideMark/>
          </w:tcPr>
          <w:p w14:paraId="07BA4D6A"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DPANN group</w:t>
            </w:r>
          </w:p>
        </w:tc>
      </w:tr>
      <w:tr w:rsidR="00EE7735" w:rsidRPr="00747751" w14:paraId="629921E6"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43C094FA"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Archaea_Methanomada_group</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4E2001ED"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29</w:t>
            </w:r>
          </w:p>
        </w:tc>
        <w:tc>
          <w:tcPr>
            <w:tcW w:w="2860" w:type="dxa"/>
            <w:tcBorders>
              <w:top w:val="nil"/>
              <w:left w:val="nil"/>
              <w:bottom w:val="single" w:sz="4" w:space="0" w:color="auto"/>
              <w:right w:val="single" w:sz="4" w:space="0" w:color="auto"/>
            </w:tcBorders>
            <w:shd w:val="clear" w:color="auto" w:fill="auto"/>
            <w:noWrap/>
            <w:vAlign w:val="bottom"/>
            <w:hideMark/>
          </w:tcPr>
          <w:p w14:paraId="3CF6C966"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Euryarchaeota</w:t>
            </w:r>
            <w:proofErr w:type="spellEnd"/>
          </w:p>
        </w:tc>
      </w:tr>
      <w:tr w:rsidR="00EE7735" w:rsidRPr="00747751" w14:paraId="1347B623"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27B65836"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Archaea_unclassified_Euryarchaeota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1962D96D"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32</w:t>
            </w:r>
          </w:p>
        </w:tc>
        <w:tc>
          <w:tcPr>
            <w:tcW w:w="2860" w:type="dxa"/>
            <w:tcBorders>
              <w:top w:val="nil"/>
              <w:left w:val="nil"/>
              <w:bottom w:val="single" w:sz="4" w:space="0" w:color="auto"/>
              <w:right w:val="single" w:sz="4" w:space="0" w:color="auto"/>
            </w:tcBorders>
            <w:shd w:val="clear" w:color="auto" w:fill="auto"/>
            <w:noWrap/>
            <w:vAlign w:val="bottom"/>
            <w:hideMark/>
          </w:tcPr>
          <w:p w14:paraId="003BDADB"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Euryarchaeota</w:t>
            </w:r>
            <w:proofErr w:type="spellEnd"/>
          </w:p>
        </w:tc>
      </w:tr>
      <w:tr w:rsidR="00EE7735" w:rsidRPr="00747751" w14:paraId="3FD9CC32"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4123277F"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Bacteria_Firmicutes</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7CAEFF9E"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w:t>
            </w:r>
            <w:r>
              <w:rPr>
                <w:rFonts w:asciiTheme="majorBidi" w:eastAsia="Times New Roman" w:hAnsiTheme="majorBidi" w:cstheme="majorBidi"/>
                <w:color w:val="000000"/>
              </w:rPr>
              <w:t>,</w:t>
            </w:r>
            <w:r w:rsidRPr="00747751">
              <w:rPr>
                <w:rFonts w:asciiTheme="majorBidi" w:eastAsia="Times New Roman" w:hAnsiTheme="majorBidi" w:cstheme="majorBidi"/>
                <w:color w:val="000000"/>
              </w:rPr>
              <w:t>188</w:t>
            </w:r>
          </w:p>
        </w:tc>
        <w:tc>
          <w:tcPr>
            <w:tcW w:w="2860" w:type="dxa"/>
            <w:tcBorders>
              <w:top w:val="nil"/>
              <w:left w:val="nil"/>
              <w:bottom w:val="single" w:sz="4" w:space="0" w:color="auto"/>
              <w:right w:val="single" w:sz="4" w:space="0" w:color="auto"/>
            </w:tcBorders>
            <w:shd w:val="clear" w:color="auto" w:fill="auto"/>
            <w:noWrap/>
            <w:vAlign w:val="bottom"/>
            <w:hideMark/>
          </w:tcPr>
          <w:p w14:paraId="60914390"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Terrabacteria</w:t>
            </w:r>
            <w:proofErr w:type="spellEnd"/>
            <w:r w:rsidRPr="00747751">
              <w:rPr>
                <w:rFonts w:asciiTheme="majorBidi" w:eastAsia="Times New Roman" w:hAnsiTheme="majorBidi" w:cstheme="majorBidi"/>
                <w:color w:val="000000"/>
              </w:rPr>
              <w:t xml:space="preserve"> group</w:t>
            </w:r>
          </w:p>
        </w:tc>
      </w:tr>
      <w:tr w:rsidR="00EE7735" w:rsidRPr="00747751" w14:paraId="2EE0093A"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217B6EAF"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Bacteria_Actinobacteria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17520538"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975</w:t>
            </w:r>
          </w:p>
        </w:tc>
        <w:tc>
          <w:tcPr>
            <w:tcW w:w="2860" w:type="dxa"/>
            <w:tcBorders>
              <w:top w:val="nil"/>
              <w:left w:val="nil"/>
              <w:bottom w:val="single" w:sz="4" w:space="0" w:color="auto"/>
              <w:right w:val="single" w:sz="4" w:space="0" w:color="auto"/>
            </w:tcBorders>
            <w:shd w:val="clear" w:color="auto" w:fill="auto"/>
            <w:noWrap/>
            <w:vAlign w:val="bottom"/>
            <w:hideMark/>
          </w:tcPr>
          <w:p w14:paraId="409F006C"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Terrabacteria</w:t>
            </w:r>
            <w:proofErr w:type="spellEnd"/>
            <w:r w:rsidRPr="00747751">
              <w:rPr>
                <w:rFonts w:asciiTheme="majorBidi" w:eastAsia="Times New Roman" w:hAnsiTheme="majorBidi" w:cstheme="majorBidi"/>
                <w:color w:val="000000"/>
              </w:rPr>
              <w:t xml:space="preserve"> group</w:t>
            </w:r>
          </w:p>
        </w:tc>
      </w:tr>
      <w:tr w:rsidR="00EE7735" w:rsidRPr="00747751" w14:paraId="0A040AF3"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63CEAF50"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Bacteria_Gammaproteobacteria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0B288794"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685</w:t>
            </w:r>
          </w:p>
        </w:tc>
        <w:tc>
          <w:tcPr>
            <w:tcW w:w="2860" w:type="dxa"/>
            <w:tcBorders>
              <w:top w:val="nil"/>
              <w:left w:val="nil"/>
              <w:bottom w:val="single" w:sz="4" w:space="0" w:color="auto"/>
              <w:right w:val="single" w:sz="4" w:space="0" w:color="auto"/>
            </w:tcBorders>
            <w:shd w:val="clear" w:color="auto" w:fill="auto"/>
            <w:noWrap/>
            <w:vAlign w:val="bottom"/>
            <w:hideMark/>
          </w:tcPr>
          <w:p w14:paraId="2CE5E161"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Proteobacteria</w:t>
            </w:r>
          </w:p>
        </w:tc>
      </w:tr>
      <w:tr w:rsidR="00EE7735" w:rsidRPr="00747751" w14:paraId="15ED4CF9"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5824D568"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Bacteria_Betaproteobacteria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181BDB6A"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356</w:t>
            </w:r>
          </w:p>
        </w:tc>
        <w:tc>
          <w:tcPr>
            <w:tcW w:w="2860" w:type="dxa"/>
            <w:tcBorders>
              <w:top w:val="nil"/>
              <w:left w:val="nil"/>
              <w:bottom w:val="single" w:sz="4" w:space="0" w:color="auto"/>
              <w:right w:val="single" w:sz="4" w:space="0" w:color="auto"/>
            </w:tcBorders>
            <w:shd w:val="clear" w:color="auto" w:fill="auto"/>
            <w:noWrap/>
            <w:vAlign w:val="bottom"/>
            <w:hideMark/>
          </w:tcPr>
          <w:p w14:paraId="7FBD22CF"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Proteobacteria</w:t>
            </w:r>
          </w:p>
        </w:tc>
      </w:tr>
      <w:tr w:rsidR="00EE7735" w:rsidRPr="00747751" w14:paraId="759EFE37"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4BAEA3FA"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Bacteria_Small_Sub_Taxes_of_PVC_group</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05D59E84"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23</w:t>
            </w:r>
          </w:p>
        </w:tc>
        <w:tc>
          <w:tcPr>
            <w:tcW w:w="2860" w:type="dxa"/>
            <w:tcBorders>
              <w:top w:val="nil"/>
              <w:left w:val="nil"/>
              <w:bottom w:val="single" w:sz="4" w:space="0" w:color="auto"/>
              <w:right w:val="single" w:sz="4" w:space="0" w:color="auto"/>
            </w:tcBorders>
            <w:shd w:val="clear" w:color="auto" w:fill="auto"/>
            <w:noWrap/>
            <w:vAlign w:val="bottom"/>
            <w:hideMark/>
          </w:tcPr>
          <w:p w14:paraId="6F2EE89F"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PVC group</w:t>
            </w:r>
          </w:p>
        </w:tc>
      </w:tr>
      <w:tr w:rsidR="00EE7735" w:rsidRPr="00747751" w14:paraId="7B4E7106"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6F8B77E4"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Bacteria_Alphaproteobacteria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54836608"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811</w:t>
            </w:r>
          </w:p>
        </w:tc>
        <w:tc>
          <w:tcPr>
            <w:tcW w:w="2860" w:type="dxa"/>
            <w:tcBorders>
              <w:top w:val="nil"/>
              <w:left w:val="nil"/>
              <w:bottom w:val="single" w:sz="4" w:space="0" w:color="auto"/>
              <w:right w:val="single" w:sz="4" w:space="0" w:color="auto"/>
            </w:tcBorders>
            <w:shd w:val="clear" w:color="auto" w:fill="auto"/>
            <w:noWrap/>
            <w:vAlign w:val="bottom"/>
            <w:hideMark/>
          </w:tcPr>
          <w:p w14:paraId="4FEE12A7"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Proteobacteria</w:t>
            </w:r>
          </w:p>
        </w:tc>
      </w:tr>
      <w:tr w:rsidR="00EE7735" w:rsidRPr="00747751" w14:paraId="48632BD3"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0B52E3A7"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Bacteria_Bacteroidetes_Chlorobi_group</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05F42383"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629</w:t>
            </w:r>
          </w:p>
        </w:tc>
        <w:tc>
          <w:tcPr>
            <w:tcW w:w="2860" w:type="dxa"/>
            <w:tcBorders>
              <w:top w:val="nil"/>
              <w:left w:val="nil"/>
              <w:bottom w:val="single" w:sz="4" w:space="0" w:color="auto"/>
              <w:right w:val="single" w:sz="4" w:space="0" w:color="auto"/>
            </w:tcBorders>
            <w:shd w:val="clear" w:color="auto" w:fill="auto"/>
            <w:noWrap/>
            <w:vAlign w:val="bottom"/>
            <w:hideMark/>
          </w:tcPr>
          <w:p w14:paraId="020301A8"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FCB group</w:t>
            </w:r>
          </w:p>
        </w:tc>
      </w:tr>
      <w:tr w:rsidR="00EE7735" w:rsidRPr="00747751" w14:paraId="6A83452E"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1F95146D"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Bacteria_Cyanobacteria_Melainabacteria_group</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353D4AC0"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137</w:t>
            </w:r>
          </w:p>
        </w:tc>
        <w:tc>
          <w:tcPr>
            <w:tcW w:w="2860" w:type="dxa"/>
            <w:tcBorders>
              <w:top w:val="nil"/>
              <w:left w:val="nil"/>
              <w:bottom w:val="single" w:sz="4" w:space="0" w:color="auto"/>
              <w:right w:val="single" w:sz="4" w:space="0" w:color="auto"/>
            </w:tcBorders>
            <w:shd w:val="clear" w:color="auto" w:fill="auto"/>
            <w:noWrap/>
            <w:vAlign w:val="bottom"/>
            <w:hideMark/>
          </w:tcPr>
          <w:p w14:paraId="0B698796"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Terrabacteria</w:t>
            </w:r>
            <w:proofErr w:type="spellEnd"/>
            <w:r w:rsidRPr="00747751">
              <w:rPr>
                <w:rFonts w:asciiTheme="majorBidi" w:eastAsia="Times New Roman" w:hAnsiTheme="majorBidi" w:cstheme="majorBidi"/>
                <w:color w:val="000000"/>
              </w:rPr>
              <w:t xml:space="preserve"> group</w:t>
            </w:r>
          </w:p>
        </w:tc>
      </w:tr>
      <w:tr w:rsidR="00EE7735" w:rsidRPr="00747751" w14:paraId="74CABA4F"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4901DEAF"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Bacteria_Tenericutes</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67C8CBC5"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61</w:t>
            </w:r>
          </w:p>
        </w:tc>
        <w:tc>
          <w:tcPr>
            <w:tcW w:w="2860" w:type="dxa"/>
            <w:tcBorders>
              <w:top w:val="nil"/>
              <w:left w:val="nil"/>
              <w:bottom w:val="single" w:sz="4" w:space="0" w:color="auto"/>
              <w:right w:val="single" w:sz="4" w:space="0" w:color="auto"/>
            </w:tcBorders>
            <w:shd w:val="clear" w:color="auto" w:fill="auto"/>
            <w:noWrap/>
            <w:vAlign w:val="bottom"/>
            <w:hideMark/>
          </w:tcPr>
          <w:p w14:paraId="1D3E297F"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Terrabacteria</w:t>
            </w:r>
            <w:proofErr w:type="spellEnd"/>
            <w:r w:rsidRPr="00747751">
              <w:rPr>
                <w:rFonts w:asciiTheme="majorBidi" w:eastAsia="Times New Roman" w:hAnsiTheme="majorBidi" w:cstheme="majorBidi"/>
                <w:color w:val="000000"/>
              </w:rPr>
              <w:t xml:space="preserve"> group</w:t>
            </w:r>
          </w:p>
        </w:tc>
      </w:tr>
      <w:tr w:rsidR="00EE7735" w:rsidRPr="00747751" w14:paraId="6A479354"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205A6C5A" w14:textId="77777777" w:rsidR="00EE7735" w:rsidRPr="00747751" w:rsidRDefault="00EE7735" w:rsidP="00CD695F">
            <w:pPr>
              <w:spacing w:after="0" w:line="240" w:lineRule="auto"/>
              <w:jc w:val="both"/>
              <w:rPr>
                <w:rFonts w:asciiTheme="majorBidi" w:eastAsia="Times New Roman" w:hAnsiTheme="majorBidi" w:cstheme="majorBidi"/>
                <w:color w:val="000000"/>
                <w:rtl/>
              </w:rPr>
            </w:pPr>
            <w:proofErr w:type="spellStart"/>
            <w:r w:rsidRPr="00747751">
              <w:rPr>
                <w:rFonts w:asciiTheme="majorBidi" w:eastAsia="Times New Roman" w:hAnsiTheme="majorBidi" w:cstheme="majorBidi"/>
                <w:color w:val="000000"/>
              </w:rPr>
              <w:t>Bacteria_Spirochaetia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47FB71B7"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39</w:t>
            </w:r>
          </w:p>
        </w:tc>
        <w:tc>
          <w:tcPr>
            <w:tcW w:w="2860" w:type="dxa"/>
            <w:tcBorders>
              <w:top w:val="nil"/>
              <w:left w:val="nil"/>
              <w:bottom w:val="single" w:sz="4" w:space="0" w:color="auto"/>
              <w:right w:val="single" w:sz="4" w:space="0" w:color="auto"/>
            </w:tcBorders>
            <w:shd w:val="clear" w:color="auto" w:fill="auto"/>
            <w:noWrap/>
            <w:vAlign w:val="bottom"/>
            <w:hideMark/>
          </w:tcPr>
          <w:p w14:paraId="14465C17"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Spirochaetes</w:t>
            </w:r>
          </w:p>
        </w:tc>
      </w:tr>
      <w:tr w:rsidR="00EE7735" w:rsidRPr="00747751" w14:paraId="521FE3F9"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56EBE777"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Bacteria_delta_epsilon_subdivisions</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331B93ED"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173</w:t>
            </w:r>
          </w:p>
        </w:tc>
        <w:tc>
          <w:tcPr>
            <w:tcW w:w="2860" w:type="dxa"/>
            <w:tcBorders>
              <w:top w:val="nil"/>
              <w:left w:val="nil"/>
              <w:bottom w:val="single" w:sz="4" w:space="0" w:color="auto"/>
              <w:right w:val="single" w:sz="4" w:space="0" w:color="auto"/>
            </w:tcBorders>
            <w:shd w:val="clear" w:color="auto" w:fill="auto"/>
            <w:noWrap/>
            <w:vAlign w:val="bottom"/>
            <w:hideMark/>
          </w:tcPr>
          <w:p w14:paraId="4406C0D1"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Proteobacteria</w:t>
            </w:r>
          </w:p>
        </w:tc>
      </w:tr>
      <w:tr w:rsidR="00EE7735" w:rsidRPr="00747751" w14:paraId="0D682757"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2C799D54"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Bacteria_Thermotogae</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50955923"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13</w:t>
            </w:r>
          </w:p>
        </w:tc>
        <w:tc>
          <w:tcPr>
            <w:tcW w:w="2860" w:type="dxa"/>
            <w:tcBorders>
              <w:top w:val="nil"/>
              <w:left w:val="nil"/>
              <w:bottom w:val="single" w:sz="4" w:space="0" w:color="auto"/>
              <w:right w:val="single" w:sz="4" w:space="0" w:color="auto"/>
            </w:tcBorders>
            <w:shd w:val="clear" w:color="auto" w:fill="auto"/>
            <w:noWrap/>
            <w:vAlign w:val="bottom"/>
            <w:hideMark/>
          </w:tcPr>
          <w:p w14:paraId="0C896158"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Thermotogae</w:t>
            </w:r>
            <w:proofErr w:type="spellEnd"/>
          </w:p>
        </w:tc>
      </w:tr>
      <w:tr w:rsidR="00EE7735" w:rsidRPr="00747751" w14:paraId="5074EF96"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6FB9FB2F"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Bacteria_Verrucomicrobia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4CE63E52"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25</w:t>
            </w:r>
          </w:p>
        </w:tc>
        <w:tc>
          <w:tcPr>
            <w:tcW w:w="2860" w:type="dxa"/>
            <w:tcBorders>
              <w:top w:val="nil"/>
              <w:left w:val="nil"/>
              <w:bottom w:val="single" w:sz="4" w:space="0" w:color="auto"/>
              <w:right w:val="single" w:sz="4" w:space="0" w:color="auto"/>
            </w:tcBorders>
            <w:shd w:val="clear" w:color="auto" w:fill="auto"/>
            <w:noWrap/>
            <w:vAlign w:val="bottom"/>
            <w:hideMark/>
          </w:tcPr>
          <w:p w14:paraId="37F1C08F"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PVC group</w:t>
            </w:r>
          </w:p>
        </w:tc>
      </w:tr>
      <w:tr w:rsidR="00EE7735" w:rsidRPr="00747751" w14:paraId="5752346D"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31182BD4"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Bacteria_Small_Sub_Taxes_of_Acidobacteria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075631CC"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16</w:t>
            </w:r>
          </w:p>
        </w:tc>
        <w:tc>
          <w:tcPr>
            <w:tcW w:w="2860" w:type="dxa"/>
            <w:tcBorders>
              <w:top w:val="nil"/>
              <w:left w:val="nil"/>
              <w:bottom w:val="single" w:sz="4" w:space="0" w:color="auto"/>
              <w:right w:val="single" w:sz="4" w:space="0" w:color="auto"/>
            </w:tcBorders>
            <w:shd w:val="clear" w:color="auto" w:fill="auto"/>
            <w:noWrap/>
            <w:vAlign w:val="bottom"/>
            <w:hideMark/>
          </w:tcPr>
          <w:p w14:paraId="10C1010E"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Acidobacteria</w:t>
            </w:r>
            <w:proofErr w:type="spellEnd"/>
          </w:p>
        </w:tc>
      </w:tr>
      <w:tr w:rsidR="00EE7735" w:rsidRPr="00747751" w14:paraId="343B29C4"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07B2183C"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Bacteria_Small_Sub_Taxes_of_Proteobacteria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56587915"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13</w:t>
            </w:r>
          </w:p>
        </w:tc>
        <w:tc>
          <w:tcPr>
            <w:tcW w:w="2860" w:type="dxa"/>
            <w:tcBorders>
              <w:top w:val="nil"/>
              <w:left w:val="nil"/>
              <w:bottom w:val="single" w:sz="4" w:space="0" w:color="auto"/>
              <w:right w:val="single" w:sz="4" w:space="0" w:color="auto"/>
            </w:tcBorders>
            <w:shd w:val="clear" w:color="auto" w:fill="auto"/>
            <w:noWrap/>
            <w:vAlign w:val="bottom"/>
            <w:hideMark/>
          </w:tcPr>
          <w:p w14:paraId="1B29F8D1"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Proteobacteria</w:t>
            </w:r>
          </w:p>
        </w:tc>
      </w:tr>
      <w:tr w:rsidR="00EE7735" w:rsidRPr="00747751" w14:paraId="5B7690AC"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5CBE14C0"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Bacteria_Fusobacteriia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032EEDB5"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18</w:t>
            </w:r>
          </w:p>
        </w:tc>
        <w:tc>
          <w:tcPr>
            <w:tcW w:w="2860" w:type="dxa"/>
            <w:tcBorders>
              <w:top w:val="nil"/>
              <w:left w:val="nil"/>
              <w:bottom w:val="single" w:sz="4" w:space="0" w:color="auto"/>
              <w:right w:val="single" w:sz="4" w:space="0" w:color="auto"/>
            </w:tcBorders>
            <w:shd w:val="clear" w:color="auto" w:fill="auto"/>
            <w:noWrap/>
            <w:vAlign w:val="bottom"/>
            <w:hideMark/>
          </w:tcPr>
          <w:p w14:paraId="3A61F812"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Fusobacteria</w:t>
            </w:r>
          </w:p>
        </w:tc>
      </w:tr>
      <w:tr w:rsidR="00EE7735" w:rsidRPr="00747751" w14:paraId="023D550B"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6E9907EC"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Bacteria_Small_Sub_Taxes_of_Thermodesulfobacteria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7FD1E915"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4</w:t>
            </w:r>
          </w:p>
        </w:tc>
        <w:tc>
          <w:tcPr>
            <w:tcW w:w="2860" w:type="dxa"/>
            <w:tcBorders>
              <w:top w:val="nil"/>
              <w:left w:val="nil"/>
              <w:bottom w:val="single" w:sz="4" w:space="0" w:color="auto"/>
              <w:right w:val="single" w:sz="4" w:space="0" w:color="auto"/>
            </w:tcBorders>
            <w:shd w:val="clear" w:color="auto" w:fill="auto"/>
            <w:noWrap/>
            <w:vAlign w:val="bottom"/>
            <w:hideMark/>
          </w:tcPr>
          <w:p w14:paraId="32E7D0AD"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Thermodesulfobacteria</w:t>
            </w:r>
            <w:proofErr w:type="spellEnd"/>
          </w:p>
        </w:tc>
      </w:tr>
      <w:tr w:rsidR="00EE7735" w:rsidRPr="00747751" w14:paraId="41E87E95"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05F43275"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Bacteria_Small_Sub_Taxes_of_Terrabacteria_group</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04407379"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28</w:t>
            </w:r>
          </w:p>
        </w:tc>
        <w:tc>
          <w:tcPr>
            <w:tcW w:w="2860" w:type="dxa"/>
            <w:tcBorders>
              <w:top w:val="nil"/>
              <w:left w:val="nil"/>
              <w:bottom w:val="single" w:sz="4" w:space="0" w:color="auto"/>
              <w:right w:val="single" w:sz="4" w:space="0" w:color="auto"/>
            </w:tcBorders>
            <w:shd w:val="clear" w:color="auto" w:fill="auto"/>
            <w:noWrap/>
            <w:vAlign w:val="bottom"/>
            <w:hideMark/>
          </w:tcPr>
          <w:p w14:paraId="379A9F92"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Terrabacteria</w:t>
            </w:r>
            <w:proofErr w:type="spellEnd"/>
            <w:r w:rsidRPr="00747751">
              <w:rPr>
                <w:rFonts w:asciiTheme="majorBidi" w:eastAsia="Times New Roman" w:hAnsiTheme="majorBidi" w:cstheme="majorBidi"/>
                <w:color w:val="000000"/>
              </w:rPr>
              <w:t xml:space="preserve"> group</w:t>
            </w:r>
          </w:p>
        </w:tc>
      </w:tr>
      <w:tr w:rsidR="00EE7735" w:rsidRPr="00747751" w14:paraId="6CF6077F"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0F4CE536"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Bacteria_Small_Sub_Taxes_of_FCB_group</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1401FC3F"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12</w:t>
            </w:r>
          </w:p>
        </w:tc>
        <w:tc>
          <w:tcPr>
            <w:tcW w:w="2860" w:type="dxa"/>
            <w:tcBorders>
              <w:top w:val="nil"/>
              <w:left w:val="nil"/>
              <w:bottom w:val="single" w:sz="4" w:space="0" w:color="auto"/>
              <w:right w:val="single" w:sz="4" w:space="0" w:color="auto"/>
            </w:tcBorders>
            <w:shd w:val="clear" w:color="auto" w:fill="auto"/>
            <w:noWrap/>
            <w:vAlign w:val="bottom"/>
            <w:hideMark/>
          </w:tcPr>
          <w:p w14:paraId="2B36B622"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FCB group</w:t>
            </w:r>
          </w:p>
        </w:tc>
      </w:tr>
      <w:tr w:rsidR="00EE7735" w:rsidRPr="00747751" w14:paraId="28067AAE"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358A887A"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Bacteria_Small_Sub_Taxes_of_Nitrospirae</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1EA2752F"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12</w:t>
            </w:r>
          </w:p>
        </w:tc>
        <w:tc>
          <w:tcPr>
            <w:tcW w:w="2860" w:type="dxa"/>
            <w:tcBorders>
              <w:top w:val="nil"/>
              <w:left w:val="nil"/>
              <w:bottom w:val="single" w:sz="4" w:space="0" w:color="auto"/>
              <w:right w:val="single" w:sz="4" w:space="0" w:color="auto"/>
            </w:tcBorders>
            <w:shd w:val="clear" w:color="auto" w:fill="auto"/>
            <w:noWrap/>
            <w:vAlign w:val="bottom"/>
            <w:hideMark/>
          </w:tcPr>
          <w:p w14:paraId="59763CC7"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Nitrospirae</w:t>
            </w:r>
            <w:proofErr w:type="spellEnd"/>
          </w:p>
        </w:tc>
      </w:tr>
      <w:tr w:rsidR="00EE7735" w:rsidRPr="00747751" w14:paraId="0E8EAB28"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1B9D3DA1"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Bacteria_Synergistia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7A5209D9"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11</w:t>
            </w:r>
          </w:p>
        </w:tc>
        <w:tc>
          <w:tcPr>
            <w:tcW w:w="2860" w:type="dxa"/>
            <w:tcBorders>
              <w:top w:val="nil"/>
              <w:left w:val="nil"/>
              <w:bottom w:val="single" w:sz="4" w:space="0" w:color="auto"/>
              <w:right w:val="single" w:sz="4" w:space="0" w:color="auto"/>
            </w:tcBorders>
            <w:shd w:val="clear" w:color="auto" w:fill="auto"/>
            <w:noWrap/>
            <w:vAlign w:val="bottom"/>
            <w:hideMark/>
          </w:tcPr>
          <w:p w14:paraId="3850CB29"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Synergistetes</w:t>
            </w:r>
            <w:proofErr w:type="spellEnd"/>
          </w:p>
        </w:tc>
      </w:tr>
      <w:tr w:rsidR="00EE7735" w:rsidRPr="00747751" w14:paraId="3AE335AC"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1248C70B"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Bacteria_Aquificae</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0D08BC9A"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14</w:t>
            </w:r>
          </w:p>
        </w:tc>
        <w:tc>
          <w:tcPr>
            <w:tcW w:w="2860" w:type="dxa"/>
            <w:tcBorders>
              <w:top w:val="nil"/>
              <w:left w:val="nil"/>
              <w:bottom w:val="single" w:sz="4" w:space="0" w:color="auto"/>
              <w:right w:val="single" w:sz="4" w:space="0" w:color="auto"/>
            </w:tcBorders>
            <w:shd w:val="clear" w:color="auto" w:fill="auto"/>
            <w:noWrap/>
            <w:vAlign w:val="bottom"/>
            <w:hideMark/>
          </w:tcPr>
          <w:p w14:paraId="23381DFD"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Aquificae</w:t>
            </w:r>
            <w:proofErr w:type="spellEnd"/>
          </w:p>
        </w:tc>
      </w:tr>
      <w:tr w:rsidR="00EE7735" w:rsidRPr="00747751" w14:paraId="264419CD"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398EDB41"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Bacteria_Chloroflexi</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387E294D"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26</w:t>
            </w:r>
          </w:p>
        </w:tc>
        <w:tc>
          <w:tcPr>
            <w:tcW w:w="2860" w:type="dxa"/>
            <w:tcBorders>
              <w:top w:val="nil"/>
              <w:left w:val="nil"/>
              <w:bottom w:val="single" w:sz="4" w:space="0" w:color="auto"/>
              <w:right w:val="single" w:sz="4" w:space="0" w:color="auto"/>
            </w:tcBorders>
            <w:shd w:val="clear" w:color="auto" w:fill="auto"/>
            <w:noWrap/>
            <w:vAlign w:val="bottom"/>
            <w:hideMark/>
          </w:tcPr>
          <w:p w14:paraId="5B033CE6"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Terrabacteria</w:t>
            </w:r>
            <w:proofErr w:type="spellEnd"/>
            <w:r w:rsidRPr="00747751">
              <w:rPr>
                <w:rFonts w:asciiTheme="majorBidi" w:eastAsia="Times New Roman" w:hAnsiTheme="majorBidi" w:cstheme="majorBidi"/>
                <w:color w:val="000000"/>
              </w:rPr>
              <w:t xml:space="preserve"> group</w:t>
            </w:r>
          </w:p>
        </w:tc>
      </w:tr>
      <w:tr w:rsidR="00EE7735" w:rsidRPr="00747751" w14:paraId="5EBB8F71"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1D9E8393"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Bacteria_Small_Sub_Taxes_of_Coprothermobacterota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652A576C"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w:t>
            </w:r>
          </w:p>
        </w:tc>
        <w:tc>
          <w:tcPr>
            <w:tcW w:w="2860" w:type="dxa"/>
            <w:tcBorders>
              <w:top w:val="nil"/>
              <w:left w:val="nil"/>
              <w:bottom w:val="single" w:sz="4" w:space="0" w:color="auto"/>
              <w:right w:val="single" w:sz="4" w:space="0" w:color="auto"/>
            </w:tcBorders>
            <w:shd w:val="clear" w:color="auto" w:fill="auto"/>
            <w:noWrap/>
            <w:vAlign w:val="bottom"/>
            <w:hideMark/>
          </w:tcPr>
          <w:p w14:paraId="2468ACD8"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Coprothermobacterota</w:t>
            </w:r>
            <w:proofErr w:type="spellEnd"/>
          </w:p>
        </w:tc>
      </w:tr>
      <w:tr w:rsidR="00EE7735" w:rsidRPr="00747751" w14:paraId="596062A6"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5C7ACBFF"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Bacteria_Small_Sub_Taxes_of_Deferribacteres</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6DF0EFB1"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5</w:t>
            </w:r>
          </w:p>
        </w:tc>
        <w:tc>
          <w:tcPr>
            <w:tcW w:w="2860" w:type="dxa"/>
            <w:tcBorders>
              <w:top w:val="nil"/>
              <w:left w:val="nil"/>
              <w:bottom w:val="single" w:sz="4" w:space="0" w:color="auto"/>
              <w:right w:val="single" w:sz="4" w:space="0" w:color="auto"/>
            </w:tcBorders>
            <w:shd w:val="clear" w:color="auto" w:fill="auto"/>
            <w:noWrap/>
            <w:vAlign w:val="bottom"/>
            <w:hideMark/>
          </w:tcPr>
          <w:p w14:paraId="4F285562"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Deferribacteres</w:t>
            </w:r>
            <w:proofErr w:type="spellEnd"/>
          </w:p>
        </w:tc>
      </w:tr>
      <w:tr w:rsidR="00EE7735" w:rsidRPr="00747751" w14:paraId="50272D93"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61B5502C"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Bacteria_Small_Sub_Taxes_of_Elusimicrobia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03D187F9"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5</w:t>
            </w:r>
          </w:p>
        </w:tc>
        <w:tc>
          <w:tcPr>
            <w:tcW w:w="2860" w:type="dxa"/>
            <w:tcBorders>
              <w:top w:val="nil"/>
              <w:left w:val="nil"/>
              <w:bottom w:val="single" w:sz="4" w:space="0" w:color="auto"/>
              <w:right w:val="single" w:sz="4" w:space="0" w:color="auto"/>
            </w:tcBorders>
            <w:shd w:val="clear" w:color="auto" w:fill="auto"/>
            <w:noWrap/>
            <w:vAlign w:val="bottom"/>
            <w:hideMark/>
          </w:tcPr>
          <w:p w14:paraId="185A02B9"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Elusimicrobia</w:t>
            </w:r>
            <w:proofErr w:type="spellEnd"/>
          </w:p>
        </w:tc>
      </w:tr>
      <w:tr w:rsidR="00EE7735" w:rsidRPr="00747751" w14:paraId="4808B284"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0A0C4D5A"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Bacteria_Small_Sub_Taxes_of_Nitrospinae_Tectomicrobia_group</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15002D38"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2</w:t>
            </w:r>
          </w:p>
        </w:tc>
        <w:tc>
          <w:tcPr>
            <w:tcW w:w="2860" w:type="dxa"/>
            <w:tcBorders>
              <w:top w:val="nil"/>
              <w:left w:val="nil"/>
              <w:bottom w:val="single" w:sz="4" w:space="0" w:color="auto"/>
              <w:right w:val="single" w:sz="4" w:space="0" w:color="auto"/>
            </w:tcBorders>
            <w:shd w:val="clear" w:color="auto" w:fill="auto"/>
            <w:noWrap/>
            <w:vAlign w:val="bottom"/>
            <w:hideMark/>
          </w:tcPr>
          <w:p w14:paraId="42D387AC"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Nitrospinae</w:t>
            </w:r>
            <w:proofErr w:type="spellEnd"/>
            <w:r w:rsidRPr="00747751">
              <w:rPr>
                <w:rFonts w:asciiTheme="majorBidi" w:eastAsia="Times New Roman" w:hAnsiTheme="majorBidi" w:cstheme="majorBidi"/>
                <w:color w:val="000000"/>
              </w:rPr>
              <w:t>/</w:t>
            </w:r>
            <w:proofErr w:type="spellStart"/>
            <w:r w:rsidRPr="00747751">
              <w:rPr>
                <w:rFonts w:asciiTheme="majorBidi" w:eastAsia="Times New Roman" w:hAnsiTheme="majorBidi" w:cstheme="majorBidi"/>
                <w:color w:val="000000"/>
              </w:rPr>
              <w:t>Tectomicrobia</w:t>
            </w:r>
            <w:proofErr w:type="spellEnd"/>
            <w:r w:rsidRPr="00747751">
              <w:rPr>
                <w:rFonts w:asciiTheme="majorBidi" w:eastAsia="Times New Roman" w:hAnsiTheme="majorBidi" w:cstheme="majorBidi"/>
                <w:color w:val="000000"/>
              </w:rPr>
              <w:t xml:space="preserve"> group</w:t>
            </w:r>
          </w:p>
        </w:tc>
      </w:tr>
      <w:tr w:rsidR="00EE7735" w:rsidRPr="00747751" w14:paraId="448755E2"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10B5546A"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Bacteria_Small_Sub_Taxes_of_Chrysiogenetes</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17740D8C"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w:t>
            </w:r>
          </w:p>
        </w:tc>
        <w:tc>
          <w:tcPr>
            <w:tcW w:w="2860" w:type="dxa"/>
            <w:tcBorders>
              <w:top w:val="nil"/>
              <w:left w:val="nil"/>
              <w:bottom w:val="single" w:sz="4" w:space="0" w:color="auto"/>
              <w:right w:val="single" w:sz="4" w:space="0" w:color="auto"/>
            </w:tcBorders>
            <w:shd w:val="clear" w:color="auto" w:fill="auto"/>
            <w:noWrap/>
            <w:vAlign w:val="bottom"/>
            <w:hideMark/>
          </w:tcPr>
          <w:p w14:paraId="5A387FAF"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Chrysiogenetes</w:t>
            </w:r>
            <w:proofErr w:type="spellEnd"/>
          </w:p>
        </w:tc>
      </w:tr>
      <w:tr w:rsidR="00EE7735" w:rsidRPr="00747751" w14:paraId="4BBDB837"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16F69BDE"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Bacteria_Small_Sub_Taxes_of_Calditrichaeota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0DC6422F"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w:t>
            </w:r>
          </w:p>
        </w:tc>
        <w:tc>
          <w:tcPr>
            <w:tcW w:w="2860" w:type="dxa"/>
            <w:tcBorders>
              <w:top w:val="nil"/>
              <w:left w:val="nil"/>
              <w:bottom w:val="single" w:sz="4" w:space="0" w:color="auto"/>
              <w:right w:val="single" w:sz="4" w:space="0" w:color="auto"/>
            </w:tcBorders>
            <w:shd w:val="clear" w:color="auto" w:fill="auto"/>
            <w:noWrap/>
            <w:vAlign w:val="bottom"/>
            <w:hideMark/>
          </w:tcPr>
          <w:p w14:paraId="09E5B0D6"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Calditrichaeota</w:t>
            </w:r>
            <w:proofErr w:type="spellEnd"/>
          </w:p>
        </w:tc>
      </w:tr>
      <w:tr w:rsidR="00EE7735" w:rsidRPr="00747751" w14:paraId="5640702D"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4850F1D8"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Bacteria_Small_Sub_Taxes_of_Dictyoglomi</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645AB978"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w:t>
            </w:r>
          </w:p>
        </w:tc>
        <w:tc>
          <w:tcPr>
            <w:tcW w:w="2860" w:type="dxa"/>
            <w:tcBorders>
              <w:top w:val="nil"/>
              <w:left w:val="nil"/>
              <w:bottom w:val="single" w:sz="4" w:space="0" w:color="auto"/>
              <w:right w:val="single" w:sz="4" w:space="0" w:color="auto"/>
            </w:tcBorders>
            <w:shd w:val="clear" w:color="auto" w:fill="auto"/>
            <w:noWrap/>
            <w:vAlign w:val="bottom"/>
            <w:hideMark/>
          </w:tcPr>
          <w:p w14:paraId="078A0DCF"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Dictyoglomi</w:t>
            </w:r>
            <w:proofErr w:type="spellEnd"/>
          </w:p>
        </w:tc>
      </w:tr>
      <w:tr w:rsidR="00EE7735" w:rsidRPr="00747751" w14:paraId="383CF005"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011C4E1C"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Eukaryota_Metazoa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35ED40E5"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222</w:t>
            </w:r>
          </w:p>
        </w:tc>
        <w:tc>
          <w:tcPr>
            <w:tcW w:w="2860" w:type="dxa"/>
            <w:tcBorders>
              <w:top w:val="nil"/>
              <w:left w:val="nil"/>
              <w:bottom w:val="single" w:sz="4" w:space="0" w:color="auto"/>
              <w:right w:val="single" w:sz="4" w:space="0" w:color="auto"/>
            </w:tcBorders>
            <w:shd w:val="clear" w:color="auto" w:fill="auto"/>
            <w:noWrap/>
            <w:vAlign w:val="bottom"/>
            <w:hideMark/>
          </w:tcPr>
          <w:p w14:paraId="69DF57EC"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Opisthokonta</w:t>
            </w:r>
            <w:proofErr w:type="spellEnd"/>
          </w:p>
        </w:tc>
      </w:tr>
      <w:tr w:rsidR="00EE7735" w:rsidRPr="00747751" w14:paraId="137FFDBA"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14D0D041"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Eukaryota_Streptophyta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29D1F853"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79</w:t>
            </w:r>
          </w:p>
        </w:tc>
        <w:tc>
          <w:tcPr>
            <w:tcW w:w="2860" w:type="dxa"/>
            <w:tcBorders>
              <w:top w:val="nil"/>
              <w:left w:val="nil"/>
              <w:bottom w:val="single" w:sz="4" w:space="0" w:color="auto"/>
              <w:right w:val="single" w:sz="4" w:space="0" w:color="auto"/>
            </w:tcBorders>
            <w:shd w:val="clear" w:color="auto" w:fill="auto"/>
            <w:noWrap/>
            <w:vAlign w:val="bottom"/>
            <w:hideMark/>
          </w:tcPr>
          <w:p w14:paraId="77305028"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Viridiplantae</w:t>
            </w:r>
            <w:proofErr w:type="spellEnd"/>
          </w:p>
        </w:tc>
      </w:tr>
      <w:tr w:rsidR="00EE7735" w:rsidRPr="00747751" w14:paraId="06AF016D"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30359154"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Eukaryota_Chlorophyta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1215054E"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14</w:t>
            </w:r>
          </w:p>
        </w:tc>
        <w:tc>
          <w:tcPr>
            <w:tcW w:w="2860" w:type="dxa"/>
            <w:tcBorders>
              <w:top w:val="nil"/>
              <w:left w:val="nil"/>
              <w:bottom w:val="single" w:sz="4" w:space="0" w:color="auto"/>
              <w:right w:val="single" w:sz="4" w:space="0" w:color="auto"/>
            </w:tcBorders>
            <w:shd w:val="clear" w:color="auto" w:fill="auto"/>
            <w:noWrap/>
            <w:vAlign w:val="bottom"/>
            <w:hideMark/>
          </w:tcPr>
          <w:p w14:paraId="4B79473E"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Viridiplantae</w:t>
            </w:r>
            <w:proofErr w:type="spellEnd"/>
          </w:p>
        </w:tc>
      </w:tr>
      <w:tr w:rsidR="00EE7735" w:rsidRPr="00747751" w14:paraId="06FEFB8F"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02D6554B"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Eukaryota_Fungi</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7392D58A"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543</w:t>
            </w:r>
          </w:p>
        </w:tc>
        <w:tc>
          <w:tcPr>
            <w:tcW w:w="2860" w:type="dxa"/>
            <w:tcBorders>
              <w:top w:val="nil"/>
              <w:left w:val="nil"/>
              <w:bottom w:val="single" w:sz="4" w:space="0" w:color="auto"/>
              <w:right w:val="single" w:sz="4" w:space="0" w:color="auto"/>
            </w:tcBorders>
            <w:shd w:val="clear" w:color="auto" w:fill="auto"/>
            <w:noWrap/>
            <w:vAlign w:val="bottom"/>
            <w:hideMark/>
          </w:tcPr>
          <w:p w14:paraId="63171149"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Opisthokonta</w:t>
            </w:r>
            <w:proofErr w:type="spellEnd"/>
          </w:p>
        </w:tc>
      </w:tr>
      <w:tr w:rsidR="00EE7735" w:rsidRPr="00747751" w14:paraId="18B44158"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7F054ED9"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Eukaryota_Small_Sub_Taxes_of_Cryptophyta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09AED9FD"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w:t>
            </w:r>
          </w:p>
        </w:tc>
        <w:tc>
          <w:tcPr>
            <w:tcW w:w="2860" w:type="dxa"/>
            <w:tcBorders>
              <w:top w:val="nil"/>
              <w:left w:val="nil"/>
              <w:bottom w:val="single" w:sz="4" w:space="0" w:color="auto"/>
              <w:right w:val="single" w:sz="4" w:space="0" w:color="auto"/>
            </w:tcBorders>
            <w:shd w:val="clear" w:color="auto" w:fill="auto"/>
            <w:noWrap/>
            <w:vAlign w:val="bottom"/>
            <w:hideMark/>
          </w:tcPr>
          <w:p w14:paraId="13ED7BD4"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Cryptophyta</w:t>
            </w:r>
            <w:proofErr w:type="spellEnd"/>
          </w:p>
        </w:tc>
      </w:tr>
      <w:tr w:rsidR="00EE7735" w:rsidRPr="00747751" w14:paraId="34CE7CDF"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563B91D4"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lastRenderedPageBreak/>
              <w:t>Eukaryota_Small_Sub_Taxes_of_Alveolata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46564915"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17</w:t>
            </w:r>
          </w:p>
        </w:tc>
        <w:tc>
          <w:tcPr>
            <w:tcW w:w="2860" w:type="dxa"/>
            <w:tcBorders>
              <w:top w:val="nil"/>
              <w:left w:val="nil"/>
              <w:bottom w:val="single" w:sz="4" w:space="0" w:color="auto"/>
              <w:right w:val="single" w:sz="4" w:space="0" w:color="auto"/>
            </w:tcBorders>
            <w:shd w:val="clear" w:color="auto" w:fill="auto"/>
            <w:noWrap/>
            <w:vAlign w:val="bottom"/>
            <w:hideMark/>
          </w:tcPr>
          <w:p w14:paraId="773E8703"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Alveolata</w:t>
            </w:r>
            <w:proofErr w:type="spellEnd"/>
          </w:p>
        </w:tc>
      </w:tr>
      <w:tr w:rsidR="00EE7735" w:rsidRPr="00747751" w14:paraId="4AAF5AA9"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7099375F"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Eukaryota_Small_Sub_Taxes_of_Euglenozoa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40EE38D7"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5</w:t>
            </w:r>
          </w:p>
        </w:tc>
        <w:tc>
          <w:tcPr>
            <w:tcW w:w="2860" w:type="dxa"/>
            <w:tcBorders>
              <w:top w:val="nil"/>
              <w:left w:val="nil"/>
              <w:bottom w:val="single" w:sz="4" w:space="0" w:color="auto"/>
              <w:right w:val="single" w:sz="4" w:space="0" w:color="auto"/>
            </w:tcBorders>
            <w:shd w:val="clear" w:color="auto" w:fill="auto"/>
            <w:noWrap/>
            <w:vAlign w:val="bottom"/>
            <w:hideMark/>
          </w:tcPr>
          <w:p w14:paraId="0E07575E"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Euglenozoa</w:t>
            </w:r>
          </w:p>
        </w:tc>
      </w:tr>
      <w:tr w:rsidR="00EE7735" w:rsidRPr="00747751" w14:paraId="1D71F140"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4435D0FF"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Eukaryota_Small_Sub_Taxes_of_Metamonada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5F9FAB0A"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3</w:t>
            </w:r>
          </w:p>
        </w:tc>
        <w:tc>
          <w:tcPr>
            <w:tcW w:w="2860" w:type="dxa"/>
            <w:tcBorders>
              <w:top w:val="nil"/>
              <w:left w:val="nil"/>
              <w:bottom w:val="single" w:sz="4" w:space="0" w:color="auto"/>
              <w:right w:val="single" w:sz="4" w:space="0" w:color="auto"/>
            </w:tcBorders>
            <w:shd w:val="clear" w:color="auto" w:fill="auto"/>
            <w:noWrap/>
            <w:vAlign w:val="bottom"/>
            <w:hideMark/>
          </w:tcPr>
          <w:p w14:paraId="0B7187C3"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Metamonada</w:t>
            </w:r>
            <w:proofErr w:type="spellEnd"/>
          </w:p>
        </w:tc>
      </w:tr>
      <w:tr w:rsidR="00EE7735" w:rsidRPr="00747751" w14:paraId="169CA9F1"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3740DA93"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Eukaryota_Evosea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4E0E0754"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7</w:t>
            </w:r>
          </w:p>
        </w:tc>
        <w:tc>
          <w:tcPr>
            <w:tcW w:w="2860" w:type="dxa"/>
            <w:tcBorders>
              <w:top w:val="nil"/>
              <w:left w:val="nil"/>
              <w:bottom w:val="single" w:sz="4" w:space="0" w:color="auto"/>
              <w:right w:val="single" w:sz="4" w:space="0" w:color="auto"/>
            </w:tcBorders>
            <w:shd w:val="clear" w:color="auto" w:fill="auto"/>
            <w:noWrap/>
            <w:vAlign w:val="bottom"/>
            <w:hideMark/>
          </w:tcPr>
          <w:p w14:paraId="0B3BF7C3"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Amoebozoa</w:t>
            </w:r>
          </w:p>
        </w:tc>
      </w:tr>
      <w:tr w:rsidR="00EE7735" w:rsidRPr="00747751" w14:paraId="3027F0BE"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13303B93"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Eukaryota_Small_Sub_Taxes_of_Opisthokonta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3C6A32A5"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5</w:t>
            </w:r>
          </w:p>
        </w:tc>
        <w:tc>
          <w:tcPr>
            <w:tcW w:w="2860" w:type="dxa"/>
            <w:tcBorders>
              <w:top w:val="nil"/>
              <w:left w:val="nil"/>
              <w:bottom w:val="single" w:sz="4" w:space="0" w:color="auto"/>
              <w:right w:val="single" w:sz="4" w:space="0" w:color="auto"/>
            </w:tcBorders>
            <w:shd w:val="clear" w:color="auto" w:fill="auto"/>
            <w:noWrap/>
            <w:vAlign w:val="bottom"/>
            <w:hideMark/>
          </w:tcPr>
          <w:p w14:paraId="5125BF47"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Opisthokonta</w:t>
            </w:r>
            <w:proofErr w:type="spellEnd"/>
          </w:p>
        </w:tc>
      </w:tr>
      <w:tr w:rsidR="00EE7735" w:rsidRPr="00747751" w14:paraId="2298C15E"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074B7CB9"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Eukaryota_Small_Sub_Taxes_of_Stramenopiles</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75FC748F"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17</w:t>
            </w:r>
          </w:p>
        </w:tc>
        <w:tc>
          <w:tcPr>
            <w:tcW w:w="2860" w:type="dxa"/>
            <w:tcBorders>
              <w:top w:val="nil"/>
              <w:left w:val="nil"/>
              <w:bottom w:val="single" w:sz="4" w:space="0" w:color="auto"/>
              <w:right w:val="single" w:sz="4" w:space="0" w:color="auto"/>
            </w:tcBorders>
            <w:shd w:val="clear" w:color="auto" w:fill="auto"/>
            <w:noWrap/>
            <w:vAlign w:val="bottom"/>
            <w:hideMark/>
          </w:tcPr>
          <w:p w14:paraId="71108A5B"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Stramenopiles</w:t>
            </w:r>
            <w:proofErr w:type="spellEnd"/>
          </w:p>
        </w:tc>
      </w:tr>
      <w:tr w:rsidR="00EE7735" w:rsidRPr="00747751" w14:paraId="12EBE06A"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593EF3CF"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Eukaryota_Small_Sub_Taxes_of_Rhodophyta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5F1C4309"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4</w:t>
            </w:r>
          </w:p>
        </w:tc>
        <w:tc>
          <w:tcPr>
            <w:tcW w:w="2860" w:type="dxa"/>
            <w:tcBorders>
              <w:top w:val="nil"/>
              <w:left w:val="nil"/>
              <w:bottom w:val="single" w:sz="4" w:space="0" w:color="auto"/>
              <w:right w:val="single" w:sz="4" w:space="0" w:color="auto"/>
            </w:tcBorders>
            <w:shd w:val="clear" w:color="auto" w:fill="auto"/>
            <w:noWrap/>
            <w:vAlign w:val="bottom"/>
            <w:hideMark/>
          </w:tcPr>
          <w:p w14:paraId="5A448D41"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Rhodophyta</w:t>
            </w:r>
          </w:p>
        </w:tc>
      </w:tr>
      <w:tr w:rsidR="00EE7735" w:rsidRPr="00747751" w14:paraId="20111ABE"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7E0D0843"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Eukaryota_Small_Sub_Taxes_of_Heterolobosea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5502F6AA"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w:t>
            </w:r>
          </w:p>
        </w:tc>
        <w:tc>
          <w:tcPr>
            <w:tcW w:w="2860" w:type="dxa"/>
            <w:tcBorders>
              <w:top w:val="nil"/>
              <w:left w:val="nil"/>
              <w:bottom w:val="single" w:sz="4" w:space="0" w:color="auto"/>
              <w:right w:val="single" w:sz="4" w:space="0" w:color="auto"/>
            </w:tcBorders>
            <w:shd w:val="clear" w:color="auto" w:fill="auto"/>
            <w:noWrap/>
            <w:vAlign w:val="bottom"/>
            <w:hideMark/>
          </w:tcPr>
          <w:p w14:paraId="6DBDA934"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Heterolobosea</w:t>
            </w:r>
            <w:proofErr w:type="spellEnd"/>
          </w:p>
        </w:tc>
      </w:tr>
      <w:tr w:rsidR="00EE7735" w:rsidRPr="00747751" w14:paraId="2D3F1689"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4B3B9F66"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Eukaryota_Small_Sub_Taxes_of_Rhizaria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495EE49F"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w:t>
            </w:r>
          </w:p>
        </w:tc>
        <w:tc>
          <w:tcPr>
            <w:tcW w:w="2860" w:type="dxa"/>
            <w:tcBorders>
              <w:top w:val="nil"/>
              <w:left w:val="nil"/>
              <w:bottom w:val="single" w:sz="4" w:space="0" w:color="auto"/>
              <w:right w:val="single" w:sz="4" w:space="0" w:color="auto"/>
            </w:tcBorders>
            <w:shd w:val="clear" w:color="auto" w:fill="auto"/>
            <w:noWrap/>
            <w:vAlign w:val="bottom"/>
            <w:hideMark/>
          </w:tcPr>
          <w:p w14:paraId="58757610"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Rhizaria</w:t>
            </w:r>
            <w:proofErr w:type="spellEnd"/>
          </w:p>
        </w:tc>
      </w:tr>
      <w:tr w:rsidR="00EE7735" w:rsidRPr="00747751" w14:paraId="3079C90F"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68504DA0"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Eukaryota_Small_Sub_Taxes_of_Haptista</w:t>
            </w:r>
            <w:proofErr w:type="spellEnd"/>
          </w:p>
        </w:tc>
        <w:tc>
          <w:tcPr>
            <w:tcW w:w="911" w:type="dxa"/>
            <w:tcBorders>
              <w:top w:val="nil"/>
              <w:left w:val="nil"/>
              <w:bottom w:val="single" w:sz="4" w:space="0" w:color="auto"/>
              <w:right w:val="single" w:sz="4" w:space="0" w:color="auto"/>
            </w:tcBorders>
            <w:shd w:val="clear" w:color="auto" w:fill="auto"/>
            <w:noWrap/>
            <w:vAlign w:val="bottom"/>
            <w:hideMark/>
          </w:tcPr>
          <w:p w14:paraId="6BBED461"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1</w:t>
            </w:r>
          </w:p>
        </w:tc>
        <w:tc>
          <w:tcPr>
            <w:tcW w:w="2860" w:type="dxa"/>
            <w:tcBorders>
              <w:top w:val="nil"/>
              <w:left w:val="nil"/>
              <w:bottom w:val="single" w:sz="4" w:space="0" w:color="auto"/>
              <w:right w:val="single" w:sz="4" w:space="0" w:color="auto"/>
            </w:tcBorders>
            <w:shd w:val="clear" w:color="auto" w:fill="auto"/>
            <w:noWrap/>
            <w:vAlign w:val="bottom"/>
            <w:hideMark/>
          </w:tcPr>
          <w:p w14:paraId="12E6849A" w14:textId="77777777" w:rsidR="00EE7735" w:rsidRPr="00747751" w:rsidRDefault="00EE7735" w:rsidP="00CD695F">
            <w:pPr>
              <w:spacing w:after="0" w:line="240" w:lineRule="auto"/>
              <w:jc w:val="both"/>
              <w:rPr>
                <w:rFonts w:asciiTheme="majorBidi" w:eastAsia="Times New Roman" w:hAnsiTheme="majorBidi" w:cstheme="majorBidi"/>
                <w:color w:val="000000"/>
              </w:rPr>
            </w:pPr>
            <w:proofErr w:type="spellStart"/>
            <w:r w:rsidRPr="00747751">
              <w:rPr>
                <w:rFonts w:asciiTheme="majorBidi" w:eastAsia="Times New Roman" w:hAnsiTheme="majorBidi" w:cstheme="majorBidi"/>
                <w:color w:val="000000"/>
              </w:rPr>
              <w:t>Haptista</w:t>
            </w:r>
            <w:proofErr w:type="spellEnd"/>
          </w:p>
        </w:tc>
      </w:tr>
      <w:tr w:rsidR="00EE7735" w:rsidRPr="00747751" w14:paraId="27F7E307" w14:textId="77777777" w:rsidTr="00CD695F">
        <w:trPr>
          <w:trHeight w:val="288"/>
        </w:trPr>
        <w:tc>
          <w:tcPr>
            <w:tcW w:w="6106" w:type="dxa"/>
            <w:tcBorders>
              <w:top w:val="nil"/>
              <w:left w:val="single" w:sz="4" w:space="0" w:color="auto"/>
              <w:bottom w:val="single" w:sz="4" w:space="0" w:color="auto"/>
              <w:right w:val="single" w:sz="4" w:space="0" w:color="auto"/>
            </w:tcBorders>
            <w:shd w:val="clear" w:color="auto" w:fill="auto"/>
            <w:noWrap/>
            <w:vAlign w:val="bottom"/>
            <w:hideMark/>
          </w:tcPr>
          <w:p w14:paraId="4B23185E"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Viruses</w:t>
            </w:r>
          </w:p>
        </w:tc>
        <w:tc>
          <w:tcPr>
            <w:tcW w:w="911" w:type="dxa"/>
            <w:tcBorders>
              <w:top w:val="nil"/>
              <w:left w:val="nil"/>
              <w:bottom w:val="single" w:sz="4" w:space="0" w:color="auto"/>
              <w:right w:val="single" w:sz="4" w:space="0" w:color="auto"/>
            </w:tcBorders>
            <w:shd w:val="clear" w:color="auto" w:fill="auto"/>
            <w:noWrap/>
            <w:vAlign w:val="bottom"/>
            <w:hideMark/>
          </w:tcPr>
          <w:p w14:paraId="1C6AB8C6" w14:textId="77777777" w:rsidR="00EE7735" w:rsidRPr="00747751" w:rsidRDefault="00EE7735" w:rsidP="00CD695F">
            <w:pPr>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6</w:t>
            </w:r>
            <w:r>
              <w:rPr>
                <w:rFonts w:asciiTheme="majorBidi" w:eastAsia="Times New Roman" w:hAnsiTheme="majorBidi" w:cstheme="majorBidi"/>
                <w:color w:val="000000"/>
              </w:rPr>
              <w:t>,</w:t>
            </w:r>
            <w:r w:rsidRPr="00747751">
              <w:rPr>
                <w:rFonts w:asciiTheme="majorBidi" w:eastAsia="Times New Roman" w:hAnsiTheme="majorBidi" w:cstheme="majorBidi"/>
                <w:color w:val="000000"/>
              </w:rPr>
              <w:t>120</w:t>
            </w:r>
          </w:p>
        </w:tc>
        <w:tc>
          <w:tcPr>
            <w:tcW w:w="2860" w:type="dxa"/>
            <w:tcBorders>
              <w:top w:val="nil"/>
              <w:left w:val="nil"/>
              <w:bottom w:val="single" w:sz="4" w:space="0" w:color="auto"/>
              <w:right w:val="single" w:sz="4" w:space="0" w:color="auto"/>
            </w:tcBorders>
            <w:shd w:val="clear" w:color="auto" w:fill="auto"/>
            <w:noWrap/>
            <w:vAlign w:val="bottom"/>
            <w:hideMark/>
          </w:tcPr>
          <w:p w14:paraId="453F499D" w14:textId="77777777" w:rsidR="00EE7735" w:rsidRPr="00747751" w:rsidRDefault="00EE7735" w:rsidP="00CD695F">
            <w:pPr>
              <w:keepNext/>
              <w:spacing w:after="0" w:line="240" w:lineRule="auto"/>
              <w:jc w:val="both"/>
              <w:rPr>
                <w:rFonts w:asciiTheme="majorBidi" w:eastAsia="Times New Roman" w:hAnsiTheme="majorBidi" w:cstheme="majorBidi"/>
                <w:color w:val="000000"/>
              </w:rPr>
            </w:pPr>
            <w:r w:rsidRPr="00747751">
              <w:rPr>
                <w:rFonts w:asciiTheme="majorBidi" w:eastAsia="Times New Roman" w:hAnsiTheme="majorBidi" w:cstheme="majorBidi"/>
                <w:color w:val="000000"/>
              </w:rPr>
              <w:t>Viruses</w:t>
            </w:r>
          </w:p>
        </w:tc>
      </w:tr>
    </w:tbl>
    <w:p w14:paraId="56EAE6A3" w14:textId="611F8153" w:rsidR="00106D03" w:rsidRPr="00106D03" w:rsidRDefault="00106D03" w:rsidP="00106D03">
      <w:pPr>
        <w:spacing w:after="0" w:line="240" w:lineRule="auto"/>
        <w:jc w:val="both"/>
        <w:rPr>
          <w:rFonts w:asciiTheme="majorBidi" w:hAnsiTheme="majorBidi" w:cstheme="majorBidi"/>
          <w:color w:val="44546A" w:themeColor="text2"/>
          <w:sz w:val="18"/>
          <w:szCs w:val="18"/>
        </w:rPr>
      </w:pPr>
      <w:proofErr w:type="spellStart"/>
      <w:r w:rsidRPr="00106D03">
        <w:rPr>
          <w:rFonts w:asciiTheme="majorBidi" w:hAnsiTheme="majorBidi" w:cstheme="majorBidi"/>
          <w:color w:val="44546A" w:themeColor="text2"/>
          <w:sz w:val="18"/>
          <w:szCs w:val="18"/>
          <w:vertAlign w:val="superscript"/>
        </w:rPr>
        <w:t>a</w:t>
      </w:r>
      <w:r w:rsidRPr="00106D03">
        <w:rPr>
          <w:rFonts w:asciiTheme="majorBidi" w:hAnsiTheme="majorBidi" w:cstheme="majorBidi"/>
          <w:color w:val="44546A" w:themeColor="text2"/>
          <w:sz w:val="18"/>
          <w:szCs w:val="18"/>
        </w:rPr>
        <w:t>Number</w:t>
      </w:r>
      <w:proofErr w:type="spellEnd"/>
      <w:r w:rsidRPr="00106D03">
        <w:rPr>
          <w:rFonts w:asciiTheme="majorBidi" w:hAnsiTheme="majorBidi" w:cstheme="majorBidi"/>
          <w:color w:val="44546A" w:themeColor="text2"/>
          <w:sz w:val="18"/>
          <w:szCs w:val="18"/>
        </w:rPr>
        <w:t xml:space="preserve"> of different species in the database.</w:t>
      </w:r>
    </w:p>
    <w:p w14:paraId="77EF7ECD" w14:textId="77777777" w:rsidR="00EE7735" w:rsidRPr="00103877" w:rsidRDefault="00EE7735" w:rsidP="00EE7735"/>
    <w:p w14:paraId="243A7689" w14:textId="1EEDC5DC" w:rsidR="004E03E7" w:rsidRPr="00FB1E91" w:rsidRDefault="004E03E7" w:rsidP="004E03E7">
      <w:pPr>
        <w:pStyle w:val="Caption"/>
        <w:keepNext/>
        <w:rPr>
          <w:rFonts w:asciiTheme="majorBidi" w:hAnsiTheme="majorBidi" w:cstheme="majorBidi"/>
          <w:b/>
          <w:bCs/>
          <w:i w:val="0"/>
          <w:iCs w:val="0"/>
          <w:color w:val="auto"/>
        </w:rPr>
      </w:pPr>
      <w:bookmarkStart w:id="19" w:name="_Hlk182314818"/>
      <w:bookmarkStart w:id="20" w:name="_Ref168328477"/>
      <w:r w:rsidRPr="005226F3">
        <w:rPr>
          <w:rFonts w:asciiTheme="majorBidi" w:hAnsiTheme="majorBidi" w:cstheme="majorBidi"/>
          <w:b/>
          <w:bCs/>
          <w:i w:val="0"/>
          <w:iCs w:val="0"/>
          <w:color w:val="auto"/>
        </w:rPr>
        <w:t xml:space="preserve">Supplementary Table </w:t>
      </w:r>
      <w:r w:rsidRPr="005226F3">
        <w:rPr>
          <w:rFonts w:asciiTheme="majorBidi" w:hAnsiTheme="majorBidi" w:cstheme="majorBidi"/>
          <w:b/>
          <w:bCs/>
          <w:i w:val="0"/>
          <w:iCs w:val="0"/>
          <w:color w:val="auto"/>
        </w:rPr>
        <w:fldChar w:fldCharType="begin"/>
      </w:r>
      <w:r w:rsidRPr="005226F3">
        <w:rPr>
          <w:rFonts w:asciiTheme="majorBidi" w:hAnsiTheme="majorBidi" w:cstheme="majorBidi"/>
          <w:b/>
          <w:bCs/>
          <w:i w:val="0"/>
          <w:iCs w:val="0"/>
          <w:color w:val="auto"/>
        </w:rPr>
        <w:instrText xml:space="preserve"> SEQ Supplementary_Table \* ARABIC </w:instrText>
      </w:r>
      <w:r w:rsidRPr="005226F3">
        <w:rPr>
          <w:rFonts w:asciiTheme="majorBidi" w:hAnsiTheme="majorBidi" w:cstheme="majorBidi"/>
          <w:b/>
          <w:bCs/>
          <w:i w:val="0"/>
          <w:iCs w:val="0"/>
          <w:color w:val="auto"/>
        </w:rPr>
        <w:fldChar w:fldCharType="separate"/>
      </w:r>
      <w:r>
        <w:rPr>
          <w:rFonts w:asciiTheme="majorBidi" w:hAnsiTheme="majorBidi" w:cstheme="majorBidi"/>
          <w:b/>
          <w:bCs/>
          <w:i w:val="0"/>
          <w:iCs w:val="0"/>
          <w:noProof/>
          <w:color w:val="auto"/>
        </w:rPr>
        <w:t>4</w:t>
      </w:r>
      <w:r w:rsidRPr="005226F3">
        <w:rPr>
          <w:rFonts w:asciiTheme="majorBidi" w:hAnsiTheme="majorBidi" w:cstheme="majorBidi"/>
          <w:b/>
          <w:bCs/>
          <w:i w:val="0"/>
          <w:iCs w:val="0"/>
          <w:color w:val="auto"/>
        </w:rPr>
        <w:fldChar w:fldCharType="end"/>
      </w:r>
      <w:r w:rsidRPr="005226F3">
        <w:rPr>
          <w:rFonts w:asciiTheme="majorBidi" w:hAnsiTheme="majorBidi" w:cstheme="majorBidi"/>
          <w:b/>
          <w:bCs/>
          <w:i w:val="0"/>
          <w:iCs w:val="0"/>
          <w:color w:val="auto"/>
        </w:rPr>
        <w:t xml:space="preserve"> </w:t>
      </w:r>
      <w:bookmarkEnd w:id="19"/>
      <w:r w:rsidRPr="005226F3">
        <w:rPr>
          <w:rFonts w:asciiTheme="majorBidi" w:hAnsiTheme="majorBidi" w:cstheme="majorBidi"/>
          <w:b/>
          <w:bCs/>
          <w:i w:val="0"/>
          <w:iCs w:val="0"/>
          <w:color w:val="auto"/>
        </w:rPr>
        <w:t>|</w:t>
      </w:r>
      <w:r w:rsidRPr="005226F3">
        <w:rPr>
          <w:color w:val="auto"/>
        </w:rPr>
        <w:t xml:space="preserve"> </w:t>
      </w:r>
      <w:r w:rsidR="00BB6697" w:rsidRPr="00BB6697">
        <w:rPr>
          <w:rFonts w:asciiTheme="majorBidi" w:hAnsiTheme="majorBidi" w:cstheme="majorBidi"/>
          <w:b/>
          <w:bCs/>
          <w:i w:val="0"/>
          <w:iCs w:val="0"/>
          <w:color w:val="auto"/>
        </w:rPr>
        <w:t xml:space="preserve">Runtime and performance assessment of </w:t>
      </w:r>
      <w:r w:rsidR="00214AF1">
        <w:rPr>
          <w:rFonts w:asciiTheme="majorBidi" w:hAnsiTheme="majorBidi" w:cstheme="majorBidi"/>
          <w:b/>
          <w:bCs/>
          <w:i w:val="0"/>
          <w:iCs w:val="0"/>
          <w:color w:val="auto"/>
        </w:rPr>
        <w:t>five</w:t>
      </w:r>
      <w:r w:rsidR="00BB6697" w:rsidRPr="00BB6697">
        <w:rPr>
          <w:rFonts w:asciiTheme="majorBidi" w:hAnsiTheme="majorBidi" w:cstheme="majorBidi"/>
          <w:b/>
          <w:bCs/>
          <w:i w:val="0"/>
          <w:iCs w:val="0"/>
          <w:color w:val="auto"/>
        </w:rPr>
        <w:t xml:space="preserve"> machine learning algorithms across five-fold cross-validation on the development set</w:t>
      </w:r>
      <w:r>
        <w:rPr>
          <w:rFonts w:asciiTheme="majorBidi" w:hAnsiTheme="majorBidi" w:cstheme="majorBidi"/>
          <w:b/>
          <w:bCs/>
          <w:i w:val="0"/>
          <w:iCs w:val="0"/>
          <w:color w:val="auto"/>
        </w:rPr>
        <w:t xml:space="preserve">. </w:t>
      </w:r>
    </w:p>
    <w:tbl>
      <w:tblPr>
        <w:tblStyle w:val="TableGrid"/>
        <w:tblW w:w="9085" w:type="dxa"/>
        <w:tblLook w:val="04A0" w:firstRow="1" w:lastRow="0" w:firstColumn="1" w:lastColumn="0" w:noHBand="0" w:noVBand="1"/>
      </w:tblPr>
      <w:tblGrid>
        <w:gridCol w:w="2245"/>
        <w:gridCol w:w="1800"/>
        <w:gridCol w:w="2340"/>
        <w:gridCol w:w="2700"/>
      </w:tblGrid>
      <w:tr w:rsidR="004E03E7" w:rsidRPr="00E4780C" w14:paraId="7A3039AE" w14:textId="1299A90A" w:rsidTr="00FB1E91">
        <w:tc>
          <w:tcPr>
            <w:tcW w:w="2245" w:type="dxa"/>
            <w:shd w:val="clear" w:color="auto" w:fill="auto"/>
          </w:tcPr>
          <w:p w14:paraId="71E21C3D" w14:textId="63ACE271" w:rsidR="004E03E7" w:rsidRPr="00C67307" w:rsidRDefault="004E03E7" w:rsidP="00214AF1">
            <w:pPr>
              <w:rPr>
                <w:rFonts w:asciiTheme="majorBidi" w:eastAsia="Times New Roman" w:hAnsiTheme="majorBidi" w:cstheme="majorBidi"/>
                <w:b/>
                <w:bCs/>
                <w:color w:val="000000"/>
              </w:rPr>
            </w:pPr>
            <w:r>
              <w:rPr>
                <w:rFonts w:asciiTheme="majorBidi" w:eastAsia="Times New Roman" w:hAnsiTheme="majorBidi" w:cstheme="majorBidi"/>
                <w:b/>
                <w:bCs/>
                <w:color w:val="000000"/>
              </w:rPr>
              <w:t>Model</w:t>
            </w:r>
            <w:r w:rsidRPr="00C67307">
              <w:rPr>
                <w:rFonts w:asciiTheme="majorBidi" w:eastAsia="Times New Roman" w:hAnsiTheme="majorBidi" w:cstheme="majorBidi"/>
                <w:b/>
                <w:bCs/>
                <w:color w:val="000000"/>
              </w:rPr>
              <w:t xml:space="preserve"> Name</w:t>
            </w:r>
          </w:p>
        </w:tc>
        <w:tc>
          <w:tcPr>
            <w:tcW w:w="1800" w:type="dxa"/>
            <w:shd w:val="clear" w:color="auto" w:fill="auto"/>
          </w:tcPr>
          <w:p w14:paraId="0A625264" w14:textId="4AEF74BE" w:rsidR="004E03E7" w:rsidRPr="00C67307" w:rsidRDefault="004E03E7" w:rsidP="00214AF1">
            <w:pPr>
              <w:rPr>
                <w:rFonts w:asciiTheme="majorBidi" w:eastAsia="Times New Roman" w:hAnsiTheme="majorBidi" w:cstheme="majorBidi"/>
                <w:b/>
                <w:bCs/>
                <w:color w:val="000000"/>
              </w:rPr>
            </w:pPr>
            <w:r>
              <w:rPr>
                <w:rFonts w:asciiTheme="majorBidi" w:eastAsia="Times New Roman" w:hAnsiTheme="majorBidi" w:cstheme="majorBidi"/>
                <w:b/>
                <w:bCs/>
                <w:color w:val="000000"/>
              </w:rPr>
              <w:t xml:space="preserve">Mean </w:t>
            </w:r>
            <w:r w:rsidRPr="004E03E7">
              <w:rPr>
                <w:rFonts w:asciiTheme="majorBidi" w:eastAsia="Times New Roman" w:hAnsiTheme="majorBidi" w:cstheme="majorBidi"/>
                <w:b/>
                <w:bCs/>
                <w:color w:val="000000"/>
              </w:rPr>
              <w:t>PR-AUC</w:t>
            </w:r>
          </w:p>
        </w:tc>
        <w:tc>
          <w:tcPr>
            <w:tcW w:w="2340" w:type="dxa"/>
            <w:shd w:val="clear" w:color="auto" w:fill="auto"/>
          </w:tcPr>
          <w:p w14:paraId="78FF6E1D" w14:textId="2943E891" w:rsidR="004E03E7" w:rsidRPr="00C67307" w:rsidRDefault="004E03E7" w:rsidP="00214AF1">
            <w:pPr>
              <w:rPr>
                <w:rFonts w:asciiTheme="majorBidi" w:eastAsia="Times New Roman" w:hAnsiTheme="majorBidi" w:cstheme="majorBidi"/>
                <w:b/>
                <w:bCs/>
                <w:color w:val="000000"/>
                <w:rtl/>
              </w:rPr>
            </w:pPr>
            <w:r>
              <w:rPr>
                <w:rFonts w:asciiTheme="majorBidi" w:eastAsia="Times New Roman" w:hAnsiTheme="majorBidi" w:cstheme="majorBidi"/>
                <w:b/>
                <w:bCs/>
                <w:color w:val="000000"/>
              </w:rPr>
              <w:t>Mean Train Time (Minutes)</w:t>
            </w:r>
          </w:p>
        </w:tc>
        <w:tc>
          <w:tcPr>
            <w:tcW w:w="2700" w:type="dxa"/>
          </w:tcPr>
          <w:p w14:paraId="2BF6AC57" w14:textId="398D8CE5" w:rsidR="004E03E7" w:rsidRDefault="004E03E7" w:rsidP="008E20A1">
            <w:pPr>
              <w:rPr>
                <w:rFonts w:asciiTheme="majorBidi" w:eastAsia="Times New Roman" w:hAnsiTheme="majorBidi" w:cstheme="majorBidi"/>
                <w:b/>
                <w:bCs/>
                <w:color w:val="000000"/>
              </w:rPr>
            </w:pPr>
            <w:r>
              <w:rPr>
                <w:rFonts w:asciiTheme="majorBidi" w:eastAsia="Times New Roman" w:hAnsiTheme="majorBidi" w:cstheme="majorBidi"/>
                <w:b/>
                <w:bCs/>
                <w:color w:val="000000"/>
              </w:rPr>
              <w:t>Mean Prediction Time (</w:t>
            </w:r>
            <w:r w:rsidR="008E20A1">
              <w:rPr>
                <w:rFonts w:asciiTheme="majorBidi" w:eastAsia="Times New Roman" w:hAnsiTheme="majorBidi" w:cstheme="majorBidi"/>
                <w:b/>
                <w:bCs/>
                <w:color w:val="000000"/>
              </w:rPr>
              <w:t>Seconds</w:t>
            </w:r>
            <w:r>
              <w:rPr>
                <w:rFonts w:asciiTheme="majorBidi" w:eastAsia="Times New Roman" w:hAnsiTheme="majorBidi" w:cstheme="majorBidi"/>
                <w:b/>
                <w:bCs/>
                <w:color w:val="000000"/>
              </w:rPr>
              <w:t>)</w:t>
            </w:r>
          </w:p>
        </w:tc>
      </w:tr>
      <w:tr w:rsidR="004E03E7" w:rsidRPr="00E4780C" w14:paraId="6DE5459B" w14:textId="313E58ED" w:rsidTr="00FB1E91">
        <w:tc>
          <w:tcPr>
            <w:tcW w:w="2245" w:type="dxa"/>
          </w:tcPr>
          <w:p w14:paraId="2721BED3" w14:textId="30D77926" w:rsidR="004E03E7" w:rsidRPr="00C67307" w:rsidRDefault="004E03E7" w:rsidP="00214AF1">
            <w:pPr>
              <w:rPr>
                <w:rFonts w:asciiTheme="majorBidi" w:eastAsia="Times New Roman" w:hAnsiTheme="majorBidi" w:cstheme="majorBidi"/>
                <w:color w:val="000000"/>
              </w:rPr>
            </w:pPr>
            <w:r>
              <w:rPr>
                <w:rFonts w:asciiTheme="majorBidi" w:eastAsia="Times New Roman" w:hAnsiTheme="majorBidi" w:cstheme="majorBidi"/>
                <w:color w:val="000000"/>
              </w:rPr>
              <w:t>Random Forest</w:t>
            </w:r>
          </w:p>
        </w:tc>
        <w:tc>
          <w:tcPr>
            <w:tcW w:w="1800" w:type="dxa"/>
          </w:tcPr>
          <w:p w14:paraId="54A26CCF" w14:textId="7D478ACF" w:rsidR="004E03E7" w:rsidRPr="00C67307" w:rsidRDefault="004E03E7" w:rsidP="00214AF1">
            <w:pPr>
              <w:rPr>
                <w:rFonts w:asciiTheme="majorBidi" w:eastAsia="Times New Roman" w:hAnsiTheme="majorBidi" w:cstheme="majorBidi"/>
                <w:color w:val="000000"/>
              </w:rPr>
            </w:pPr>
            <w:r>
              <w:rPr>
                <w:rFonts w:asciiTheme="majorBidi" w:eastAsia="Times New Roman" w:hAnsiTheme="majorBidi" w:cstheme="majorBidi"/>
                <w:color w:val="000000"/>
              </w:rPr>
              <w:t>0.637</w:t>
            </w:r>
          </w:p>
        </w:tc>
        <w:tc>
          <w:tcPr>
            <w:tcW w:w="2340" w:type="dxa"/>
          </w:tcPr>
          <w:p w14:paraId="763517F7" w14:textId="157FABDE" w:rsidR="004E03E7" w:rsidRPr="00C67307" w:rsidRDefault="004E03E7" w:rsidP="00214AF1">
            <w:pPr>
              <w:rPr>
                <w:rFonts w:asciiTheme="majorBidi" w:eastAsia="Times New Roman" w:hAnsiTheme="majorBidi" w:cstheme="majorBidi"/>
                <w:color w:val="000000"/>
              </w:rPr>
            </w:pPr>
            <w:r>
              <w:rPr>
                <w:rFonts w:asciiTheme="majorBidi" w:eastAsia="Times New Roman" w:hAnsiTheme="majorBidi" w:cstheme="majorBidi"/>
                <w:color w:val="000000"/>
              </w:rPr>
              <w:t>12.549</w:t>
            </w:r>
          </w:p>
        </w:tc>
        <w:tc>
          <w:tcPr>
            <w:tcW w:w="2700" w:type="dxa"/>
          </w:tcPr>
          <w:p w14:paraId="3FE65556" w14:textId="077B1EB6" w:rsidR="004E03E7" w:rsidRDefault="008E20A1" w:rsidP="00214AF1">
            <w:pPr>
              <w:rPr>
                <w:rFonts w:asciiTheme="majorBidi" w:eastAsia="Times New Roman" w:hAnsiTheme="majorBidi" w:cstheme="majorBidi"/>
                <w:color w:val="000000"/>
              </w:rPr>
            </w:pPr>
            <w:r>
              <w:rPr>
                <w:rFonts w:asciiTheme="majorBidi" w:eastAsia="Times New Roman" w:hAnsiTheme="majorBidi" w:cstheme="majorBidi"/>
                <w:color w:val="000000"/>
              </w:rPr>
              <w:t>15.16</w:t>
            </w:r>
          </w:p>
        </w:tc>
      </w:tr>
      <w:tr w:rsidR="004E03E7" w:rsidRPr="00E4780C" w14:paraId="105F5832" w14:textId="0264AAE6" w:rsidTr="00FB1E91">
        <w:tc>
          <w:tcPr>
            <w:tcW w:w="2245" w:type="dxa"/>
          </w:tcPr>
          <w:p w14:paraId="0FAC3449" w14:textId="50E9B238" w:rsidR="004E03E7" w:rsidRPr="00C67307" w:rsidRDefault="004E03E7" w:rsidP="00214AF1">
            <w:pPr>
              <w:rPr>
                <w:rFonts w:asciiTheme="majorBidi" w:eastAsia="Times New Roman" w:hAnsiTheme="majorBidi" w:cstheme="majorBidi"/>
                <w:color w:val="000000"/>
              </w:rPr>
            </w:pPr>
            <w:proofErr w:type="spellStart"/>
            <w:r w:rsidRPr="004E03E7">
              <w:rPr>
                <w:rFonts w:asciiTheme="majorBidi" w:eastAsia="Times New Roman" w:hAnsiTheme="majorBidi" w:cstheme="majorBidi"/>
                <w:color w:val="000000"/>
              </w:rPr>
              <w:t>LightGBM</w:t>
            </w:r>
            <w:proofErr w:type="spellEnd"/>
          </w:p>
        </w:tc>
        <w:tc>
          <w:tcPr>
            <w:tcW w:w="1800" w:type="dxa"/>
          </w:tcPr>
          <w:p w14:paraId="5C5E9A6D" w14:textId="389E27D0" w:rsidR="004E03E7" w:rsidRPr="00C67307" w:rsidRDefault="004E03E7" w:rsidP="00214AF1">
            <w:pPr>
              <w:rPr>
                <w:rFonts w:asciiTheme="majorBidi" w:eastAsia="Times New Roman" w:hAnsiTheme="majorBidi" w:cstheme="majorBidi"/>
                <w:color w:val="000000"/>
              </w:rPr>
            </w:pPr>
            <w:r>
              <w:rPr>
                <w:rFonts w:asciiTheme="majorBidi" w:eastAsia="Times New Roman" w:hAnsiTheme="majorBidi" w:cstheme="majorBidi"/>
                <w:color w:val="000000"/>
              </w:rPr>
              <w:t>0.495</w:t>
            </w:r>
          </w:p>
        </w:tc>
        <w:tc>
          <w:tcPr>
            <w:tcW w:w="2340" w:type="dxa"/>
          </w:tcPr>
          <w:p w14:paraId="3457337F" w14:textId="05D31F7F" w:rsidR="004E03E7" w:rsidRPr="00C67307" w:rsidRDefault="004E03E7" w:rsidP="00214AF1">
            <w:pPr>
              <w:rPr>
                <w:rFonts w:asciiTheme="majorBidi" w:eastAsia="Times New Roman" w:hAnsiTheme="majorBidi" w:cstheme="majorBidi"/>
                <w:color w:val="000000"/>
              </w:rPr>
            </w:pPr>
            <w:r>
              <w:rPr>
                <w:rFonts w:asciiTheme="majorBidi" w:eastAsia="Times New Roman" w:hAnsiTheme="majorBidi" w:cstheme="majorBidi"/>
                <w:color w:val="000000"/>
              </w:rPr>
              <w:t>7.732</w:t>
            </w:r>
          </w:p>
        </w:tc>
        <w:tc>
          <w:tcPr>
            <w:tcW w:w="2700" w:type="dxa"/>
          </w:tcPr>
          <w:p w14:paraId="6AFCE72F" w14:textId="76D1BA0C" w:rsidR="004E03E7" w:rsidRDefault="008E20A1" w:rsidP="00214AF1">
            <w:pPr>
              <w:rPr>
                <w:rFonts w:asciiTheme="majorBidi" w:eastAsia="Times New Roman" w:hAnsiTheme="majorBidi" w:cstheme="majorBidi"/>
                <w:color w:val="000000"/>
              </w:rPr>
            </w:pPr>
            <w:r>
              <w:rPr>
                <w:rFonts w:asciiTheme="majorBidi" w:eastAsia="Times New Roman" w:hAnsiTheme="majorBidi" w:cstheme="majorBidi"/>
                <w:color w:val="000000"/>
              </w:rPr>
              <w:t>14.5</w:t>
            </w:r>
          </w:p>
        </w:tc>
      </w:tr>
      <w:tr w:rsidR="004E03E7" w:rsidRPr="00E4780C" w14:paraId="20F92626" w14:textId="033DE7AC" w:rsidTr="00FB1E91">
        <w:tc>
          <w:tcPr>
            <w:tcW w:w="2245" w:type="dxa"/>
          </w:tcPr>
          <w:p w14:paraId="34C72D76" w14:textId="0FE90688" w:rsidR="004E03E7" w:rsidRPr="00C67307" w:rsidRDefault="004E03E7" w:rsidP="00214AF1">
            <w:pPr>
              <w:rPr>
                <w:rFonts w:asciiTheme="majorBidi" w:eastAsia="Times New Roman" w:hAnsiTheme="majorBidi" w:cstheme="majorBidi"/>
                <w:color w:val="000000"/>
              </w:rPr>
            </w:pPr>
            <w:proofErr w:type="spellStart"/>
            <w:r w:rsidRPr="00965F8B">
              <w:rPr>
                <w:rFonts w:asciiTheme="majorBidi" w:hAnsiTheme="majorBidi" w:cstheme="majorBidi"/>
              </w:rPr>
              <w:t>Xgboost</w:t>
            </w:r>
            <w:proofErr w:type="spellEnd"/>
          </w:p>
        </w:tc>
        <w:tc>
          <w:tcPr>
            <w:tcW w:w="1800" w:type="dxa"/>
          </w:tcPr>
          <w:p w14:paraId="5827E3A7" w14:textId="7C76D024" w:rsidR="004E03E7" w:rsidRPr="00C67307" w:rsidRDefault="004E03E7" w:rsidP="00214AF1">
            <w:pPr>
              <w:rPr>
                <w:rFonts w:asciiTheme="majorBidi" w:eastAsia="Times New Roman" w:hAnsiTheme="majorBidi" w:cstheme="majorBidi"/>
                <w:color w:val="000000"/>
              </w:rPr>
            </w:pPr>
            <w:r>
              <w:rPr>
                <w:rFonts w:asciiTheme="majorBidi" w:eastAsia="Times New Roman" w:hAnsiTheme="majorBidi" w:cstheme="majorBidi"/>
                <w:color w:val="000000"/>
              </w:rPr>
              <w:t>0.582</w:t>
            </w:r>
          </w:p>
        </w:tc>
        <w:tc>
          <w:tcPr>
            <w:tcW w:w="2340" w:type="dxa"/>
          </w:tcPr>
          <w:p w14:paraId="0D556B11" w14:textId="0F9573FA" w:rsidR="004E03E7" w:rsidRPr="00C67307" w:rsidRDefault="004E03E7" w:rsidP="00214AF1">
            <w:pPr>
              <w:rPr>
                <w:rFonts w:asciiTheme="majorBidi" w:eastAsia="Times New Roman" w:hAnsiTheme="majorBidi" w:cstheme="majorBidi"/>
                <w:color w:val="000000"/>
              </w:rPr>
            </w:pPr>
            <w:r>
              <w:rPr>
                <w:rFonts w:asciiTheme="majorBidi" w:eastAsia="Times New Roman" w:hAnsiTheme="majorBidi" w:cstheme="majorBidi"/>
                <w:color w:val="000000"/>
              </w:rPr>
              <w:t>7.578</w:t>
            </w:r>
          </w:p>
        </w:tc>
        <w:tc>
          <w:tcPr>
            <w:tcW w:w="2700" w:type="dxa"/>
          </w:tcPr>
          <w:p w14:paraId="78ED63C2" w14:textId="058E911B" w:rsidR="004E03E7" w:rsidRDefault="008E20A1" w:rsidP="00214AF1">
            <w:pPr>
              <w:rPr>
                <w:rFonts w:asciiTheme="majorBidi" w:eastAsia="Times New Roman" w:hAnsiTheme="majorBidi" w:cstheme="majorBidi"/>
                <w:color w:val="000000"/>
              </w:rPr>
            </w:pPr>
            <w:r>
              <w:rPr>
                <w:rFonts w:asciiTheme="majorBidi" w:eastAsia="Times New Roman" w:hAnsiTheme="majorBidi" w:cstheme="majorBidi"/>
                <w:color w:val="000000"/>
              </w:rPr>
              <w:t>11.75</w:t>
            </w:r>
          </w:p>
        </w:tc>
      </w:tr>
      <w:tr w:rsidR="004E03E7" w:rsidRPr="00E4780C" w14:paraId="2E3FA6F0" w14:textId="4619051C" w:rsidTr="00FB1E91">
        <w:tc>
          <w:tcPr>
            <w:tcW w:w="2245" w:type="dxa"/>
          </w:tcPr>
          <w:p w14:paraId="11393169" w14:textId="616C4277" w:rsidR="004E03E7" w:rsidRPr="00C67307" w:rsidRDefault="004E03E7" w:rsidP="00214AF1">
            <w:pPr>
              <w:rPr>
                <w:rFonts w:asciiTheme="majorBidi" w:eastAsia="Times New Roman" w:hAnsiTheme="majorBidi" w:cstheme="majorBidi"/>
                <w:color w:val="000000"/>
              </w:rPr>
            </w:pPr>
            <w:r w:rsidRPr="00965F8B">
              <w:rPr>
                <w:rFonts w:asciiTheme="majorBidi" w:hAnsiTheme="majorBidi" w:cstheme="majorBidi"/>
              </w:rPr>
              <w:t>Logistic Regression</w:t>
            </w:r>
          </w:p>
        </w:tc>
        <w:tc>
          <w:tcPr>
            <w:tcW w:w="1800" w:type="dxa"/>
          </w:tcPr>
          <w:p w14:paraId="5A29460F" w14:textId="37885FA8" w:rsidR="004E03E7" w:rsidRPr="00C67307" w:rsidRDefault="004E03E7" w:rsidP="00214AF1">
            <w:pPr>
              <w:rPr>
                <w:rFonts w:asciiTheme="majorBidi" w:eastAsia="Times New Roman" w:hAnsiTheme="majorBidi" w:cstheme="majorBidi"/>
                <w:color w:val="000000"/>
              </w:rPr>
            </w:pPr>
            <w:r w:rsidRPr="004E03E7">
              <w:rPr>
                <w:rFonts w:asciiTheme="majorBidi" w:eastAsia="Times New Roman" w:hAnsiTheme="majorBidi" w:cstheme="majorBidi"/>
                <w:color w:val="000000"/>
              </w:rPr>
              <w:t>0.18</w:t>
            </w:r>
            <w:r>
              <w:rPr>
                <w:rFonts w:asciiTheme="majorBidi" w:eastAsia="Times New Roman" w:hAnsiTheme="majorBidi" w:cstheme="majorBidi"/>
                <w:color w:val="000000"/>
              </w:rPr>
              <w:t>4</w:t>
            </w:r>
          </w:p>
        </w:tc>
        <w:tc>
          <w:tcPr>
            <w:tcW w:w="2340" w:type="dxa"/>
          </w:tcPr>
          <w:p w14:paraId="7C71A123" w14:textId="4B49E9D5" w:rsidR="004E03E7" w:rsidRPr="00C67307" w:rsidRDefault="004E03E7" w:rsidP="00214AF1">
            <w:pPr>
              <w:rPr>
                <w:rFonts w:asciiTheme="majorBidi" w:eastAsia="Times New Roman" w:hAnsiTheme="majorBidi" w:cstheme="majorBidi"/>
                <w:color w:val="000000"/>
              </w:rPr>
            </w:pPr>
            <w:r w:rsidRPr="004E03E7">
              <w:rPr>
                <w:rFonts w:asciiTheme="majorBidi" w:eastAsia="Times New Roman" w:hAnsiTheme="majorBidi" w:cstheme="majorBidi"/>
                <w:color w:val="000000"/>
              </w:rPr>
              <w:t>78.31</w:t>
            </w:r>
            <w:r>
              <w:rPr>
                <w:rFonts w:asciiTheme="majorBidi" w:eastAsia="Times New Roman" w:hAnsiTheme="majorBidi" w:cstheme="majorBidi"/>
                <w:color w:val="000000"/>
              </w:rPr>
              <w:t>3</w:t>
            </w:r>
          </w:p>
        </w:tc>
        <w:tc>
          <w:tcPr>
            <w:tcW w:w="2700" w:type="dxa"/>
          </w:tcPr>
          <w:p w14:paraId="48E5E8D9" w14:textId="49616551" w:rsidR="004E03E7" w:rsidRDefault="008E20A1" w:rsidP="00214AF1">
            <w:pPr>
              <w:rPr>
                <w:rFonts w:asciiTheme="majorBidi" w:eastAsia="Times New Roman" w:hAnsiTheme="majorBidi" w:cstheme="majorBidi"/>
                <w:color w:val="000000"/>
              </w:rPr>
            </w:pPr>
            <w:r>
              <w:rPr>
                <w:rFonts w:asciiTheme="majorBidi" w:eastAsia="Times New Roman" w:hAnsiTheme="majorBidi" w:cstheme="majorBidi"/>
                <w:color w:val="000000"/>
              </w:rPr>
              <w:t>18.47</w:t>
            </w:r>
          </w:p>
        </w:tc>
      </w:tr>
      <w:tr w:rsidR="004E03E7" w:rsidRPr="00E4780C" w14:paraId="39D590C0" w14:textId="2DE764B2" w:rsidTr="00FB1E91">
        <w:tc>
          <w:tcPr>
            <w:tcW w:w="2245" w:type="dxa"/>
          </w:tcPr>
          <w:p w14:paraId="37DF2B21" w14:textId="135E978F" w:rsidR="004E03E7" w:rsidRPr="00C67307" w:rsidRDefault="004E03E7" w:rsidP="00214AF1">
            <w:pPr>
              <w:rPr>
                <w:rFonts w:asciiTheme="majorBidi" w:eastAsia="Times New Roman" w:hAnsiTheme="majorBidi" w:cstheme="majorBidi"/>
                <w:color w:val="000000"/>
              </w:rPr>
            </w:pPr>
            <w:r w:rsidRPr="003B77E8">
              <w:rPr>
                <w:rFonts w:asciiTheme="majorBidi" w:hAnsiTheme="majorBidi" w:cstheme="majorBidi"/>
              </w:rPr>
              <w:t>Multi-layer Perceptron</w:t>
            </w:r>
          </w:p>
        </w:tc>
        <w:tc>
          <w:tcPr>
            <w:tcW w:w="1800" w:type="dxa"/>
          </w:tcPr>
          <w:p w14:paraId="078669DB" w14:textId="79A39DBE" w:rsidR="004E03E7" w:rsidRPr="00C67307" w:rsidRDefault="004E03E7" w:rsidP="00214AF1">
            <w:pPr>
              <w:rPr>
                <w:rFonts w:asciiTheme="majorBidi" w:eastAsia="Times New Roman" w:hAnsiTheme="majorBidi" w:cstheme="majorBidi"/>
                <w:color w:val="000000"/>
              </w:rPr>
            </w:pPr>
            <w:r w:rsidRPr="004E03E7">
              <w:rPr>
                <w:rFonts w:asciiTheme="majorBidi" w:eastAsia="Times New Roman" w:hAnsiTheme="majorBidi" w:cstheme="majorBidi"/>
                <w:color w:val="000000"/>
              </w:rPr>
              <w:t>0.69</w:t>
            </w:r>
            <w:r>
              <w:rPr>
                <w:rFonts w:asciiTheme="majorBidi" w:eastAsia="Times New Roman" w:hAnsiTheme="majorBidi" w:cstheme="majorBidi"/>
                <w:color w:val="000000"/>
              </w:rPr>
              <w:t>8</w:t>
            </w:r>
          </w:p>
        </w:tc>
        <w:tc>
          <w:tcPr>
            <w:tcW w:w="2340" w:type="dxa"/>
          </w:tcPr>
          <w:p w14:paraId="4A97BA5E" w14:textId="3E71A0B6" w:rsidR="004E03E7" w:rsidRPr="00C67307" w:rsidRDefault="004E03E7" w:rsidP="00214AF1">
            <w:pPr>
              <w:rPr>
                <w:rFonts w:asciiTheme="majorBidi" w:eastAsia="Times New Roman" w:hAnsiTheme="majorBidi" w:cstheme="majorBidi"/>
                <w:color w:val="000000"/>
              </w:rPr>
            </w:pPr>
            <w:r w:rsidRPr="004E03E7">
              <w:rPr>
                <w:rFonts w:asciiTheme="majorBidi" w:eastAsia="Times New Roman" w:hAnsiTheme="majorBidi" w:cstheme="majorBidi"/>
                <w:color w:val="000000"/>
              </w:rPr>
              <w:t>108.0</w:t>
            </w:r>
            <w:r>
              <w:rPr>
                <w:rFonts w:asciiTheme="majorBidi" w:eastAsia="Times New Roman" w:hAnsiTheme="majorBidi" w:cstheme="majorBidi"/>
                <w:color w:val="000000"/>
              </w:rPr>
              <w:t>5</w:t>
            </w:r>
          </w:p>
        </w:tc>
        <w:tc>
          <w:tcPr>
            <w:tcW w:w="2700" w:type="dxa"/>
          </w:tcPr>
          <w:p w14:paraId="210EDF73" w14:textId="0826FF5D" w:rsidR="004E03E7" w:rsidRDefault="008E20A1" w:rsidP="00214AF1">
            <w:pPr>
              <w:rPr>
                <w:rFonts w:asciiTheme="majorBidi" w:eastAsia="Times New Roman" w:hAnsiTheme="majorBidi" w:cstheme="majorBidi"/>
                <w:color w:val="000000"/>
              </w:rPr>
            </w:pPr>
            <w:r>
              <w:rPr>
                <w:rFonts w:asciiTheme="majorBidi" w:eastAsia="Times New Roman" w:hAnsiTheme="majorBidi" w:cstheme="majorBidi"/>
                <w:color w:val="000000"/>
              </w:rPr>
              <w:t>18.45</w:t>
            </w:r>
          </w:p>
        </w:tc>
      </w:tr>
    </w:tbl>
    <w:p w14:paraId="7BD7BA67" w14:textId="77777777" w:rsidR="00106D03" w:rsidRDefault="00106D03">
      <w:pPr>
        <w:rPr>
          <w:rFonts w:asciiTheme="majorBidi" w:hAnsiTheme="majorBidi" w:cstheme="majorBidi"/>
          <w:b/>
          <w:bCs/>
          <w:color w:val="44546A" w:themeColor="text2"/>
          <w:sz w:val="18"/>
          <w:szCs w:val="18"/>
        </w:rPr>
      </w:pPr>
      <w:r>
        <w:rPr>
          <w:rFonts w:asciiTheme="majorBidi" w:hAnsiTheme="majorBidi" w:cstheme="majorBidi"/>
          <w:b/>
          <w:bCs/>
          <w:i/>
          <w:iCs/>
        </w:rPr>
        <w:br w:type="page"/>
      </w:r>
    </w:p>
    <w:p w14:paraId="5A68D2DA" w14:textId="6CD6BD07" w:rsidR="00EE7735" w:rsidRPr="005226F3" w:rsidRDefault="00EE7735" w:rsidP="00EE7735">
      <w:pPr>
        <w:pStyle w:val="Caption"/>
        <w:keepNext/>
        <w:rPr>
          <w:color w:val="auto"/>
        </w:rPr>
      </w:pPr>
      <w:r w:rsidRPr="005226F3">
        <w:rPr>
          <w:rFonts w:asciiTheme="majorBidi" w:hAnsiTheme="majorBidi" w:cstheme="majorBidi"/>
          <w:b/>
          <w:bCs/>
          <w:i w:val="0"/>
          <w:iCs w:val="0"/>
          <w:color w:val="auto"/>
        </w:rPr>
        <w:lastRenderedPageBreak/>
        <w:t xml:space="preserve">Supplementary Table </w:t>
      </w:r>
      <w:bookmarkEnd w:id="20"/>
      <w:r w:rsidR="004E03E7">
        <w:rPr>
          <w:rFonts w:asciiTheme="majorBidi" w:hAnsiTheme="majorBidi" w:cstheme="majorBidi"/>
          <w:b/>
          <w:bCs/>
          <w:i w:val="0"/>
          <w:iCs w:val="0"/>
          <w:color w:val="auto"/>
        </w:rPr>
        <w:t>5</w:t>
      </w:r>
      <w:r w:rsidR="004E03E7" w:rsidRPr="005226F3">
        <w:rPr>
          <w:rFonts w:asciiTheme="majorBidi" w:hAnsiTheme="majorBidi" w:cstheme="majorBidi"/>
          <w:b/>
          <w:bCs/>
          <w:i w:val="0"/>
          <w:iCs w:val="0"/>
          <w:color w:val="auto"/>
        </w:rPr>
        <w:t xml:space="preserve"> </w:t>
      </w:r>
      <w:r w:rsidRPr="005226F3">
        <w:rPr>
          <w:rFonts w:asciiTheme="majorBidi" w:hAnsiTheme="majorBidi" w:cstheme="majorBidi"/>
          <w:b/>
          <w:bCs/>
          <w:i w:val="0"/>
          <w:iCs w:val="0"/>
          <w:color w:val="auto"/>
        </w:rPr>
        <w:t>|</w:t>
      </w:r>
      <w:r w:rsidRPr="005226F3">
        <w:rPr>
          <w:color w:val="auto"/>
        </w:rPr>
        <w:t xml:space="preserve"> </w:t>
      </w:r>
      <w:r w:rsidRPr="005226F3">
        <w:rPr>
          <w:rFonts w:asciiTheme="majorBidi" w:hAnsiTheme="majorBidi" w:cstheme="majorBidi"/>
          <w:b/>
          <w:bCs/>
          <w:i w:val="0"/>
          <w:iCs w:val="0"/>
          <w:color w:val="auto"/>
        </w:rPr>
        <w:t>The hyperparameters evaluated in our study.</w:t>
      </w:r>
      <w:r w:rsidRPr="005226F3">
        <w:rPr>
          <w:rFonts w:asciiTheme="majorBidi" w:hAnsiTheme="majorBidi" w:cstheme="majorBidi"/>
          <w:i w:val="0"/>
          <w:iCs w:val="0"/>
          <w:color w:val="auto"/>
        </w:rPr>
        <w:t xml:space="preserve"> The optimized hyperparameters of the Random Forest model, as named by </w:t>
      </w:r>
      <w:proofErr w:type="spellStart"/>
      <w:r w:rsidRPr="005226F3">
        <w:rPr>
          <w:rFonts w:asciiTheme="majorBidi" w:hAnsiTheme="majorBidi" w:cstheme="majorBidi"/>
          <w:i w:val="0"/>
          <w:iCs w:val="0"/>
          <w:color w:val="auto"/>
        </w:rPr>
        <w:t>Sklearn</w:t>
      </w:r>
      <w:proofErr w:type="spellEnd"/>
      <w:r w:rsidRPr="005226F3">
        <w:rPr>
          <w:rFonts w:asciiTheme="majorBidi" w:hAnsiTheme="majorBidi" w:cstheme="majorBidi"/>
          <w:i w:val="0"/>
          <w:iCs w:val="0"/>
          <w:color w:val="auto"/>
        </w:rPr>
        <w:t>, are presented with their respective values.</w:t>
      </w:r>
    </w:p>
    <w:tbl>
      <w:tblPr>
        <w:tblStyle w:val="TableGrid"/>
        <w:tblW w:w="0" w:type="auto"/>
        <w:tblLook w:val="04A0" w:firstRow="1" w:lastRow="0" w:firstColumn="1" w:lastColumn="0" w:noHBand="0" w:noVBand="1"/>
      </w:tblPr>
      <w:tblGrid>
        <w:gridCol w:w="3514"/>
        <w:gridCol w:w="3411"/>
        <w:gridCol w:w="2091"/>
      </w:tblGrid>
      <w:tr w:rsidR="00EE7735" w:rsidRPr="00E4780C" w14:paraId="08C1EA86" w14:textId="77777777" w:rsidTr="00CD695F">
        <w:tc>
          <w:tcPr>
            <w:tcW w:w="3514" w:type="dxa"/>
            <w:shd w:val="clear" w:color="auto" w:fill="auto"/>
          </w:tcPr>
          <w:bookmarkEnd w:id="18"/>
          <w:p w14:paraId="39E08006" w14:textId="77777777" w:rsidR="00EE7735" w:rsidRPr="00C67307" w:rsidRDefault="00EE7735" w:rsidP="00CD695F">
            <w:pPr>
              <w:rPr>
                <w:rFonts w:asciiTheme="majorBidi" w:eastAsia="Times New Roman" w:hAnsiTheme="majorBidi" w:cstheme="majorBidi"/>
                <w:b/>
                <w:bCs/>
                <w:color w:val="000000"/>
              </w:rPr>
            </w:pPr>
            <w:r w:rsidRPr="00C67307">
              <w:rPr>
                <w:rFonts w:asciiTheme="majorBidi" w:eastAsia="Times New Roman" w:hAnsiTheme="majorBidi" w:cstheme="majorBidi"/>
                <w:b/>
                <w:bCs/>
                <w:color w:val="000000"/>
              </w:rPr>
              <w:t>Hyperparameter Name</w:t>
            </w:r>
          </w:p>
        </w:tc>
        <w:tc>
          <w:tcPr>
            <w:tcW w:w="3411" w:type="dxa"/>
            <w:shd w:val="clear" w:color="auto" w:fill="auto"/>
          </w:tcPr>
          <w:p w14:paraId="749C4244" w14:textId="77777777" w:rsidR="00EE7735" w:rsidRPr="00C67307" w:rsidRDefault="00EE7735" w:rsidP="00CD695F">
            <w:pPr>
              <w:rPr>
                <w:rFonts w:asciiTheme="majorBidi" w:eastAsia="Times New Roman" w:hAnsiTheme="majorBidi" w:cstheme="majorBidi"/>
                <w:b/>
                <w:bCs/>
                <w:color w:val="000000"/>
              </w:rPr>
            </w:pPr>
            <w:r w:rsidRPr="00C67307">
              <w:rPr>
                <w:rFonts w:asciiTheme="majorBidi" w:eastAsia="Times New Roman" w:hAnsiTheme="majorBidi" w:cstheme="majorBidi"/>
                <w:b/>
                <w:bCs/>
                <w:color w:val="000000"/>
              </w:rPr>
              <w:t>Values Checked</w:t>
            </w:r>
          </w:p>
        </w:tc>
        <w:tc>
          <w:tcPr>
            <w:tcW w:w="2091" w:type="dxa"/>
            <w:shd w:val="clear" w:color="auto" w:fill="auto"/>
          </w:tcPr>
          <w:p w14:paraId="29A70D9C" w14:textId="77777777" w:rsidR="00EE7735" w:rsidRPr="00C67307" w:rsidRDefault="00EE7735" w:rsidP="00CD695F">
            <w:pPr>
              <w:rPr>
                <w:rFonts w:asciiTheme="majorBidi" w:eastAsia="Times New Roman" w:hAnsiTheme="majorBidi" w:cstheme="majorBidi"/>
                <w:b/>
                <w:bCs/>
                <w:color w:val="000000"/>
                <w:rtl/>
              </w:rPr>
            </w:pPr>
            <w:r w:rsidRPr="00C67307">
              <w:rPr>
                <w:rFonts w:asciiTheme="majorBidi" w:eastAsia="Times New Roman" w:hAnsiTheme="majorBidi" w:cstheme="majorBidi"/>
                <w:b/>
                <w:bCs/>
                <w:color w:val="000000"/>
              </w:rPr>
              <w:t>Value Chosen</w:t>
            </w:r>
          </w:p>
        </w:tc>
      </w:tr>
      <w:tr w:rsidR="00EE7735" w:rsidRPr="00E4780C" w14:paraId="2E20DD5E" w14:textId="77777777" w:rsidTr="00CD695F">
        <w:tc>
          <w:tcPr>
            <w:tcW w:w="3514" w:type="dxa"/>
          </w:tcPr>
          <w:p w14:paraId="124EC9C9" w14:textId="77777777" w:rsidR="00EE7735" w:rsidRPr="00C67307" w:rsidRDefault="00EE7735" w:rsidP="00CD695F">
            <w:pPr>
              <w:rPr>
                <w:rFonts w:asciiTheme="majorBidi" w:eastAsia="Times New Roman" w:hAnsiTheme="majorBidi" w:cstheme="majorBidi"/>
                <w:color w:val="000000"/>
              </w:rPr>
            </w:pPr>
            <w:proofErr w:type="spellStart"/>
            <w:r w:rsidRPr="00C67307">
              <w:rPr>
                <w:rFonts w:asciiTheme="majorBidi" w:eastAsia="Times New Roman" w:hAnsiTheme="majorBidi" w:cstheme="majorBidi"/>
                <w:color w:val="000000"/>
              </w:rPr>
              <w:t>n_estimators</w:t>
            </w:r>
            <w:proofErr w:type="spellEnd"/>
          </w:p>
        </w:tc>
        <w:tc>
          <w:tcPr>
            <w:tcW w:w="3411" w:type="dxa"/>
          </w:tcPr>
          <w:p w14:paraId="739FD2D9" w14:textId="77777777" w:rsidR="00EE7735" w:rsidRPr="00C67307" w:rsidRDefault="00EE7735" w:rsidP="00CD695F">
            <w:pPr>
              <w:rPr>
                <w:rFonts w:asciiTheme="majorBidi" w:eastAsia="Times New Roman" w:hAnsiTheme="majorBidi" w:cstheme="majorBidi"/>
                <w:color w:val="000000"/>
              </w:rPr>
            </w:pPr>
            <w:r w:rsidRPr="00C67307">
              <w:rPr>
                <w:rFonts w:asciiTheme="majorBidi" w:eastAsia="Times New Roman" w:hAnsiTheme="majorBidi" w:cstheme="majorBidi"/>
                <w:color w:val="000000"/>
              </w:rPr>
              <w:t>100, 200,</w:t>
            </w:r>
            <w:r>
              <w:rPr>
                <w:rFonts w:asciiTheme="majorBidi" w:eastAsia="Times New Roman" w:hAnsiTheme="majorBidi" w:cstheme="majorBidi"/>
                <w:color w:val="000000"/>
              </w:rPr>
              <w:t xml:space="preserve"> 250,</w:t>
            </w:r>
            <w:r w:rsidRPr="00C67307">
              <w:rPr>
                <w:rFonts w:asciiTheme="majorBidi" w:eastAsia="Times New Roman" w:hAnsiTheme="majorBidi" w:cstheme="majorBidi"/>
                <w:color w:val="000000"/>
              </w:rPr>
              <w:t xml:space="preserve"> </w:t>
            </w:r>
            <w:r w:rsidRPr="00E4780C">
              <w:rPr>
                <w:rFonts w:asciiTheme="majorBidi" w:eastAsia="Times New Roman" w:hAnsiTheme="majorBidi" w:cstheme="majorBidi"/>
                <w:color w:val="000000"/>
              </w:rPr>
              <w:t xml:space="preserve">300, </w:t>
            </w:r>
            <w:r w:rsidRPr="00C67307">
              <w:rPr>
                <w:rFonts w:asciiTheme="majorBidi" w:eastAsia="Times New Roman" w:hAnsiTheme="majorBidi" w:cstheme="majorBidi"/>
                <w:color w:val="000000"/>
              </w:rPr>
              <w:t>500</w:t>
            </w:r>
            <w:r w:rsidRPr="00E4780C">
              <w:rPr>
                <w:rFonts w:asciiTheme="majorBidi" w:eastAsia="Times New Roman" w:hAnsiTheme="majorBidi" w:cstheme="majorBidi"/>
                <w:color w:val="000000"/>
              </w:rPr>
              <w:t>, 750</w:t>
            </w:r>
          </w:p>
        </w:tc>
        <w:tc>
          <w:tcPr>
            <w:tcW w:w="2091" w:type="dxa"/>
          </w:tcPr>
          <w:p w14:paraId="5568BCD3" w14:textId="77777777" w:rsidR="00EE7735" w:rsidRPr="00C67307" w:rsidRDefault="00EE7735" w:rsidP="00CD695F">
            <w:pPr>
              <w:rPr>
                <w:rFonts w:asciiTheme="majorBidi" w:eastAsia="Times New Roman" w:hAnsiTheme="majorBidi" w:cstheme="majorBidi"/>
                <w:color w:val="000000"/>
              </w:rPr>
            </w:pPr>
            <w:r>
              <w:rPr>
                <w:rFonts w:asciiTheme="majorBidi" w:eastAsia="Times New Roman" w:hAnsiTheme="majorBidi" w:cstheme="majorBidi"/>
                <w:color w:val="000000"/>
              </w:rPr>
              <w:t>750</w:t>
            </w:r>
          </w:p>
        </w:tc>
      </w:tr>
      <w:tr w:rsidR="00EE7735" w:rsidRPr="00E4780C" w14:paraId="2F7ABA13" w14:textId="77777777" w:rsidTr="00CD695F">
        <w:tc>
          <w:tcPr>
            <w:tcW w:w="3514" w:type="dxa"/>
          </w:tcPr>
          <w:p w14:paraId="3DD93C82" w14:textId="77777777" w:rsidR="00EE7735" w:rsidRPr="00C67307" w:rsidRDefault="00EE7735" w:rsidP="00CD695F">
            <w:pPr>
              <w:rPr>
                <w:rFonts w:asciiTheme="majorBidi" w:eastAsia="Times New Roman" w:hAnsiTheme="majorBidi" w:cstheme="majorBidi"/>
                <w:color w:val="000000"/>
              </w:rPr>
            </w:pPr>
            <w:proofErr w:type="spellStart"/>
            <w:r w:rsidRPr="00C67307">
              <w:rPr>
                <w:rFonts w:asciiTheme="majorBidi" w:eastAsia="Times New Roman" w:hAnsiTheme="majorBidi" w:cstheme="majorBidi"/>
                <w:color w:val="000000"/>
              </w:rPr>
              <w:t>max_features</w:t>
            </w:r>
            <w:proofErr w:type="spellEnd"/>
          </w:p>
        </w:tc>
        <w:tc>
          <w:tcPr>
            <w:tcW w:w="3411" w:type="dxa"/>
          </w:tcPr>
          <w:p w14:paraId="51F32D81" w14:textId="77777777" w:rsidR="00EE7735" w:rsidRPr="00C67307" w:rsidRDefault="00EE7735" w:rsidP="00CD695F">
            <w:pPr>
              <w:rPr>
                <w:rFonts w:asciiTheme="majorBidi" w:eastAsia="Times New Roman" w:hAnsiTheme="majorBidi" w:cstheme="majorBidi"/>
                <w:color w:val="000000"/>
              </w:rPr>
            </w:pPr>
            <w:r w:rsidRPr="00C67307">
              <w:rPr>
                <w:rFonts w:asciiTheme="majorBidi" w:eastAsia="Times New Roman" w:hAnsiTheme="majorBidi" w:cstheme="majorBidi"/>
                <w:color w:val="000000"/>
              </w:rPr>
              <w:t>"sqrt", "log2", 0.75, 0.8, 0.85, 0.9</w:t>
            </w:r>
          </w:p>
        </w:tc>
        <w:tc>
          <w:tcPr>
            <w:tcW w:w="2091" w:type="dxa"/>
          </w:tcPr>
          <w:p w14:paraId="79258560" w14:textId="77777777" w:rsidR="00EE7735" w:rsidRPr="00C67307" w:rsidRDefault="00EE7735" w:rsidP="00CD695F">
            <w:pPr>
              <w:rPr>
                <w:rFonts w:asciiTheme="majorBidi" w:eastAsia="Times New Roman" w:hAnsiTheme="majorBidi" w:cstheme="majorBidi"/>
                <w:color w:val="000000"/>
              </w:rPr>
            </w:pPr>
            <w:r>
              <w:rPr>
                <w:rFonts w:asciiTheme="majorBidi" w:eastAsia="Times New Roman" w:hAnsiTheme="majorBidi" w:cstheme="majorBidi"/>
                <w:color w:val="000000"/>
              </w:rPr>
              <w:t>0.75</w:t>
            </w:r>
          </w:p>
        </w:tc>
      </w:tr>
      <w:tr w:rsidR="00EE7735" w:rsidRPr="00E4780C" w14:paraId="4404FCC0" w14:textId="77777777" w:rsidTr="00CD695F">
        <w:tc>
          <w:tcPr>
            <w:tcW w:w="3514" w:type="dxa"/>
          </w:tcPr>
          <w:p w14:paraId="12412AAB" w14:textId="77777777" w:rsidR="00EE7735" w:rsidRPr="00C67307" w:rsidRDefault="00EE7735" w:rsidP="00CD695F">
            <w:pPr>
              <w:rPr>
                <w:rFonts w:asciiTheme="majorBidi" w:eastAsia="Times New Roman" w:hAnsiTheme="majorBidi" w:cstheme="majorBidi"/>
                <w:color w:val="000000"/>
              </w:rPr>
            </w:pPr>
            <w:proofErr w:type="spellStart"/>
            <w:r w:rsidRPr="00C67307">
              <w:rPr>
                <w:rFonts w:asciiTheme="majorBidi" w:eastAsia="Times New Roman" w:hAnsiTheme="majorBidi" w:cstheme="majorBidi"/>
                <w:color w:val="000000"/>
              </w:rPr>
              <w:t>oob_score</w:t>
            </w:r>
            <w:proofErr w:type="spellEnd"/>
          </w:p>
        </w:tc>
        <w:tc>
          <w:tcPr>
            <w:tcW w:w="3411" w:type="dxa"/>
          </w:tcPr>
          <w:p w14:paraId="690EABB3" w14:textId="77777777" w:rsidR="00EE7735" w:rsidRPr="00C67307" w:rsidRDefault="00EE7735" w:rsidP="00CD695F">
            <w:pPr>
              <w:rPr>
                <w:rFonts w:asciiTheme="majorBidi" w:eastAsia="Times New Roman" w:hAnsiTheme="majorBidi" w:cstheme="majorBidi"/>
                <w:color w:val="000000"/>
              </w:rPr>
            </w:pPr>
            <w:r w:rsidRPr="00C67307">
              <w:rPr>
                <w:rFonts w:asciiTheme="majorBidi" w:eastAsia="Times New Roman" w:hAnsiTheme="majorBidi" w:cstheme="majorBidi"/>
                <w:color w:val="000000"/>
              </w:rPr>
              <w:t>True, False</w:t>
            </w:r>
          </w:p>
        </w:tc>
        <w:tc>
          <w:tcPr>
            <w:tcW w:w="2091" w:type="dxa"/>
          </w:tcPr>
          <w:p w14:paraId="72DDDA1A" w14:textId="77777777" w:rsidR="00EE7735" w:rsidRPr="00C67307" w:rsidRDefault="00EE7735" w:rsidP="00CD695F">
            <w:pPr>
              <w:rPr>
                <w:rFonts w:asciiTheme="majorBidi" w:eastAsia="Times New Roman" w:hAnsiTheme="majorBidi" w:cstheme="majorBidi"/>
                <w:color w:val="000000"/>
              </w:rPr>
            </w:pPr>
            <w:r>
              <w:rPr>
                <w:rFonts w:asciiTheme="majorBidi" w:eastAsia="Times New Roman" w:hAnsiTheme="majorBidi" w:cstheme="majorBidi"/>
                <w:color w:val="000000"/>
              </w:rPr>
              <w:t>False</w:t>
            </w:r>
          </w:p>
        </w:tc>
      </w:tr>
      <w:tr w:rsidR="00EE7735" w:rsidRPr="00E4780C" w14:paraId="413261C1" w14:textId="77777777" w:rsidTr="00CD695F">
        <w:tc>
          <w:tcPr>
            <w:tcW w:w="3514" w:type="dxa"/>
          </w:tcPr>
          <w:p w14:paraId="0E611B68" w14:textId="77777777" w:rsidR="00EE7735" w:rsidRPr="00C67307" w:rsidRDefault="00EE7735" w:rsidP="00CD695F">
            <w:pPr>
              <w:rPr>
                <w:rFonts w:asciiTheme="majorBidi" w:eastAsia="Times New Roman" w:hAnsiTheme="majorBidi" w:cstheme="majorBidi"/>
                <w:color w:val="000000"/>
              </w:rPr>
            </w:pPr>
            <w:proofErr w:type="spellStart"/>
            <w:r w:rsidRPr="00C67307">
              <w:rPr>
                <w:rFonts w:asciiTheme="majorBidi" w:eastAsia="Times New Roman" w:hAnsiTheme="majorBidi" w:cstheme="majorBidi"/>
                <w:color w:val="000000"/>
              </w:rPr>
              <w:t>max_depth</w:t>
            </w:r>
            <w:proofErr w:type="spellEnd"/>
          </w:p>
        </w:tc>
        <w:tc>
          <w:tcPr>
            <w:tcW w:w="3411" w:type="dxa"/>
          </w:tcPr>
          <w:p w14:paraId="3E652D76" w14:textId="77777777" w:rsidR="00EE7735" w:rsidRPr="00C67307" w:rsidRDefault="00EE7735" w:rsidP="00CD695F">
            <w:pPr>
              <w:rPr>
                <w:rFonts w:asciiTheme="majorBidi" w:eastAsia="Times New Roman" w:hAnsiTheme="majorBidi" w:cstheme="majorBidi"/>
                <w:color w:val="000000"/>
              </w:rPr>
            </w:pPr>
            <w:r w:rsidRPr="00C67307">
              <w:rPr>
                <w:rFonts w:asciiTheme="majorBidi" w:eastAsia="Times New Roman" w:hAnsiTheme="majorBidi" w:cstheme="majorBidi"/>
                <w:color w:val="000000"/>
              </w:rPr>
              <w:t>4,</w:t>
            </w:r>
            <w:r>
              <w:rPr>
                <w:rFonts w:asciiTheme="majorBidi" w:eastAsia="Times New Roman" w:hAnsiTheme="majorBidi" w:cstheme="majorBidi"/>
                <w:color w:val="000000"/>
              </w:rPr>
              <w:t xml:space="preserve"> 6,</w:t>
            </w:r>
            <w:r w:rsidRPr="00C67307">
              <w:rPr>
                <w:rFonts w:asciiTheme="majorBidi" w:eastAsia="Times New Roman" w:hAnsiTheme="majorBidi" w:cstheme="majorBidi"/>
                <w:color w:val="000000"/>
              </w:rPr>
              <w:t xml:space="preserve"> 8,</w:t>
            </w:r>
            <w:r w:rsidRPr="00E4780C">
              <w:rPr>
                <w:rFonts w:asciiTheme="majorBidi" w:eastAsia="Times New Roman" w:hAnsiTheme="majorBidi" w:cstheme="majorBidi"/>
                <w:color w:val="000000"/>
              </w:rPr>
              <w:t xml:space="preserve"> </w:t>
            </w:r>
            <w:r>
              <w:rPr>
                <w:rFonts w:asciiTheme="majorBidi" w:eastAsia="Times New Roman" w:hAnsiTheme="majorBidi" w:cstheme="majorBidi"/>
                <w:color w:val="000000"/>
              </w:rPr>
              <w:t>10</w:t>
            </w:r>
            <w:r w:rsidRPr="00E4780C">
              <w:rPr>
                <w:rFonts w:asciiTheme="majorBidi" w:eastAsia="Times New Roman" w:hAnsiTheme="majorBidi" w:cstheme="majorBidi"/>
                <w:color w:val="000000"/>
              </w:rPr>
              <w:t>,</w:t>
            </w:r>
            <w:r w:rsidRPr="00C67307">
              <w:rPr>
                <w:rFonts w:asciiTheme="majorBidi" w:eastAsia="Times New Roman" w:hAnsiTheme="majorBidi" w:cstheme="majorBidi"/>
                <w:color w:val="000000"/>
              </w:rPr>
              <w:t xml:space="preserve"> None</w:t>
            </w:r>
          </w:p>
        </w:tc>
        <w:tc>
          <w:tcPr>
            <w:tcW w:w="2091" w:type="dxa"/>
          </w:tcPr>
          <w:p w14:paraId="4A8DE90D" w14:textId="77777777" w:rsidR="00EE7735" w:rsidRPr="00C67307" w:rsidRDefault="00EE7735" w:rsidP="00CD695F">
            <w:pPr>
              <w:rPr>
                <w:rFonts w:asciiTheme="majorBidi" w:eastAsia="Times New Roman" w:hAnsiTheme="majorBidi" w:cstheme="majorBidi"/>
                <w:color w:val="000000"/>
              </w:rPr>
            </w:pPr>
            <w:r>
              <w:rPr>
                <w:rFonts w:asciiTheme="majorBidi" w:eastAsia="Times New Roman" w:hAnsiTheme="majorBidi" w:cstheme="majorBidi"/>
                <w:color w:val="000000"/>
              </w:rPr>
              <w:t>None</w:t>
            </w:r>
          </w:p>
        </w:tc>
      </w:tr>
      <w:tr w:rsidR="00EE7735" w:rsidRPr="00E4780C" w14:paraId="29A27267" w14:textId="77777777" w:rsidTr="00CD695F">
        <w:tc>
          <w:tcPr>
            <w:tcW w:w="3514" w:type="dxa"/>
          </w:tcPr>
          <w:p w14:paraId="44DCEE46" w14:textId="77777777" w:rsidR="00EE7735" w:rsidRPr="00C67307" w:rsidRDefault="00EE7735" w:rsidP="00CD695F">
            <w:pPr>
              <w:rPr>
                <w:rFonts w:asciiTheme="majorBidi" w:eastAsia="Times New Roman" w:hAnsiTheme="majorBidi" w:cstheme="majorBidi"/>
                <w:color w:val="000000"/>
              </w:rPr>
            </w:pPr>
            <w:proofErr w:type="spellStart"/>
            <w:r>
              <w:rPr>
                <w:rFonts w:asciiTheme="majorBidi" w:eastAsia="Times New Roman" w:hAnsiTheme="majorBidi" w:cstheme="majorBidi"/>
                <w:color w:val="000000"/>
              </w:rPr>
              <w:t>max_samples</w:t>
            </w:r>
            <w:proofErr w:type="spellEnd"/>
          </w:p>
        </w:tc>
        <w:tc>
          <w:tcPr>
            <w:tcW w:w="3411" w:type="dxa"/>
          </w:tcPr>
          <w:p w14:paraId="6AADC001" w14:textId="77777777" w:rsidR="00EE7735" w:rsidRPr="00C67307" w:rsidRDefault="00EE7735" w:rsidP="00CD695F">
            <w:pPr>
              <w:rPr>
                <w:rFonts w:asciiTheme="majorBidi" w:eastAsia="Times New Roman" w:hAnsiTheme="majorBidi" w:cstheme="majorBidi"/>
                <w:color w:val="000000"/>
              </w:rPr>
            </w:pPr>
            <w:r>
              <w:rPr>
                <w:rFonts w:asciiTheme="majorBidi" w:eastAsia="Times New Roman" w:hAnsiTheme="majorBidi" w:cstheme="majorBidi"/>
                <w:color w:val="000000"/>
              </w:rPr>
              <w:t>0.5, 0.75, 0.8, 0.85, 0.9, None</w:t>
            </w:r>
          </w:p>
        </w:tc>
        <w:tc>
          <w:tcPr>
            <w:tcW w:w="2091" w:type="dxa"/>
          </w:tcPr>
          <w:p w14:paraId="26ABD8A1" w14:textId="77777777" w:rsidR="00EE7735" w:rsidRDefault="00EE7735" w:rsidP="00CD695F">
            <w:pPr>
              <w:rPr>
                <w:rFonts w:asciiTheme="majorBidi" w:eastAsia="Times New Roman" w:hAnsiTheme="majorBidi" w:cstheme="majorBidi"/>
                <w:color w:val="000000"/>
              </w:rPr>
            </w:pPr>
            <w:r>
              <w:rPr>
                <w:rFonts w:asciiTheme="majorBidi" w:eastAsia="Times New Roman" w:hAnsiTheme="majorBidi" w:cstheme="majorBidi"/>
                <w:color w:val="000000"/>
              </w:rPr>
              <w:t>None</w:t>
            </w:r>
          </w:p>
        </w:tc>
      </w:tr>
      <w:tr w:rsidR="00EE7735" w:rsidRPr="00E4780C" w14:paraId="551448A5" w14:textId="77777777" w:rsidTr="00CD695F">
        <w:tc>
          <w:tcPr>
            <w:tcW w:w="3514" w:type="dxa"/>
          </w:tcPr>
          <w:p w14:paraId="580BB20F" w14:textId="77777777" w:rsidR="00EE7735" w:rsidRPr="00C67307" w:rsidRDefault="00EE7735" w:rsidP="00CD695F">
            <w:pPr>
              <w:rPr>
                <w:rFonts w:asciiTheme="majorBidi" w:eastAsia="Times New Roman" w:hAnsiTheme="majorBidi" w:cstheme="majorBidi"/>
                <w:color w:val="000000"/>
              </w:rPr>
            </w:pPr>
            <w:proofErr w:type="spellStart"/>
            <w:r w:rsidRPr="00C67307">
              <w:rPr>
                <w:rFonts w:asciiTheme="majorBidi" w:eastAsia="Times New Roman" w:hAnsiTheme="majorBidi" w:cstheme="majorBidi"/>
                <w:color w:val="000000"/>
              </w:rPr>
              <w:t>class_weight</w:t>
            </w:r>
            <w:proofErr w:type="spellEnd"/>
          </w:p>
        </w:tc>
        <w:tc>
          <w:tcPr>
            <w:tcW w:w="3411" w:type="dxa"/>
          </w:tcPr>
          <w:p w14:paraId="53BABEB7" w14:textId="77606B65" w:rsidR="00EE7735" w:rsidRPr="00C67307" w:rsidRDefault="00EE7735" w:rsidP="00CD695F">
            <w:pPr>
              <w:rPr>
                <w:rFonts w:asciiTheme="majorBidi" w:eastAsia="Times New Roman" w:hAnsiTheme="majorBidi" w:cstheme="majorBidi"/>
                <w:color w:val="000000"/>
              </w:rPr>
            </w:pPr>
            <w:r w:rsidRPr="00C67307">
              <w:rPr>
                <w:rFonts w:asciiTheme="majorBidi" w:eastAsia="Times New Roman" w:hAnsiTheme="majorBidi" w:cstheme="majorBidi"/>
                <w:color w:val="000000"/>
              </w:rPr>
              <w:t xml:space="preserve">See </w:t>
            </w:r>
            <w:r w:rsidR="004E03E7" w:rsidRPr="004E03E7">
              <w:rPr>
                <w:rFonts w:asciiTheme="majorBidi" w:eastAsia="Times New Roman" w:hAnsiTheme="majorBidi" w:cstheme="majorBidi"/>
                <w:color w:val="000000"/>
              </w:rPr>
              <w:t xml:space="preserve">Supplementary Table </w:t>
            </w:r>
            <w:r w:rsidR="004E03E7">
              <w:rPr>
                <w:rFonts w:asciiTheme="majorBidi" w:eastAsia="Times New Roman" w:hAnsiTheme="majorBidi" w:cstheme="majorBidi"/>
                <w:color w:val="000000"/>
              </w:rPr>
              <w:t>6</w:t>
            </w:r>
          </w:p>
        </w:tc>
        <w:tc>
          <w:tcPr>
            <w:tcW w:w="2091" w:type="dxa"/>
          </w:tcPr>
          <w:p w14:paraId="3E336772" w14:textId="77777777" w:rsidR="00EE7735" w:rsidRPr="00C67307" w:rsidRDefault="00EE7735" w:rsidP="00CD695F">
            <w:pPr>
              <w:rPr>
                <w:rFonts w:asciiTheme="majorBidi" w:eastAsia="Times New Roman" w:hAnsiTheme="majorBidi" w:cstheme="majorBidi"/>
                <w:color w:val="000000"/>
              </w:rPr>
            </w:pPr>
            <w:r>
              <w:rPr>
                <w:rFonts w:asciiTheme="majorBidi" w:eastAsia="Times New Roman" w:hAnsiTheme="majorBidi" w:cstheme="majorBidi"/>
                <w:color w:val="000000"/>
              </w:rPr>
              <w:t>“balanced”</w:t>
            </w:r>
          </w:p>
        </w:tc>
      </w:tr>
      <w:tr w:rsidR="00EE7735" w:rsidRPr="00E4780C" w14:paraId="313C710D" w14:textId="77777777" w:rsidTr="00CD695F">
        <w:tc>
          <w:tcPr>
            <w:tcW w:w="3514" w:type="dxa"/>
          </w:tcPr>
          <w:p w14:paraId="0633BFAE" w14:textId="77777777" w:rsidR="00EE7735" w:rsidRPr="00C67307" w:rsidRDefault="00EE7735" w:rsidP="00CD695F">
            <w:pPr>
              <w:rPr>
                <w:rFonts w:asciiTheme="majorBidi" w:eastAsia="Times New Roman" w:hAnsiTheme="majorBidi" w:cstheme="majorBidi"/>
                <w:color w:val="000000"/>
              </w:rPr>
            </w:pPr>
            <w:r w:rsidRPr="00C67307">
              <w:rPr>
                <w:rFonts w:asciiTheme="majorBidi" w:eastAsia="Times New Roman" w:hAnsiTheme="majorBidi" w:cstheme="majorBidi"/>
                <w:color w:val="000000"/>
              </w:rPr>
              <w:t>criterion</w:t>
            </w:r>
          </w:p>
        </w:tc>
        <w:tc>
          <w:tcPr>
            <w:tcW w:w="3411" w:type="dxa"/>
          </w:tcPr>
          <w:p w14:paraId="0A4D329B" w14:textId="77777777" w:rsidR="00EE7735" w:rsidRPr="00C67307" w:rsidRDefault="00EE7735" w:rsidP="00CD695F">
            <w:pPr>
              <w:rPr>
                <w:rFonts w:asciiTheme="majorBidi" w:eastAsia="Times New Roman" w:hAnsiTheme="majorBidi" w:cstheme="majorBidi"/>
                <w:color w:val="000000"/>
              </w:rPr>
            </w:pPr>
            <w:r w:rsidRPr="00C67307">
              <w:rPr>
                <w:rFonts w:asciiTheme="majorBidi" w:eastAsia="Times New Roman" w:hAnsiTheme="majorBidi" w:cstheme="majorBidi"/>
                <w:color w:val="000000"/>
              </w:rPr>
              <w:t>"</w:t>
            </w:r>
            <w:proofErr w:type="spellStart"/>
            <w:r w:rsidRPr="00C67307">
              <w:rPr>
                <w:rFonts w:asciiTheme="majorBidi" w:eastAsia="Times New Roman" w:hAnsiTheme="majorBidi" w:cstheme="majorBidi"/>
                <w:color w:val="000000"/>
              </w:rPr>
              <w:t>gini</w:t>
            </w:r>
            <w:proofErr w:type="spellEnd"/>
            <w:r w:rsidRPr="00C67307">
              <w:rPr>
                <w:rFonts w:asciiTheme="majorBidi" w:eastAsia="Times New Roman" w:hAnsiTheme="majorBidi" w:cstheme="majorBidi"/>
                <w:color w:val="000000"/>
              </w:rPr>
              <w:t>", "entropy"</w:t>
            </w:r>
          </w:p>
        </w:tc>
        <w:tc>
          <w:tcPr>
            <w:tcW w:w="2091" w:type="dxa"/>
          </w:tcPr>
          <w:p w14:paraId="4E9B2738" w14:textId="77777777" w:rsidR="00EE7735" w:rsidRPr="00C67307" w:rsidRDefault="00EE7735" w:rsidP="00CD695F">
            <w:pPr>
              <w:rPr>
                <w:rFonts w:asciiTheme="majorBidi" w:eastAsia="Times New Roman" w:hAnsiTheme="majorBidi" w:cstheme="majorBidi"/>
                <w:color w:val="000000"/>
              </w:rPr>
            </w:pPr>
            <w:r w:rsidRPr="008B5A2F">
              <w:rPr>
                <w:rFonts w:asciiTheme="majorBidi" w:eastAsia="Times New Roman" w:hAnsiTheme="majorBidi" w:cstheme="majorBidi"/>
                <w:color w:val="000000"/>
              </w:rPr>
              <w:t>"</w:t>
            </w:r>
            <w:proofErr w:type="spellStart"/>
            <w:r w:rsidRPr="008B5A2F">
              <w:rPr>
                <w:rFonts w:asciiTheme="majorBidi" w:eastAsia="Times New Roman" w:hAnsiTheme="majorBidi" w:cstheme="majorBidi"/>
                <w:color w:val="000000"/>
              </w:rPr>
              <w:t>gini</w:t>
            </w:r>
            <w:proofErr w:type="spellEnd"/>
            <w:r w:rsidRPr="008B5A2F">
              <w:rPr>
                <w:rFonts w:asciiTheme="majorBidi" w:eastAsia="Times New Roman" w:hAnsiTheme="majorBidi" w:cstheme="majorBidi"/>
                <w:color w:val="000000"/>
              </w:rPr>
              <w:t>"</w:t>
            </w:r>
          </w:p>
        </w:tc>
      </w:tr>
      <w:tr w:rsidR="00EE7735" w:rsidRPr="00E4780C" w14:paraId="7E562C8D" w14:textId="77777777" w:rsidTr="00CD695F">
        <w:tc>
          <w:tcPr>
            <w:tcW w:w="3514" w:type="dxa"/>
          </w:tcPr>
          <w:p w14:paraId="76C9D42A" w14:textId="77777777" w:rsidR="00EE7735" w:rsidRPr="00C67307" w:rsidRDefault="00EE7735" w:rsidP="00CD695F">
            <w:pPr>
              <w:rPr>
                <w:rFonts w:asciiTheme="majorBidi" w:eastAsia="Times New Roman" w:hAnsiTheme="majorBidi" w:cstheme="majorBidi"/>
                <w:color w:val="000000"/>
              </w:rPr>
            </w:pPr>
            <w:proofErr w:type="spellStart"/>
            <w:r w:rsidRPr="00C67307">
              <w:rPr>
                <w:rFonts w:asciiTheme="majorBidi" w:eastAsia="Times New Roman" w:hAnsiTheme="majorBidi" w:cstheme="majorBidi"/>
                <w:color w:val="000000"/>
              </w:rPr>
              <w:t>min_samples_leaf</w:t>
            </w:r>
            <w:proofErr w:type="spellEnd"/>
          </w:p>
        </w:tc>
        <w:tc>
          <w:tcPr>
            <w:tcW w:w="3411" w:type="dxa"/>
          </w:tcPr>
          <w:p w14:paraId="37DD444C" w14:textId="77777777" w:rsidR="00EE7735" w:rsidRPr="00C67307" w:rsidRDefault="00EE7735" w:rsidP="00CD695F">
            <w:pPr>
              <w:rPr>
                <w:rFonts w:asciiTheme="majorBidi" w:eastAsia="Times New Roman" w:hAnsiTheme="majorBidi" w:cstheme="majorBidi"/>
                <w:color w:val="000000"/>
              </w:rPr>
            </w:pPr>
            <w:r w:rsidRPr="00C67307">
              <w:rPr>
                <w:rFonts w:asciiTheme="majorBidi" w:eastAsia="Times New Roman" w:hAnsiTheme="majorBidi" w:cstheme="majorBidi"/>
                <w:color w:val="000000"/>
              </w:rPr>
              <w:t>1, 2, 5</w:t>
            </w:r>
            <w:r w:rsidRPr="00E4780C">
              <w:rPr>
                <w:rFonts w:asciiTheme="majorBidi" w:eastAsia="Times New Roman" w:hAnsiTheme="majorBidi" w:cstheme="majorBidi"/>
                <w:color w:val="000000"/>
              </w:rPr>
              <w:t>, 10</w:t>
            </w:r>
          </w:p>
        </w:tc>
        <w:tc>
          <w:tcPr>
            <w:tcW w:w="2091" w:type="dxa"/>
          </w:tcPr>
          <w:p w14:paraId="3E91E6F5" w14:textId="77777777" w:rsidR="00EE7735" w:rsidRPr="00C67307" w:rsidRDefault="00EE7735" w:rsidP="00CD695F">
            <w:pPr>
              <w:rPr>
                <w:rFonts w:asciiTheme="majorBidi" w:eastAsia="Times New Roman" w:hAnsiTheme="majorBidi" w:cstheme="majorBidi"/>
                <w:color w:val="000000"/>
              </w:rPr>
            </w:pPr>
            <w:r>
              <w:rPr>
                <w:rFonts w:asciiTheme="majorBidi" w:eastAsia="Times New Roman" w:hAnsiTheme="majorBidi" w:cstheme="majorBidi"/>
                <w:color w:val="000000"/>
              </w:rPr>
              <w:t>2</w:t>
            </w:r>
          </w:p>
        </w:tc>
      </w:tr>
      <w:tr w:rsidR="00EE7735" w:rsidRPr="00E4780C" w14:paraId="1D4CC376" w14:textId="77777777" w:rsidTr="00CD695F">
        <w:tc>
          <w:tcPr>
            <w:tcW w:w="3514" w:type="dxa"/>
          </w:tcPr>
          <w:p w14:paraId="4AF81E79" w14:textId="77777777" w:rsidR="00EE7735" w:rsidRPr="00C67307" w:rsidRDefault="00EE7735" w:rsidP="00CD695F">
            <w:pPr>
              <w:rPr>
                <w:rFonts w:asciiTheme="majorBidi" w:eastAsia="Times New Roman" w:hAnsiTheme="majorBidi" w:cstheme="majorBidi"/>
                <w:color w:val="000000"/>
              </w:rPr>
            </w:pPr>
            <w:proofErr w:type="spellStart"/>
            <w:r w:rsidRPr="00C67307">
              <w:rPr>
                <w:rFonts w:asciiTheme="majorBidi" w:eastAsia="Times New Roman" w:hAnsiTheme="majorBidi" w:cstheme="majorBidi"/>
                <w:color w:val="000000"/>
              </w:rPr>
              <w:t>min_impurity_decrease</w:t>
            </w:r>
            <w:proofErr w:type="spellEnd"/>
          </w:p>
        </w:tc>
        <w:tc>
          <w:tcPr>
            <w:tcW w:w="3411" w:type="dxa"/>
          </w:tcPr>
          <w:p w14:paraId="2BB5EE89" w14:textId="77777777" w:rsidR="00EE7735" w:rsidRPr="00C67307" w:rsidRDefault="00EE7735" w:rsidP="00CD695F">
            <w:pPr>
              <w:rPr>
                <w:rFonts w:asciiTheme="majorBidi" w:eastAsia="Times New Roman" w:hAnsiTheme="majorBidi" w:cstheme="majorBidi"/>
                <w:color w:val="000000"/>
                <w:rtl/>
              </w:rPr>
            </w:pPr>
            <w:r w:rsidRPr="00C67307">
              <w:rPr>
                <w:rFonts w:asciiTheme="majorBidi" w:eastAsia="Times New Roman" w:hAnsiTheme="majorBidi" w:cstheme="majorBidi"/>
                <w:color w:val="000000"/>
              </w:rPr>
              <w:t xml:space="preserve">0.0, </w:t>
            </w:r>
            <w:r w:rsidRPr="00E4780C">
              <w:rPr>
                <w:rFonts w:asciiTheme="majorBidi" w:eastAsia="Times New Roman" w:hAnsiTheme="majorBidi" w:cstheme="majorBidi"/>
                <w:color w:val="000000"/>
              </w:rPr>
              <w:t xml:space="preserve">1e-10, </w:t>
            </w:r>
            <w:r w:rsidRPr="00C67307">
              <w:rPr>
                <w:rFonts w:asciiTheme="majorBidi" w:eastAsia="Times New Roman" w:hAnsiTheme="majorBidi" w:cstheme="majorBidi"/>
                <w:color w:val="000000"/>
              </w:rPr>
              <w:t>1e-5</w:t>
            </w:r>
            <w:r w:rsidRPr="00E4780C">
              <w:rPr>
                <w:rFonts w:asciiTheme="majorBidi" w:eastAsia="Times New Roman" w:hAnsiTheme="majorBidi" w:cstheme="majorBidi"/>
                <w:color w:val="000000"/>
              </w:rPr>
              <w:t>, 1e-3</w:t>
            </w:r>
          </w:p>
        </w:tc>
        <w:tc>
          <w:tcPr>
            <w:tcW w:w="2091" w:type="dxa"/>
          </w:tcPr>
          <w:p w14:paraId="7D8CCACB" w14:textId="77777777" w:rsidR="00EE7735" w:rsidRPr="00C67307" w:rsidRDefault="00EE7735" w:rsidP="00CD695F">
            <w:pPr>
              <w:keepNext/>
              <w:rPr>
                <w:rFonts w:asciiTheme="majorBidi" w:eastAsia="Times New Roman" w:hAnsiTheme="majorBidi" w:cstheme="majorBidi"/>
                <w:color w:val="000000"/>
              </w:rPr>
            </w:pPr>
            <w:r>
              <w:rPr>
                <w:rFonts w:asciiTheme="majorBidi" w:eastAsia="Times New Roman" w:hAnsiTheme="majorBidi" w:cstheme="majorBidi"/>
                <w:color w:val="000000"/>
              </w:rPr>
              <w:t>1e-10</w:t>
            </w:r>
          </w:p>
        </w:tc>
      </w:tr>
      <w:tr w:rsidR="00EE7735" w:rsidRPr="00E4780C" w14:paraId="561BBFA0" w14:textId="77777777" w:rsidTr="00CD695F">
        <w:tc>
          <w:tcPr>
            <w:tcW w:w="3514" w:type="dxa"/>
          </w:tcPr>
          <w:p w14:paraId="24F34722" w14:textId="77777777" w:rsidR="00EE7735" w:rsidRPr="00C67307" w:rsidRDefault="00EE7735" w:rsidP="00CD695F">
            <w:pPr>
              <w:rPr>
                <w:rFonts w:asciiTheme="majorBidi" w:eastAsia="Times New Roman" w:hAnsiTheme="majorBidi" w:cstheme="majorBidi"/>
                <w:color w:val="000000"/>
              </w:rPr>
            </w:pPr>
            <w:proofErr w:type="spellStart"/>
            <w:r w:rsidRPr="00DC7B99">
              <w:rPr>
                <w:rFonts w:asciiTheme="majorBidi" w:eastAsia="Times New Roman" w:hAnsiTheme="majorBidi" w:cstheme="majorBidi"/>
                <w:color w:val="000000"/>
              </w:rPr>
              <w:t>min</w:t>
            </w:r>
            <w:r>
              <w:rPr>
                <w:rFonts w:asciiTheme="majorBidi" w:eastAsia="Times New Roman" w:hAnsiTheme="majorBidi" w:cstheme="majorBidi"/>
                <w:color w:val="000000"/>
              </w:rPr>
              <w:t>_</w:t>
            </w:r>
            <w:r w:rsidRPr="00DC7B99">
              <w:rPr>
                <w:rFonts w:asciiTheme="majorBidi" w:eastAsia="Times New Roman" w:hAnsiTheme="majorBidi" w:cstheme="majorBidi"/>
                <w:color w:val="000000"/>
              </w:rPr>
              <w:t>weight</w:t>
            </w:r>
            <w:r>
              <w:rPr>
                <w:rFonts w:asciiTheme="majorBidi" w:eastAsia="Times New Roman" w:hAnsiTheme="majorBidi" w:cstheme="majorBidi"/>
                <w:color w:val="000000"/>
              </w:rPr>
              <w:t>_</w:t>
            </w:r>
            <w:r w:rsidRPr="00DC7B99">
              <w:rPr>
                <w:rFonts w:asciiTheme="majorBidi" w:eastAsia="Times New Roman" w:hAnsiTheme="majorBidi" w:cstheme="majorBidi"/>
                <w:color w:val="000000"/>
              </w:rPr>
              <w:t>fraction</w:t>
            </w:r>
            <w:r>
              <w:rPr>
                <w:rFonts w:asciiTheme="majorBidi" w:eastAsia="Times New Roman" w:hAnsiTheme="majorBidi" w:cstheme="majorBidi"/>
                <w:color w:val="000000"/>
              </w:rPr>
              <w:t>_</w:t>
            </w:r>
            <w:r w:rsidRPr="00DC7B99">
              <w:rPr>
                <w:rFonts w:asciiTheme="majorBidi" w:eastAsia="Times New Roman" w:hAnsiTheme="majorBidi" w:cstheme="majorBidi"/>
                <w:color w:val="000000"/>
              </w:rPr>
              <w:t>leaf</w:t>
            </w:r>
            <w:proofErr w:type="spellEnd"/>
          </w:p>
        </w:tc>
        <w:tc>
          <w:tcPr>
            <w:tcW w:w="3411" w:type="dxa"/>
          </w:tcPr>
          <w:p w14:paraId="23FC9ED9" w14:textId="77777777" w:rsidR="00EE7735" w:rsidRPr="00C67307" w:rsidRDefault="00EE7735" w:rsidP="00CD695F">
            <w:pPr>
              <w:rPr>
                <w:rFonts w:asciiTheme="majorBidi" w:eastAsia="Times New Roman" w:hAnsiTheme="majorBidi" w:cstheme="majorBidi"/>
                <w:color w:val="000000"/>
              </w:rPr>
            </w:pPr>
            <w:r>
              <w:rPr>
                <w:rFonts w:asciiTheme="majorBidi" w:eastAsia="Times New Roman" w:hAnsiTheme="majorBidi" w:cstheme="majorBidi"/>
                <w:color w:val="000000"/>
              </w:rPr>
              <w:t>0.0, 0.25, 0.5</w:t>
            </w:r>
          </w:p>
        </w:tc>
        <w:tc>
          <w:tcPr>
            <w:tcW w:w="2091" w:type="dxa"/>
          </w:tcPr>
          <w:p w14:paraId="2D66A6DA" w14:textId="77777777" w:rsidR="00EE7735" w:rsidRDefault="00EE7735" w:rsidP="00CD695F">
            <w:pPr>
              <w:keepNext/>
              <w:rPr>
                <w:rFonts w:asciiTheme="majorBidi" w:eastAsia="Times New Roman" w:hAnsiTheme="majorBidi" w:cstheme="majorBidi"/>
                <w:color w:val="000000"/>
              </w:rPr>
            </w:pPr>
            <w:r>
              <w:rPr>
                <w:rFonts w:asciiTheme="majorBidi" w:eastAsia="Times New Roman" w:hAnsiTheme="majorBidi" w:cstheme="majorBidi"/>
                <w:color w:val="000000"/>
              </w:rPr>
              <w:t>0</w:t>
            </w:r>
          </w:p>
        </w:tc>
      </w:tr>
    </w:tbl>
    <w:p w14:paraId="01935371" w14:textId="4E7C5B22" w:rsidR="00EE7735" w:rsidRPr="00922EB5" w:rsidRDefault="00EE7735" w:rsidP="00EE7735">
      <w:pPr>
        <w:pStyle w:val="Caption"/>
        <w:rPr>
          <w:rFonts w:asciiTheme="majorBidi" w:hAnsiTheme="majorBidi" w:cstheme="majorBidi"/>
          <w:i w:val="0"/>
          <w:iCs w:val="0"/>
        </w:rPr>
      </w:pPr>
    </w:p>
    <w:p w14:paraId="385FE529" w14:textId="0F8E1016" w:rsidR="005643A4" w:rsidRPr="005226F3" w:rsidRDefault="005643A4" w:rsidP="005643A4">
      <w:pPr>
        <w:pStyle w:val="Caption"/>
        <w:rPr>
          <w:rFonts w:asciiTheme="majorBidi" w:hAnsiTheme="majorBidi" w:cstheme="majorBidi"/>
          <w:i w:val="0"/>
          <w:iCs w:val="0"/>
          <w:color w:val="auto"/>
        </w:rPr>
      </w:pPr>
      <w:bookmarkStart w:id="21" w:name="_Ref168328506"/>
      <w:r w:rsidRPr="005226F3">
        <w:rPr>
          <w:rFonts w:asciiTheme="majorBidi" w:hAnsiTheme="majorBidi" w:cstheme="majorBidi"/>
          <w:b/>
          <w:bCs/>
          <w:i w:val="0"/>
          <w:iCs w:val="0"/>
          <w:color w:val="auto"/>
        </w:rPr>
        <w:t xml:space="preserve">Supplementary Table </w:t>
      </w:r>
      <w:bookmarkEnd w:id="21"/>
      <w:r w:rsidR="004E03E7">
        <w:rPr>
          <w:rFonts w:asciiTheme="majorBidi" w:hAnsiTheme="majorBidi" w:cstheme="majorBidi"/>
          <w:b/>
          <w:bCs/>
          <w:i w:val="0"/>
          <w:iCs w:val="0"/>
          <w:color w:val="auto"/>
        </w:rPr>
        <w:t>6</w:t>
      </w:r>
      <w:r w:rsidR="004E03E7" w:rsidRPr="005226F3">
        <w:rPr>
          <w:color w:val="auto"/>
        </w:rPr>
        <w:t xml:space="preserve"> </w:t>
      </w:r>
      <w:r w:rsidRPr="005226F3">
        <w:rPr>
          <w:rFonts w:asciiTheme="majorBidi" w:hAnsiTheme="majorBidi" w:cstheme="majorBidi"/>
          <w:b/>
          <w:bCs/>
          <w:i w:val="0"/>
          <w:iCs w:val="0"/>
          <w:color w:val="auto"/>
        </w:rPr>
        <w:t>| Class weights tested.</w:t>
      </w:r>
      <w:r w:rsidRPr="005226F3">
        <w:rPr>
          <w:rFonts w:asciiTheme="majorBidi" w:hAnsiTheme="majorBidi" w:cstheme="majorBidi"/>
          <w:i w:val="0"/>
          <w:iCs w:val="0"/>
          <w:color w:val="auto"/>
        </w:rPr>
        <w:t xml:space="preserve"> The various class weight allocations evaluated for our model.</w:t>
      </w:r>
    </w:p>
    <w:tbl>
      <w:tblPr>
        <w:tblStyle w:val="TableGrid"/>
        <w:tblW w:w="0" w:type="auto"/>
        <w:tblInd w:w="-5" w:type="dxa"/>
        <w:tblLook w:val="04A0" w:firstRow="1" w:lastRow="0" w:firstColumn="1" w:lastColumn="0" w:noHBand="0" w:noVBand="1"/>
      </w:tblPr>
      <w:tblGrid>
        <w:gridCol w:w="8238"/>
      </w:tblGrid>
      <w:tr w:rsidR="00EE7735" w:rsidRPr="00E4780C" w14:paraId="47CD3E43" w14:textId="77777777" w:rsidTr="00CD695F">
        <w:tc>
          <w:tcPr>
            <w:tcW w:w="8238" w:type="dxa"/>
            <w:vAlign w:val="bottom"/>
          </w:tcPr>
          <w:p w14:paraId="0BF4C243" w14:textId="77777777" w:rsidR="00EE7735" w:rsidRPr="00C67307" w:rsidRDefault="00EE7735" w:rsidP="00CD695F">
            <w:pPr>
              <w:jc w:val="center"/>
              <w:rPr>
                <w:rFonts w:asciiTheme="majorBidi" w:eastAsia="Times New Roman" w:hAnsiTheme="majorBidi" w:cstheme="majorBidi"/>
                <w:b/>
                <w:bCs/>
                <w:color w:val="000000"/>
              </w:rPr>
            </w:pPr>
            <w:r w:rsidRPr="00C67307">
              <w:rPr>
                <w:rFonts w:asciiTheme="majorBidi" w:eastAsia="Times New Roman" w:hAnsiTheme="majorBidi" w:cstheme="majorBidi"/>
                <w:b/>
                <w:bCs/>
                <w:color w:val="000000"/>
              </w:rPr>
              <w:t>Type of class weight</w:t>
            </w:r>
          </w:p>
        </w:tc>
      </w:tr>
      <w:tr w:rsidR="00EE7735" w:rsidRPr="00E4780C" w14:paraId="7F7A7BAD" w14:textId="77777777" w:rsidTr="00CD695F">
        <w:tc>
          <w:tcPr>
            <w:tcW w:w="8238" w:type="dxa"/>
            <w:vAlign w:val="bottom"/>
          </w:tcPr>
          <w:p w14:paraId="27DA5EFB" w14:textId="77777777" w:rsidR="00EE7735" w:rsidRPr="00C67307" w:rsidRDefault="00EE7735" w:rsidP="00CD695F">
            <w:pPr>
              <w:spacing w:after="120"/>
              <w:jc w:val="center"/>
              <w:rPr>
                <w:rFonts w:asciiTheme="majorBidi" w:eastAsia="Times New Roman" w:hAnsiTheme="majorBidi" w:cstheme="majorBidi"/>
                <w:color w:val="000000"/>
              </w:rPr>
            </w:pPr>
            <w:r w:rsidRPr="00C67307">
              <w:rPr>
                <w:rFonts w:asciiTheme="majorBidi" w:eastAsia="Times New Roman" w:hAnsiTheme="majorBidi" w:cstheme="majorBidi"/>
                <w:color w:val="000000"/>
              </w:rPr>
              <w:t>None (Equal weights to both classes)</w:t>
            </w:r>
          </w:p>
        </w:tc>
      </w:tr>
      <w:tr w:rsidR="00EE7735" w:rsidRPr="00E4780C" w14:paraId="081B3351" w14:textId="77777777" w:rsidTr="00CD695F">
        <w:tc>
          <w:tcPr>
            <w:tcW w:w="8238" w:type="dxa"/>
            <w:vAlign w:val="bottom"/>
          </w:tcPr>
          <w:p w14:paraId="18E79A67" w14:textId="77777777" w:rsidR="00EE7735" w:rsidRPr="00323237" w:rsidRDefault="00EE7735" w:rsidP="00CD695F">
            <w:pPr>
              <w:spacing w:after="120"/>
              <w:jc w:val="center"/>
              <w:rPr>
                <w:rFonts w:asciiTheme="majorBidi" w:eastAsia="Times New Roman" w:hAnsiTheme="majorBidi" w:cstheme="majorBidi"/>
                <w:color w:val="000000"/>
              </w:rPr>
            </w:pPr>
            <w:r w:rsidRPr="00C67307">
              <w:rPr>
                <w:rFonts w:asciiTheme="majorBidi" w:eastAsia="Times New Roman" w:hAnsiTheme="majorBidi" w:cstheme="majorBidi"/>
                <w:color w:val="000000"/>
              </w:rPr>
              <w:t xml:space="preserve">Balanced:  </w:t>
            </w:r>
            <m:oMath>
              <m:f>
                <m:fPr>
                  <m:ctrlPr>
                    <w:rPr>
                      <w:rFonts w:ascii="Cambria Math" w:eastAsia="Times New Roman" w:hAnsi="Cambria Math" w:cstheme="majorBidi"/>
                      <w:color w:val="000000"/>
                    </w:rPr>
                  </m:ctrlPr>
                </m:fPr>
                <m:num>
                  <m:r>
                    <w:rPr>
                      <w:rFonts w:ascii="Cambria Math" w:eastAsia="Times New Roman" w:hAnsi="Cambria Math" w:cstheme="majorBidi"/>
                      <w:color w:val="000000"/>
                    </w:rPr>
                    <m:t>totalSamples</m:t>
                  </m:r>
                </m:num>
                <m:den>
                  <m:r>
                    <m:rPr>
                      <m:sty m:val="p"/>
                    </m:rPr>
                    <w:rPr>
                      <w:rFonts w:ascii="Cambria Math" w:eastAsia="Times New Roman" w:hAnsi="Cambria Math" w:cstheme="majorBidi"/>
                      <w:color w:val="000000"/>
                    </w:rPr>
                    <m:t>2⋅</m:t>
                  </m:r>
                  <m:r>
                    <w:rPr>
                      <w:rFonts w:ascii="Cambria Math" w:eastAsia="Times New Roman" w:hAnsi="Cambria Math" w:cstheme="majorBidi"/>
                      <w:color w:val="000000"/>
                    </w:rPr>
                    <m:t>classSamples</m:t>
                  </m:r>
                </m:den>
              </m:f>
            </m:oMath>
          </w:p>
        </w:tc>
      </w:tr>
      <w:tr w:rsidR="00EE7735" w:rsidRPr="00E4780C" w14:paraId="250BF549" w14:textId="77777777" w:rsidTr="00CD695F">
        <w:tc>
          <w:tcPr>
            <w:tcW w:w="8238" w:type="dxa"/>
            <w:vAlign w:val="bottom"/>
          </w:tcPr>
          <w:p w14:paraId="168C725C" w14:textId="77777777" w:rsidR="00EE7735" w:rsidRPr="00323237" w:rsidRDefault="00CB5E12" w:rsidP="00CD695F">
            <w:pPr>
              <w:spacing w:after="120"/>
              <w:jc w:val="center"/>
              <w:rPr>
                <w:rFonts w:asciiTheme="majorBidi" w:eastAsia="Times New Roman" w:hAnsiTheme="majorBidi" w:cstheme="majorBidi"/>
                <w:color w:val="000000"/>
              </w:rPr>
            </w:pPr>
            <m:oMathPara>
              <m:oMath>
                <m:f>
                  <m:fPr>
                    <m:ctrlPr>
                      <w:rPr>
                        <w:rFonts w:ascii="Cambria Math" w:eastAsia="Times New Roman" w:hAnsi="Cambria Math" w:cstheme="majorBidi"/>
                        <w:color w:val="000000"/>
                      </w:rPr>
                    </m:ctrlPr>
                  </m:fPr>
                  <m:num>
                    <m:r>
                      <m:rPr>
                        <m:sty m:val="p"/>
                      </m:rPr>
                      <w:rPr>
                        <w:rFonts w:ascii="Cambria Math" w:eastAsia="Times New Roman" w:hAnsi="Cambria Math" w:cstheme="majorBidi"/>
                        <w:color w:val="000000"/>
                      </w:rPr>
                      <m:t>1</m:t>
                    </m:r>
                  </m:num>
                  <m:den>
                    <m:rad>
                      <m:radPr>
                        <m:degHide m:val="1"/>
                        <m:ctrlPr>
                          <w:rPr>
                            <w:rFonts w:ascii="Cambria Math" w:eastAsia="Times New Roman" w:hAnsi="Cambria Math" w:cstheme="majorBidi"/>
                            <w:color w:val="000000"/>
                          </w:rPr>
                        </m:ctrlPr>
                      </m:radPr>
                      <m:deg/>
                      <m:e>
                        <m:r>
                          <w:rPr>
                            <w:rFonts w:ascii="Cambria Math" w:eastAsia="Times New Roman" w:hAnsi="Cambria Math" w:cstheme="majorBidi"/>
                            <w:color w:val="000000"/>
                          </w:rPr>
                          <m:t>classSamples</m:t>
                        </m:r>
                      </m:e>
                    </m:rad>
                  </m:den>
                </m:f>
              </m:oMath>
            </m:oMathPara>
          </w:p>
        </w:tc>
      </w:tr>
    </w:tbl>
    <w:p w14:paraId="7197609E" w14:textId="77777777" w:rsidR="00DE3781" w:rsidRDefault="00DE3781" w:rsidP="00DE3781">
      <w:pPr>
        <w:pStyle w:val="Caption"/>
        <w:jc w:val="both"/>
        <w:rPr>
          <w:rFonts w:asciiTheme="majorBidi" w:hAnsiTheme="majorBidi" w:cstheme="majorBidi"/>
          <w:b/>
          <w:bCs/>
          <w:i w:val="0"/>
          <w:iCs w:val="0"/>
        </w:rPr>
      </w:pPr>
    </w:p>
    <w:p w14:paraId="69819011" w14:textId="2839EA4A" w:rsidR="004B5CBC" w:rsidRDefault="004B5CBC" w:rsidP="004B5CBC">
      <w:pPr>
        <w:pStyle w:val="NormalWeb"/>
        <w:keepNext/>
      </w:pPr>
      <w:bookmarkStart w:id="22" w:name="_Ref155528431"/>
    </w:p>
    <w:p w14:paraId="519282E4" w14:textId="513EDA0D" w:rsidR="004B5CBC" w:rsidRPr="005226F3" w:rsidRDefault="004B5CBC" w:rsidP="004B5CBC">
      <w:pPr>
        <w:pStyle w:val="Caption"/>
        <w:jc w:val="both"/>
        <w:rPr>
          <w:rFonts w:asciiTheme="majorBidi" w:hAnsiTheme="majorBidi" w:cstheme="majorBidi"/>
          <w:i w:val="0"/>
          <w:iCs w:val="0"/>
          <w:color w:val="auto"/>
        </w:rPr>
      </w:pPr>
      <w:bookmarkStart w:id="23" w:name="_Ref164871073"/>
      <w:r w:rsidRPr="005226F3">
        <w:rPr>
          <w:rFonts w:asciiTheme="majorBidi" w:hAnsiTheme="majorBidi" w:cstheme="majorBidi"/>
          <w:b/>
          <w:bCs/>
          <w:i w:val="0"/>
          <w:iCs w:val="0"/>
          <w:color w:val="auto"/>
        </w:rPr>
        <w:t xml:space="preserve">Supplementary Dataset </w:t>
      </w:r>
      <w:r w:rsidRPr="005226F3">
        <w:rPr>
          <w:rFonts w:asciiTheme="majorBidi" w:hAnsiTheme="majorBidi" w:cstheme="majorBidi"/>
          <w:b/>
          <w:bCs/>
          <w:i w:val="0"/>
          <w:iCs w:val="0"/>
          <w:color w:val="auto"/>
        </w:rPr>
        <w:fldChar w:fldCharType="begin"/>
      </w:r>
      <w:r w:rsidRPr="005226F3">
        <w:rPr>
          <w:rFonts w:asciiTheme="majorBidi" w:hAnsiTheme="majorBidi" w:cstheme="majorBidi"/>
          <w:b/>
          <w:bCs/>
          <w:i w:val="0"/>
          <w:iCs w:val="0"/>
          <w:color w:val="auto"/>
        </w:rPr>
        <w:instrText xml:space="preserve"> SEQ Supplementary_Dataset \* ARABIC </w:instrText>
      </w:r>
      <w:r w:rsidRPr="005226F3">
        <w:rPr>
          <w:rFonts w:asciiTheme="majorBidi" w:hAnsiTheme="majorBidi" w:cstheme="majorBidi"/>
          <w:b/>
          <w:bCs/>
          <w:i w:val="0"/>
          <w:iCs w:val="0"/>
          <w:color w:val="auto"/>
        </w:rPr>
        <w:fldChar w:fldCharType="separate"/>
      </w:r>
      <w:r w:rsidR="00F51707" w:rsidRPr="005226F3">
        <w:rPr>
          <w:rFonts w:asciiTheme="majorBidi" w:hAnsiTheme="majorBidi" w:cstheme="majorBidi"/>
          <w:b/>
          <w:bCs/>
          <w:i w:val="0"/>
          <w:iCs w:val="0"/>
          <w:noProof/>
          <w:color w:val="auto"/>
        </w:rPr>
        <w:t>1</w:t>
      </w:r>
      <w:r w:rsidRPr="005226F3">
        <w:rPr>
          <w:rFonts w:asciiTheme="majorBidi" w:hAnsiTheme="majorBidi" w:cstheme="majorBidi"/>
          <w:b/>
          <w:bCs/>
          <w:i w:val="0"/>
          <w:iCs w:val="0"/>
          <w:color w:val="auto"/>
        </w:rPr>
        <w:fldChar w:fldCharType="end"/>
      </w:r>
      <w:bookmarkEnd w:id="23"/>
      <w:r w:rsidRPr="005226F3">
        <w:rPr>
          <w:rFonts w:asciiTheme="majorBidi" w:hAnsiTheme="majorBidi" w:cstheme="majorBidi"/>
          <w:b/>
          <w:bCs/>
          <w:i w:val="0"/>
          <w:iCs w:val="0"/>
          <w:color w:val="auto"/>
        </w:rPr>
        <w:t>.</w:t>
      </w:r>
      <w:r w:rsidRPr="005226F3">
        <w:rPr>
          <w:rFonts w:asciiTheme="majorBidi" w:hAnsiTheme="majorBidi" w:cstheme="majorBidi"/>
          <w:i w:val="0"/>
          <w:iCs w:val="0"/>
          <w:color w:val="auto"/>
        </w:rPr>
        <w:t xml:space="preserve"> Antibiotic resistance gene families retrieved from </w:t>
      </w:r>
      <w:proofErr w:type="spellStart"/>
      <w:r w:rsidRPr="005226F3">
        <w:rPr>
          <w:rFonts w:asciiTheme="majorBidi" w:hAnsiTheme="majorBidi" w:cstheme="majorBidi"/>
          <w:i w:val="0"/>
          <w:iCs w:val="0"/>
          <w:color w:val="auto"/>
        </w:rPr>
        <w:t>Resfams</w:t>
      </w:r>
      <w:proofErr w:type="spellEnd"/>
      <w:r w:rsidRPr="005226F3">
        <w:rPr>
          <w:rFonts w:asciiTheme="majorBidi" w:hAnsiTheme="majorBidi" w:cstheme="majorBidi"/>
          <w:i w:val="0"/>
          <w:iCs w:val="0"/>
          <w:color w:val="auto"/>
        </w:rPr>
        <w:t>, after manual curation. For each family</w:t>
      </w:r>
      <w:r w:rsidR="004D0231" w:rsidRPr="005226F3">
        <w:rPr>
          <w:rFonts w:asciiTheme="majorBidi" w:hAnsiTheme="majorBidi" w:cstheme="majorBidi"/>
          <w:i w:val="0"/>
          <w:iCs w:val="0"/>
          <w:color w:val="auto"/>
        </w:rPr>
        <w:t>,</w:t>
      </w:r>
      <w:r w:rsidRPr="005226F3">
        <w:rPr>
          <w:rFonts w:asciiTheme="majorBidi" w:hAnsiTheme="majorBidi" w:cstheme="majorBidi"/>
          <w:i w:val="0"/>
          <w:iCs w:val="0"/>
          <w:color w:val="auto"/>
        </w:rPr>
        <w:t xml:space="preserve"> the resistance mechanism and the drugs they confer resistance to </w:t>
      </w:r>
      <w:r w:rsidR="004D0231" w:rsidRPr="005226F3">
        <w:rPr>
          <w:rFonts w:asciiTheme="majorBidi" w:hAnsiTheme="majorBidi" w:cstheme="majorBidi"/>
          <w:i w:val="0"/>
          <w:iCs w:val="0"/>
          <w:color w:val="auto"/>
        </w:rPr>
        <w:t xml:space="preserve">are </w:t>
      </w:r>
      <w:r w:rsidRPr="005226F3">
        <w:rPr>
          <w:rFonts w:asciiTheme="majorBidi" w:hAnsiTheme="majorBidi" w:cstheme="majorBidi"/>
          <w:i w:val="0"/>
          <w:iCs w:val="0"/>
          <w:color w:val="auto"/>
        </w:rPr>
        <w:t xml:space="preserve">noted as extracted from both </w:t>
      </w:r>
      <w:proofErr w:type="spellStart"/>
      <w:r w:rsidRPr="005226F3">
        <w:rPr>
          <w:rFonts w:asciiTheme="majorBidi" w:hAnsiTheme="majorBidi" w:cstheme="majorBidi"/>
          <w:i w:val="0"/>
          <w:iCs w:val="0"/>
          <w:color w:val="auto"/>
        </w:rPr>
        <w:t>Resfams</w:t>
      </w:r>
      <w:proofErr w:type="spellEnd"/>
      <w:r w:rsidRPr="005226F3">
        <w:rPr>
          <w:rFonts w:asciiTheme="majorBidi" w:hAnsiTheme="majorBidi" w:cstheme="majorBidi"/>
          <w:i w:val="0"/>
          <w:iCs w:val="0"/>
          <w:color w:val="auto"/>
        </w:rPr>
        <w:t xml:space="preserve"> and CARD databases.</w:t>
      </w:r>
    </w:p>
    <w:p w14:paraId="685BE404" w14:textId="2E79DC7D" w:rsidR="00DE3781" w:rsidRPr="005226F3" w:rsidRDefault="00DE3781" w:rsidP="00DE3781">
      <w:pPr>
        <w:rPr>
          <w:rFonts w:asciiTheme="majorBidi" w:hAnsiTheme="majorBidi" w:cstheme="majorBidi"/>
          <w:sz w:val="18"/>
          <w:szCs w:val="18"/>
        </w:rPr>
      </w:pPr>
      <w:bookmarkStart w:id="24" w:name="_Ref153893325"/>
      <w:bookmarkEnd w:id="17"/>
      <w:bookmarkEnd w:id="22"/>
      <w:r w:rsidRPr="005226F3">
        <w:rPr>
          <w:rFonts w:asciiTheme="majorBidi" w:hAnsiTheme="majorBidi" w:cstheme="majorBidi"/>
          <w:b/>
          <w:bCs/>
          <w:sz w:val="18"/>
          <w:szCs w:val="18"/>
        </w:rPr>
        <w:t xml:space="preserve">Supplementary Dataset </w:t>
      </w:r>
      <w:r w:rsidRPr="005226F3">
        <w:rPr>
          <w:rFonts w:asciiTheme="majorBidi" w:hAnsiTheme="majorBidi" w:cstheme="majorBidi"/>
          <w:b/>
          <w:bCs/>
          <w:sz w:val="18"/>
          <w:szCs w:val="18"/>
        </w:rPr>
        <w:fldChar w:fldCharType="begin"/>
      </w:r>
      <w:r w:rsidRPr="005226F3">
        <w:rPr>
          <w:rFonts w:asciiTheme="majorBidi" w:hAnsiTheme="majorBidi" w:cstheme="majorBidi"/>
          <w:b/>
          <w:bCs/>
          <w:sz w:val="18"/>
          <w:szCs w:val="18"/>
        </w:rPr>
        <w:instrText xml:space="preserve"> SEQ Supplementary_Dataset \* ARABIC </w:instrText>
      </w:r>
      <w:r w:rsidRPr="005226F3">
        <w:rPr>
          <w:rFonts w:asciiTheme="majorBidi" w:hAnsiTheme="majorBidi" w:cstheme="majorBidi"/>
          <w:b/>
          <w:bCs/>
          <w:sz w:val="18"/>
          <w:szCs w:val="18"/>
        </w:rPr>
        <w:fldChar w:fldCharType="separate"/>
      </w:r>
      <w:r w:rsidR="00F51707" w:rsidRPr="005226F3">
        <w:rPr>
          <w:rFonts w:asciiTheme="majorBidi" w:hAnsiTheme="majorBidi" w:cstheme="majorBidi"/>
          <w:b/>
          <w:bCs/>
          <w:noProof/>
          <w:sz w:val="18"/>
          <w:szCs w:val="18"/>
        </w:rPr>
        <w:t>2</w:t>
      </w:r>
      <w:r w:rsidRPr="005226F3">
        <w:rPr>
          <w:rFonts w:asciiTheme="majorBidi" w:hAnsiTheme="majorBidi" w:cstheme="majorBidi"/>
          <w:b/>
          <w:bCs/>
          <w:sz w:val="18"/>
          <w:szCs w:val="18"/>
        </w:rPr>
        <w:fldChar w:fldCharType="end"/>
      </w:r>
      <w:bookmarkEnd w:id="24"/>
      <w:r w:rsidRPr="005226F3">
        <w:rPr>
          <w:rFonts w:asciiTheme="majorBidi" w:hAnsiTheme="majorBidi" w:cstheme="majorBidi"/>
          <w:b/>
          <w:bCs/>
          <w:sz w:val="18"/>
          <w:szCs w:val="18"/>
        </w:rPr>
        <w:t>.</w:t>
      </w:r>
      <w:r w:rsidRPr="005226F3">
        <w:rPr>
          <w:rFonts w:asciiTheme="majorBidi" w:hAnsiTheme="majorBidi" w:cstheme="majorBidi"/>
        </w:rPr>
        <w:t xml:space="preserve"> </w:t>
      </w:r>
      <w:r w:rsidRPr="005226F3">
        <w:rPr>
          <w:rFonts w:asciiTheme="majorBidi" w:hAnsiTheme="majorBidi" w:cstheme="majorBidi"/>
          <w:sz w:val="18"/>
          <w:szCs w:val="18"/>
        </w:rPr>
        <w:t>Antibiotic resistance gene</w:t>
      </w:r>
      <w:r w:rsidR="004D0231" w:rsidRPr="005226F3">
        <w:rPr>
          <w:rFonts w:asciiTheme="majorBidi" w:hAnsiTheme="majorBidi" w:cstheme="majorBidi"/>
          <w:sz w:val="18"/>
          <w:szCs w:val="18"/>
        </w:rPr>
        <w:t>s</w:t>
      </w:r>
      <w:r w:rsidRPr="005226F3">
        <w:rPr>
          <w:rFonts w:asciiTheme="majorBidi" w:hAnsiTheme="majorBidi" w:cstheme="majorBidi"/>
          <w:sz w:val="18"/>
          <w:szCs w:val="18"/>
        </w:rPr>
        <w:t xml:space="preserve"> retrieved from CARD and HMD-ARG-DB, after manual curation and deduplication, along with their resistance mechanisms, and the drugs they confer resistance to.</w:t>
      </w:r>
    </w:p>
    <w:p w14:paraId="65ABA4C9" w14:textId="4F21AB37" w:rsidR="00B65DE0" w:rsidRPr="005226F3" w:rsidRDefault="009E3131" w:rsidP="00F51707">
      <w:pPr>
        <w:pStyle w:val="Caption"/>
        <w:rPr>
          <w:rFonts w:asciiTheme="majorBidi" w:hAnsiTheme="majorBidi" w:cstheme="majorBidi"/>
          <w:i w:val="0"/>
          <w:iCs w:val="0"/>
          <w:color w:val="auto"/>
        </w:rPr>
      </w:pPr>
      <w:r w:rsidRPr="005226F3">
        <w:rPr>
          <w:rFonts w:asciiTheme="majorBidi" w:hAnsiTheme="majorBidi" w:cstheme="majorBidi"/>
          <w:b/>
          <w:bCs/>
          <w:i w:val="0"/>
          <w:iCs w:val="0"/>
          <w:color w:val="auto"/>
        </w:rPr>
        <w:t xml:space="preserve">Supplementary Dataset </w:t>
      </w:r>
      <w:r w:rsidRPr="005226F3">
        <w:rPr>
          <w:rFonts w:asciiTheme="majorBidi" w:hAnsiTheme="majorBidi" w:cstheme="majorBidi"/>
          <w:b/>
          <w:bCs/>
          <w:i w:val="0"/>
          <w:iCs w:val="0"/>
          <w:color w:val="auto"/>
        </w:rPr>
        <w:fldChar w:fldCharType="begin"/>
      </w:r>
      <w:r w:rsidRPr="005226F3">
        <w:rPr>
          <w:rFonts w:asciiTheme="majorBidi" w:hAnsiTheme="majorBidi" w:cstheme="majorBidi"/>
          <w:b/>
          <w:bCs/>
          <w:i w:val="0"/>
          <w:iCs w:val="0"/>
          <w:color w:val="auto"/>
        </w:rPr>
        <w:instrText xml:space="preserve"> SEQ Supplementary_Dataset \* ARABIC </w:instrText>
      </w:r>
      <w:r w:rsidRPr="005226F3">
        <w:rPr>
          <w:rFonts w:asciiTheme="majorBidi" w:hAnsiTheme="majorBidi" w:cstheme="majorBidi"/>
          <w:b/>
          <w:bCs/>
          <w:i w:val="0"/>
          <w:iCs w:val="0"/>
          <w:color w:val="auto"/>
        </w:rPr>
        <w:fldChar w:fldCharType="separate"/>
      </w:r>
      <w:r w:rsidR="00F51707" w:rsidRPr="005226F3">
        <w:rPr>
          <w:rFonts w:asciiTheme="majorBidi" w:hAnsiTheme="majorBidi" w:cstheme="majorBidi"/>
          <w:b/>
          <w:bCs/>
          <w:i w:val="0"/>
          <w:iCs w:val="0"/>
          <w:noProof/>
          <w:color w:val="auto"/>
        </w:rPr>
        <w:t>3</w:t>
      </w:r>
      <w:r w:rsidRPr="005226F3">
        <w:rPr>
          <w:rFonts w:asciiTheme="majorBidi" w:hAnsiTheme="majorBidi" w:cstheme="majorBidi"/>
          <w:b/>
          <w:bCs/>
          <w:i w:val="0"/>
          <w:iCs w:val="0"/>
          <w:color w:val="auto"/>
        </w:rPr>
        <w:fldChar w:fldCharType="end"/>
      </w:r>
      <w:r w:rsidRPr="005226F3">
        <w:rPr>
          <w:rFonts w:asciiTheme="majorBidi" w:hAnsiTheme="majorBidi" w:cstheme="majorBidi"/>
          <w:b/>
          <w:bCs/>
          <w:i w:val="0"/>
          <w:iCs w:val="0"/>
          <w:color w:val="auto"/>
        </w:rPr>
        <w:t>.</w:t>
      </w:r>
      <w:r w:rsidRPr="005226F3">
        <w:rPr>
          <w:rFonts w:asciiTheme="majorBidi" w:hAnsiTheme="majorBidi" w:cstheme="majorBidi"/>
          <w:i w:val="0"/>
          <w:iCs w:val="0"/>
          <w:color w:val="auto"/>
        </w:rPr>
        <w:t xml:space="preserve"> </w:t>
      </w:r>
      <w:bookmarkStart w:id="25" w:name="_Ref153893428"/>
      <w:r w:rsidR="00F51707" w:rsidRPr="005226F3">
        <w:rPr>
          <w:rFonts w:asciiTheme="majorBidi" w:hAnsiTheme="majorBidi" w:cstheme="majorBidi"/>
          <w:i w:val="0"/>
          <w:iCs w:val="0"/>
          <w:color w:val="auto"/>
        </w:rPr>
        <w:t>The in-house ARG HMM database of genes from</w:t>
      </w:r>
      <w:r w:rsidR="00F51707" w:rsidRPr="005226F3">
        <w:rPr>
          <w:rFonts w:asciiTheme="majorBidi" w:hAnsiTheme="majorBidi" w:cstheme="majorBidi"/>
          <w:color w:val="auto"/>
        </w:rPr>
        <w:t xml:space="preserve"> </w:t>
      </w:r>
      <w:r w:rsidR="00F51707" w:rsidRPr="005226F3">
        <w:rPr>
          <w:rFonts w:asciiTheme="majorBidi" w:hAnsiTheme="majorBidi" w:cstheme="majorBidi"/>
          <w:i w:val="0"/>
          <w:iCs w:val="0"/>
          <w:color w:val="auto"/>
        </w:rPr>
        <w:t>Resfams</w:t>
      </w:r>
      <w:r w:rsidR="00F51707" w:rsidRPr="005226F3">
        <w:rPr>
          <w:rFonts w:asciiTheme="majorBidi" w:hAnsiTheme="majorBidi" w:cstheme="majorBidi"/>
          <w:i w:val="0"/>
          <w:iCs w:val="0"/>
          <w:color w:val="auto"/>
        </w:rPr>
        <w:fldChar w:fldCharType="begin"/>
      </w:r>
      <w:r w:rsidR="00F51707" w:rsidRPr="005226F3">
        <w:rPr>
          <w:rFonts w:asciiTheme="majorBidi" w:hAnsiTheme="majorBidi" w:cstheme="majorBidi"/>
          <w:i w:val="0"/>
          <w:iCs w:val="0"/>
          <w:color w:val="auto"/>
        </w:rPr>
        <w:instrText xml:space="preserve"> ADDIN ZOTERO_ITEM CSL_CITATION {"citationID":"svCtWnkt","properties":{"formattedCitation":"\\super 17\\nosupersub{}","plainCitation":"17","noteIndex":0},"citationItems":[{"id":41,"uris":["http://zotero.org/users/local/7H2zCMyM/items/VG63SKER","http://zotero.org/users/8761445/items/VG63SKER"],"itemData":{"id":41,"type":"article-journal","abstract":"Antibiotic resistance is a dire clinical problem with important ecological dimensions. While antibiotic resistance in human pathogens continues to rise at alarming rates, the impact of environmental resistance on human health is still unclear. To investigate the relationship between human-associated and environmental resistomes, we analyzed functional metagenomic selections for resistance against 18 clinically relevant antibiotics from soil and human gut microbiota as well as a set of multidrug-resistant cultured soil isolates. These analyses were enabled by Resfams, a new curated database of protein families and associated highly precise and accurate profile hidden Markov models, confirmed for antibiotic resistance function and organized by ontology. We demonstrate that the antibiotic resistance functions that give rise to the resistance profiles observed in environmental and human-associated microbial communities significantly differ between ecologies. Antibiotic resistance functions that most discriminate between ecologies provide resistance to β-lactams and tetracyclines, two of the most widely used classes of antibiotics in the clinic and agriculture. We also analyzed the antibiotic resistance gene composition of over 6000 sequenced microbial genomes, revealing significant enrichment of resistance functions by both ecology and phylogeny. Together, our results indicate that environmental and human-associated microbial communities harbor distinct resistance genes, suggesting that antibiotic resistance functions are largely constrained by ecology.","container-title":"The ISME Journal","DOI":"10.1038/ismej.2014.106","ISSN":"1751-7370","issue":"1","journalAbbreviation":"ISME J","language":"en","license":"2015 International Society for Microbial Ecology","note":"number: 1\npublisher: Nature Publishing Group","page":"207-216","source":"www.nature.com","title":"Improved annotation of antibiotic resistance determinants reveals microbial resistomes cluster by ecology","volume":"9","author":[{"family":"Gibson","given":"Molly K."},{"family":"Forsberg","given":"Kevin J."},{"family":"Dantas","given":"Gautam"}],"issued":{"date-parts":[["2015",1]]}}}],"schema":"https://github.com/citation-style-language/schema/raw/master/csl-citation.json"} </w:instrText>
      </w:r>
      <w:r w:rsidR="00F51707" w:rsidRPr="005226F3">
        <w:rPr>
          <w:rFonts w:asciiTheme="majorBidi" w:hAnsiTheme="majorBidi" w:cstheme="majorBidi"/>
          <w:i w:val="0"/>
          <w:iCs w:val="0"/>
          <w:color w:val="auto"/>
        </w:rPr>
        <w:fldChar w:fldCharType="separate"/>
      </w:r>
      <w:r w:rsidR="00F51707" w:rsidRPr="005226F3">
        <w:rPr>
          <w:rFonts w:ascii="Times New Roman" w:hAnsi="Times New Roman" w:cs="Times New Roman"/>
          <w:i w:val="0"/>
          <w:iCs w:val="0"/>
          <w:color w:val="auto"/>
          <w:szCs w:val="24"/>
          <w:vertAlign w:val="superscript"/>
        </w:rPr>
        <w:t>17</w:t>
      </w:r>
      <w:r w:rsidR="00F51707" w:rsidRPr="005226F3">
        <w:rPr>
          <w:rFonts w:asciiTheme="majorBidi" w:hAnsiTheme="majorBidi" w:cstheme="majorBidi"/>
          <w:i w:val="0"/>
          <w:iCs w:val="0"/>
          <w:color w:val="auto"/>
        </w:rPr>
        <w:fldChar w:fldCharType="end"/>
      </w:r>
      <w:r w:rsidR="00F51707" w:rsidRPr="005226F3">
        <w:rPr>
          <w:rFonts w:asciiTheme="majorBidi" w:hAnsiTheme="majorBidi" w:cstheme="majorBidi"/>
          <w:color w:val="auto"/>
        </w:rPr>
        <w:t xml:space="preserve">, </w:t>
      </w:r>
      <w:r w:rsidR="00F51707" w:rsidRPr="005226F3">
        <w:rPr>
          <w:rFonts w:asciiTheme="majorBidi" w:hAnsiTheme="majorBidi" w:cstheme="majorBidi"/>
          <w:i w:val="0"/>
          <w:iCs w:val="0"/>
          <w:color w:val="auto"/>
        </w:rPr>
        <w:t>CARD October 2020 release</w:t>
      </w:r>
      <w:r w:rsidR="00F51707" w:rsidRPr="005226F3">
        <w:rPr>
          <w:rFonts w:asciiTheme="majorBidi" w:hAnsiTheme="majorBidi" w:cstheme="majorBidi"/>
          <w:i w:val="0"/>
          <w:iCs w:val="0"/>
          <w:color w:val="auto"/>
        </w:rPr>
        <w:fldChar w:fldCharType="begin"/>
      </w:r>
      <w:r w:rsidR="00F51707" w:rsidRPr="005226F3">
        <w:rPr>
          <w:rFonts w:asciiTheme="majorBidi" w:hAnsiTheme="majorBidi" w:cstheme="majorBidi"/>
          <w:i w:val="0"/>
          <w:iCs w:val="0"/>
          <w:color w:val="auto"/>
        </w:rPr>
        <w:instrText xml:space="preserve"> ADDIN ZOTERO_ITEM CSL_CITATION {"citationID":"BpUNhLfJ","properties":{"formattedCitation":"\\super 18\\nosupersub{}","plainCitation":"18","noteIndex":0},"citationItems":[{"id":43,"uris":["http://zotero.org/users/local/7H2zCMyM/items/6UA5YMXW","http://zotero.org/users/8761445/items/6UA5YMXW"],"itemData":{"id":43,"type":"article-journal","abstract":"The Comprehensive Antibiotic Resistance Database (CARD; https://card.mcmaster.ca) is a curated resource providing reference DNA and protein sequences, detection models and bioinformatics tools on the molecular basis of bacterial antimicrobial resistance (AMR). CARD focuses on providing high-quality reference data and molecular sequences within a controlled vocabulary, the Antibiotic Resistance Ontology (ARO), designed by the CARD biocuration team to integrate with software development efforts for resistome analysis and prediction, such as CARD’s Resistance Gene Identifier (RGI) software. Since 2017, CARD has expanded through extensive curation of reference sequences, revision of the ontological structure, curation of over 500 new AMR detection models, development of a new classification paradigm and expansion of analytical tools. Most notably, a new Resistomes &amp;amp; Variants module provides analysis and statistical summary of in silico predicted resistance variants from 82 pathogens and over 100 000 genomes. By adding these resistance variants to CARD, we are able to summarize predicted resistance using the information included in CARD, identify trends in AMR mobility and determine previously undescribed and novel resistance variants. Here, we describe updates and recent expansions to CARD and its biocuration process, including new resources for community biocuration of AMR molecular reference data.","container-title":"Nucleic Acids Research","DOI":"10.1093/nar/gkz935","ISSN":"0305-1048","issue":"D1","journalAbbreviation":"Nucleic Acids Research","page":"D517-D525","source":"Silverchair","title":"CARD 2020: antibiotic resistome surveillance with the comprehensive antibiotic resistance database","title-short":"CARD 2020","volume":"48","author":[{"family":"Alcock","given":"Brian P"},{"family":"Raphenya","given":"Amogelang R"},{"family":"Lau","given":"Tammy T Y"},{"family":"Tsang","given":"Kara K"},{"family":"Bouchard","given":"Mégane"},{"family":"Edalatmand","given":"Arman"},{"family":"Huynh","given":"William"},{"family":"Nguyen","given":"Anna-Lisa V"},{"family":"Cheng","given":"Annie A"},{"family":"Liu","given":"Sihan"},{"family":"Min","given":"Sally Y"},{"family":"Miroshnichenko","given":"Anatoly"},{"family":"Tran","given":"Hiu-Ki"},{"family":"Werfalli","given":"Rafik E"},{"family":"Nasir","given":"Jalees A"},{"family":"Oloni","given":"Martins"},{"family":"Speicher","given":"David J"},{"family":"Florescu","given":"Alexandra"},{"family":"Singh","given":"Bhavya"},{"family":"Faltyn","given":"Mateusz"},{"family":"Hernandez-Koutoucheva","given":"Anastasia"},{"family":"Sharma","given":"Arjun N"},{"family":"Bordeleau","given":"Emily"},{"family":"Pawlowski","given":"Andrew C"},{"family":"Zubyk","given":"Haley L"},{"family":"Dooley","given":"Damion"},{"family":"Griffiths","given":"Emma"},{"family":"Maguire","given":"Finlay"},{"family":"Winsor","given":"Geoff L"},{"family":"Beiko","given":"Robert G"},{"family":"Brinkman","given":"Fiona S L"},{"family":"Hsiao","given":"William W L"},{"family":"Domselaar","given":"Gary V"},{"family":"McArthur","given":"Andrew G"}],"issued":{"date-parts":[["2020",1,8]]}}}],"schema":"https://github.com/citation-style-language/schema/raw/master/csl-citation.json"} </w:instrText>
      </w:r>
      <w:r w:rsidR="00F51707" w:rsidRPr="005226F3">
        <w:rPr>
          <w:rFonts w:asciiTheme="majorBidi" w:hAnsiTheme="majorBidi" w:cstheme="majorBidi"/>
          <w:i w:val="0"/>
          <w:iCs w:val="0"/>
          <w:color w:val="auto"/>
        </w:rPr>
        <w:fldChar w:fldCharType="separate"/>
      </w:r>
      <w:r w:rsidR="00F51707" w:rsidRPr="005226F3">
        <w:rPr>
          <w:rFonts w:ascii="Times New Roman" w:hAnsi="Times New Roman" w:cs="Times New Roman"/>
          <w:i w:val="0"/>
          <w:iCs w:val="0"/>
          <w:color w:val="auto"/>
          <w:szCs w:val="24"/>
          <w:vertAlign w:val="superscript"/>
        </w:rPr>
        <w:t>18</w:t>
      </w:r>
      <w:r w:rsidR="00F51707" w:rsidRPr="005226F3">
        <w:rPr>
          <w:rFonts w:asciiTheme="majorBidi" w:hAnsiTheme="majorBidi" w:cstheme="majorBidi"/>
          <w:i w:val="0"/>
          <w:iCs w:val="0"/>
          <w:color w:val="auto"/>
        </w:rPr>
        <w:fldChar w:fldCharType="end"/>
      </w:r>
      <w:r w:rsidR="00F51707" w:rsidRPr="005226F3">
        <w:rPr>
          <w:rFonts w:asciiTheme="majorBidi" w:hAnsiTheme="majorBidi" w:cstheme="majorBidi"/>
          <w:i w:val="0"/>
          <w:iCs w:val="0"/>
          <w:color w:val="auto"/>
        </w:rPr>
        <w:t>, and HMD-ARG-DB</w:t>
      </w:r>
      <w:r w:rsidR="00F51707" w:rsidRPr="005226F3">
        <w:rPr>
          <w:rFonts w:asciiTheme="majorBidi" w:hAnsiTheme="majorBidi" w:cstheme="majorBidi"/>
          <w:i w:val="0"/>
          <w:iCs w:val="0"/>
          <w:color w:val="auto"/>
        </w:rPr>
        <w:fldChar w:fldCharType="begin"/>
      </w:r>
      <w:r w:rsidR="00F51707" w:rsidRPr="005226F3">
        <w:rPr>
          <w:rFonts w:asciiTheme="majorBidi" w:hAnsiTheme="majorBidi" w:cstheme="majorBidi"/>
          <w:i w:val="0"/>
          <w:iCs w:val="0"/>
          <w:color w:val="auto"/>
        </w:rPr>
        <w:instrText xml:space="preserve"> ADDIN ZOTERO_ITEM CSL_CITATION {"citationID":"Ptp0fWKx","properties":{"formattedCitation":"\\super 21\\nosupersub{}","plainCitation":"21","noteIndex":0},"citationItems":[{"id":349,"uris":["http://zotero.org/users/8761445/items/5CVJ7HSG"],"itemData":{"id":349,"type":"article-journal","abstract":"The spread of antibiotic resistance has become one of the most urgent threats to global health, which is estimated to cause 700,000 deaths each year globally. Its surrogates, antibiotic resistance genes (ARGs), are highly transmittable between food, water, animal, and human to mitigate the efficacy of antibiotics. Accurately identifying ARGs is thus an indispensable step to understanding the ecology, and transmission of ARGs between environmental and human-associated reservoirs. Unfortunately, the previous computational methods for identifying ARGs are mostly based on sequence alignment, which cannot identify novel ARGs, and their applications are limited by currently incomplete knowledge about ARGs.","container-title":"Microbiome","DOI":"10.1186/s40168-021-01002-3","ISSN":"2049-2618","issue":"1","journalAbbreviation":"Microbiome","language":"en","page":"40","source":"Springer Link","title":"HMD-ARG: hierarchical multi-task deep learning for annotating antibiotic resistance genes","title-short":"HMD-ARG","volume":"9","author":[{"family":"Li","given":"Yu"},{"family":"Xu","given":"Zeling"},{"family":"Han","given":"Wenkai"},{"family":"Cao","given":"Huiluo"},{"family":"Umarov","given":"Ramzan"},{"family":"Yan","given":"Aixin"},{"family":"Fan","given":"Ming"},{"family":"Chen","given":"Huan"},{"family":"Duarte","given":"Carlos M."},{"family":"Li","given":"Lihua"},{"family":"Ho","given":"Pak-Leung"},{"family":"Gao","given":"Xin"}],"issued":{"date-parts":[["2021",2,8]]}}}],"schema":"https://github.com/citation-style-language/schema/raw/master/csl-citation.json"} </w:instrText>
      </w:r>
      <w:r w:rsidR="00F51707" w:rsidRPr="005226F3">
        <w:rPr>
          <w:rFonts w:asciiTheme="majorBidi" w:hAnsiTheme="majorBidi" w:cstheme="majorBidi"/>
          <w:i w:val="0"/>
          <w:iCs w:val="0"/>
          <w:color w:val="auto"/>
        </w:rPr>
        <w:fldChar w:fldCharType="separate"/>
      </w:r>
      <w:r w:rsidR="00F51707" w:rsidRPr="005226F3">
        <w:rPr>
          <w:rFonts w:ascii="Times New Roman" w:hAnsi="Times New Roman" w:cs="Times New Roman"/>
          <w:i w:val="0"/>
          <w:iCs w:val="0"/>
          <w:color w:val="auto"/>
          <w:vertAlign w:val="superscript"/>
        </w:rPr>
        <w:t>21</w:t>
      </w:r>
      <w:r w:rsidR="00F51707" w:rsidRPr="005226F3">
        <w:rPr>
          <w:rFonts w:asciiTheme="majorBidi" w:hAnsiTheme="majorBidi" w:cstheme="majorBidi"/>
          <w:i w:val="0"/>
          <w:iCs w:val="0"/>
          <w:color w:val="auto"/>
        </w:rPr>
        <w:fldChar w:fldCharType="end"/>
      </w:r>
      <w:r w:rsidR="00F51707" w:rsidRPr="005226F3">
        <w:rPr>
          <w:rFonts w:asciiTheme="majorBidi" w:hAnsiTheme="majorBidi" w:cstheme="majorBidi"/>
          <w:i w:val="0"/>
          <w:iCs w:val="0"/>
          <w:color w:val="auto"/>
        </w:rPr>
        <w:t xml:space="preserve"> (see</w:t>
      </w:r>
      <w:r w:rsidR="00AE72BC" w:rsidRPr="005226F3">
        <w:rPr>
          <w:rFonts w:asciiTheme="majorBidi" w:hAnsiTheme="majorBidi" w:cstheme="majorBidi"/>
          <w:i w:val="0"/>
          <w:iCs w:val="0"/>
          <w:color w:val="auto"/>
        </w:rPr>
        <w:t xml:space="preserve"> </w:t>
      </w:r>
      <w:r w:rsidR="005226F3">
        <w:rPr>
          <w:rFonts w:asciiTheme="majorBidi" w:hAnsiTheme="majorBidi" w:cstheme="majorBidi"/>
          <w:i w:val="0"/>
          <w:iCs w:val="0"/>
          <w:color w:val="auto"/>
        </w:rPr>
        <w:t>Methods</w:t>
      </w:r>
      <w:r w:rsidR="00F51707" w:rsidRPr="005226F3">
        <w:rPr>
          <w:rFonts w:asciiTheme="majorBidi" w:hAnsiTheme="majorBidi" w:cstheme="majorBidi"/>
          <w:i w:val="0"/>
          <w:iCs w:val="0"/>
          <w:color w:val="auto"/>
        </w:rPr>
        <w:t>), which was used for annotating ARGs in this study.</w:t>
      </w:r>
    </w:p>
    <w:p w14:paraId="1A885483" w14:textId="0F293DF9" w:rsidR="001D03E1" w:rsidRPr="005226F3" w:rsidRDefault="00B65DE0" w:rsidP="00F51707">
      <w:pPr>
        <w:pStyle w:val="Caption"/>
        <w:rPr>
          <w:rFonts w:asciiTheme="majorBidi" w:hAnsiTheme="majorBidi" w:cstheme="majorBidi"/>
          <w:i w:val="0"/>
          <w:iCs w:val="0"/>
          <w:color w:val="auto"/>
        </w:rPr>
      </w:pPr>
      <w:bookmarkStart w:id="26" w:name="_Ref166426676"/>
      <w:r w:rsidRPr="005226F3">
        <w:rPr>
          <w:rFonts w:asciiTheme="majorBidi" w:hAnsiTheme="majorBidi" w:cstheme="majorBidi"/>
          <w:b/>
          <w:bCs/>
          <w:i w:val="0"/>
          <w:iCs w:val="0"/>
          <w:color w:val="auto"/>
        </w:rPr>
        <w:t xml:space="preserve">Supplementary Dataset </w:t>
      </w:r>
      <w:r w:rsidRPr="005226F3">
        <w:rPr>
          <w:rFonts w:asciiTheme="majorBidi" w:hAnsiTheme="majorBidi" w:cstheme="majorBidi"/>
          <w:b/>
          <w:bCs/>
          <w:i w:val="0"/>
          <w:iCs w:val="0"/>
          <w:color w:val="auto"/>
        </w:rPr>
        <w:fldChar w:fldCharType="begin"/>
      </w:r>
      <w:r w:rsidRPr="005226F3">
        <w:rPr>
          <w:rFonts w:asciiTheme="majorBidi" w:hAnsiTheme="majorBidi" w:cstheme="majorBidi"/>
          <w:b/>
          <w:bCs/>
          <w:i w:val="0"/>
          <w:iCs w:val="0"/>
          <w:color w:val="auto"/>
        </w:rPr>
        <w:instrText xml:space="preserve"> SEQ Supplementary_Dataset \* ARABIC </w:instrText>
      </w:r>
      <w:r w:rsidRPr="005226F3">
        <w:rPr>
          <w:rFonts w:asciiTheme="majorBidi" w:hAnsiTheme="majorBidi" w:cstheme="majorBidi"/>
          <w:b/>
          <w:bCs/>
          <w:i w:val="0"/>
          <w:iCs w:val="0"/>
          <w:color w:val="auto"/>
        </w:rPr>
        <w:fldChar w:fldCharType="separate"/>
      </w:r>
      <w:r w:rsidR="00F51707" w:rsidRPr="005226F3">
        <w:rPr>
          <w:rFonts w:asciiTheme="majorBidi" w:hAnsiTheme="majorBidi" w:cstheme="majorBidi"/>
          <w:b/>
          <w:bCs/>
          <w:i w:val="0"/>
          <w:iCs w:val="0"/>
          <w:noProof/>
          <w:color w:val="auto"/>
        </w:rPr>
        <w:t>4</w:t>
      </w:r>
      <w:r w:rsidRPr="005226F3">
        <w:rPr>
          <w:rFonts w:asciiTheme="majorBidi" w:hAnsiTheme="majorBidi" w:cstheme="majorBidi"/>
          <w:b/>
          <w:bCs/>
          <w:i w:val="0"/>
          <w:iCs w:val="0"/>
          <w:color w:val="auto"/>
        </w:rPr>
        <w:fldChar w:fldCharType="end"/>
      </w:r>
      <w:bookmarkEnd w:id="26"/>
      <w:r w:rsidRPr="005226F3">
        <w:rPr>
          <w:rFonts w:asciiTheme="majorBidi" w:hAnsiTheme="majorBidi" w:cstheme="majorBidi"/>
          <w:b/>
          <w:bCs/>
          <w:i w:val="0"/>
          <w:iCs w:val="0"/>
          <w:color w:val="auto"/>
        </w:rPr>
        <w:t>.</w:t>
      </w:r>
      <w:r w:rsidRPr="005226F3">
        <w:rPr>
          <w:color w:val="auto"/>
        </w:rPr>
        <w:t xml:space="preserve"> </w:t>
      </w:r>
      <w:r w:rsidR="00F51707" w:rsidRPr="005226F3">
        <w:rPr>
          <w:rFonts w:asciiTheme="majorBidi" w:hAnsiTheme="majorBidi" w:cstheme="majorBidi"/>
          <w:i w:val="0"/>
          <w:iCs w:val="0"/>
          <w:color w:val="auto"/>
        </w:rPr>
        <w:t xml:space="preserve">Results of HMM domain search of novel ARG candidates against the </w:t>
      </w:r>
      <w:proofErr w:type="spellStart"/>
      <w:r w:rsidR="00F51707" w:rsidRPr="005226F3">
        <w:rPr>
          <w:rFonts w:asciiTheme="majorBidi" w:hAnsiTheme="majorBidi" w:cstheme="majorBidi"/>
          <w:i w:val="0"/>
          <w:iCs w:val="0"/>
          <w:color w:val="auto"/>
        </w:rPr>
        <w:t>Pfam</w:t>
      </w:r>
      <w:proofErr w:type="spellEnd"/>
      <w:r w:rsidR="00F51707" w:rsidRPr="005226F3">
        <w:rPr>
          <w:rFonts w:asciiTheme="majorBidi" w:hAnsiTheme="majorBidi" w:cstheme="majorBidi"/>
          <w:i w:val="0"/>
          <w:iCs w:val="0"/>
          <w:color w:val="auto"/>
        </w:rPr>
        <w:t xml:space="preserve"> database.</w:t>
      </w:r>
    </w:p>
    <w:p w14:paraId="2F9BA9CB" w14:textId="7BDF9F9E" w:rsidR="00A42927" w:rsidRPr="005226F3" w:rsidRDefault="00A42927" w:rsidP="00A42927">
      <w:pPr>
        <w:pStyle w:val="Caption"/>
        <w:rPr>
          <w:color w:val="auto"/>
        </w:rPr>
      </w:pPr>
      <w:bookmarkStart w:id="27" w:name="_Ref170809985"/>
      <w:r w:rsidRPr="005226F3">
        <w:rPr>
          <w:rFonts w:asciiTheme="majorBidi" w:hAnsiTheme="majorBidi" w:cstheme="majorBidi"/>
          <w:b/>
          <w:bCs/>
          <w:i w:val="0"/>
          <w:iCs w:val="0"/>
          <w:color w:val="auto"/>
        </w:rPr>
        <w:t xml:space="preserve">Supplementary Dataset </w:t>
      </w:r>
      <w:r w:rsidRPr="005226F3">
        <w:rPr>
          <w:rFonts w:asciiTheme="majorBidi" w:hAnsiTheme="majorBidi" w:cstheme="majorBidi"/>
          <w:b/>
          <w:bCs/>
          <w:i w:val="0"/>
          <w:iCs w:val="0"/>
          <w:color w:val="auto"/>
        </w:rPr>
        <w:fldChar w:fldCharType="begin"/>
      </w:r>
      <w:r w:rsidRPr="005226F3">
        <w:rPr>
          <w:rFonts w:asciiTheme="majorBidi" w:hAnsiTheme="majorBidi" w:cstheme="majorBidi"/>
          <w:b/>
          <w:bCs/>
          <w:i w:val="0"/>
          <w:iCs w:val="0"/>
          <w:color w:val="auto"/>
        </w:rPr>
        <w:instrText xml:space="preserve"> SEQ Supplementary_Dataset \* ARABIC </w:instrText>
      </w:r>
      <w:r w:rsidRPr="005226F3">
        <w:rPr>
          <w:rFonts w:asciiTheme="majorBidi" w:hAnsiTheme="majorBidi" w:cstheme="majorBidi"/>
          <w:b/>
          <w:bCs/>
          <w:i w:val="0"/>
          <w:iCs w:val="0"/>
          <w:color w:val="auto"/>
        </w:rPr>
        <w:fldChar w:fldCharType="separate"/>
      </w:r>
      <w:r w:rsidR="00F51707" w:rsidRPr="005226F3">
        <w:rPr>
          <w:rFonts w:asciiTheme="majorBidi" w:hAnsiTheme="majorBidi" w:cstheme="majorBidi"/>
          <w:b/>
          <w:bCs/>
          <w:i w:val="0"/>
          <w:iCs w:val="0"/>
          <w:noProof/>
          <w:color w:val="auto"/>
        </w:rPr>
        <w:t>5</w:t>
      </w:r>
      <w:r w:rsidRPr="005226F3">
        <w:rPr>
          <w:rFonts w:asciiTheme="majorBidi" w:hAnsiTheme="majorBidi" w:cstheme="majorBidi"/>
          <w:b/>
          <w:bCs/>
          <w:i w:val="0"/>
          <w:iCs w:val="0"/>
          <w:color w:val="auto"/>
        </w:rPr>
        <w:fldChar w:fldCharType="end"/>
      </w:r>
      <w:bookmarkEnd w:id="27"/>
      <w:r w:rsidRPr="005226F3">
        <w:rPr>
          <w:rFonts w:asciiTheme="majorBidi" w:hAnsiTheme="majorBidi" w:cstheme="majorBidi"/>
          <w:b/>
          <w:bCs/>
          <w:i w:val="0"/>
          <w:iCs w:val="0"/>
          <w:color w:val="auto"/>
        </w:rPr>
        <w:t xml:space="preserve">. </w:t>
      </w:r>
      <w:r w:rsidRPr="005226F3">
        <w:rPr>
          <w:rFonts w:asciiTheme="majorBidi" w:hAnsiTheme="majorBidi" w:cstheme="majorBidi"/>
          <w:i w:val="0"/>
          <w:iCs w:val="0"/>
          <w:color w:val="auto"/>
        </w:rPr>
        <w:t xml:space="preserve">The </w:t>
      </w:r>
      <w:r w:rsidR="00DF25AA" w:rsidRPr="005226F3">
        <w:rPr>
          <w:rFonts w:asciiTheme="majorBidi" w:hAnsiTheme="majorBidi" w:cstheme="majorBidi"/>
          <w:i w:val="0"/>
          <w:iCs w:val="0"/>
          <w:color w:val="auto"/>
        </w:rPr>
        <w:t xml:space="preserve">profile </w:t>
      </w:r>
      <w:r w:rsidRPr="005226F3">
        <w:rPr>
          <w:rFonts w:asciiTheme="majorBidi" w:hAnsiTheme="majorBidi" w:cstheme="majorBidi"/>
          <w:i w:val="0"/>
          <w:iCs w:val="0"/>
          <w:color w:val="auto"/>
        </w:rPr>
        <w:t>HMM</w:t>
      </w:r>
      <w:r w:rsidR="00DF25AA" w:rsidRPr="005226F3">
        <w:rPr>
          <w:rFonts w:asciiTheme="majorBidi" w:hAnsiTheme="majorBidi" w:cstheme="majorBidi"/>
          <w:i w:val="0"/>
          <w:iCs w:val="0"/>
          <w:color w:val="auto"/>
        </w:rPr>
        <w:t>s</w:t>
      </w:r>
      <w:r w:rsidRPr="005226F3">
        <w:rPr>
          <w:rFonts w:asciiTheme="majorBidi" w:hAnsiTheme="majorBidi" w:cstheme="majorBidi"/>
          <w:i w:val="0"/>
          <w:iCs w:val="0"/>
          <w:color w:val="auto"/>
        </w:rPr>
        <w:t xml:space="preserve"> of HTH domains</w:t>
      </w:r>
      <w:r w:rsidR="00DF25AA" w:rsidRPr="005226F3">
        <w:rPr>
          <w:rFonts w:asciiTheme="majorBidi" w:hAnsiTheme="majorBidi" w:cstheme="majorBidi"/>
          <w:i w:val="0"/>
          <w:iCs w:val="0"/>
          <w:color w:val="auto"/>
        </w:rPr>
        <w:t xml:space="preserve"> extracted</w:t>
      </w:r>
      <w:r w:rsidRPr="005226F3">
        <w:rPr>
          <w:rFonts w:asciiTheme="majorBidi" w:hAnsiTheme="majorBidi" w:cstheme="majorBidi"/>
          <w:i w:val="0"/>
          <w:iCs w:val="0"/>
          <w:color w:val="auto"/>
        </w:rPr>
        <w:t xml:space="preserve"> from Pfam</w:t>
      </w:r>
      <w:r w:rsidRPr="005226F3">
        <w:rPr>
          <w:rFonts w:asciiTheme="majorBidi" w:eastAsiaTheme="minorEastAsia" w:hAnsiTheme="majorBidi" w:cstheme="majorBidi"/>
          <w:i w:val="0"/>
          <w:iCs w:val="0"/>
          <w:color w:val="auto"/>
        </w:rPr>
        <w:fldChar w:fldCharType="begin"/>
      </w:r>
      <w:r w:rsidRPr="005226F3">
        <w:rPr>
          <w:rFonts w:asciiTheme="majorBidi" w:eastAsiaTheme="minorEastAsia" w:hAnsiTheme="majorBidi" w:cstheme="majorBidi"/>
          <w:i w:val="0"/>
          <w:iCs w:val="0"/>
          <w:color w:val="auto"/>
        </w:rPr>
        <w:instrText xml:space="preserve"> ADDIN ZOTERO_ITEM CSL_CITATION {"citationID":"3EKK1GKy","properties":{"formattedCitation":"\\super 25\\nosupersub{}","plainCitation":"25","noteIndex":0},"citationItems":[{"id":169,"uris":["http://zotero.org/users/8761445/items/FM39TEQ4"],"itemData":{"id":169,"type":"article-journal","abstract":"The Pfam database is a widely used resource for classifying protein sequences into families and domains. Since Pfam was last described in this journal, over 350 new families have been added in Pfam 33.1 and numerous improvements have been made to existing entries. To facilitate research on COVID-19, we have revised the Pfam entries that cover the SARS-CoV-2 proteome, and built new entries for regions that were not covered by Pfam. We have reintroduced Pfam-B which provides an automatically generated supplement to Pfam and contains 136 730 novel clusters of sequences that are not yet matched by a Pfam family. The new Pfam-B is based on a clustering by the MMseqs2 software. We have compared all of the regions in the RepeatsDB to those in Pfam and have started to use the results to build and reﬁne Pfam repeat families. Pfam is freely available for browsing and download at http://pfam.xfam.org/.","container-title":"Nucleic Acids Research","DOI":"10.1093/nar/gkaa913","ISSN":"0305-1048, 1362-4962","issue":"D1","language":"en","page":"D412-D419","source":"DOI.org (Crossref)","title":"Pfam: The protein families database in 2021","title-short":"Pfam","volume":"49","author":[{"family":"Mistry","given":"Jaina"},{"family":"Chuguransky","given":"Sara"},{"family":"Williams","given":"Lowri"},{"family":"Qureshi","given":"Matloob"},{"family":"Salazar","given":"Gustavo A"},{"family":"Sonnhammer","given":"Erik L L"},{"family":"Tosatto","given":"Silvio C E"},{"family":"Paladin","given":"Lisanna"},{"family":"Raj","given":"Shriya"},{"family":"Richardson","given":"Lorna J"},{"family":"Finn","given":"Robert D"},{"family":"Bateman","given":"Alex"}],"issued":{"date-parts":[["2021",1,8]]}}}],"schema":"https://github.com/citation-style-language/schema/raw/master/csl-citation.json"} </w:instrText>
      </w:r>
      <w:r w:rsidRPr="005226F3">
        <w:rPr>
          <w:rFonts w:asciiTheme="majorBidi" w:eastAsiaTheme="minorEastAsia" w:hAnsiTheme="majorBidi" w:cstheme="majorBidi"/>
          <w:i w:val="0"/>
          <w:iCs w:val="0"/>
          <w:color w:val="auto"/>
        </w:rPr>
        <w:fldChar w:fldCharType="separate"/>
      </w:r>
      <w:r w:rsidRPr="005226F3">
        <w:rPr>
          <w:rFonts w:ascii="Times New Roman" w:hAnsi="Times New Roman" w:cs="Times New Roman"/>
          <w:i w:val="0"/>
          <w:iCs w:val="0"/>
          <w:color w:val="auto"/>
          <w:vertAlign w:val="superscript"/>
        </w:rPr>
        <w:t>25</w:t>
      </w:r>
      <w:r w:rsidRPr="005226F3">
        <w:rPr>
          <w:rFonts w:asciiTheme="majorBidi" w:eastAsiaTheme="minorEastAsia" w:hAnsiTheme="majorBidi" w:cstheme="majorBidi"/>
          <w:i w:val="0"/>
          <w:iCs w:val="0"/>
          <w:color w:val="auto"/>
        </w:rPr>
        <w:fldChar w:fldCharType="end"/>
      </w:r>
      <w:r w:rsidR="004F4A7A" w:rsidRPr="005226F3">
        <w:rPr>
          <w:rFonts w:asciiTheme="majorBidi" w:eastAsiaTheme="minorEastAsia" w:hAnsiTheme="majorBidi" w:cstheme="majorBidi"/>
          <w:i w:val="0"/>
          <w:iCs w:val="0"/>
          <w:color w:val="auto"/>
        </w:rPr>
        <w:t>,</w:t>
      </w:r>
      <w:r w:rsidRPr="005226F3">
        <w:rPr>
          <w:rFonts w:asciiTheme="majorBidi" w:hAnsiTheme="majorBidi" w:cstheme="majorBidi"/>
          <w:i w:val="0"/>
          <w:iCs w:val="0"/>
          <w:color w:val="auto"/>
        </w:rPr>
        <w:t xml:space="preserve"> </w:t>
      </w:r>
      <w:r w:rsidR="00DF25AA" w:rsidRPr="005226F3">
        <w:rPr>
          <w:rFonts w:asciiTheme="majorBidi" w:hAnsiTheme="majorBidi" w:cstheme="majorBidi"/>
          <w:i w:val="0"/>
          <w:iCs w:val="0"/>
          <w:color w:val="auto"/>
        </w:rPr>
        <w:t>which</w:t>
      </w:r>
      <w:r w:rsidRPr="005226F3">
        <w:rPr>
          <w:rFonts w:asciiTheme="majorBidi" w:hAnsiTheme="majorBidi" w:cstheme="majorBidi"/>
          <w:i w:val="0"/>
          <w:iCs w:val="0"/>
          <w:color w:val="auto"/>
        </w:rPr>
        <w:t xml:space="preserve"> </w:t>
      </w:r>
      <w:r w:rsidR="00DF25AA" w:rsidRPr="005226F3">
        <w:rPr>
          <w:rFonts w:asciiTheme="majorBidi" w:hAnsiTheme="majorBidi" w:cstheme="majorBidi"/>
          <w:i w:val="0"/>
          <w:iCs w:val="0"/>
          <w:color w:val="auto"/>
        </w:rPr>
        <w:t>were</w:t>
      </w:r>
      <w:r w:rsidRPr="005226F3">
        <w:rPr>
          <w:rFonts w:asciiTheme="majorBidi" w:hAnsiTheme="majorBidi" w:cstheme="majorBidi"/>
          <w:i w:val="0"/>
          <w:iCs w:val="0"/>
          <w:color w:val="auto"/>
        </w:rPr>
        <w:t xml:space="preserve"> used </w:t>
      </w:r>
      <w:r w:rsidR="000411FC" w:rsidRPr="005226F3">
        <w:rPr>
          <w:rFonts w:asciiTheme="majorBidi" w:hAnsiTheme="majorBidi" w:cstheme="majorBidi"/>
          <w:i w:val="0"/>
          <w:iCs w:val="0"/>
          <w:color w:val="auto"/>
        </w:rPr>
        <w:t>for the creation of</w:t>
      </w:r>
      <w:r w:rsidRPr="005226F3">
        <w:rPr>
          <w:rFonts w:asciiTheme="majorBidi" w:hAnsiTheme="majorBidi" w:cstheme="majorBidi"/>
          <w:i w:val="0"/>
          <w:iCs w:val="0"/>
          <w:color w:val="auto"/>
        </w:rPr>
        <w:t xml:space="preserve"> the HTH domain feature.</w:t>
      </w:r>
    </w:p>
    <w:p w14:paraId="403BD038" w14:textId="022189F3" w:rsidR="00E54336" w:rsidRPr="005226F3" w:rsidRDefault="00E54336" w:rsidP="00E54336">
      <w:pPr>
        <w:pStyle w:val="Caption"/>
        <w:rPr>
          <w:rFonts w:asciiTheme="majorBidi" w:hAnsiTheme="majorBidi" w:cstheme="majorBidi"/>
          <w:b/>
          <w:bCs/>
          <w:i w:val="0"/>
          <w:iCs w:val="0"/>
          <w:color w:val="auto"/>
        </w:rPr>
      </w:pPr>
      <w:bookmarkStart w:id="28" w:name="_Ref168335978"/>
      <w:r w:rsidRPr="005226F3">
        <w:rPr>
          <w:rFonts w:asciiTheme="majorBidi" w:hAnsiTheme="majorBidi" w:cstheme="majorBidi"/>
          <w:b/>
          <w:bCs/>
          <w:i w:val="0"/>
          <w:iCs w:val="0"/>
          <w:color w:val="auto"/>
        </w:rPr>
        <w:t xml:space="preserve">Supplementary Dataset </w:t>
      </w:r>
      <w:r w:rsidRPr="005226F3">
        <w:rPr>
          <w:rFonts w:asciiTheme="majorBidi" w:hAnsiTheme="majorBidi" w:cstheme="majorBidi"/>
          <w:b/>
          <w:bCs/>
          <w:i w:val="0"/>
          <w:iCs w:val="0"/>
          <w:color w:val="auto"/>
        </w:rPr>
        <w:fldChar w:fldCharType="begin"/>
      </w:r>
      <w:r w:rsidRPr="005226F3">
        <w:rPr>
          <w:rFonts w:asciiTheme="majorBidi" w:hAnsiTheme="majorBidi" w:cstheme="majorBidi"/>
          <w:b/>
          <w:bCs/>
          <w:i w:val="0"/>
          <w:iCs w:val="0"/>
          <w:color w:val="auto"/>
        </w:rPr>
        <w:instrText xml:space="preserve"> SEQ Supplementary_Dataset \* ARABIC </w:instrText>
      </w:r>
      <w:r w:rsidRPr="005226F3">
        <w:rPr>
          <w:rFonts w:asciiTheme="majorBidi" w:hAnsiTheme="majorBidi" w:cstheme="majorBidi"/>
          <w:b/>
          <w:bCs/>
          <w:i w:val="0"/>
          <w:iCs w:val="0"/>
          <w:color w:val="auto"/>
        </w:rPr>
        <w:fldChar w:fldCharType="separate"/>
      </w:r>
      <w:r w:rsidR="00F51707" w:rsidRPr="005226F3">
        <w:rPr>
          <w:rFonts w:asciiTheme="majorBidi" w:hAnsiTheme="majorBidi" w:cstheme="majorBidi"/>
          <w:b/>
          <w:bCs/>
          <w:i w:val="0"/>
          <w:iCs w:val="0"/>
          <w:noProof/>
          <w:color w:val="auto"/>
        </w:rPr>
        <w:t>6</w:t>
      </w:r>
      <w:r w:rsidRPr="005226F3">
        <w:rPr>
          <w:rFonts w:asciiTheme="majorBidi" w:hAnsiTheme="majorBidi" w:cstheme="majorBidi"/>
          <w:b/>
          <w:bCs/>
          <w:i w:val="0"/>
          <w:iCs w:val="0"/>
          <w:color w:val="auto"/>
        </w:rPr>
        <w:fldChar w:fldCharType="end"/>
      </w:r>
      <w:bookmarkEnd w:id="28"/>
      <w:r w:rsidRPr="005226F3">
        <w:rPr>
          <w:rFonts w:asciiTheme="majorBidi" w:hAnsiTheme="majorBidi" w:cstheme="majorBidi"/>
          <w:b/>
          <w:bCs/>
          <w:i w:val="0"/>
          <w:iCs w:val="0"/>
          <w:color w:val="auto"/>
        </w:rPr>
        <w:t xml:space="preserve">. </w:t>
      </w:r>
      <w:r w:rsidR="00100A10" w:rsidRPr="005226F3">
        <w:rPr>
          <w:rFonts w:asciiTheme="majorBidi" w:hAnsiTheme="majorBidi" w:cstheme="majorBidi"/>
          <w:i w:val="0"/>
          <w:iCs w:val="0"/>
          <w:color w:val="auto"/>
        </w:rPr>
        <w:t>The</w:t>
      </w:r>
      <w:r w:rsidR="00100A10" w:rsidRPr="005226F3">
        <w:rPr>
          <w:i w:val="0"/>
          <w:iCs w:val="0"/>
          <w:color w:val="auto"/>
        </w:rPr>
        <w:t xml:space="preserve"> </w:t>
      </w:r>
      <w:r w:rsidR="00100A10" w:rsidRPr="005226F3">
        <w:rPr>
          <w:rFonts w:asciiTheme="majorBidi" w:hAnsiTheme="majorBidi" w:cstheme="majorBidi"/>
          <w:i w:val="0"/>
          <w:iCs w:val="0"/>
          <w:color w:val="auto"/>
        </w:rPr>
        <w:t xml:space="preserve">anti-defense genes and type VI secretion system (T6SS) immunity genes </w:t>
      </w:r>
      <w:r w:rsidR="006D30FB" w:rsidRPr="005226F3">
        <w:rPr>
          <w:rFonts w:asciiTheme="majorBidi" w:hAnsiTheme="majorBidi" w:cstheme="majorBidi"/>
          <w:i w:val="0"/>
          <w:iCs w:val="0"/>
          <w:color w:val="auto"/>
        </w:rPr>
        <w:t>included in</w:t>
      </w:r>
      <w:r w:rsidR="00100A10" w:rsidRPr="005226F3">
        <w:rPr>
          <w:rFonts w:asciiTheme="majorBidi" w:hAnsiTheme="majorBidi" w:cstheme="majorBidi"/>
          <w:i w:val="0"/>
          <w:iCs w:val="0"/>
          <w:color w:val="auto"/>
        </w:rPr>
        <w:t xml:space="preserve"> our in-house Profile HMM databases used for the creation of the genomic context features.</w:t>
      </w:r>
    </w:p>
    <w:p w14:paraId="533FED49" w14:textId="7E59DF1A" w:rsidR="00E54336" w:rsidRPr="005226F3" w:rsidRDefault="00E54336" w:rsidP="00100A10">
      <w:pPr>
        <w:pStyle w:val="Caption"/>
        <w:rPr>
          <w:rFonts w:asciiTheme="majorBidi" w:hAnsiTheme="majorBidi" w:cstheme="majorBidi"/>
          <w:b/>
          <w:bCs/>
          <w:i w:val="0"/>
          <w:iCs w:val="0"/>
          <w:color w:val="auto"/>
        </w:rPr>
      </w:pPr>
      <w:bookmarkStart w:id="29" w:name="_Ref168336036"/>
      <w:r w:rsidRPr="005226F3">
        <w:rPr>
          <w:rFonts w:asciiTheme="majorBidi" w:hAnsiTheme="majorBidi" w:cstheme="majorBidi"/>
          <w:b/>
          <w:bCs/>
          <w:i w:val="0"/>
          <w:iCs w:val="0"/>
          <w:color w:val="auto"/>
        </w:rPr>
        <w:t xml:space="preserve">Supplementary Dataset </w:t>
      </w:r>
      <w:r w:rsidRPr="005226F3">
        <w:rPr>
          <w:rFonts w:asciiTheme="majorBidi" w:hAnsiTheme="majorBidi" w:cstheme="majorBidi"/>
          <w:b/>
          <w:bCs/>
          <w:i w:val="0"/>
          <w:iCs w:val="0"/>
          <w:color w:val="auto"/>
        </w:rPr>
        <w:fldChar w:fldCharType="begin"/>
      </w:r>
      <w:r w:rsidRPr="005226F3">
        <w:rPr>
          <w:rFonts w:asciiTheme="majorBidi" w:hAnsiTheme="majorBidi" w:cstheme="majorBidi"/>
          <w:b/>
          <w:bCs/>
          <w:i w:val="0"/>
          <w:iCs w:val="0"/>
          <w:color w:val="auto"/>
        </w:rPr>
        <w:instrText xml:space="preserve"> SEQ Supplementary_Dataset \* ARABIC </w:instrText>
      </w:r>
      <w:r w:rsidRPr="005226F3">
        <w:rPr>
          <w:rFonts w:asciiTheme="majorBidi" w:hAnsiTheme="majorBidi" w:cstheme="majorBidi"/>
          <w:b/>
          <w:bCs/>
          <w:i w:val="0"/>
          <w:iCs w:val="0"/>
          <w:color w:val="auto"/>
        </w:rPr>
        <w:fldChar w:fldCharType="separate"/>
      </w:r>
      <w:r w:rsidR="00F51707" w:rsidRPr="005226F3">
        <w:rPr>
          <w:rFonts w:asciiTheme="majorBidi" w:hAnsiTheme="majorBidi" w:cstheme="majorBidi"/>
          <w:b/>
          <w:bCs/>
          <w:i w:val="0"/>
          <w:iCs w:val="0"/>
          <w:noProof/>
          <w:color w:val="auto"/>
        </w:rPr>
        <w:t>7</w:t>
      </w:r>
      <w:r w:rsidRPr="005226F3">
        <w:rPr>
          <w:rFonts w:asciiTheme="majorBidi" w:hAnsiTheme="majorBidi" w:cstheme="majorBidi"/>
          <w:b/>
          <w:bCs/>
          <w:i w:val="0"/>
          <w:iCs w:val="0"/>
          <w:color w:val="auto"/>
        </w:rPr>
        <w:fldChar w:fldCharType="end"/>
      </w:r>
      <w:bookmarkEnd w:id="29"/>
      <w:r w:rsidRPr="005226F3">
        <w:rPr>
          <w:rFonts w:asciiTheme="majorBidi" w:hAnsiTheme="majorBidi" w:cstheme="majorBidi"/>
          <w:b/>
          <w:bCs/>
          <w:i w:val="0"/>
          <w:iCs w:val="0"/>
          <w:color w:val="auto"/>
        </w:rPr>
        <w:t>.</w:t>
      </w:r>
      <w:r w:rsidRPr="005226F3">
        <w:rPr>
          <w:color w:val="auto"/>
        </w:rPr>
        <w:t xml:space="preserve"> </w:t>
      </w:r>
      <w:r w:rsidR="00100A10" w:rsidRPr="005226F3">
        <w:rPr>
          <w:rFonts w:asciiTheme="majorBidi" w:hAnsiTheme="majorBidi" w:cstheme="majorBidi"/>
          <w:i w:val="0"/>
          <w:iCs w:val="0"/>
          <w:color w:val="auto"/>
        </w:rPr>
        <w:t xml:space="preserve">The profile HMMs of mobility genes extracted from </w:t>
      </w:r>
      <w:proofErr w:type="spellStart"/>
      <w:r w:rsidR="00100A10" w:rsidRPr="005226F3">
        <w:rPr>
          <w:rFonts w:asciiTheme="majorBidi" w:hAnsiTheme="majorBidi" w:cstheme="majorBidi"/>
          <w:i w:val="0"/>
          <w:iCs w:val="0"/>
          <w:color w:val="auto"/>
        </w:rPr>
        <w:t>Pfam</w:t>
      </w:r>
      <w:proofErr w:type="spellEnd"/>
      <w:r w:rsidR="00100A10" w:rsidRPr="005226F3">
        <w:rPr>
          <w:rFonts w:asciiTheme="majorBidi" w:hAnsiTheme="majorBidi" w:cstheme="majorBidi"/>
          <w:i w:val="0"/>
          <w:iCs w:val="0"/>
          <w:color w:val="auto"/>
        </w:rPr>
        <w:t xml:space="preserve"> database</w:t>
      </w:r>
      <w:r w:rsidR="00100A10" w:rsidRPr="005226F3">
        <w:rPr>
          <w:rFonts w:asciiTheme="majorBidi" w:eastAsiaTheme="minorEastAsia" w:hAnsiTheme="majorBidi" w:cstheme="majorBidi"/>
          <w:i w:val="0"/>
          <w:iCs w:val="0"/>
          <w:color w:val="auto"/>
        </w:rPr>
        <w:fldChar w:fldCharType="begin"/>
      </w:r>
      <w:r w:rsidR="00100A10" w:rsidRPr="005226F3">
        <w:rPr>
          <w:rFonts w:asciiTheme="majorBidi" w:eastAsiaTheme="minorEastAsia" w:hAnsiTheme="majorBidi" w:cstheme="majorBidi"/>
          <w:i w:val="0"/>
          <w:iCs w:val="0"/>
          <w:color w:val="auto"/>
        </w:rPr>
        <w:instrText xml:space="preserve"> ADDIN ZOTERO_ITEM CSL_CITATION {"citationID":"3EKK1GKy","properties":{"formattedCitation":"\\super 25\\nosupersub{}","plainCitation":"25","noteIndex":0},"citationItems":[{"id":169,"uris":["http://zotero.org/users/8761445/items/FM39TEQ4"],"itemData":{"id":169,"type":"article-journal","abstract":"The Pfam database is a widely used resource for classifying protein sequences into families and domains. Since Pfam was last described in this journal, over 350 new families have been added in Pfam 33.1 and numerous improvements have been made to existing entries. To facilitate research on COVID-19, we have revised the Pfam entries that cover the SARS-CoV-2 proteome, and built new entries for regions that were not covered by Pfam. We have reintroduced Pfam-B which provides an automatically generated supplement to Pfam and contains 136 730 novel clusters of sequences that are not yet matched by a Pfam family. The new Pfam-B is based on a clustering by the MMseqs2 software. We have compared all of the regions in the RepeatsDB to those in Pfam and have started to use the results to build and reﬁne Pfam repeat families. Pfam is freely available for browsing and download at http://pfam.xfam.org/.","container-title":"Nucleic Acids Research","DOI":"10.1093/nar/gkaa913","ISSN":"0305-1048, 1362-4962","issue":"D1","language":"en","page":"D412-D419","source":"DOI.org (Crossref)","title":"Pfam: The protein families database in 2021","title-short":"Pfam","volume":"49","author":[{"family":"Mistry","given":"Jaina"},{"family":"Chuguransky","given":"Sara"},{"family":"Williams","given":"Lowri"},{"family":"Qureshi","given":"Matloob"},{"family":"Salazar","given":"Gustavo A"},{"family":"Sonnhammer","given":"Erik L L"},{"family":"Tosatto","given":"Silvio C E"},{"family":"Paladin","given":"Lisanna"},{"family":"Raj","given":"Shriya"},{"family":"Richardson","given":"Lorna J"},{"family":"Finn","given":"Robert D"},{"family":"Bateman","given":"Alex"}],"issued":{"date-parts":[["2021",1,8]]}}}],"schema":"https://github.com/citation-style-language/schema/raw/master/csl-citation.json"} </w:instrText>
      </w:r>
      <w:r w:rsidR="00100A10" w:rsidRPr="005226F3">
        <w:rPr>
          <w:rFonts w:asciiTheme="majorBidi" w:eastAsiaTheme="minorEastAsia" w:hAnsiTheme="majorBidi" w:cstheme="majorBidi"/>
          <w:i w:val="0"/>
          <w:iCs w:val="0"/>
          <w:color w:val="auto"/>
        </w:rPr>
        <w:fldChar w:fldCharType="separate"/>
      </w:r>
      <w:r w:rsidR="00100A10" w:rsidRPr="005226F3">
        <w:rPr>
          <w:rFonts w:ascii="Times New Roman" w:hAnsi="Times New Roman" w:cs="Times New Roman"/>
          <w:i w:val="0"/>
          <w:iCs w:val="0"/>
          <w:color w:val="auto"/>
          <w:vertAlign w:val="superscript"/>
        </w:rPr>
        <w:t>25</w:t>
      </w:r>
      <w:r w:rsidR="00100A10" w:rsidRPr="005226F3">
        <w:rPr>
          <w:rFonts w:asciiTheme="majorBidi" w:eastAsiaTheme="minorEastAsia" w:hAnsiTheme="majorBidi" w:cstheme="majorBidi"/>
          <w:i w:val="0"/>
          <w:iCs w:val="0"/>
          <w:color w:val="auto"/>
        </w:rPr>
        <w:fldChar w:fldCharType="end"/>
      </w:r>
      <w:r w:rsidR="004F4A7A" w:rsidRPr="005226F3">
        <w:rPr>
          <w:rFonts w:asciiTheme="majorBidi" w:eastAsiaTheme="minorEastAsia" w:hAnsiTheme="majorBidi" w:cstheme="majorBidi"/>
          <w:i w:val="0"/>
          <w:iCs w:val="0"/>
          <w:color w:val="auto"/>
        </w:rPr>
        <w:t>,</w:t>
      </w:r>
      <w:r w:rsidR="00100A10" w:rsidRPr="005226F3">
        <w:rPr>
          <w:rFonts w:asciiTheme="majorBidi" w:eastAsiaTheme="minorEastAsia" w:hAnsiTheme="majorBidi" w:cstheme="majorBidi"/>
          <w:color w:val="auto"/>
        </w:rPr>
        <w:t xml:space="preserve"> </w:t>
      </w:r>
      <w:r w:rsidR="00100A10" w:rsidRPr="005226F3">
        <w:rPr>
          <w:rFonts w:asciiTheme="majorBidi" w:eastAsiaTheme="minorEastAsia" w:hAnsiTheme="majorBidi" w:cstheme="majorBidi"/>
          <w:i w:val="0"/>
          <w:iCs w:val="0"/>
          <w:color w:val="auto"/>
        </w:rPr>
        <w:t>which were</w:t>
      </w:r>
      <w:r w:rsidR="00100A10" w:rsidRPr="005226F3">
        <w:rPr>
          <w:rFonts w:asciiTheme="majorBidi" w:eastAsiaTheme="minorEastAsia" w:hAnsiTheme="majorBidi" w:cstheme="majorBidi"/>
          <w:color w:val="auto"/>
        </w:rPr>
        <w:t xml:space="preserve"> </w:t>
      </w:r>
      <w:r w:rsidR="00100A10" w:rsidRPr="005226F3">
        <w:rPr>
          <w:rFonts w:asciiTheme="majorBidi" w:hAnsiTheme="majorBidi" w:cstheme="majorBidi"/>
          <w:i w:val="0"/>
          <w:iCs w:val="0"/>
          <w:color w:val="auto"/>
        </w:rPr>
        <w:t>used for the creation of the genomic context features.</w:t>
      </w:r>
    </w:p>
    <w:p w14:paraId="3E0DFD13" w14:textId="558E5294" w:rsidR="001D03E1" w:rsidRPr="005226F3" w:rsidRDefault="001D03E1" w:rsidP="001D03E1">
      <w:pPr>
        <w:pStyle w:val="Caption"/>
        <w:rPr>
          <w:rFonts w:asciiTheme="majorBidi" w:hAnsiTheme="majorBidi" w:cstheme="majorBidi"/>
          <w:i w:val="0"/>
          <w:iCs w:val="0"/>
          <w:color w:val="auto"/>
        </w:rPr>
      </w:pPr>
      <w:bookmarkStart w:id="30" w:name="_Ref166427856"/>
      <w:r w:rsidRPr="005226F3">
        <w:rPr>
          <w:rFonts w:asciiTheme="majorBidi" w:hAnsiTheme="majorBidi" w:cstheme="majorBidi"/>
          <w:b/>
          <w:bCs/>
          <w:i w:val="0"/>
          <w:iCs w:val="0"/>
          <w:color w:val="auto"/>
        </w:rPr>
        <w:t xml:space="preserve">Supplementary Dataset </w:t>
      </w:r>
      <w:r w:rsidRPr="005226F3">
        <w:rPr>
          <w:rFonts w:asciiTheme="majorBidi" w:hAnsiTheme="majorBidi" w:cstheme="majorBidi"/>
          <w:b/>
          <w:bCs/>
          <w:i w:val="0"/>
          <w:iCs w:val="0"/>
          <w:color w:val="auto"/>
        </w:rPr>
        <w:fldChar w:fldCharType="begin"/>
      </w:r>
      <w:r w:rsidRPr="005226F3">
        <w:rPr>
          <w:rFonts w:asciiTheme="majorBidi" w:hAnsiTheme="majorBidi" w:cstheme="majorBidi"/>
          <w:b/>
          <w:bCs/>
          <w:i w:val="0"/>
          <w:iCs w:val="0"/>
          <w:color w:val="auto"/>
        </w:rPr>
        <w:instrText xml:space="preserve"> SEQ Supplementary_Dataset \* ARABIC </w:instrText>
      </w:r>
      <w:r w:rsidRPr="005226F3">
        <w:rPr>
          <w:rFonts w:asciiTheme="majorBidi" w:hAnsiTheme="majorBidi" w:cstheme="majorBidi"/>
          <w:b/>
          <w:bCs/>
          <w:i w:val="0"/>
          <w:iCs w:val="0"/>
          <w:color w:val="auto"/>
        </w:rPr>
        <w:fldChar w:fldCharType="separate"/>
      </w:r>
      <w:r w:rsidR="00F51707" w:rsidRPr="005226F3">
        <w:rPr>
          <w:rFonts w:asciiTheme="majorBidi" w:hAnsiTheme="majorBidi" w:cstheme="majorBidi"/>
          <w:b/>
          <w:bCs/>
          <w:i w:val="0"/>
          <w:iCs w:val="0"/>
          <w:noProof/>
          <w:color w:val="auto"/>
        </w:rPr>
        <w:t>8</w:t>
      </w:r>
      <w:r w:rsidRPr="005226F3">
        <w:rPr>
          <w:rFonts w:asciiTheme="majorBidi" w:hAnsiTheme="majorBidi" w:cstheme="majorBidi"/>
          <w:b/>
          <w:bCs/>
          <w:i w:val="0"/>
          <w:iCs w:val="0"/>
          <w:color w:val="auto"/>
        </w:rPr>
        <w:fldChar w:fldCharType="end"/>
      </w:r>
      <w:bookmarkEnd w:id="30"/>
      <w:r w:rsidRPr="005226F3">
        <w:rPr>
          <w:rFonts w:asciiTheme="majorBidi" w:hAnsiTheme="majorBidi" w:cstheme="majorBidi"/>
          <w:b/>
          <w:bCs/>
          <w:i w:val="0"/>
          <w:iCs w:val="0"/>
          <w:color w:val="auto"/>
        </w:rPr>
        <w:t xml:space="preserve">. </w:t>
      </w:r>
      <w:r w:rsidRPr="005226F3">
        <w:rPr>
          <w:rFonts w:asciiTheme="majorBidi" w:hAnsiTheme="majorBidi" w:cstheme="majorBidi"/>
          <w:i w:val="0"/>
          <w:iCs w:val="0"/>
          <w:color w:val="auto"/>
        </w:rPr>
        <w:t xml:space="preserve">HMM database of blacklist proteins collected from </w:t>
      </w:r>
      <w:proofErr w:type="spellStart"/>
      <w:r w:rsidRPr="005226F3">
        <w:rPr>
          <w:rFonts w:asciiTheme="majorBidi" w:hAnsiTheme="majorBidi" w:cstheme="majorBidi"/>
          <w:i w:val="0"/>
          <w:iCs w:val="0"/>
          <w:color w:val="auto"/>
        </w:rPr>
        <w:t>Resfams</w:t>
      </w:r>
      <w:proofErr w:type="spellEnd"/>
      <w:r w:rsidRPr="005226F3">
        <w:rPr>
          <w:rFonts w:asciiTheme="majorBidi" w:hAnsiTheme="majorBidi" w:cstheme="majorBidi"/>
          <w:i w:val="0"/>
          <w:iCs w:val="0"/>
          <w:color w:val="auto"/>
        </w:rPr>
        <w:t>, ResfinderFGv2, HMD-ARG</w:t>
      </w:r>
      <w:r w:rsidR="004D0231" w:rsidRPr="005226F3">
        <w:rPr>
          <w:rFonts w:asciiTheme="majorBidi" w:hAnsiTheme="majorBidi" w:cstheme="majorBidi"/>
          <w:i w:val="0"/>
          <w:iCs w:val="0"/>
          <w:color w:val="auto"/>
        </w:rPr>
        <w:t>,</w:t>
      </w:r>
      <w:r w:rsidR="007E28AA">
        <w:rPr>
          <w:rFonts w:asciiTheme="majorBidi" w:hAnsiTheme="majorBidi" w:cstheme="majorBidi"/>
          <w:i w:val="0"/>
          <w:iCs w:val="0"/>
          <w:color w:val="auto"/>
        </w:rPr>
        <w:t xml:space="preserve"> </w:t>
      </w:r>
      <w:proofErr w:type="spellStart"/>
      <w:r w:rsidR="007E28AA">
        <w:rPr>
          <w:rFonts w:asciiTheme="majorBidi" w:hAnsiTheme="majorBidi" w:cstheme="majorBidi"/>
          <w:i w:val="0"/>
          <w:iCs w:val="0"/>
          <w:color w:val="auto"/>
        </w:rPr>
        <w:t>ARGNet</w:t>
      </w:r>
      <w:proofErr w:type="spellEnd"/>
      <w:r w:rsidR="007E28AA">
        <w:rPr>
          <w:rFonts w:asciiTheme="majorBidi" w:hAnsiTheme="majorBidi" w:cstheme="majorBidi"/>
          <w:i w:val="0"/>
          <w:iCs w:val="0"/>
          <w:color w:val="auto"/>
        </w:rPr>
        <w:t>,</w:t>
      </w:r>
      <w:r w:rsidRPr="005226F3">
        <w:rPr>
          <w:rFonts w:asciiTheme="majorBidi" w:hAnsiTheme="majorBidi" w:cstheme="majorBidi"/>
          <w:i w:val="0"/>
          <w:iCs w:val="0"/>
          <w:color w:val="auto"/>
        </w:rPr>
        <w:t xml:space="preserve"> and CARD (</w:t>
      </w:r>
      <w:r w:rsidR="00B6133F" w:rsidRPr="005226F3">
        <w:rPr>
          <w:rFonts w:asciiTheme="majorBidi" w:hAnsiTheme="majorBidi" w:cstheme="majorBidi"/>
          <w:i w:val="0"/>
          <w:iCs w:val="0"/>
          <w:color w:val="auto"/>
        </w:rPr>
        <w:t xml:space="preserve">based on both </w:t>
      </w:r>
      <w:r w:rsidRPr="005226F3">
        <w:rPr>
          <w:rFonts w:asciiTheme="majorBidi" w:hAnsiTheme="majorBidi" w:cstheme="majorBidi"/>
          <w:i w:val="0"/>
          <w:iCs w:val="0"/>
          <w:color w:val="auto"/>
        </w:rPr>
        <w:t>October 2020 and October 2023 versions)</w:t>
      </w:r>
      <w:r w:rsidR="007E28AA">
        <w:rPr>
          <w:rFonts w:asciiTheme="majorBidi" w:hAnsiTheme="majorBidi" w:cstheme="majorBidi"/>
          <w:i w:val="0"/>
          <w:iCs w:val="0"/>
          <w:color w:val="auto"/>
        </w:rPr>
        <w:t>.</w:t>
      </w:r>
    </w:p>
    <w:p w14:paraId="320E12B1" w14:textId="77777777" w:rsidR="001D03E1" w:rsidRPr="001D03E1" w:rsidRDefault="001D03E1" w:rsidP="001D03E1"/>
    <w:bookmarkEnd w:id="25"/>
    <w:p w14:paraId="53CBB1A6" w14:textId="77777777" w:rsidR="009E3131" w:rsidRPr="009E3131" w:rsidRDefault="009E3131" w:rsidP="009E3131"/>
    <w:sectPr w:rsidR="009E3131" w:rsidRPr="009E3131" w:rsidSect="002862C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891302" w14:textId="77777777" w:rsidR="00CB5E12" w:rsidRDefault="00CB5E12" w:rsidP="00A26B68">
      <w:pPr>
        <w:spacing w:after="0" w:line="240" w:lineRule="auto"/>
      </w:pPr>
      <w:r>
        <w:separator/>
      </w:r>
    </w:p>
  </w:endnote>
  <w:endnote w:type="continuationSeparator" w:id="0">
    <w:p w14:paraId="331A0F7E" w14:textId="77777777" w:rsidR="00CB5E12" w:rsidRDefault="00CB5E12" w:rsidP="00A26B68">
      <w:pPr>
        <w:spacing w:after="0" w:line="240" w:lineRule="auto"/>
      </w:pPr>
      <w:r>
        <w:continuationSeparator/>
      </w:r>
    </w:p>
  </w:endnote>
  <w:endnote w:type="continuationNotice" w:id="1">
    <w:p w14:paraId="3801B9B3" w14:textId="77777777" w:rsidR="00CB5E12" w:rsidRDefault="00CB5E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jaVu Sans">
    <w:altName w:val="Sylfaen"/>
    <w:panose1 w:val="020B0603030804020204"/>
    <w:charset w:val="00"/>
    <w:family w:val="swiss"/>
    <w:pitch w:val="variable"/>
    <w:sig w:usb0="E7002EFF" w:usb1="D200FDFF" w:usb2="0A24602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3E319" w14:textId="77777777" w:rsidR="0023248B" w:rsidRDefault="0023248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8EEF" w14:textId="77777777" w:rsidR="0023248B" w:rsidRDefault="0023248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DAF91" w14:textId="77777777" w:rsidR="0023248B" w:rsidRDefault="0023248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ED7EEF" w14:textId="77777777" w:rsidR="00CB5E12" w:rsidRDefault="00CB5E12" w:rsidP="00A26B68">
      <w:pPr>
        <w:spacing w:after="0" w:line="240" w:lineRule="auto"/>
      </w:pPr>
      <w:r>
        <w:separator/>
      </w:r>
    </w:p>
  </w:footnote>
  <w:footnote w:type="continuationSeparator" w:id="0">
    <w:p w14:paraId="3CD6DD42" w14:textId="77777777" w:rsidR="00CB5E12" w:rsidRDefault="00CB5E12" w:rsidP="00A26B68">
      <w:pPr>
        <w:spacing w:after="0" w:line="240" w:lineRule="auto"/>
      </w:pPr>
      <w:r>
        <w:continuationSeparator/>
      </w:r>
    </w:p>
  </w:footnote>
  <w:footnote w:type="continuationNotice" w:id="1">
    <w:p w14:paraId="196DC7B7" w14:textId="77777777" w:rsidR="00CB5E12" w:rsidRDefault="00CB5E12">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C1D35" w14:textId="77777777" w:rsidR="0023248B" w:rsidRDefault="0023248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05E6E" w14:textId="77777777" w:rsidR="0023248B" w:rsidRDefault="0023248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6B816" w14:textId="77777777" w:rsidR="0023248B" w:rsidRDefault="0023248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16721C"/>
    <w:multiLevelType w:val="hybridMultilevel"/>
    <w:tmpl w:val="C59441AA"/>
    <w:lvl w:ilvl="0" w:tplc="3BA24386">
      <w:start w:val="1"/>
      <w:numFmt w:val="decimal"/>
      <w:lvlText w:val="%1."/>
      <w:lvlJc w:val="left"/>
      <w:pPr>
        <w:ind w:left="1080" w:hanging="720"/>
      </w:pPr>
      <w:rPr>
        <w:rFonts w:hint="default"/>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DQ1NTM3NLYwNTczMjNS0lEKTi0uzszPAykwNq8FAF1jMYgtAAAA"/>
    <w:docVar w:name="paperpile-doc-id" w:val="L332Z382V973S493"/>
    <w:docVar w:name="paperpile-doc-name" w:val="AMR_ML_Supp.020724.docx"/>
  </w:docVars>
  <w:rsids>
    <w:rsidRoot w:val="007767EF"/>
    <w:rsid w:val="00000141"/>
    <w:rsid w:val="00000594"/>
    <w:rsid w:val="00001096"/>
    <w:rsid w:val="00002BB5"/>
    <w:rsid w:val="00002EB2"/>
    <w:rsid w:val="000034C5"/>
    <w:rsid w:val="00004821"/>
    <w:rsid w:val="00005CFE"/>
    <w:rsid w:val="000076E6"/>
    <w:rsid w:val="00007C46"/>
    <w:rsid w:val="0001085F"/>
    <w:rsid w:val="00011663"/>
    <w:rsid w:val="00011FD0"/>
    <w:rsid w:val="0001354D"/>
    <w:rsid w:val="00013937"/>
    <w:rsid w:val="00013EA4"/>
    <w:rsid w:val="00014CFC"/>
    <w:rsid w:val="0001737E"/>
    <w:rsid w:val="000175DE"/>
    <w:rsid w:val="00022283"/>
    <w:rsid w:val="00023752"/>
    <w:rsid w:val="000255BD"/>
    <w:rsid w:val="0002695F"/>
    <w:rsid w:val="00030831"/>
    <w:rsid w:val="00030B7B"/>
    <w:rsid w:val="00031059"/>
    <w:rsid w:val="0003166C"/>
    <w:rsid w:val="000318BC"/>
    <w:rsid w:val="00032BA8"/>
    <w:rsid w:val="000333D9"/>
    <w:rsid w:val="00033BB2"/>
    <w:rsid w:val="00034081"/>
    <w:rsid w:val="00034F55"/>
    <w:rsid w:val="000355F3"/>
    <w:rsid w:val="0003656D"/>
    <w:rsid w:val="00037002"/>
    <w:rsid w:val="00037701"/>
    <w:rsid w:val="000400C0"/>
    <w:rsid w:val="00040EE1"/>
    <w:rsid w:val="000411FC"/>
    <w:rsid w:val="000413A9"/>
    <w:rsid w:val="000434F0"/>
    <w:rsid w:val="00044117"/>
    <w:rsid w:val="000447A1"/>
    <w:rsid w:val="00044BC8"/>
    <w:rsid w:val="00044CED"/>
    <w:rsid w:val="0004553F"/>
    <w:rsid w:val="000467C7"/>
    <w:rsid w:val="000469EE"/>
    <w:rsid w:val="000503C2"/>
    <w:rsid w:val="00050FDE"/>
    <w:rsid w:val="0005168C"/>
    <w:rsid w:val="0005372F"/>
    <w:rsid w:val="000539C0"/>
    <w:rsid w:val="00054022"/>
    <w:rsid w:val="00054E03"/>
    <w:rsid w:val="0005612D"/>
    <w:rsid w:val="00056750"/>
    <w:rsid w:val="000573BC"/>
    <w:rsid w:val="000611AF"/>
    <w:rsid w:val="0006123C"/>
    <w:rsid w:val="000613B2"/>
    <w:rsid w:val="00062AAC"/>
    <w:rsid w:val="000647F8"/>
    <w:rsid w:val="00067D12"/>
    <w:rsid w:val="00067D58"/>
    <w:rsid w:val="000711FF"/>
    <w:rsid w:val="00072C0D"/>
    <w:rsid w:val="000740FD"/>
    <w:rsid w:val="00074C26"/>
    <w:rsid w:val="00075160"/>
    <w:rsid w:val="00075786"/>
    <w:rsid w:val="00075D11"/>
    <w:rsid w:val="0007635C"/>
    <w:rsid w:val="00076582"/>
    <w:rsid w:val="0008196E"/>
    <w:rsid w:val="00084F47"/>
    <w:rsid w:val="00085333"/>
    <w:rsid w:val="0008661F"/>
    <w:rsid w:val="0008674A"/>
    <w:rsid w:val="0008753E"/>
    <w:rsid w:val="00087B22"/>
    <w:rsid w:val="00087CCB"/>
    <w:rsid w:val="00087D1D"/>
    <w:rsid w:val="0009000D"/>
    <w:rsid w:val="000911A1"/>
    <w:rsid w:val="00091AAB"/>
    <w:rsid w:val="000927A8"/>
    <w:rsid w:val="00092F70"/>
    <w:rsid w:val="0009314D"/>
    <w:rsid w:val="00095066"/>
    <w:rsid w:val="000950BD"/>
    <w:rsid w:val="00095C52"/>
    <w:rsid w:val="00096626"/>
    <w:rsid w:val="000967FF"/>
    <w:rsid w:val="00097CD1"/>
    <w:rsid w:val="000A025F"/>
    <w:rsid w:val="000A0B33"/>
    <w:rsid w:val="000A2028"/>
    <w:rsid w:val="000A2B23"/>
    <w:rsid w:val="000A3292"/>
    <w:rsid w:val="000A3D9E"/>
    <w:rsid w:val="000A411C"/>
    <w:rsid w:val="000A4FE9"/>
    <w:rsid w:val="000A51E0"/>
    <w:rsid w:val="000A5DEB"/>
    <w:rsid w:val="000A6F2F"/>
    <w:rsid w:val="000B0050"/>
    <w:rsid w:val="000B0AC3"/>
    <w:rsid w:val="000B1C70"/>
    <w:rsid w:val="000B24B9"/>
    <w:rsid w:val="000B32B6"/>
    <w:rsid w:val="000B340A"/>
    <w:rsid w:val="000B4802"/>
    <w:rsid w:val="000B55A7"/>
    <w:rsid w:val="000B5A38"/>
    <w:rsid w:val="000B6339"/>
    <w:rsid w:val="000B73D0"/>
    <w:rsid w:val="000C1386"/>
    <w:rsid w:val="000C1AB3"/>
    <w:rsid w:val="000C1E28"/>
    <w:rsid w:val="000C3317"/>
    <w:rsid w:val="000C3BE4"/>
    <w:rsid w:val="000C3F12"/>
    <w:rsid w:val="000C5466"/>
    <w:rsid w:val="000C5D64"/>
    <w:rsid w:val="000C6949"/>
    <w:rsid w:val="000C6D0B"/>
    <w:rsid w:val="000D0069"/>
    <w:rsid w:val="000D006A"/>
    <w:rsid w:val="000D0399"/>
    <w:rsid w:val="000D2BCA"/>
    <w:rsid w:val="000D2D26"/>
    <w:rsid w:val="000D33F1"/>
    <w:rsid w:val="000D370E"/>
    <w:rsid w:val="000D4862"/>
    <w:rsid w:val="000D611F"/>
    <w:rsid w:val="000D67F4"/>
    <w:rsid w:val="000D7A06"/>
    <w:rsid w:val="000E014B"/>
    <w:rsid w:val="000E0410"/>
    <w:rsid w:val="000E048F"/>
    <w:rsid w:val="000E0DD9"/>
    <w:rsid w:val="000E1488"/>
    <w:rsid w:val="000E3114"/>
    <w:rsid w:val="000E38E0"/>
    <w:rsid w:val="000E62FF"/>
    <w:rsid w:val="000E762B"/>
    <w:rsid w:val="000E7AC6"/>
    <w:rsid w:val="000F1819"/>
    <w:rsid w:val="000F3118"/>
    <w:rsid w:val="000F37A1"/>
    <w:rsid w:val="000F65DF"/>
    <w:rsid w:val="000F73BC"/>
    <w:rsid w:val="00100933"/>
    <w:rsid w:val="00100A10"/>
    <w:rsid w:val="00103877"/>
    <w:rsid w:val="001040C2"/>
    <w:rsid w:val="00104B8E"/>
    <w:rsid w:val="00104F30"/>
    <w:rsid w:val="00105F41"/>
    <w:rsid w:val="0010626F"/>
    <w:rsid w:val="00106335"/>
    <w:rsid w:val="001064D6"/>
    <w:rsid w:val="00106637"/>
    <w:rsid w:val="0010692C"/>
    <w:rsid w:val="00106D03"/>
    <w:rsid w:val="001072DD"/>
    <w:rsid w:val="00110BCD"/>
    <w:rsid w:val="00111C4F"/>
    <w:rsid w:val="00111E29"/>
    <w:rsid w:val="00112284"/>
    <w:rsid w:val="0011268C"/>
    <w:rsid w:val="00114113"/>
    <w:rsid w:val="00115455"/>
    <w:rsid w:val="00115656"/>
    <w:rsid w:val="00117969"/>
    <w:rsid w:val="001201A8"/>
    <w:rsid w:val="0012036A"/>
    <w:rsid w:val="001203A6"/>
    <w:rsid w:val="00120F9A"/>
    <w:rsid w:val="00121132"/>
    <w:rsid w:val="00121F26"/>
    <w:rsid w:val="00122C0D"/>
    <w:rsid w:val="0012380B"/>
    <w:rsid w:val="001238C1"/>
    <w:rsid w:val="00123A49"/>
    <w:rsid w:val="00123C5E"/>
    <w:rsid w:val="001255FF"/>
    <w:rsid w:val="00125F2E"/>
    <w:rsid w:val="00127DAD"/>
    <w:rsid w:val="0013015A"/>
    <w:rsid w:val="001309B6"/>
    <w:rsid w:val="00130EA7"/>
    <w:rsid w:val="00130F01"/>
    <w:rsid w:val="00131BEE"/>
    <w:rsid w:val="00133BF2"/>
    <w:rsid w:val="00133C2C"/>
    <w:rsid w:val="0013416A"/>
    <w:rsid w:val="0013659C"/>
    <w:rsid w:val="00136EAE"/>
    <w:rsid w:val="001373A7"/>
    <w:rsid w:val="00140AA0"/>
    <w:rsid w:val="00140FC1"/>
    <w:rsid w:val="00141ADF"/>
    <w:rsid w:val="00141D19"/>
    <w:rsid w:val="00142A10"/>
    <w:rsid w:val="001452A7"/>
    <w:rsid w:val="001458DA"/>
    <w:rsid w:val="00146A77"/>
    <w:rsid w:val="00147CDB"/>
    <w:rsid w:val="0015065A"/>
    <w:rsid w:val="00153575"/>
    <w:rsid w:val="00153B9C"/>
    <w:rsid w:val="00154089"/>
    <w:rsid w:val="0015549A"/>
    <w:rsid w:val="001556CC"/>
    <w:rsid w:val="00155D69"/>
    <w:rsid w:val="0016045D"/>
    <w:rsid w:val="001618BF"/>
    <w:rsid w:val="0016214E"/>
    <w:rsid w:val="00162ABA"/>
    <w:rsid w:val="0016376D"/>
    <w:rsid w:val="00164AAC"/>
    <w:rsid w:val="00165D04"/>
    <w:rsid w:val="001665E0"/>
    <w:rsid w:val="00166676"/>
    <w:rsid w:val="00166758"/>
    <w:rsid w:val="00166BA1"/>
    <w:rsid w:val="00167E21"/>
    <w:rsid w:val="00171CA6"/>
    <w:rsid w:val="00172268"/>
    <w:rsid w:val="0017230B"/>
    <w:rsid w:val="00172A3C"/>
    <w:rsid w:val="001731BB"/>
    <w:rsid w:val="001737E6"/>
    <w:rsid w:val="00173DE7"/>
    <w:rsid w:val="00173FC0"/>
    <w:rsid w:val="001761F9"/>
    <w:rsid w:val="00176707"/>
    <w:rsid w:val="001776FA"/>
    <w:rsid w:val="001778CB"/>
    <w:rsid w:val="001818FB"/>
    <w:rsid w:val="001832F9"/>
    <w:rsid w:val="00183D76"/>
    <w:rsid w:val="00190AE1"/>
    <w:rsid w:val="00190BC0"/>
    <w:rsid w:val="0019144D"/>
    <w:rsid w:val="00191BD5"/>
    <w:rsid w:val="00191D66"/>
    <w:rsid w:val="00191F62"/>
    <w:rsid w:val="001923B4"/>
    <w:rsid w:val="00192813"/>
    <w:rsid w:val="00192B92"/>
    <w:rsid w:val="001952BD"/>
    <w:rsid w:val="00196082"/>
    <w:rsid w:val="00196EFB"/>
    <w:rsid w:val="00197A2D"/>
    <w:rsid w:val="00197AF9"/>
    <w:rsid w:val="001A0E19"/>
    <w:rsid w:val="001A1C2B"/>
    <w:rsid w:val="001A204F"/>
    <w:rsid w:val="001A300F"/>
    <w:rsid w:val="001A3A2A"/>
    <w:rsid w:val="001A4808"/>
    <w:rsid w:val="001A4C1E"/>
    <w:rsid w:val="001A5603"/>
    <w:rsid w:val="001A56B4"/>
    <w:rsid w:val="001A69A5"/>
    <w:rsid w:val="001A6DF5"/>
    <w:rsid w:val="001A7204"/>
    <w:rsid w:val="001A7B70"/>
    <w:rsid w:val="001B003E"/>
    <w:rsid w:val="001B2E82"/>
    <w:rsid w:val="001B324A"/>
    <w:rsid w:val="001B44AC"/>
    <w:rsid w:val="001B4F86"/>
    <w:rsid w:val="001B6132"/>
    <w:rsid w:val="001B61D5"/>
    <w:rsid w:val="001B681D"/>
    <w:rsid w:val="001C0846"/>
    <w:rsid w:val="001C0DD4"/>
    <w:rsid w:val="001C17C7"/>
    <w:rsid w:val="001C1F6D"/>
    <w:rsid w:val="001C2971"/>
    <w:rsid w:val="001C2BCA"/>
    <w:rsid w:val="001C3A55"/>
    <w:rsid w:val="001C726E"/>
    <w:rsid w:val="001C7387"/>
    <w:rsid w:val="001C7BD7"/>
    <w:rsid w:val="001D03E1"/>
    <w:rsid w:val="001D125F"/>
    <w:rsid w:val="001D24AF"/>
    <w:rsid w:val="001D29DF"/>
    <w:rsid w:val="001D3A72"/>
    <w:rsid w:val="001D3CE6"/>
    <w:rsid w:val="001D4DE0"/>
    <w:rsid w:val="001D6302"/>
    <w:rsid w:val="001D6FF7"/>
    <w:rsid w:val="001D7CA1"/>
    <w:rsid w:val="001E0381"/>
    <w:rsid w:val="001E097F"/>
    <w:rsid w:val="001E2B58"/>
    <w:rsid w:val="001E3D74"/>
    <w:rsid w:val="001E3EDC"/>
    <w:rsid w:val="001E402D"/>
    <w:rsid w:val="001E4827"/>
    <w:rsid w:val="001E4944"/>
    <w:rsid w:val="001E4EDD"/>
    <w:rsid w:val="001E5185"/>
    <w:rsid w:val="001E6611"/>
    <w:rsid w:val="001E6CC8"/>
    <w:rsid w:val="001E6FC6"/>
    <w:rsid w:val="001E70AC"/>
    <w:rsid w:val="001E7F95"/>
    <w:rsid w:val="001F041B"/>
    <w:rsid w:val="001F0C40"/>
    <w:rsid w:val="001F0DD4"/>
    <w:rsid w:val="001F29A8"/>
    <w:rsid w:val="001F3340"/>
    <w:rsid w:val="001F3421"/>
    <w:rsid w:val="001F704B"/>
    <w:rsid w:val="00201E4B"/>
    <w:rsid w:val="00203558"/>
    <w:rsid w:val="00203AD0"/>
    <w:rsid w:val="00204779"/>
    <w:rsid w:val="00204CE6"/>
    <w:rsid w:val="002062D0"/>
    <w:rsid w:val="00206663"/>
    <w:rsid w:val="00207E19"/>
    <w:rsid w:val="002107F6"/>
    <w:rsid w:val="00210951"/>
    <w:rsid w:val="00210AC6"/>
    <w:rsid w:val="00211536"/>
    <w:rsid w:val="00211B70"/>
    <w:rsid w:val="00211E29"/>
    <w:rsid w:val="002125E4"/>
    <w:rsid w:val="0021269A"/>
    <w:rsid w:val="00212B54"/>
    <w:rsid w:val="002134C5"/>
    <w:rsid w:val="002134E4"/>
    <w:rsid w:val="0021427B"/>
    <w:rsid w:val="0021447B"/>
    <w:rsid w:val="0021486B"/>
    <w:rsid w:val="002149D5"/>
    <w:rsid w:val="00214AF1"/>
    <w:rsid w:val="00215077"/>
    <w:rsid w:val="00216696"/>
    <w:rsid w:val="00216A87"/>
    <w:rsid w:val="00220532"/>
    <w:rsid w:val="00220EAA"/>
    <w:rsid w:val="002210B6"/>
    <w:rsid w:val="00221CCC"/>
    <w:rsid w:val="00221D47"/>
    <w:rsid w:val="00222686"/>
    <w:rsid w:val="002226C9"/>
    <w:rsid w:val="00222EE1"/>
    <w:rsid w:val="00223081"/>
    <w:rsid w:val="0022355B"/>
    <w:rsid w:val="002236A8"/>
    <w:rsid w:val="00223AC7"/>
    <w:rsid w:val="00223B63"/>
    <w:rsid w:val="00223CFC"/>
    <w:rsid w:val="00224828"/>
    <w:rsid w:val="002271D6"/>
    <w:rsid w:val="0022767F"/>
    <w:rsid w:val="00227EAF"/>
    <w:rsid w:val="0023248B"/>
    <w:rsid w:val="00232903"/>
    <w:rsid w:val="00233AE7"/>
    <w:rsid w:val="00234129"/>
    <w:rsid w:val="002349D6"/>
    <w:rsid w:val="00235ED1"/>
    <w:rsid w:val="002369D5"/>
    <w:rsid w:val="00236B4E"/>
    <w:rsid w:val="00241C8F"/>
    <w:rsid w:val="002428AF"/>
    <w:rsid w:val="002438C2"/>
    <w:rsid w:val="00243938"/>
    <w:rsid w:val="00244011"/>
    <w:rsid w:val="00244139"/>
    <w:rsid w:val="0024443C"/>
    <w:rsid w:val="00244A81"/>
    <w:rsid w:val="00244F6A"/>
    <w:rsid w:val="00245136"/>
    <w:rsid w:val="00245360"/>
    <w:rsid w:val="00246CBB"/>
    <w:rsid w:val="0025123C"/>
    <w:rsid w:val="00251872"/>
    <w:rsid w:val="00251FEE"/>
    <w:rsid w:val="002524CE"/>
    <w:rsid w:val="0025283B"/>
    <w:rsid w:val="002534C3"/>
    <w:rsid w:val="002536FD"/>
    <w:rsid w:val="00253CD5"/>
    <w:rsid w:val="002542BB"/>
    <w:rsid w:val="0025452F"/>
    <w:rsid w:val="002555F5"/>
    <w:rsid w:val="00255CC2"/>
    <w:rsid w:val="00256212"/>
    <w:rsid w:val="00257266"/>
    <w:rsid w:val="00257692"/>
    <w:rsid w:val="00257AD4"/>
    <w:rsid w:val="00260CCA"/>
    <w:rsid w:val="00261574"/>
    <w:rsid w:val="00261BE0"/>
    <w:rsid w:val="00261D86"/>
    <w:rsid w:val="00262298"/>
    <w:rsid w:val="00262409"/>
    <w:rsid w:val="0026307B"/>
    <w:rsid w:val="00263A58"/>
    <w:rsid w:val="00264280"/>
    <w:rsid w:val="00264D13"/>
    <w:rsid w:val="00264FA6"/>
    <w:rsid w:val="002663C1"/>
    <w:rsid w:val="00266EF9"/>
    <w:rsid w:val="00267F16"/>
    <w:rsid w:val="00270419"/>
    <w:rsid w:val="00271DBD"/>
    <w:rsid w:val="002720DD"/>
    <w:rsid w:val="00272700"/>
    <w:rsid w:val="00274EDA"/>
    <w:rsid w:val="00275E9D"/>
    <w:rsid w:val="002761EB"/>
    <w:rsid w:val="00276848"/>
    <w:rsid w:val="00277648"/>
    <w:rsid w:val="0028120E"/>
    <w:rsid w:val="00281E8E"/>
    <w:rsid w:val="002828B2"/>
    <w:rsid w:val="00282A96"/>
    <w:rsid w:val="00282C12"/>
    <w:rsid w:val="00282F95"/>
    <w:rsid w:val="00283A5C"/>
    <w:rsid w:val="00283B8E"/>
    <w:rsid w:val="00283EE9"/>
    <w:rsid w:val="002862C9"/>
    <w:rsid w:val="00290374"/>
    <w:rsid w:val="00290ADC"/>
    <w:rsid w:val="00291BC0"/>
    <w:rsid w:val="00293171"/>
    <w:rsid w:val="002955A7"/>
    <w:rsid w:val="00295CE1"/>
    <w:rsid w:val="00296394"/>
    <w:rsid w:val="00296F57"/>
    <w:rsid w:val="002A103C"/>
    <w:rsid w:val="002A20D5"/>
    <w:rsid w:val="002A4E87"/>
    <w:rsid w:val="002B0802"/>
    <w:rsid w:val="002B1B24"/>
    <w:rsid w:val="002B1D9E"/>
    <w:rsid w:val="002B2839"/>
    <w:rsid w:val="002B3718"/>
    <w:rsid w:val="002B44C4"/>
    <w:rsid w:val="002B4888"/>
    <w:rsid w:val="002B48DA"/>
    <w:rsid w:val="002B7911"/>
    <w:rsid w:val="002B7A6C"/>
    <w:rsid w:val="002B7EE9"/>
    <w:rsid w:val="002C16AD"/>
    <w:rsid w:val="002C17D2"/>
    <w:rsid w:val="002C242E"/>
    <w:rsid w:val="002C3085"/>
    <w:rsid w:val="002C48C2"/>
    <w:rsid w:val="002C5086"/>
    <w:rsid w:val="002C52F3"/>
    <w:rsid w:val="002C6F82"/>
    <w:rsid w:val="002C768F"/>
    <w:rsid w:val="002C7839"/>
    <w:rsid w:val="002D0B9B"/>
    <w:rsid w:val="002D1D09"/>
    <w:rsid w:val="002D2185"/>
    <w:rsid w:val="002D23A4"/>
    <w:rsid w:val="002D2762"/>
    <w:rsid w:val="002D3BBC"/>
    <w:rsid w:val="002D3F3D"/>
    <w:rsid w:val="002D422D"/>
    <w:rsid w:val="002D42AB"/>
    <w:rsid w:val="002D476C"/>
    <w:rsid w:val="002D4D3F"/>
    <w:rsid w:val="002D5C6B"/>
    <w:rsid w:val="002D682D"/>
    <w:rsid w:val="002D706E"/>
    <w:rsid w:val="002E042F"/>
    <w:rsid w:val="002E07A9"/>
    <w:rsid w:val="002E1C50"/>
    <w:rsid w:val="002E1C98"/>
    <w:rsid w:val="002E4598"/>
    <w:rsid w:val="002E619F"/>
    <w:rsid w:val="002E7D49"/>
    <w:rsid w:val="002F0173"/>
    <w:rsid w:val="002F088D"/>
    <w:rsid w:val="002F0C05"/>
    <w:rsid w:val="002F0D19"/>
    <w:rsid w:val="002F1C78"/>
    <w:rsid w:val="002F1E33"/>
    <w:rsid w:val="002F3455"/>
    <w:rsid w:val="002F35A5"/>
    <w:rsid w:val="002F3B36"/>
    <w:rsid w:val="002F40AE"/>
    <w:rsid w:val="002F43A8"/>
    <w:rsid w:val="002F5404"/>
    <w:rsid w:val="002F5C46"/>
    <w:rsid w:val="00300B0C"/>
    <w:rsid w:val="00302037"/>
    <w:rsid w:val="003026BB"/>
    <w:rsid w:val="00302A70"/>
    <w:rsid w:val="00302BA4"/>
    <w:rsid w:val="00302BFC"/>
    <w:rsid w:val="00302E1B"/>
    <w:rsid w:val="00303682"/>
    <w:rsid w:val="00303EA0"/>
    <w:rsid w:val="003063D1"/>
    <w:rsid w:val="00306473"/>
    <w:rsid w:val="00306A7B"/>
    <w:rsid w:val="003071C4"/>
    <w:rsid w:val="00307C0C"/>
    <w:rsid w:val="00307C9A"/>
    <w:rsid w:val="00307EEF"/>
    <w:rsid w:val="003101FE"/>
    <w:rsid w:val="0031200D"/>
    <w:rsid w:val="00312FD4"/>
    <w:rsid w:val="00313B50"/>
    <w:rsid w:val="00313F63"/>
    <w:rsid w:val="00315B83"/>
    <w:rsid w:val="0031615D"/>
    <w:rsid w:val="003205A7"/>
    <w:rsid w:val="003206FD"/>
    <w:rsid w:val="003215E4"/>
    <w:rsid w:val="00321AA7"/>
    <w:rsid w:val="00321B31"/>
    <w:rsid w:val="00323237"/>
    <w:rsid w:val="00323F6C"/>
    <w:rsid w:val="00325E8C"/>
    <w:rsid w:val="00326155"/>
    <w:rsid w:val="00327C01"/>
    <w:rsid w:val="0033001F"/>
    <w:rsid w:val="003306EC"/>
    <w:rsid w:val="0033113A"/>
    <w:rsid w:val="00332991"/>
    <w:rsid w:val="00332CB8"/>
    <w:rsid w:val="003340CB"/>
    <w:rsid w:val="0033448D"/>
    <w:rsid w:val="00334550"/>
    <w:rsid w:val="003347AD"/>
    <w:rsid w:val="0033487E"/>
    <w:rsid w:val="003349AD"/>
    <w:rsid w:val="003352FC"/>
    <w:rsid w:val="003354E0"/>
    <w:rsid w:val="00336A37"/>
    <w:rsid w:val="003374EF"/>
    <w:rsid w:val="00337F0D"/>
    <w:rsid w:val="00340B2B"/>
    <w:rsid w:val="003419A5"/>
    <w:rsid w:val="00341E68"/>
    <w:rsid w:val="00341EAE"/>
    <w:rsid w:val="00342CCF"/>
    <w:rsid w:val="00343C39"/>
    <w:rsid w:val="00344019"/>
    <w:rsid w:val="003451EB"/>
    <w:rsid w:val="0034565D"/>
    <w:rsid w:val="00346946"/>
    <w:rsid w:val="00347CE4"/>
    <w:rsid w:val="00350530"/>
    <w:rsid w:val="00350FC8"/>
    <w:rsid w:val="0035128D"/>
    <w:rsid w:val="00352F00"/>
    <w:rsid w:val="003547A1"/>
    <w:rsid w:val="0035506A"/>
    <w:rsid w:val="003559BA"/>
    <w:rsid w:val="00356561"/>
    <w:rsid w:val="00356926"/>
    <w:rsid w:val="0035704B"/>
    <w:rsid w:val="00360795"/>
    <w:rsid w:val="0036160A"/>
    <w:rsid w:val="00361E27"/>
    <w:rsid w:val="00363AC2"/>
    <w:rsid w:val="00364498"/>
    <w:rsid w:val="00364D14"/>
    <w:rsid w:val="00365BEC"/>
    <w:rsid w:val="00365DD9"/>
    <w:rsid w:val="00365EE8"/>
    <w:rsid w:val="00367801"/>
    <w:rsid w:val="003701A4"/>
    <w:rsid w:val="00370579"/>
    <w:rsid w:val="00370A2B"/>
    <w:rsid w:val="003711E8"/>
    <w:rsid w:val="00371F34"/>
    <w:rsid w:val="00372477"/>
    <w:rsid w:val="003725A5"/>
    <w:rsid w:val="00372A34"/>
    <w:rsid w:val="00372ED5"/>
    <w:rsid w:val="00373863"/>
    <w:rsid w:val="00374A9F"/>
    <w:rsid w:val="00374E0C"/>
    <w:rsid w:val="003757F0"/>
    <w:rsid w:val="00375965"/>
    <w:rsid w:val="00377B30"/>
    <w:rsid w:val="003817EB"/>
    <w:rsid w:val="00382F29"/>
    <w:rsid w:val="0038306C"/>
    <w:rsid w:val="003842C9"/>
    <w:rsid w:val="00384F83"/>
    <w:rsid w:val="003850FC"/>
    <w:rsid w:val="003851C9"/>
    <w:rsid w:val="00385F38"/>
    <w:rsid w:val="003860D8"/>
    <w:rsid w:val="00386361"/>
    <w:rsid w:val="0038701C"/>
    <w:rsid w:val="003877F2"/>
    <w:rsid w:val="003913EF"/>
    <w:rsid w:val="00391873"/>
    <w:rsid w:val="00391951"/>
    <w:rsid w:val="00392E8C"/>
    <w:rsid w:val="00393CEB"/>
    <w:rsid w:val="003944C2"/>
    <w:rsid w:val="00394C97"/>
    <w:rsid w:val="00395B53"/>
    <w:rsid w:val="00395B6E"/>
    <w:rsid w:val="00395E02"/>
    <w:rsid w:val="00395F0D"/>
    <w:rsid w:val="00395FC1"/>
    <w:rsid w:val="003A00E8"/>
    <w:rsid w:val="003A0217"/>
    <w:rsid w:val="003A0221"/>
    <w:rsid w:val="003A0D90"/>
    <w:rsid w:val="003A1400"/>
    <w:rsid w:val="003A5208"/>
    <w:rsid w:val="003A6C68"/>
    <w:rsid w:val="003B093A"/>
    <w:rsid w:val="003B0BBF"/>
    <w:rsid w:val="003B1370"/>
    <w:rsid w:val="003B1D2B"/>
    <w:rsid w:val="003B26A7"/>
    <w:rsid w:val="003B4692"/>
    <w:rsid w:val="003B4E5A"/>
    <w:rsid w:val="003B5008"/>
    <w:rsid w:val="003B5837"/>
    <w:rsid w:val="003B7981"/>
    <w:rsid w:val="003C09F2"/>
    <w:rsid w:val="003C1CB3"/>
    <w:rsid w:val="003C285A"/>
    <w:rsid w:val="003C31F8"/>
    <w:rsid w:val="003C442B"/>
    <w:rsid w:val="003C522D"/>
    <w:rsid w:val="003C586E"/>
    <w:rsid w:val="003C64CE"/>
    <w:rsid w:val="003C66C7"/>
    <w:rsid w:val="003C71F3"/>
    <w:rsid w:val="003C7217"/>
    <w:rsid w:val="003C768A"/>
    <w:rsid w:val="003C7A59"/>
    <w:rsid w:val="003D3E5A"/>
    <w:rsid w:val="003D5754"/>
    <w:rsid w:val="003D6FEF"/>
    <w:rsid w:val="003D74C6"/>
    <w:rsid w:val="003D7793"/>
    <w:rsid w:val="003E0D3F"/>
    <w:rsid w:val="003E0DF4"/>
    <w:rsid w:val="003E0FF4"/>
    <w:rsid w:val="003E1974"/>
    <w:rsid w:val="003E1F8D"/>
    <w:rsid w:val="003E2B6B"/>
    <w:rsid w:val="003E3367"/>
    <w:rsid w:val="003E3A2D"/>
    <w:rsid w:val="003E3F5B"/>
    <w:rsid w:val="003E47CA"/>
    <w:rsid w:val="003E4BE5"/>
    <w:rsid w:val="003E520B"/>
    <w:rsid w:val="003E5891"/>
    <w:rsid w:val="003E5F91"/>
    <w:rsid w:val="003E63B1"/>
    <w:rsid w:val="003E6467"/>
    <w:rsid w:val="003E73BB"/>
    <w:rsid w:val="003E744F"/>
    <w:rsid w:val="003E7573"/>
    <w:rsid w:val="003F00A7"/>
    <w:rsid w:val="003F0B6A"/>
    <w:rsid w:val="003F0B6D"/>
    <w:rsid w:val="003F187F"/>
    <w:rsid w:val="003F3BE7"/>
    <w:rsid w:val="003F3CFF"/>
    <w:rsid w:val="003F3D7B"/>
    <w:rsid w:val="003F47D9"/>
    <w:rsid w:val="003F4B50"/>
    <w:rsid w:val="003F4FB9"/>
    <w:rsid w:val="003F5076"/>
    <w:rsid w:val="003F5255"/>
    <w:rsid w:val="003F56FC"/>
    <w:rsid w:val="003F584F"/>
    <w:rsid w:val="003F5876"/>
    <w:rsid w:val="003F5B80"/>
    <w:rsid w:val="003F6379"/>
    <w:rsid w:val="003F719F"/>
    <w:rsid w:val="003F7ACA"/>
    <w:rsid w:val="00400990"/>
    <w:rsid w:val="00402560"/>
    <w:rsid w:val="00403561"/>
    <w:rsid w:val="00403C88"/>
    <w:rsid w:val="00403DFF"/>
    <w:rsid w:val="004046D2"/>
    <w:rsid w:val="00406A0E"/>
    <w:rsid w:val="00406C67"/>
    <w:rsid w:val="00410BE9"/>
    <w:rsid w:val="004110AF"/>
    <w:rsid w:val="00411632"/>
    <w:rsid w:val="00411955"/>
    <w:rsid w:val="00412111"/>
    <w:rsid w:val="0041234E"/>
    <w:rsid w:val="00412520"/>
    <w:rsid w:val="0041336B"/>
    <w:rsid w:val="00413617"/>
    <w:rsid w:val="0041384B"/>
    <w:rsid w:val="00413D5B"/>
    <w:rsid w:val="00414C20"/>
    <w:rsid w:val="00414F4D"/>
    <w:rsid w:val="00414F79"/>
    <w:rsid w:val="00415F06"/>
    <w:rsid w:val="00416740"/>
    <w:rsid w:val="004178B9"/>
    <w:rsid w:val="00417F1A"/>
    <w:rsid w:val="00420E47"/>
    <w:rsid w:val="00421526"/>
    <w:rsid w:val="004220A7"/>
    <w:rsid w:val="004232D8"/>
    <w:rsid w:val="00424A11"/>
    <w:rsid w:val="00427296"/>
    <w:rsid w:val="00427923"/>
    <w:rsid w:val="004308D7"/>
    <w:rsid w:val="0043097B"/>
    <w:rsid w:val="0043128B"/>
    <w:rsid w:val="004322C4"/>
    <w:rsid w:val="00432A20"/>
    <w:rsid w:val="0043498E"/>
    <w:rsid w:val="0043556C"/>
    <w:rsid w:val="00436C70"/>
    <w:rsid w:val="00436CC1"/>
    <w:rsid w:val="00443748"/>
    <w:rsid w:val="0044426D"/>
    <w:rsid w:val="00444D70"/>
    <w:rsid w:val="00445DCA"/>
    <w:rsid w:val="004465B0"/>
    <w:rsid w:val="00446FD4"/>
    <w:rsid w:val="00447A51"/>
    <w:rsid w:val="00447B3B"/>
    <w:rsid w:val="004502D9"/>
    <w:rsid w:val="00451A3A"/>
    <w:rsid w:val="004525FA"/>
    <w:rsid w:val="00452C5F"/>
    <w:rsid w:val="004530C4"/>
    <w:rsid w:val="00453434"/>
    <w:rsid w:val="0045425A"/>
    <w:rsid w:val="00454612"/>
    <w:rsid w:val="004546B8"/>
    <w:rsid w:val="004549D5"/>
    <w:rsid w:val="004552B2"/>
    <w:rsid w:val="00457457"/>
    <w:rsid w:val="00457935"/>
    <w:rsid w:val="004623E8"/>
    <w:rsid w:val="0046243F"/>
    <w:rsid w:val="00462CF4"/>
    <w:rsid w:val="00463174"/>
    <w:rsid w:val="004667AD"/>
    <w:rsid w:val="0046689D"/>
    <w:rsid w:val="004673C0"/>
    <w:rsid w:val="00467430"/>
    <w:rsid w:val="00467819"/>
    <w:rsid w:val="004703D2"/>
    <w:rsid w:val="004704EA"/>
    <w:rsid w:val="004708E1"/>
    <w:rsid w:val="00470932"/>
    <w:rsid w:val="00470B71"/>
    <w:rsid w:val="00471011"/>
    <w:rsid w:val="004714A6"/>
    <w:rsid w:val="00471FC0"/>
    <w:rsid w:val="004720AC"/>
    <w:rsid w:val="00472540"/>
    <w:rsid w:val="004728F7"/>
    <w:rsid w:val="00472F22"/>
    <w:rsid w:val="0047353E"/>
    <w:rsid w:val="00473CC9"/>
    <w:rsid w:val="00474393"/>
    <w:rsid w:val="0047540C"/>
    <w:rsid w:val="0047671C"/>
    <w:rsid w:val="00476C84"/>
    <w:rsid w:val="00477A75"/>
    <w:rsid w:val="0048106A"/>
    <w:rsid w:val="00483C1A"/>
    <w:rsid w:val="004846E5"/>
    <w:rsid w:val="00484933"/>
    <w:rsid w:val="00485001"/>
    <w:rsid w:val="00485614"/>
    <w:rsid w:val="00487C0B"/>
    <w:rsid w:val="00487E90"/>
    <w:rsid w:val="004903DD"/>
    <w:rsid w:val="004909EC"/>
    <w:rsid w:val="00492372"/>
    <w:rsid w:val="00495177"/>
    <w:rsid w:val="00496513"/>
    <w:rsid w:val="0049660E"/>
    <w:rsid w:val="00496E35"/>
    <w:rsid w:val="004A1D66"/>
    <w:rsid w:val="004A270C"/>
    <w:rsid w:val="004A35D7"/>
    <w:rsid w:val="004A3C88"/>
    <w:rsid w:val="004A41C6"/>
    <w:rsid w:val="004A51C6"/>
    <w:rsid w:val="004A5EEC"/>
    <w:rsid w:val="004A6762"/>
    <w:rsid w:val="004A6C1E"/>
    <w:rsid w:val="004A7B6B"/>
    <w:rsid w:val="004B032D"/>
    <w:rsid w:val="004B11CC"/>
    <w:rsid w:val="004B146F"/>
    <w:rsid w:val="004B1A8A"/>
    <w:rsid w:val="004B1E27"/>
    <w:rsid w:val="004B365C"/>
    <w:rsid w:val="004B3961"/>
    <w:rsid w:val="004B4097"/>
    <w:rsid w:val="004B485F"/>
    <w:rsid w:val="004B4E00"/>
    <w:rsid w:val="004B5CBC"/>
    <w:rsid w:val="004B6032"/>
    <w:rsid w:val="004B6694"/>
    <w:rsid w:val="004B68E1"/>
    <w:rsid w:val="004B6E67"/>
    <w:rsid w:val="004B7BBA"/>
    <w:rsid w:val="004C0DB1"/>
    <w:rsid w:val="004C1246"/>
    <w:rsid w:val="004C1366"/>
    <w:rsid w:val="004C1C86"/>
    <w:rsid w:val="004C28E2"/>
    <w:rsid w:val="004C48E5"/>
    <w:rsid w:val="004C4C93"/>
    <w:rsid w:val="004C738E"/>
    <w:rsid w:val="004C7B15"/>
    <w:rsid w:val="004C7F35"/>
    <w:rsid w:val="004D0231"/>
    <w:rsid w:val="004D0AA4"/>
    <w:rsid w:val="004D1924"/>
    <w:rsid w:val="004D1DBE"/>
    <w:rsid w:val="004D21E0"/>
    <w:rsid w:val="004D28E1"/>
    <w:rsid w:val="004D3605"/>
    <w:rsid w:val="004D3D07"/>
    <w:rsid w:val="004D42BA"/>
    <w:rsid w:val="004D5378"/>
    <w:rsid w:val="004D5B99"/>
    <w:rsid w:val="004D5E99"/>
    <w:rsid w:val="004D68A3"/>
    <w:rsid w:val="004D6FFB"/>
    <w:rsid w:val="004D73E4"/>
    <w:rsid w:val="004E03E6"/>
    <w:rsid w:val="004E03E7"/>
    <w:rsid w:val="004E0B48"/>
    <w:rsid w:val="004E10F7"/>
    <w:rsid w:val="004E18A3"/>
    <w:rsid w:val="004E30F3"/>
    <w:rsid w:val="004E3331"/>
    <w:rsid w:val="004E3727"/>
    <w:rsid w:val="004E3A71"/>
    <w:rsid w:val="004E3DFD"/>
    <w:rsid w:val="004E541E"/>
    <w:rsid w:val="004E5CCB"/>
    <w:rsid w:val="004E6490"/>
    <w:rsid w:val="004E7476"/>
    <w:rsid w:val="004E76A0"/>
    <w:rsid w:val="004E7F13"/>
    <w:rsid w:val="004F04B4"/>
    <w:rsid w:val="004F0BBC"/>
    <w:rsid w:val="004F1C5D"/>
    <w:rsid w:val="004F207D"/>
    <w:rsid w:val="004F212E"/>
    <w:rsid w:val="004F2181"/>
    <w:rsid w:val="004F286A"/>
    <w:rsid w:val="004F297A"/>
    <w:rsid w:val="004F2A18"/>
    <w:rsid w:val="004F2C81"/>
    <w:rsid w:val="004F3936"/>
    <w:rsid w:val="004F3B53"/>
    <w:rsid w:val="004F3D73"/>
    <w:rsid w:val="004F48C1"/>
    <w:rsid w:val="004F4A7A"/>
    <w:rsid w:val="004F5330"/>
    <w:rsid w:val="004F57DE"/>
    <w:rsid w:val="004F5DD3"/>
    <w:rsid w:val="004F7C0C"/>
    <w:rsid w:val="005004E1"/>
    <w:rsid w:val="00501DE9"/>
    <w:rsid w:val="0050338D"/>
    <w:rsid w:val="005039E8"/>
    <w:rsid w:val="005039F0"/>
    <w:rsid w:val="00503E5E"/>
    <w:rsid w:val="00505053"/>
    <w:rsid w:val="00506B77"/>
    <w:rsid w:val="0051084C"/>
    <w:rsid w:val="00511B39"/>
    <w:rsid w:val="00512AED"/>
    <w:rsid w:val="00512F9C"/>
    <w:rsid w:val="005147F8"/>
    <w:rsid w:val="00514995"/>
    <w:rsid w:val="00514D91"/>
    <w:rsid w:val="00514EF9"/>
    <w:rsid w:val="00515509"/>
    <w:rsid w:val="00515796"/>
    <w:rsid w:val="00516A82"/>
    <w:rsid w:val="00517C40"/>
    <w:rsid w:val="00522098"/>
    <w:rsid w:val="005226F3"/>
    <w:rsid w:val="00522956"/>
    <w:rsid w:val="0052297C"/>
    <w:rsid w:val="00522BBC"/>
    <w:rsid w:val="00522FF7"/>
    <w:rsid w:val="00523D31"/>
    <w:rsid w:val="00524418"/>
    <w:rsid w:val="00524DEB"/>
    <w:rsid w:val="00525C80"/>
    <w:rsid w:val="00527908"/>
    <w:rsid w:val="00527C8E"/>
    <w:rsid w:val="00527E34"/>
    <w:rsid w:val="00530D1C"/>
    <w:rsid w:val="0053218D"/>
    <w:rsid w:val="005333B1"/>
    <w:rsid w:val="0053438A"/>
    <w:rsid w:val="00534574"/>
    <w:rsid w:val="0053555A"/>
    <w:rsid w:val="00537035"/>
    <w:rsid w:val="00540F6C"/>
    <w:rsid w:val="00541014"/>
    <w:rsid w:val="0054183A"/>
    <w:rsid w:val="00542EF4"/>
    <w:rsid w:val="00544F63"/>
    <w:rsid w:val="00546622"/>
    <w:rsid w:val="00546C88"/>
    <w:rsid w:val="00546EC3"/>
    <w:rsid w:val="0054707F"/>
    <w:rsid w:val="00547A23"/>
    <w:rsid w:val="00547AA4"/>
    <w:rsid w:val="005501EE"/>
    <w:rsid w:val="005507DD"/>
    <w:rsid w:val="00552988"/>
    <w:rsid w:val="00552B87"/>
    <w:rsid w:val="00552FA3"/>
    <w:rsid w:val="00553188"/>
    <w:rsid w:val="0055352D"/>
    <w:rsid w:val="00553870"/>
    <w:rsid w:val="00555106"/>
    <w:rsid w:val="00555B34"/>
    <w:rsid w:val="0055698E"/>
    <w:rsid w:val="00557009"/>
    <w:rsid w:val="0055726B"/>
    <w:rsid w:val="00557936"/>
    <w:rsid w:val="0056009C"/>
    <w:rsid w:val="00560FC0"/>
    <w:rsid w:val="00561620"/>
    <w:rsid w:val="0056204D"/>
    <w:rsid w:val="00563569"/>
    <w:rsid w:val="005643A4"/>
    <w:rsid w:val="005655F1"/>
    <w:rsid w:val="00570223"/>
    <w:rsid w:val="005703D1"/>
    <w:rsid w:val="00570717"/>
    <w:rsid w:val="00570875"/>
    <w:rsid w:val="00570DED"/>
    <w:rsid w:val="0057127B"/>
    <w:rsid w:val="00571334"/>
    <w:rsid w:val="005739BD"/>
    <w:rsid w:val="00573A1D"/>
    <w:rsid w:val="005741BE"/>
    <w:rsid w:val="005747B8"/>
    <w:rsid w:val="00574B63"/>
    <w:rsid w:val="00574D7C"/>
    <w:rsid w:val="00577595"/>
    <w:rsid w:val="00580CEE"/>
    <w:rsid w:val="00581EF3"/>
    <w:rsid w:val="00582245"/>
    <w:rsid w:val="00582B64"/>
    <w:rsid w:val="0058502F"/>
    <w:rsid w:val="005859C8"/>
    <w:rsid w:val="00587A42"/>
    <w:rsid w:val="0059037B"/>
    <w:rsid w:val="00590668"/>
    <w:rsid w:val="0059153D"/>
    <w:rsid w:val="0059156E"/>
    <w:rsid w:val="00591795"/>
    <w:rsid w:val="00591C9C"/>
    <w:rsid w:val="00592390"/>
    <w:rsid w:val="00593D2F"/>
    <w:rsid w:val="0059568A"/>
    <w:rsid w:val="005958A0"/>
    <w:rsid w:val="00595E62"/>
    <w:rsid w:val="00596D41"/>
    <w:rsid w:val="00596DF2"/>
    <w:rsid w:val="005A2935"/>
    <w:rsid w:val="005A2D17"/>
    <w:rsid w:val="005A39DC"/>
    <w:rsid w:val="005A6119"/>
    <w:rsid w:val="005A62F9"/>
    <w:rsid w:val="005A6B60"/>
    <w:rsid w:val="005B07CC"/>
    <w:rsid w:val="005B1654"/>
    <w:rsid w:val="005B42DA"/>
    <w:rsid w:val="005B5A98"/>
    <w:rsid w:val="005B603F"/>
    <w:rsid w:val="005B656D"/>
    <w:rsid w:val="005B667A"/>
    <w:rsid w:val="005B679B"/>
    <w:rsid w:val="005B6980"/>
    <w:rsid w:val="005C000D"/>
    <w:rsid w:val="005C1D8F"/>
    <w:rsid w:val="005C1F33"/>
    <w:rsid w:val="005C22E4"/>
    <w:rsid w:val="005C23E4"/>
    <w:rsid w:val="005C2E02"/>
    <w:rsid w:val="005C3592"/>
    <w:rsid w:val="005C3BDE"/>
    <w:rsid w:val="005C426D"/>
    <w:rsid w:val="005C4400"/>
    <w:rsid w:val="005C5941"/>
    <w:rsid w:val="005C6264"/>
    <w:rsid w:val="005C6334"/>
    <w:rsid w:val="005C6409"/>
    <w:rsid w:val="005C6FCC"/>
    <w:rsid w:val="005D05B6"/>
    <w:rsid w:val="005D08B2"/>
    <w:rsid w:val="005D0A6C"/>
    <w:rsid w:val="005D0D27"/>
    <w:rsid w:val="005D15B3"/>
    <w:rsid w:val="005D2A2F"/>
    <w:rsid w:val="005D3515"/>
    <w:rsid w:val="005D4E55"/>
    <w:rsid w:val="005D5AC3"/>
    <w:rsid w:val="005D64A1"/>
    <w:rsid w:val="005D6825"/>
    <w:rsid w:val="005D690D"/>
    <w:rsid w:val="005D6B8C"/>
    <w:rsid w:val="005D7B35"/>
    <w:rsid w:val="005E07AC"/>
    <w:rsid w:val="005E3342"/>
    <w:rsid w:val="005E34DF"/>
    <w:rsid w:val="005E3B4D"/>
    <w:rsid w:val="005E55A7"/>
    <w:rsid w:val="005E5983"/>
    <w:rsid w:val="005E6831"/>
    <w:rsid w:val="005E6FAA"/>
    <w:rsid w:val="005E7592"/>
    <w:rsid w:val="005F2487"/>
    <w:rsid w:val="005F5875"/>
    <w:rsid w:val="005F5DBB"/>
    <w:rsid w:val="005F6986"/>
    <w:rsid w:val="005F7540"/>
    <w:rsid w:val="005F781E"/>
    <w:rsid w:val="005F7A10"/>
    <w:rsid w:val="00600117"/>
    <w:rsid w:val="006006B9"/>
    <w:rsid w:val="006012E6"/>
    <w:rsid w:val="0060186C"/>
    <w:rsid w:val="00602AB4"/>
    <w:rsid w:val="00602D54"/>
    <w:rsid w:val="00602E75"/>
    <w:rsid w:val="006038E0"/>
    <w:rsid w:val="006056D0"/>
    <w:rsid w:val="00605724"/>
    <w:rsid w:val="0060646B"/>
    <w:rsid w:val="006120A8"/>
    <w:rsid w:val="006142A5"/>
    <w:rsid w:val="006145C7"/>
    <w:rsid w:val="0061475D"/>
    <w:rsid w:val="0061513A"/>
    <w:rsid w:val="006157F7"/>
    <w:rsid w:val="00615CC3"/>
    <w:rsid w:val="0061715C"/>
    <w:rsid w:val="00621112"/>
    <w:rsid w:val="00621668"/>
    <w:rsid w:val="00621EB9"/>
    <w:rsid w:val="00622672"/>
    <w:rsid w:val="00622B9E"/>
    <w:rsid w:val="00624CA5"/>
    <w:rsid w:val="0062553D"/>
    <w:rsid w:val="00625632"/>
    <w:rsid w:val="00626A42"/>
    <w:rsid w:val="00630ED4"/>
    <w:rsid w:val="00631064"/>
    <w:rsid w:val="006323E1"/>
    <w:rsid w:val="00632C1B"/>
    <w:rsid w:val="00632F73"/>
    <w:rsid w:val="0063359E"/>
    <w:rsid w:val="0063401E"/>
    <w:rsid w:val="00635E72"/>
    <w:rsid w:val="00636E7F"/>
    <w:rsid w:val="006372ED"/>
    <w:rsid w:val="0063731B"/>
    <w:rsid w:val="006426F2"/>
    <w:rsid w:val="00643214"/>
    <w:rsid w:val="0064382D"/>
    <w:rsid w:val="00643C5E"/>
    <w:rsid w:val="00644642"/>
    <w:rsid w:val="00646251"/>
    <w:rsid w:val="0064655A"/>
    <w:rsid w:val="00646CB9"/>
    <w:rsid w:val="00646EE8"/>
    <w:rsid w:val="00647586"/>
    <w:rsid w:val="00650834"/>
    <w:rsid w:val="00650CE7"/>
    <w:rsid w:val="00651A85"/>
    <w:rsid w:val="006549D0"/>
    <w:rsid w:val="00654EDF"/>
    <w:rsid w:val="00656363"/>
    <w:rsid w:val="00660B1E"/>
    <w:rsid w:val="00660B8E"/>
    <w:rsid w:val="006614ED"/>
    <w:rsid w:val="0066161E"/>
    <w:rsid w:val="00661E78"/>
    <w:rsid w:val="00662A5A"/>
    <w:rsid w:val="0066361A"/>
    <w:rsid w:val="0066374F"/>
    <w:rsid w:val="00663F9B"/>
    <w:rsid w:val="006641B5"/>
    <w:rsid w:val="00664888"/>
    <w:rsid w:val="006657F7"/>
    <w:rsid w:val="00665804"/>
    <w:rsid w:val="00665F53"/>
    <w:rsid w:val="00666558"/>
    <w:rsid w:val="006702AF"/>
    <w:rsid w:val="00670385"/>
    <w:rsid w:val="00670EAB"/>
    <w:rsid w:val="006714BC"/>
    <w:rsid w:val="00671688"/>
    <w:rsid w:val="00672F42"/>
    <w:rsid w:val="0067366D"/>
    <w:rsid w:val="00674B7A"/>
    <w:rsid w:val="00674CAD"/>
    <w:rsid w:val="00675880"/>
    <w:rsid w:val="00675B51"/>
    <w:rsid w:val="006767B8"/>
    <w:rsid w:val="00676A68"/>
    <w:rsid w:val="006800EC"/>
    <w:rsid w:val="00680D7A"/>
    <w:rsid w:val="00686744"/>
    <w:rsid w:val="00686D4C"/>
    <w:rsid w:val="006873F8"/>
    <w:rsid w:val="0068788B"/>
    <w:rsid w:val="00690220"/>
    <w:rsid w:val="006922B6"/>
    <w:rsid w:val="00692E8A"/>
    <w:rsid w:val="00693870"/>
    <w:rsid w:val="00694A4B"/>
    <w:rsid w:val="00694AF7"/>
    <w:rsid w:val="00694D43"/>
    <w:rsid w:val="006957BE"/>
    <w:rsid w:val="00695ED3"/>
    <w:rsid w:val="00695FEC"/>
    <w:rsid w:val="00696174"/>
    <w:rsid w:val="006968E4"/>
    <w:rsid w:val="00696A94"/>
    <w:rsid w:val="00696CC5"/>
    <w:rsid w:val="006A1286"/>
    <w:rsid w:val="006A1B0C"/>
    <w:rsid w:val="006A21F7"/>
    <w:rsid w:val="006A274F"/>
    <w:rsid w:val="006A36CA"/>
    <w:rsid w:val="006A4DE3"/>
    <w:rsid w:val="006A74AA"/>
    <w:rsid w:val="006B028D"/>
    <w:rsid w:val="006B0F87"/>
    <w:rsid w:val="006B121E"/>
    <w:rsid w:val="006B1B94"/>
    <w:rsid w:val="006B21C4"/>
    <w:rsid w:val="006B250F"/>
    <w:rsid w:val="006B26D5"/>
    <w:rsid w:val="006B73BB"/>
    <w:rsid w:val="006B7974"/>
    <w:rsid w:val="006C008B"/>
    <w:rsid w:val="006C04D2"/>
    <w:rsid w:val="006C3903"/>
    <w:rsid w:val="006C56D1"/>
    <w:rsid w:val="006D1EF3"/>
    <w:rsid w:val="006D30FB"/>
    <w:rsid w:val="006D3DF7"/>
    <w:rsid w:val="006D40A5"/>
    <w:rsid w:val="006D5067"/>
    <w:rsid w:val="006D52CF"/>
    <w:rsid w:val="006D53C1"/>
    <w:rsid w:val="006D735E"/>
    <w:rsid w:val="006E2124"/>
    <w:rsid w:val="006E24A6"/>
    <w:rsid w:val="006E2E3F"/>
    <w:rsid w:val="006E3899"/>
    <w:rsid w:val="006E3A57"/>
    <w:rsid w:val="006E3EE4"/>
    <w:rsid w:val="006E4024"/>
    <w:rsid w:val="006E4BFF"/>
    <w:rsid w:val="006E567A"/>
    <w:rsid w:val="006E6311"/>
    <w:rsid w:val="006E6F74"/>
    <w:rsid w:val="006E77DA"/>
    <w:rsid w:val="006E7C9A"/>
    <w:rsid w:val="006F15ED"/>
    <w:rsid w:val="006F1D37"/>
    <w:rsid w:val="006F2073"/>
    <w:rsid w:val="006F2290"/>
    <w:rsid w:val="006F332F"/>
    <w:rsid w:val="006F3889"/>
    <w:rsid w:val="006F3A59"/>
    <w:rsid w:val="006F40D3"/>
    <w:rsid w:val="006F501F"/>
    <w:rsid w:val="006F5855"/>
    <w:rsid w:val="006F5CD0"/>
    <w:rsid w:val="006F7571"/>
    <w:rsid w:val="006F7F0F"/>
    <w:rsid w:val="00700165"/>
    <w:rsid w:val="00700B50"/>
    <w:rsid w:val="00702444"/>
    <w:rsid w:val="007027B1"/>
    <w:rsid w:val="00702826"/>
    <w:rsid w:val="00702A91"/>
    <w:rsid w:val="00702B19"/>
    <w:rsid w:val="00702FB9"/>
    <w:rsid w:val="007030F9"/>
    <w:rsid w:val="00703283"/>
    <w:rsid w:val="00704007"/>
    <w:rsid w:val="0070433C"/>
    <w:rsid w:val="0070493E"/>
    <w:rsid w:val="00705BFF"/>
    <w:rsid w:val="007063DC"/>
    <w:rsid w:val="00707EA9"/>
    <w:rsid w:val="007112FE"/>
    <w:rsid w:val="00712563"/>
    <w:rsid w:val="007131E9"/>
    <w:rsid w:val="007137F3"/>
    <w:rsid w:val="00713DC3"/>
    <w:rsid w:val="00715137"/>
    <w:rsid w:val="007153CC"/>
    <w:rsid w:val="00715419"/>
    <w:rsid w:val="00715635"/>
    <w:rsid w:val="00715791"/>
    <w:rsid w:val="007202B7"/>
    <w:rsid w:val="00720D2F"/>
    <w:rsid w:val="007216F9"/>
    <w:rsid w:val="007235E0"/>
    <w:rsid w:val="00723EDA"/>
    <w:rsid w:val="0072587C"/>
    <w:rsid w:val="00727DE6"/>
    <w:rsid w:val="0073080C"/>
    <w:rsid w:val="007324EF"/>
    <w:rsid w:val="0073290F"/>
    <w:rsid w:val="00734875"/>
    <w:rsid w:val="007349E3"/>
    <w:rsid w:val="00734B9D"/>
    <w:rsid w:val="00735BC4"/>
    <w:rsid w:val="00736E75"/>
    <w:rsid w:val="00740011"/>
    <w:rsid w:val="007419B3"/>
    <w:rsid w:val="007435F9"/>
    <w:rsid w:val="0074376A"/>
    <w:rsid w:val="007452A5"/>
    <w:rsid w:val="00745C58"/>
    <w:rsid w:val="00745DFA"/>
    <w:rsid w:val="00746286"/>
    <w:rsid w:val="00746411"/>
    <w:rsid w:val="007464D8"/>
    <w:rsid w:val="00747751"/>
    <w:rsid w:val="00750844"/>
    <w:rsid w:val="00750990"/>
    <w:rsid w:val="007514F7"/>
    <w:rsid w:val="007517B4"/>
    <w:rsid w:val="007517D7"/>
    <w:rsid w:val="00751CCB"/>
    <w:rsid w:val="00751FF0"/>
    <w:rsid w:val="00752422"/>
    <w:rsid w:val="00752BB8"/>
    <w:rsid w:val="00752F52"/>
    <w:rsid w:val="00754B47"/>
    <w:rsid w:val="007556C5"/>
    <w:rsid w:val="00756D80"/>
    <w:rsid w:val="00757F54"/>
    <w:rsid w:val="00760231"/>
    <w:rsid w:val="007606F6"/>
    <w:rsid w:val="00760B1B"/>
    <w:rsid w:val="00760B43"/>
    <w:rsid w:val="00760C8E"/>
    <w:rsid w:val="0076181E"/>
    <w:rsid w:val="0076195F"/>
    <w:rsid w:val="00761F98"/>
    <w:rsid w:val="00763601"/>
    <w:rsid w:val="007636AF"/>
    <w:rsid w:val="00764363"/>
    <w:rsid w:val="00766200"/>
    <w:rsid w:val="00766716"/>
    <w:rsid w:val="007674B5"/>
    <w:rsid w:val="007679C1"/>
    <w:rsid w:val="00767ACB"/>
    <w:rsid w:val="00767D61"/>
    <w:rsid w:val="00767FE9"/>
    <w:rsid w:val="0077035B"/>
    <w:rsid w:val="0077119F"/>
    <w:rsid w:val="00771494"/>
    <w:rsid w:val="00771539"/>
    <w:rsid w:val="0077159A"/>
    <w:rsid w:val="00772227"/>
    <w:rsid w:val="007723E5"/>
    <w:rsid w:val="007732F0"/>
    <w:rsid w:val="00774824"/>
    <w:rsid w:val="00774BA1"/>
    <w:rsid w:val="00774D6E"/>
    <w:rsid w:val="00774F4C"/>
    <w:rsid w:val="007751AC"/>
    <w:rsid w:val="00775319"/>
    <w:rsid w:val="00775947"/>
    <w:rsid w:val="0077653F"/>
    <w:rsid w:val="007767EF"/>
    <w:rsid w:val="00776C53"/>
    <w:rsid w:val="00776CFB"/>
    <w:rsid w:val="00777ED0"/>
    <w:rsid w:val="007821F7"/>
    <w:rsid w:val="00782533"/>
    <w:rsid w:val="0078274D"/>
    <w:rsid w:val="0078287C"/>
    <w:rsid w:val="00783804"/>
    <w:rsid w:val="00783BF5"/>
    <w:rsid w:val="00784FD4"/>
    <w:rsid w:val="00785877"/>
    <w:rsid w:val="007862BE"/>
    <w:rsid w:val="007863C9"/>
    <w:rsid w:val="00786D61"/>
    <w:rsid w:val="00786E42"/>
    <w:rsid w:val="00791C73"/>
    <w:rsid w:val="0079215D"/>
    <w:rsid w:val="0079244B"/>
    <w:rsid w:val="007929AB"/>
    <w:rsid w:val="00792A16"/>
    <w:rsid w:val="00794CB6"/>
    <w:rsid w:val="00795592"/>
    <w:rsid w:val="00795787"/>
    <w:rsid w:val="007965FF"/>
    <w:rsid w:val="00796CF0"/>
    <w:rsid w:val="007A01E9"/>
    <w:rsid w:val="007A05D8"/>
    <w:rsid w:val="007A0AE8"/>
    <w:rsid w:val="007A1710"/>
    <w:rsid w:val="007A2863"/>
    <w:rsid w:val="007A44FE"/>
    <w:rsid w:val="007B1813"/>
    <w:rsid w:val="007B1AB6"/>
    <w:rsid w:val="007B2BCF"/>
    <w:rsid w:val="007B3464"/>
    <w:rsid w:val="007B3FA7"/>
    <w:rsid w:val="007B55FB"/>
    <w:rsid w:val="007B5B58"/>
    <w:rsid w:val="007B5D29"/>
    <w:rsid w:val="007B5F1E"/>
    <w:rsid w:val="007B6C23"/>
    <w:rsid w:val="007B720A"/>
    <w:rsid w:val="007B7369"/>
    <w:rsid w:val="007C0799"/>
    <w:rsid w:val="007C0A7C"/>
    <w:rsid w:val="007C0EAB"/>
    <w:rsid w:val="007C1591"/>
    <w:rsid w:val="007C1B85"/>
    <w:rsid w:val="007C300A"/>
    <w:rsid w:val="007C32D5"/>
    <w:rsid w:val="007C334D"/>
    <w:rsid w:val="007C35FA"/>
    <w:rsid w:val="007C4DFB"/>
    <w:rsid w:val="007C5B5F"/>
    <w:rsid w:val="007C5F77"/>
    <w:rsid w:val="007C6244"/>
    <w:rsid w:val="007C6BC1"/>
    <w:rsid w:val="007C6ED1"/>
    <w:rsid w:val="007D0899"/>
    <w:rsid w:val="007D1259"/>
    <w:rsid w:val="007D2622"/>
    <w:rsid w:val="007D2C8F"/>
    <w:rsid w:val="007D2F87"/>
    <w:rsid w:val="007D3432"/>
    <w:rsid w:val="007D3EA7"/>
    <w:rsid w:val="007D425C"/>
    <w:rsid w:val="007D474B"/>
    <w:rsid w:val="007D48A4"/>
    <w:rsid w:val="007D4C5E"/>
    <w:rsid w:val="007D4EF0"/>
    <w:rsid w:val="007D5519"/>
    <w:rsid w:val="007D6394"/>
    <w:rsid w:val="007E038B"/>
    <w:rsid w:val="007E0778"/>
    <w:rsid w:val="007E18C1"/>
    <w:rsid w:val="007E1AB7"/>
    <w:rsid w:val="007E1B7F"/>
    <w:rsid w:val="007E1E6F"/>
    <w:rsid w:val="007E25A8"/>
    <w:rsid w:val="007E28AA"/>
    <w:rsid w:val="007E2CD1"/>
    <w:rsid w:val="007E2CEB"/>
    <w:rsid w:val="007E4F46"/>
    <w:rsid w:val="007E5100"/>
    <w:rsid w:val="007E53A4"/>
    <w:rsid w:val="007E5860"/>
    <w:rsid w:val="007E7EE0"/>
    <w:rsid w:val="007F05F0"/>
    <w:rsid w:val="007F23D0"/>
    <w:rsid w:val="007F2A35"/>
    <w:rsid w:val="007F2DB8"/>
    <w:rsid w:val="007F3141"/>
    <w:rsid w:val="007F3B64"/>
    <w:rsid w:val="007F42D9"/>
    <w:rsid w:val="007F572A"/>
    <w:rsid w:val="007F577F"/>
    <w:rsid w:val="007F67BF"/>
    <w:rsid w:val="007F6AC8"/>
    <w:rsid w:val="007F73CC"/>
    <w:rsid w:val="007F7F4B"/>
    <w:rsid w:val="0080069D"/>
    <w:rsid w:val="0080090F"/>
    <w:rsid w:val="00802BEF"/>
    <w:rsid w:val="00803B53"/>
    <w:rsid w:val="008040C0"/>
    <w:rsid w:val="0080445D"/>
    <w:rsid w:val="008050CD"/>
    <w:rsid w:val="00805EB5"/>
    <w:rsid w:val="0080666A"/>
    <w:rsid w:val="0081151B"/>
    <w:rsid w:val="0081177C"/>
    <w:rsid w:val="0081228F"/>
    <w:rsid w:val="008126B7"/>
    <w:rsid w:val="00812E68"/>
    <w:rsid w:val="00813132"/>
    <w:rsid w:val="00814299"/>
    <w:rsid w:val="00814491"/>
    <w:rsid w:val="00816B4C"/>
    <w:rsid w:val="00820432"/>
    <w:rsid w:val="00820B67"/>
    <w:rsid w:val="00821B8C"/>
    <w:rsid w:val="00822569"/>
    <w:rsid w:val="008229B9"/>
    <w:rsid w:val="0082395A"/>
    <w:rsid w:val="00824960"/>
    <w:rsid w:val="00825864"/>
    <w:rsid w:val="00825D8C"/>
    <w:rsid w:val="0082628F"/>
    <w:rsid w:val="00826923"/>
    <w:rsid w:val="00831075"/>
    <w:rsid w:val="008310B0"/>
    <w:rsid w:val="00832A00"/>
    <w:rsid w:val="00833345"/>
    <w:rsid w:val="00833417"/>
    <w:rsid w:val="00833504"/>
    <w:rsid w:val="00834AC1"/>
    <w:rsid w:val="00835483"/>
    <w:rsid w:val="00836E73"/>
    <w:rsid w:val="00837912"/>
    <w:rsid w:val="00841954"/>
    <w:rsid w:val="00841E4C"/>
    <w:rsid w:val="00844313"/>
    <w:rsid w:val="00845543"/>
    <w:rsid w:val="00845F2A"/>
    <w:rsid w:val="00846181"/>
    <w:rsid w:val="00846CD6"/>
    <w:rsid w:val="00846D27"/>
    <w:rsid w:val="008472EF"/>
    <w:rsid w:val="00847416"/>
    <w:rsid w:val="00850237"/>
    <w:rsid w:val="00850312"/>
    <w:rsid w:val="008503EB"/>
    <w:rsid w:val="00851C8C"/>
    <w:rsid w:val="0085319B"/>
    <w:rsid w:val="008538E5"/>
    <w:rsid w:val="00854475"/>
    <w:rsid w:val="00854E35"/>
    <w:rsid w:val="0085685F"/>
    <w:rsid w:val="00856CB8"/>
    <w:rsid w:val="008578BE"/>
    <w:rsid w:val="00857D6E"/>
    <w:rsid w:val="0086082B"/>
    <w:rsid w:val="00860DA1"/>
    <w:rsid w:val="008615B9"/>
    <w:rsid w:val="00863252"/>
    <w:rsid w:val="008634F4"/>
    <w:rsid w:val="00863DBA"/>
    <w:rsid w:val="00864217"/>
    <w:rsid w:val="008646A4"/>
    <w:rsid w:val="008647BC"/>
    <w:rsid w:val="00865963"/>
    <w:rsid w:val="0086600C"/>
    <w:rsid w:val="008665C7"/>
    <w:rsid w:val="00867398"/>
    <w:rsid w:val="00871091"/>
    <w:rsid w:val="008714F3"/>
    <w:rsid w:val="008733EC"/>
    <w:rsid w:val="008736C0"/>
    <w:rsid w:val="008737CE"/>
    <w:rsid w:val="00874552"/>
    <w:rsid w:val="008770B8"/>
    <w:rsid w:val="00880236"/>
    <w:rsid w:val="00880D5D"/>
    <w:rsid w:val="0088233B"/>
    <w:rsid w:val="00882A5E"/>
    <w:rsid w:val="00882DFF"/>
    <w:rsid w:val="00883A13"/>
    <w:rsid w:val="0088546A"/>
    <w:rsid w:val="008858AB"/>
    <w:rsid w:val="008863E5"/>
    <w:rsid w:val="00886B45"/>
    <w:rsid w:val="00886F0D"/>
    <w:rsid w:val="008872B5"/>
    <w:rsid w:val="00890314"/>
    <w:rsid w:val="00890ECB"/>
    <w:rsid w:val="008912EB"/>
    <w:rsid w:val="00892223"/>
    <w:rsid w:val="008939D5"/>
    <w:rsid w:val="0089423A"/>
    <w:rsid w:val="00894680"/>
    <w:rsid w:val="00894D30"/>
    <w:rsid w:val="00895353"/>
    <w:rsid w:val="00895462"/>
    <w:rsid w:val="00895977"/>
    <w:rsid w:val="0089603B"/>
    <w:rsid w:val="008975BE"/>
    <w:rsid w:val="00897D54"/>
    <w:rsid w:val="008A12D7"/>
    <w:rsid w:val="008A1310"/>
    <w:rsid w:val="008A18D0"/>
    <w:rsid w:val="008A2067"/>
    <w:rsid w:val="008A2818"/>
    <w:rsid w:val="008A2B71"/>
    <w:rsid w:val="008A4AB2"/>
    <w:rsid w:val="008A4C5B"/>
    <w:rsid w:val="008A61A9"/>
    <w:rsid w:val="008A73E8"/>
    <w:rsid w:val="008B02FA"/>
    <w:rsid w:val="008B0EB7"/>
    <w:rsid w:val="008B1D31"/>
    <w:rsid w:val="008B272B"/>
    <w:rsid w:val="008B2FA2"/>
    <w:rsid w:val="008B4515"/>
    <w:rsid w:val="008B5FF6"/>
    <w:rsid w:val="008B76CF"/>
    <w:rsid w:val="008C046F"/>
    <w:rsid w:val="008C09B4"/>
    <w:rsid w:val="008C2089"/>
    <w:rsid w:val="008C28FF"/>
    <w:rsid w:val="008C306B"/>
    <w:rsid w:val="008C3717"/>
    <w:rsid w:val="008C3AB4"/>
    <w:rsid w:val="008C48AA"/>
    <w:rsid w:val="008C4DCC"/>
    <w:rsid w:val="008C58AB"/>
    <w:rsid w:val="008C6369"/>
    <w:rsid w:val="008C736B"/>
    <w:rsid w:val="008D06E7"/>
    <w:rsid w:val="008D46CC"/>
    <w:rsid w:val="008D4E17"/>
    <w:rsid w:val="008D4E6D"/>
    <w:rsid w:val="008D5607"/>
    <w:rsid w:val="008D715E"/>
    <w:rsid w:val="008D76C0"/>
    <w:rsid w:val="008D7E32"/>
    <w:rsid w:val="008E075F"/>
    <w:rsid w:val="008E0C81"/>
    <w:rsid w:val="008E0EF5"/>
    <w:rsid w:val="008E20A1"/>
    <w:rsid w:val="008E267B"/>
    <w:rsid w:val="008E306F"/>
    <w:rsid w:val="008E4F93"/>
    <w:rsid w:val="008E65BF"/>
    <w:rsid w:val="008E7295"/>
    <w:rsid w:val="008E73A1"/>
    <w:rsid w:val="008E7895"/>
    <w:rsid w:val="008F081C"/>
    <w:rsid w:val="008F16FE"/>
    <w:rsid w:val="008F3A23"/>
    <w:rsid w:val="008F3C5D"/>
    <w:rsid w:val="008F3EDA"/>
    <w:rsid w:val="008F441A"/>
    <w:rsid w:val="008F4765"/>
    <w:rsid w:val="008F674E"/>
    <w:rsid w:val="008F6934"/>
    <w:rsid w:val="008F76DA"/>
    <w:rsid w:val="008F7A49"/>
    <w:rsid w:val="008F7C9A"/>
    <w:rsid w:val="00900830"/>
    <w:rsid w:val="00900ABE"/>
    <w:rsid w:val="0090171F"/>
    <w:rsid w:val="009024AC"/>
    <w:rsid w:val="00903868"/>
    <w:rsid w:val="00904B7E"/>
    <w:rsid w:val="00905C68"/>
    <w:rsid w:val="00906567"/>
    <w:rsid w:val="00906C6C"/>
    <w:rsid w:val="00907244"/>
    <w:rsid w:val="0090739A"/>
    <w:rsid w:val="009078E8"/>
    <w:rsid w:val="00907E3D"/>
    <w:rsid w:val="00910504"/>
    <w:rsid w:val="00910900"/>
    <w:rsid w:val="00910959"/>
    <w:rsid w:val="00911326"/>
    <w:rsid w:val="00912CC4"/>
    <w:rsid w:val="00912CD9"/>
    <w:rsid w:val="009135BE"/>
    <w:rsid w:val="00914D77"/>
    <w:rsid w:val="00915A08"/>
    <w:rsid w:val="00916682"/>
    <w:rsid w:val="009166D2"/>
    <w:rsid w:val="00920A43"/>
    <w:rsid w:val="00920C06"/>
    <w:rsid w:val="00920D08"/>
    <w:rsid w:val="00920D51"/>
    <w:rsid w:val="00920EB9"/>
    <w:rsid w:val="00921625"/>
    <w:rsid w:val="00922EB5"/>
    <w:rsid w:val="009239A5"/>
    <w:rsid w:val="00924BE1"/>
    <w:rsid w:val="00924F79"/>
    <w:rsid w:val="0092573F"/>
    <w:rsid w:val="009260C8"/>
    <w:rsid w:val="00927EA3"/>
    <w:rsid w:val="009315FD"/>
    <w:rsid w:val="009316E5"/>
    <w:rsid w:val="00931E8A"/>
    <w:rsid w:val="00932DA3"/>
    <w:rsid w:val="00933032"/>
    <w:rsid w:val="0093338E"/>
    <w:rsid w:val="00933E16"/>
    <w:rsid w:val="0093456A"/>
    <w:rsid w:val="009355F2"/>
    <w:rsid w:val="009373E0"/>
    <w:rsid w:val="0093778F"/>
    <w:rsid w:val="00937A76"/>
    <w:rsid w:val="00940571"/>
    <w:rsid w:val="00941E97"/>
    <w:rsid w:val="00941E9A"/>
    <w:rsid w:val="009432C1"/>
    <w:rsid w:val="00943500"/>
    <w:rsid w:val="0094412C"/>
    <w:rsid w:val="00945EA1"/>
    <w:rsid w:val="00947C63"/>
    <w:rsid w:val="00950A93"/>
    <w:rsid w:val="00950B51"/>
    <w:rsid w:val="00952CBE"/>
    <w:rsid w:val="00952D89"/>
    <w:rsid w:val="00954678"/>
    <w:rsid w:val="00954825"/>
    <w:rsid w:val="00954BB0"/>
    <w:rsid w:val="00954D32"/>
    <w:rsid w:val="00955BE2"/>
    <w:rsid w:val="00956452"/>
    <w:rsid w:val="009565D4"/>
    <w:rsid w:val="00956EB8"/>
    <w:rsid w:val="0095739B"/>
    <w:rsid w:val="00957566"/>
    <w:rsid w:val="009600FB"/>
    <w:rsid w:val="009607C2"/>
    <w:rsid w:val="00960881"/>
    <w:rsid w:val="00960991"/>
    <w:rsid w:val="00960A77"/>
    <w:rsid w:val="00960FA3"/>
    <w:rsid w:val="009612C4"/>
    <w:rsid w:val="009617A1"/>
    <w:rsid w:val="00961A2B"/>
    <w:rsid w:val="009634B1"/>
    <w:rsid w:val="00963830"/>
    <w:rsid w:val="00963E77"/>
    <w:rsid w:val="00964B7B"/>
    <w:rsid w:val="0096697D"/>
    <w:rsid w:val="00967C0F"/>
    <w:rsid w:val="00971AF5"/>
    <w:rsid w:val="00971F4A"/>
    <w:rsid w:val="00973A04"/>
    <w:rsid w:val="00974350"/>
    <w:rsid w:val="00974778"/>
    <w:rsid w:val="00975999"/>
    <w:rsid w:val="00975C22"/>
    <w:rsid w:val="00975CEC"/>
    <w:rsid w:val="00976456"/>
    <w:rsid w:val="00976D5A"/>
    <w:rsid w:val="0097713C"/>
    <w:rsid w:val="009775F8"/>
    <w:rsid w:val="00977A67"/>
    <w:rsid w:val="00980D34"/>
    <w:rsid w:val="00981035"/>
    <w:rsid w:val="0098107F"/>
    <w:rsid w:val="00981332"/>
    <w:rsid w:val="00981F94"/>
    <w:rsid w:val="0098212F"/>
    <w:rsid w:val="00982302"/>
    <w:rsid w:val="00982701"/>
    <w:rsid w:val="0098383E"/>
    <w:rsid w:val="00983951"/>
    <w:rsid w:val="00983A54"/>
    <w:rsid w:val="00983D73"/>
    <w:rsid w:val="009851DB"/>
    <w:rsid w:val="00985A4A"/>
    <w:rsid w:val="0098619C"/>
    <w:rsid w:val="009861E7"/>
    <w:rsid w:val="009866C8"/>
    <w:rsid w:val="009867B1"/>
    <w:rsid w:val="0098721A"/>
    <w:rsid w:val="00991E45"/>
    <w:rsid w:val="00992BB8"/>
    <w:rsid w:val="00993916"/>
    <w:rsid w:val="00993F6B"/>
    <w:rsid w:val="0099492B"/>
    <w:rsid w:val="00994E39"/>
    <w:rsid w:val="009952F2"/>
    <w:rsid w:val="00995D83"/>
    <w:rsid w:val="0099643C"/>
    <w:rsid w:val="00997E24"/>
    <w:rsid w:val="009A0A5D"/>
    <w:rsid w:val="009A0C01"/>
    <w:rsid w:val="009A0DD2"/>
    <w:rsid w:val="009A0E5E"/>
    <w:rsid w:val="009A251B"/>
    <w:rsid w:val="009A252A"/>
    <w:rsid w:val="009A33EE"/>
    <w:rsid w:val="009A3C1A"/>
    <w:rsid w:val="009A49E0"/>
    <w:rsid w:val="009A560C"/>
    <w:rsid w:val="009A5880"/>
    <w:rsid w:val="009A665F"/>
    <w:rsid w:val="009A7020"/>
    <w:rsid w:val="009A7296"/>
    <w:rsid w:val="009A740B"/>
    <w:rsid w:val="009A7CB1"/>
    <w:rsid w:val="009B0B97"/>
    <w:rsid w:val="009B0ED4"/>
    <w:rsid w:val="009B20C0"/>
    <w:rsid w:val="009B2A79"/>
    <w:rsid w:val="009B33D4"/>
    <w:rsid w:val="009B33EC"/>
    <w:rsid w:val="009B3C6B"/>
    <w:rsid w:val="009B4D3D"/>
    <w:rsid w:val="009B5323"/>
    <w:rsid w:val="009B5F4F"/>
    <w:rsid w:val="009B621F"/>
    <w:rsid w:val="009B6C3F"/>
    <w:rsid w:val="009C029C"/>
    <w:rsid w:val="009C1BEE"/>
    <w:rsid w:val="009C1C25"/>
    <w:rsid w:val="009C1E31"/>
    <w:rsid w:val="009C228F"/>
    <w:rsid w:val="009C252D"/>
    <w:rsid w:val="009C2F6F"/>
    <w:rsid w:val="009C38C0"/>
    <w:rsid w:val="009C3FF0"/>
    <w:rsid w:val="009C4E62"/>
    <w:rsid w:val="009C5134"/>
    <w:rsid w:val="009C51C1"/>
    <w:rsid w:val="009C5491"/>
    <w:rsid w:val="009C5BE1"/>
    <w:rsid w:val="009C608C"/>
    <w:rsid w:val="009C6552"/>
    <w:rsid w:val="009C728B"/>
    <w:rsid w:val="009C7BD4"/>
    <w:rsid w:val="009C7E97"/>
    <w:rsid w:val="009D08C7"/>
    <w:rsid w:val="009D102C"/>
    <w:rsid w:val="009D1A96"/>
    <w:rsid w:val="009D20F9"/>
    <w:rsid w:val="009D318F"/>
    <w:rsid w:val="009D3456"/>
    <w:rsid w:val="009D64CA"/>
    <w:rsid w:val="009D6681"/>
    <w:rsid w:val="009D69CC"/>
    <w:rsid w:val="009D719F"/>
    <w:rsid w:val="009D7A92"/>
    <w:rsid w:val="009E01C6"/>
    <w:rsid w:val="009E0908"/>
    <w:rsid w:val="009E26C8"/>
    <w:rsid w:val="009E2735"/>
    <w:rsid w:val="009E2CBC"/>
    <w:rsid w:val="009E3131"/>
    <w:rsid w:val="009E50A0"/>
    <w:rsid w:val="009E5828"/>
    <w:rsid w:val="009E7580"/>
    <w:rsid w:val="009E76E4"/>
    <w:rsid w:val="009E7DB9"/>
    <w:rsid w:val="009F0C26"/>
    <w:rsid w:val="009F2282"/>
    <w:rsid w:val="009F2432"/>
    <w:rsid w:val="009F3A3F"/>
    <w:rsid w:val="009F3ED4"/>
    <w:rsid w:val="009F42CE"/>
    <w:rsid w:val="009F475A"/>
    <w:rsid w:val="009F489B"/>
    <w:rsid w:val="009F4974"/>
    <w:rsid w:val="009F49BE"/>
    <w:rsid w:val="009F678D"/>
    <w:rsid w:val="009F73B1"/>
    <w:rsid w:val="00A0022F"/>
    <w:rsid w:val="00A01E0E"/>
    <w:rsid w:val="00A021D3"/>
    <w:rsid w:val="00A04EBF"/>
    <w:rsid w:val="00A0604F"/>
    <w:rsid w:val="00A077B1"/>
    <w:rsid w:val="00A07863"/>
    <w:rsid w:val="00A07B04"/>
    <w:rsid w:val="00A07D03"/>
    <w:rsid w:val="00A1159D"/>
    <w:rsid w:val="00A12549"/>
    <w:rsid w:val="00A13819"/>
    <w:rsid w:val="00A138C7"/>
    <w:rsid w:val="00A13E41"/>
    <w:rsid w:val="00A145E6"/>
    <w:rsid w:val="00A17227"/>
    <w:rsid w:val="00A2008E"/>
    <w:rsid w:val="00A201BF"/>
    <w:rsid w:val="00A20A41"/>
    <w:rsid w:val="00A20B0C"/>
    <w:rsid w:val="00A21C85"/>
    <w:rsid w:val="00A21C9D"/>
    <w:rsid w:val="00A2235C"/>
    <w:rsid w:val="00A22666"/>
    <w:rsid w:val="00A22B52"/>
    <w:rsid w:val="00A23593"/>
    <w:rsid w:val="00A24EE3"/>
    <w:rsid w:val="00A25801"/>
    <w:rsid w:val="00A26661"/>
    <w:rsid w:val="00A266AD"/>
    <w:rsid w:val="00A268ED"/>
    <w:rsid w:val="00A26AC2"/>
    <w:rsid w:val="00A26B68"/>
    <w:rsid w:val="00A27376"/>
    <w:rsid w:val="00A275B3"/>
    <w:rsid w:val="00A278A0"/>
    <w:rsid w:val="00A27BAB"/>
    <w:rsid w:val="00A32F22"/>
    <w:rsid w:val="00A33CD5"/>
    <w:rsid w:val="00A35283"/>
    <w:rsid w:val="00A35A38"/>
    <w:rsid w:val="00A35E5B"/>
    <w:rsid w:val="00A35F9B"/>
    <w:rsid w:val="00A36E9E"/>
    <w:rsid w:val="00A36EC7"/>
    <w:rsid w:val="00A37AA5"/>
    <w:rsid w:val="00A37CF0"/>
    <w:rsid w:val="00A40A1E"/>
    <w:rsid w:val="00A40B3B"/>
    <w:rsid w:val="00A41000"/>
    <w:rsid w:val="00A411BE"/>
    <w:rsid w:val="00A41AAE"/>
    <w:rsid w:val="00A42927"/>
    <w:rsid w:val="00A42985"/>
    <w:rsid w:val="00A42FAB"/>
    <w:rsid w:val="00A4323F"/>
    <w:rsid w:val="00A44894"/>
    <w:rsid w:val="00A468B9"/>
    <w:rsid w:val="00A4783E"/>
    <w:rsid w:val="00A51775"/>
    <w:rsid w:val="00A51EEE"/>
    <w:rsid w:val="00A52D9B"/>
    <w:rsid w:val="00A540F8"/>
    <w:rsid w:val="00A545A0"/>
    <w:rsid w:val="00A55BE1"/>
    <w:rsid w:val="00A55CED"/>
    <w:rsid w:val="00A569D6"/>
    <w:rsid w:val="00A57967"/>
    <w:rsid w:val="00A60C66"/>
    <w:rsid w:val="00A61654"/>
    <w:rsid w:val="00A622EC"/>
    <w:rsid w:val="00A6445F"/>
    <w:rsid w:val="00A64634"/>
    <w:rsid w:val="00A669B0"/>
    <w:rsid w:val="00A67162"/>
    <w:rsid w:val="00A7149B"/>
    <w:rsid w:val="00A736F5"/>
    <w:rsid w:val="00A73915"/>
    <w:rsid w:val="00A73FEF"/>
    <w:rsid w:val="00A74026"/>
    <w:rsid w:val="00A74911"/>
    <w:rsid w:val="00A76397"/>
    <w:rsid w:val="00A76773"/>
    <w:rsid w:val="00A80011"/>
    <w:rsid w:val="00A817CB"/>
    <w:rsid w:val="00A81DA4"/>
    <w:rsid w:val="00A8301B"/>
    <w:rsid w:val="00A83568"/>
    <w:rsid w:val="00A84139"/>
    <w:rsid w:val="00A85FCE"/>
    <w:rsid w:val="00A86828"/>
    <w:rsid w:val="00A86C4D"/>
    <w:rsid w:val="00A874EF"/>
    <w:rsid w:val="00A87AC9"/>
    <w:rsid w:val="00A87CC2"/>
    <w:rsid w:val="00A903CB"/>
    <w:rsid w:val="00A90C2A"/>
    <w:rsid w:val="00A913E3"/>
    <w:rsid w:val="00A9182F"/>
    <w:rsid w:val="00A928A1"/>
    <w:rsid w:val="00A94674"/>
    <w:rsid w:val="00A96326"/>
    <w:rsid w:val="00A97EE8"/>
    <w:rsid w:val="00AA0D12"/>
    <w:rsid w:val="00AA1661"/>
    <w:rsid w:val="00AA16D2"/>
    <w:rsid w:val="00AA201B"/>
    <w:rsid w:val="00AA2184"/>
    <w:rsid w:val="00AA349B"/>
    <w:rsid w:val="00AA6005"/>
    <w:rsid w:val="00AA63FC"/>
    <w:rsid w:val="00AA7159"/>
    <w:rsid w:val="00AB041E"/>
    <w:rsid w:val="00AB05BB"/>
    <w:rsid w:val="00AB069A"/>
    <w:rsid w:val="00AB2D1F"/>
    <w:rsid w:val="00AB2E10"/>
    <w:rsid w:val="00AB4149"/>
    <w:rsid w:val="00AB4A64"/>
    <w:rsid w:val="00AB5063"/>
    <w:rsid w:val="00AB52CE"/>
    <w:rsid w:val="00AB6EEA"/>
    <w:rsid w:val="00AC0410"/>
    <w:rsid w:val="00AC0747"/>
    <w:rsid w:val="00AC0BE2"/>
    <w:rsid w:val="00AC1733"/>
    <w:rsid w:val="00AC2F0F"/>
    <w:rsid w:val="00AC4ED7"/>
    <w:rsid w:val="00AC6BE0"/>
    <w:rsid w:val="00AC7A96"/>
    <w:rsid w:val="00AC7D07"/>
    <w:rsid w:val="00AD0DB2"/>
    <w:rsid w:val="00AD0E07"/>
    <w:rsid w:val="00AD0EE1"/>
    <w:rsid w:val="00AD133A"/>
    <w:rsid w:val="00AD1810"/>
    <w:rsid w:val="00AD23B0"/>
    <w:rsid w:val="00AD3C96"/>
    <w:rsid w:val="00AD66DB"/>
    <w:rsid w:val="00AD69C1"/>
    <w:rsid w:val="00AE046D"/>
    <w:rsid w:val="00AE1E33"/>
    <w:rsid w:val="00AE2297"/>
    <w:rsid w:val="00AE253B"/>
    <w:rsid w:val="00AE2A36"/>
    <w:rsid w:val="00AE2CB5"/>
    <w:rsid w:val="00AE2E74"/>
    <w:rsid w:val="00AE50AB"/>
    <w:rsid w:val="00AE522A"/>
    <w:rsid w:val="00AE7036"/>
    <w:rsid w:val="00AE72BC"/>
    <w:rsid w:val="00AF089F"/>
    <w:rsid w:val="00AF1BB9"/>
    <w:rsid w:val="00AF1DF7"/>
    <w:rsid w:val="00AF2D61"/>
    <w:rsid w:val="00AF2FD2"/>
    <w:rsid w:val="00AF3B63"/>
    <w:rsid w:val="00AF3CAA"/>
    <w:rsid w:val="00AF3D3A"/>
    <w:rsid w:val="00AF43A5"/>
    <w:rsid w:val="00AF50C2"/>
    <w:rsid w:val="00B0077E"/>
    <w:rsid w:val="00B013E9"/>
    <w:rsid w:val="00B019B9"/>
    <w:rsid w:val="00B02085"/>
    <w:rsid w:val="00B025BB"/>
    <w:rsid w:val="00B02920"/>
    <w:rsid w:val="00B0314A"/>
    <w:rsid w:val="00B03591"/>
    <w:rsid w:val="00B044ED"/>
    <w:rsid w:val="00B0598A"/>
    <w:rsid w:val="00B05C31"/>
    <w:rsid w:val="00B06166"/>
    <w:rsid w:val="00B06439"/>
    <w:rsid w:val="00B066CF"/>
    <w:rsid w:val="00B06886"/>
    <w:rsid w:val="00B06C0B"/>
    <w:rsid w:val="00B10406"/>
    <w:rsid w:val="00B125B2"/>
    <w:rsid w:val="00B12FDE"/>
    <w:rsid w:val="00B1304E"/>
    <w:rsid w:val="00B13749"/>
    <w:rsid w:val="00B1484F"/>
    <w:rsid w:val="00B15DF5"/>
    <w:rsid w:val="00B15F9D"/>
    <w:rsid w:val="00B16306"/>
    <w:rsid w:val="00B16DD8"/>
    <w:rsid w:val="00B16F80"/>
    <w:rsid w:val="00B17E21"/>
    <w:rsid w:val="00B2024F"/>
    <w:rsid w:val="00B206AF"/>
    <w:rsid w:val="00B20819"/>
    <w:rsid w:val="00B20AA9"/>
    <w:rsid w:val="00B2107F"/>
    <w:rsid w:val="00B24021"/>
    <w:rsid w:val="00B249BC"/>
    <w:rsid w:val="00B25C42"/>
    <w:rsid w:val="00B26EB7"/>
    <w:rsid w:val="00B2740B"/>
    <w:rsid w:val="00B27AA4"/>
    <w:rsid w:val="00B30281"/>
    <w:rsid w:val="00B30A7D"/>
    <w:rsid w:val="00B3110C"/>
    <w:rsid w:val="00B31188"/>
    <w:rsid w:val="00B32726"/>
    <w:rsid w:val="00B33C15"/>
    <w:rsid w:val="00B34929"/>
    <w:rsid w:val="00B351C2"/>
    <w:rsid w:val="00B35E9A"/>
    <w:rsid w:val="00B36034"/>
    <w:rsid w:val="00B36B16"/>
    <w:rsid w:val="00B37E19"/>
    <w:rsid w:val="00B4298E"/>
    <w:rsid w:val="00B439BA"/>
    <w:rsid w:val="00B45158"/>
    <w:rsid w:val="00B455AD"/>
    <w:rsid w:val="00B468C0"/>
    <w:rsid w:val="00B46F19"/>
    <w:rsid w:val="00B47822"/>
    <w:rsid w:val="00B47C61"/>
    <w:rsid w:val="00B51738"/>
    <w:rsid w:val="00B51C7D"/>
    <w:rsid w:val="00B51D16"/>
    <w:rsid w:val="00B52828"/>
    <w:rsid w:val="00B541EA"/>
    <w:rsid w:val="00B542F7"/>
    <w:rsid w:val="00B555FE"/>
    <w:rsid w:val="00B56361"/>
    <w:rsid w:val="00B56A2C"/>
    <w:rsid w:val="00B60306"/>
    <w:rsid w:val="00B61229"/>
    <w:rsid w:val="00B6133F"/>
    <w:rsid w:val="00B61AC3"/>
    <w:rsid w:val="00B62E2E"/>
    <w:rsid w:val="00B630D6"/>
    <w:rsid w:val="00B63DC3"/>
    <w:rsid w:val="00B641BD"/>
    <w:rsid w:val="00B64753"/>
    <w:rsid w:val="00B6475D"/>
    <w:rsid w:val="00B65749"/>
    <w:rsid w:val="00B65C29"/>
    <w:rsid w:val="00B65DE0"/>
    <w:rsid w:val="00B66943"/>
    <w:rsid w:val="00B66B95"/>
    <w:rsid w:val="00B66FEA"/>
    <w:rsid w:val="00B67BC6"/>
    <w:rsid w:val="00B70E53"/>
    <w:rsid w:val="00B71DC7"/>
    <w:rsid w:val="00B72059"/>
    <w:rsid w:val="00B73853"/>
    <w:rsid w:val="00B738D4"/>
    <w:rsid w:val="00B73967"/>
    <w:rsid w:val="00B75516"/>
    <w:rsid w:val="00B75E17"/>
    <w:rsid w:val="00B76004"/>
    <w:rsid w:val="00B76B84"/>
    <w:rsid w:val="00B80EE1"/>
    <w:rsid w:val="00B81314"/>
    <w:rsid w:val="00B813DA"/>
    <w:rsid w:val="00B82F75"/>
    <w:rsid w:val="00B84FB8"/>
    <w:rsid w:val="00B856F2"/>
    <w:rsid w:val="00B85C43"/>
    <w:rsid w:val="00B8658E"/>
    <w:rsid w:val="00B86ADA"/>
    <w:rsid w:val="00B87B63"/>
    <w:rsid w:val="00B87D34"/>
    <w:rsid w:val="00B87D75"/>
    <w:rsid w:val="00B90AE9"/>
    <w:rsid w:val="00B910EA"/>
    <w:rsid w:val="00B919F6"/>
    <w:rsid w:val="00B926D3"/>
    <w:rsid w:val="00B92D6A"/>
    <w:rsid w:val="00B93330"/>
    <w:rsid w:val="00B94F13"/>
    <w:rsid w:val="00B971B7"/>
    <w:rsid w:val="00B976FB"/>
    <w:rsid w:val="00B979AC"/>
    <w:rsid w:val="00B97DC0"/>
    <w:rsid w:val="00BA0503"/>
    <w:rsid w:val="00BA24FA"/>
    <w:rsid w:val="00BA307B"/>
    <w:rsid w:val="00BA343F"/>
    <w:rsid w:val="00BA43DB"/>
    <w:rsid w:val="00BA45D7"/>
    <w:rsid w:val="00BA46F6"/>
    <w:rsid w:val="00BA495B"/>
    <w:rsid w:val="00BA4CAC"/>
    <w:rsid w:val="00BA6717"/>
    <w:rsid w:val="00BA69F9"/>
    <w:rsid w:val="00BA6AA4"/>
    <w:rsid w:val="00BA7043"/>
    <w:rsid w:val="00BB073E"/>
    <w:rsid w:val="00BB0E1F"/>
    <w:rsid w:val="00BB1311"/>
    <w:rsid w:val="00BB17BC"/>
    <w:rsid w:val="00BB2A9A"/>
    <w:rsid w:val="00BB40E3"/>
    <w:rsid w:val="00BB4A28"/>
    <w:rsid w:val="00BB4A9F"/>
    <w:rsid w:val="00BB61D8"/>
    <w:rsid w:val="00BB65D6"/>
    <w:rsid w:val="00BB6697"/>
    <w:rsid w:val="00BB6E1D"/>
    <w:rsid w:val="00BC0635"/>
    <w:rsid w:val="00BC0EE9"/>
    <w:rsid w:val="00BC0EF7"/>
    <w:rsid w:val="00BC12F3"/>
    <w:rsid w:val="00BC20D2"/>
    <w:rsid w:val="00BC2933"/>
    <w:rsid w:val="00BC30B8"/>
    <w:rsid w:val="00BC31BB"/>
    <w:rsid w:val="00BC3996"/>
    <w:rsid w:val="00BC4364"/>
    <w:rsid w:val="00BC4AB8"/>
    <w:rsid w:val="00BC4C4C"/>
    <w:rsid w:val="00BC5A7F"/>
    <w:rsid w:val="00BC647A"/>
    <w:rsid w:val="00BC6DA3"/>
    <w:rsid w:val="00BD05B1"/>
    <w:rsid w:val="00BD07FF"/>
    <w:rsid w:val="00BD0F82"/>
    <w:rsid w:val="00BD2174"/>
    <w:rsid w:val="00BD288A"/>
    <w:rsid w:val="00BD2B05"/>
    <w:rsid w:val="00BD39B8"/>
    <w:rsid w:val="00BD4B4B"/>
    <w:rsid w:val="00BD4E91"/>
    <w:rsid w:val="00BD6985"/>
    <w:rsid w:val="00BD7109"/>
    <w:rsid w:val="00BD7E9F"/>
    <w:rsid w:val="00BE046A"/>
    <w:rsid w:val="00BE103F"/>
    <w:rsid w:val="00BE3252"/>
    <w:rsid w:val="00BE3399"/>
    <w:rsid w:val="00BE341A"/>
    <w:rsid w:val="00BE3A38"/>
    <w:rsid w:val="00BE3A58"/>
    <w:rsid w:val="00BE4F7C"/>
    <w:rsid w:val="00BE525E"/>
    <w:rsid w:val="00BE58D3"/>
    <w:rsid w:val="00BE598B"/>
    <w:rsid w:val="00BE5DA3"/>
    <w:rsid w:val="00BE6C48"/>
    <w:rsid w:val="00BF036E"/>
    <w:rsid w:val="00BF0DB6"/>
    <w:rsid w:val="00BF421E"/>
    <w:rsid w:val="00BF648F"/>
    <w:rsid w:val="00C0001F"/>
    <w:rsid w:val="00C0066B"/>
    <w:rsid w:val="00C02A1E"/>
    <w:rsid w:val="00C035F8"/>
    <w:rsid w:val="00C03B01"/>
    <w:rsid w:val="00C0482F"/>
    <w:rsid w:val="00C05EAF"/>
    <w:rsid w:val="00C07473"/>
    <w:rsid w:val="00C0791D"/>
    <w:rsid w:val="00C10966"/>
    <w:rsid w:val="00C10EF8"/>
    <w:rsid w:val="00C123A4"/>
    <w:rsid w:val="00C136F8"/>
    <w:rsid w:val="00C14348"/>
    <w:rsid w:val="00C14CA9"/>
    <w:rsid w:val="00C15CAF"/>
    <w:rsid w:val="00C15DBB"/>
    <w:rsid w:val="00C164A3"/>
    <w:rsid w:val="00C170E9"/>
    <w:rsid w:val="00C20404"/>
    <w:rsid w:val="00C20BFD"/>
    <w:rsid w:val="00C21056"/>
    <w:rsid w:val="00C23435"/>
    <w:rsid w:val="00C2493B"/>
    <w:rsid w:val="00C24D83"/>
    <w:rsid w:val="00C2659C"/>
    <w:rsid w:val="00C2662E"/>
    <w:rsid w:val="00C26C7D"/>
    <w:rsid w:val="00C2765A"/>
    <w:rsid w:val="00C30228"/>
    <w:rsid w:val="00C34226"/>
    <w:rsid w:val="00C35221"/>
    <w:rsid w:val="00C35619"/>
    <w:rsid w:val="00C35A42"/>
    <w:rsid w:val="00C3673F"/>
    <w:rsid w:val="00C36DF5"/>
    <w:rsid w:val="00C373E6"/>
    <w:rsid w:val="00C4102F"/>
    <w:rsid w:val="00C4104F"/>
    <w:rsid w:val="00C430E1"/>
    <w:rsid w:val="00C43FDC"/>
    <w:rsid w:val="00C44BC7"/>
    <w:rsid w:val="00C452F2"/>
    <w:rsid w:val="00C46C7C"/>
    <w:rsid w:val="00C46EB2"/>
    <w:rsid w:val="00C507E6"/>
    <w:rsid w:val="00C51CE8"/>
    <w:rsid w:val="00C524AF"/>
    <w:rsid w:val="00C53013"/>
    <w:rsid w:val="00C531DB"/>
    <w:rsid w:val="00C5349A"/>
    <w:rsid w:val="00C536FA"/>
    <w:rsid w:val="00C540E7"/>
    <w:rsid w:val="00C55A9F"/>
    <w:rsid w:val="00C56A2E"/>
    <w:rsid w:val="00C56C29"/>
    <w:rsid w:val="00C57C7C"/>
    <w:rsid w:val="00C601FB"/>
    <w:rsid w:val="00C6043B"/>
    <w:rsid w:val="00C62DF3"/>
    <w:rsid w:val="00C62EA6"/>
    <w:rsid w:val="00C638DE"/>
    <w:rsid w:val="00C64053"/>
    <w:rsid w:val="00C64238"/>
    <w:rsid w:val="00C64552"/>
    <w:rsid w:val="00C646BC"/>
    <w:rsid w:val="00C65B34"/>
    <w:rsid w:val="00C67307"/>
    <w:rsid w:val="00C67A2D"/>
    <w:rsid w:val="00C67AA6"/>
    <w:rsid w:val="00C7048A"/>
    <w:rsid w:val="00C71C41"/>
    <w:rsid w:val="00C72473"/>
    <w:rsid w:val="00C72FF7"/>
    <w:rsid w:val="00C74C83"/>
    <w:rsid w:val="00C756E3"/>
    <w:rsid w:val="00C75ADB"/>
    <w:rsid w:val="00C7613A"/>
    <w:rsid w:val="00C776AE"/>
    <w:rsid w:val="00C77885"/>
    <w:rsid w:val="00C77C2C"/>
    <w:rsid w:val="00C81D65"/>
    <w:rsid w:val="00C82C31"/>
    <w:rsid w:val="00C82F82"/>
    <w:rsid w:val="00C83051"/>
    <w:rsid w:val="00C83953"/>
    <w:rsid w:val="00C83A09"/>
    <w:rsid w:val="00C83B15"/>
    <w:rsid w:val="00C83F24"/>
    <w:rsid w:val="00C840D8"/>
    <w:rsid w:val="00C844B2"/>
    <w:rsid w:val="00C8632D"/>
    <w:rsid w:val="00C86C94"/>
    <w:rsid w:val="00C87DDA"/>
    <w:rsid w:val="00C9000D"/>
    <w:rsid w:val="00C90A15"/>
    <w:rsid w:val="00C91119"/>
    <w:rsid w:val="00C92023"/>
    <w:rsid w:val="00C92480"/>
    <w:rsid w:val="00C933FD"/>
    <w:rsid w:val="00C939B5"/>
    <w:rsid w:val="00C93EBD"/>
    <w:rsid w:val="00C94551"/>
    <w:rsid w:val="00C945F6"/>
    <w:rsid w:val="00C94C63"/>
    <w:rsid w:val="00C957E8"/>
    <w:rsid w:val="00C957FB"/>
    <w:rsid w:val="00C95ADD"/>
    <w:rsid w:val="00C95FBE"/>
    <w:rsid w:val="00C961BF"/>
    <w:rsid w:val="00C97B81"/>
    <w:rsid w:val="00C97CE8"/>
    <w:rsid w:val="00CA0367"/>
    <w:rsid w:val="00CA0B93"/>
    <w:rsid w:val="00CA0E46"/>
    <w:rsid w:val="00CA165A"/>
    <w:rsid w:val="00CA1FF2"/>
    <w:rsid w:val="00CA2190"/>
    <w:rsid w:val="00CA35A7"/>
    <w:rsid w:val="00CA3CFF"/>
    <w:rsid w:val="00CA3D86"/>
    <w:rsid w:val="00CA557D"/>
    <w:rsid w:val="00CA591E"/>
    <w:rsid w:val="00CA5E9A"/>
    <w:rsid w:val="00CA685F"/>
    <w:rsid w:val="00CB09CE"/>
    <w:rsid w:val="00CB1797"/>
    <w:rsid w:val="00CB2266"/>
    <w:rsid w:val="00CB2A9F"/>
    <w:rsid w:val="00CB2DC5"/>
    <w:rsid w:val="00CB400E"/>
    <w:rsid w:val="00CB5E12"/>
    <w:rsid w:val="00CB64AC"/>
    <w:rsid w:val="00CB7510"/>
    <w:rsid w:val="00CB7749"/>
    <w:rsid w:val="00CB7E0B"/>
    <w:rsid w:val="00CB7F9D"/>
    <w:rsid w:val="00CC160D"/>
    <w:rsid w:val="00CC19BC"/>
    <w:rsid w:val="00CC1E23"/>
    <w:rsid w:val="00CC27A5"/>
    <w:rsid w:val="00CC2BCA"/>
    <w:rsid w:val="00CC333D"/>
    <w:rsid w:val="00CC3DC3"/>
    <w:rsid w:val="00CC4C88"/>
    <w:rsid w:val="00CC5359"/>
    <w:rsid w:val="00CC5B3C"/>
    <w:rsid w:val="00CC7D43"/>
    <w:rsid w:val="00CD076A"/>
    <w:rsid w:val="00CD0BF9"/>
    <w:rsid w:val="00CD2004"/>
    <w:rsid w:val="00CD2CD4"/>
    <w:rsid w:val="00CD43E7"/>
    <w:rsid w:val="00CD4771"/>
    <w:rsid w:val="00CD5553"/>
    <w:rsid w:val="00CD5838"/>
    <w:rsid w:val="00CD676F"/>
    <w:rsid w:val="00CD695F"/>
    <w:rsid w:val="00CD7086"/>
    <w:rsid w:val="00CD7728"/>
    <w:rsid w:val="00CE084F"/>
    <w:rsid w:val="00CE15E6"/>
    <w:rsid w:val="00CE166A"/>
    <w:rsid w:val="00CE1A4A"/>
    <w:rsid w:val="00CE3583"/>
    <w:rsid w:val="00CE36E6"/>
    <w:rsid w:val="00CE4D6E"/>
    <w:rsid w:val="00CE5FFB"/>
    <w:rsid w:val="00CE73B6"/>
    <w:rsid w:val="00CE773F"/>
    <w:rsid w:val="00CF0443"/>
    <w:rsid w:val="00CF10EB"/>
    <w:rsid w:val="00CF1759"/>
    <w:rsid w:val="00CF28B4"/>
    <w:rsid w:val="00CF2AB0"/>
    <w:rsid w:val="00CF2FBA"/>
    <w:rsid w:val="00CF3195"/>
    <w:rsid w:val="00CF3522"/>
    <w:rsid w:val="00CF53A0"/>
    <w:rsid w:val="00CF722C"/>
    <w:rsid w:val="00D001C4"/>
    <w:rsid w:val="00D00455"/>
    <w:rsid w:val="00D03F02"/>
    <w:rsid w:val="00D042A2"/>
    <w:rsid w:val="00D047AE"/>
    <w:rsid w:val="00D048EC"/>
    <w:rsid w:val="00D05620"/>
    <w:rsid w:val="00D062A4"/>
    <w:rsid w:val="00D0747B"/>
    <w:rsid w:val="00D07E2C"/>
    <w:rsid w:val="00D1009A"/>
    <w:rsid w:val="00D11E4B"/>
    <w:rsid w:val="00D11F28"/>
    <w:rsid w:val="00D128E1"/>
    <w:rsid w:val="00D130A7"/>
    <w:rsid w:val="00D147C1"/>
    <w:rsid w:val="00D155D8"/>
    <w:rsid w:val="00D15A8D"/>
    <w:rsid w:val="00D15EE3"/>
    <w:rsid w:val="00D16AED"/>
    <w:rsid w:val="00D17D18"/>
    <w:rsid w:val="00D20688"/>
    <w:rsid w:val="00D20B24"/>
    <w:rsid w:val="00D21474"/>
    <w:rsid w:val="00D22229"/>
    <w:rsid w:val="00D23CAA"/>
    <w:rsid w:val="00D240F0"/>
    <w:rsid w:val="00D25508"/>
    <w:rsid w:val="00D26256"/>
    <w:rsid w:val="00D2635F"/>
    <w:rsid w:val="00D27204"/>
    <w:rsid w:val="00D27466"/>
    <w:rsid w:val="00D27C7B"/>
    <w:rsid w:val="00D30E90"/>
    <w:rsid w:val="00D30F82"/>
    <w:rsid w:val="00D32153"/>
    <w:rsid w:val="00D32296"/>
    <w:rsid w:val="00D331D5"/>
    <w:rsid w:val="00D33D39"/>
    <w:rsid w:val="00D35D49"/>
    <w:rsid w:val="00D35E60"/>
    <w:rsid w:val="00D40337"/>
    <w:rsid w:val="00D403B2"/>
    <w:rsid w:val="00D40AD5"/>
    <w:rsid w:val="00D413C9"/>
    <w:rsid w:val="00D42A83"/>
    <w:rsid w:val="00D42B98"/>
    <w:rsid w:val="00D4474F"/>
    <w:rsid w:val="00D45B7C"/>
    <w:rsid w:val="00D46DA9"/>
    <w:rsid w:val="00D470F4"/>
    <w:rsid w:val="00D471A5"/>
    <w:rsid w:val="00D473BD"/>
    <w:rsid w:val="00D4780F"/>
    <w:rsid w:val="00D50656"/>
    <w:rsid w:val="00D5108F"/>
    <w:rsid w:val="00D52047"/>
    <w:rsid w:val="00D5241F"/>
    <w:rsid w:val="00D52843"/>
    <w:rsid w:val="00D52B9B"/>
    <w:rsid w:val="00D52C2E"/>
    <w:rsid w:val="00D5585F"/>
    <w:rsid w:val="00D559FE"/>
    <w:rsid w:val="00D56AD0"/>
    <w:rsid w:val="00D572A9"/>
    <w:rsid w:val="00D57373"/>
    <w:rsid w:val="00D57BFA"/>
    <w:rsid w:val="00D57FD6"/>
    <w:rsid w:val="00D61D8D"/>
    <w:rsid w:val="00D63147"/>
    <w:rsid w:val="00D63166"/>
    <w:rsid w:val="00D63EC7"/>
    <w:rsid w:val="00D647B6"/>
    <w:rsid w:val="00D65E1A"/>
    <w:rsid w:val="00D66165"/>
    <w:rsid w:val="00D71C50"/>
    <w:rsid w:val="00D72039"/>
    <w:rsid w:val="00D720CA"/>
    <w:rsid w:val="00D72C81"/>
    <w:rsid w:val="00D734E8"/>
    <w:rsid w:val="00D73ACE"/>
    <w:rsid w:val="00D73C5E"/>
    <w:rsid w:val="00D73ED0"/>
    <w:rsid w:val="00D74348"/>
    <w:rsid w:val="00D743FB"/>
    <w:rsid w:val="00D746C9"/>
    <w:rsid w:val="00D75199"/>
    <w:rsid w:val="00D76CAA"/>
    <w:rsid w:val="00D775E1"/>
    <w:rsid w:val="00D800A1"/>
    <w:rsid w:val="00D80118"/>
    <w:rsid w:val="00D80140"/>
    <w:rsid w:val="00D80D2F"/>
    <w:rsid w:val="00D81D4A"/>
    <w:rsid w:val="00D8201D"/>
    <w:rsid w:val="00D832F4"/>
    <w:rsid w:val="00D84678"/>
    <w:rsid w:val="00D84C24"/>
    <w:rsid w:val="00D8552B"/>
    <w:rsid w:val="00D85986"/>
    <w:rsid w:val="00D85DA5"/>
    <w:rsid w:val="00D865E2"/>
    <w:rsid w:val="00D87650"/>
    <w:rsid w:val="00D8796D"/>
    <w:rsid w:val="00D919DA"/>
    <w:rsid w:val="00D9287B"/>
    <w:rsid w:val="00D93560"/>
    <w:rsid w:val="00D936EB"/>
    <w:rsid w:val="00D93775"/>
    <w:rsid w:val="00D96C0F"/>
    <w:rsid w:val="00D976D4"/>
    <w:rsid w:val="00D9787B"/>
    <w:rsid w:val="00DA0ED7"/>
    <w:rsid w:val="00DA3A95"/>
    <w:rsid w:val="00DA4F87"/>
    <w:rsid w:val="00DA5E57"/>
    <w:rsid w:val="00DA6CD4"/>
    <w:rsid w:val="00DB0C34"/>
    <w:rsid w:val="00DB11BC"/>
    <w:rsid w:val="00DB13B6"/>
    <w:rsid w:val="00DB3DFE"/>
    <w:rsid w:val="00DB4C06"/>
    <w:rsid w:val="00DB54A3"/>
    <w:rsid w:val="00DB559A"/>
    <w:rsid w:val="00DB5DF5"/>
    <w:rsid w:val="00DB6CC4"/>
    <w:rsid w:val="00DB70B5"/>
    <w:rsid w:val="00DB7656"/>
    <w:rsid w:val="00DC0EBC"/>
    <w:rsid w:val="00DC1971"/>
    <w:rsid w:val="00DC341E"/>
    <w:rsid w:val="00DC34BC"/>
    <w:rsid w:val="00DC3DB1"/>
    <w:rsid w:val="00DC45F2"/>
    <w:rsid w:val="00DC498A"/>
    <w:rsid w:val="00DC4CC0"/>
    <w:rsid w:val="00DC5304"/>
    <w:rsid w:val="00DC59D1"/>
    <w:rsid w:val="00DC5E16"/>
    <w:rsid w:val="00DC5ED5"/>
    <w:rsid w:val="00DC6DD3"/>
    <w:rsid w:val="00DC6F39"/>
    <w:rsid w:val="00DC7B99"/>
    <w:rsid w:val="00DD11D8"/>
    <w:rsid w:val="00DD24B6"/>
    <w:rsid w:val="00DD553A"/>
    <w:rsid w:val="00DD563C"/>
    <w:rsid w:val="00DD63B3"/>
    <w:rsid w:val="00DD64A1"/>
    <w:rsid w:val="00DD7314"/>
    <w:rsid w:val="00DD780A"/>
    <w:rsid w:val="00DE1FB6"/>
    <w:rsid w:val="00DE2616"/>
    <w:rsid w:val="00DE2C59"/>
    <w:rsid w:val="00DE3781"/>
    <w:rsid w:val="00DE4802"/>
    <w:rsid w:val="00DE7092"/>
    <w:rsid w:val="00DE772D"/>
    <w:rsid w:val="00DE7AF9"/>
    <w:rsid w:val="00DF0BA9"/>
    <w:rsid w:val="00DF2446"/>
    <w:rsid w:val="00DF24DF"/>
    <w:rsid w:val="00DF25AA"/>
    <w:rsid w:val="00DF2AF5"/>
    <w:rsid w:val="00DF2B33"/>
    <w:rsid w:val="00DF30C5"/>
    <w:rsid w:val="00DF333C"/>
    <w:rsid w:val="00DF3435"/>
    <w:rsid w:val="00DF4A48"/>
    <w:rsid w:val="00DF52F9"/>
    <w:rsid w:val="00DF53A5"/>
    <w:rsid w:val="00DF5E81"/>
    <w:rsid w:val="00DF6F2A"/>
    <w:rsid w:val="00E02242"/>
    <w:rsid w:val="00E03CB2"/>
    <w:rsid w:val="00E03CB7"/>
    <w:rsid w:val="00E04A4B"/>
    <w:rsid w:val="00E04AE3"/>
    <w:rsid w:val="00E051B9"/>
    <w:rsid w:val="00E05BBC"/>
    <w:rsid w:val="00E05E2F"/>
    <w:rsid w:val="00E071E2"/>
    <w:rsid w:val="00E079F6"/>
    <w:rsid w:val="00E07B34"/>
    <w:rsid w:val="00E103C2"/>
    <w:rsid w:val="00E12960"/>
    <w:rsid w:val="00E12F29"/>
    <w:rsid w:val="00E153E1"/>
    <w:rsid w:val="00E1566A"/>
    <w:rsid w:val="00E15A1F"/>
    <w:rsid w:val="00E204CF"/>
    <w:rsid w:val="00E20709"/>
    <w:rsid w:val="00E2082D"/>
    <w:rsid w:val="00E20E37"/>
    <w:rsid w:val="00E21992"/>
    <w:rsid w:val="00E22011"/>
    <w:rsid w:val="00E246BE"/>
    <w:rsid w:val="00E24750"/>
    <w:rsid w:val="00E24E8A"/>
    <w:rsid w:val="00E25495"/>
    <w:rsid w:val="00E25A4B"/>
    <w:rsid w:val="00E26697"/>
    <w:rsid w:val="00E311C8"/>
    <w:rsid w:val="00E32D83"/>
    <w:rsid w:val="00E33E26"/>
    <w:rsid w:val="00E33F66"/>
    <w:rsid w:val="00E34032"/>
    <w:rsid w:val="00E340BD"/>
    <w:rsid w:val="00E343F0"/>
    <w:rsid w:val="00E36EA6"/>
    <w:rsid w:val="00E4171D"/>
    <w:rsid w:val="00E419B9"/>
    <w:rsid w:val="00E41F1A"/>
    <w:rsid w:val="00E4326B"/>
    <w:rsid w:val="00E437A0"/>
    <w:rsid w:val="00E44B5A"/>
    <w:rsid w:val="00E45147"/>
    <w:rsid w:val="00E45479"/>
    <w:rsid w:val="00E468FA"/>
    <w:rsid w:val="00E46C71"/>
    <w:rsid w:val="00E4780C"/>
    <w:rsid w:val="00E47B60"/>
    <w:rsid w:val="00E47FB0"/>
    <w:rsid w:val="00E52A25"/>
    <w:rsid w:val="00E5308D"/>
    <w:rsid w:val="00E54336"/>
    <w:rsid w:val="00E549A4"/>
    <w:rsid w:val="00E560F5"/>
    <w:rsid w:val="00E56A9C"/>
    <w:rsid w:val="00E56ECC"/>
    <w:rsid w:val="00E572BD"/>
    <w:rsid w:val="00E574FE"/>
    <w:rsid w:val="00E57C7F"/>
    <w:rsid w:val="00E61161"/>
    <w:rsid w:val="00E618E6"/>
    <w:rsid w:val="00E6244D"/>
    <w:rsid w:val="00E62DE3"/>
    <w:rsid w:val="00E63A95"/>
    <w:rsid w:val="00E664E8"/>
    <w:rsid w:val="00E6690A"/>
    <w:rsid w:val="00E66FD8"/>
    <w:rsid w:val="00E67386"/>
    <w:rsid w:val="00E6796E"/>
    <w:rsid w:val="00E70040"/>
    <w:rsid w:val="00E712E1"/>
    <w:rsid w:val="00E72119"/>
    <w:rsid w:val="00E72267"/>
    <w:rsid w:val="00E741E3"/>
    <w:rsid w:val="00E7602F"/>
    <w:rsid w:val="00E761E3"/>
    <w:rsid w:val="00E76A86"/>
    <w:rsid w:val="00E81065"/>
    <w:rsid w:val="00E81832"/>
    <w:rsid w:val="00E82BEF"/>
    <w:rsid w:val="00E83A12"/>
    <w:rsid w:val="00E850F0"/>
    <w:rsid w:val="00E8622A"/>
    <w:rsid w:val="00E8746E"/>
    <w:rsid w:val="00E8769F"/>
    <w:rsid w:val="00E878E0"/>
    <w:rsid w:val="00E902D3"/>
    <w:rsid w:val="00E91336"/>
    <w:rsid w:val="00E92519"/>
    <w:rsid w:val="00E928CC"/>
    <w:rsid w:val="00E92FA9"/>
    <w:rsid w:val="00E92FE1"/>
    <w:rsid w:val="00E94259"/>
    <w:rsid w:val="00E94EEB"/>
    <w:rsid w:val="00E9570D"/>
    <w:rsid w:val="00E95DA9"/>
    <w:rsid w:val="00E96725"/>
    <w:rsid w:val="00E96F8D"/>
    <w:rsid w:val="00E97E3E"/>
    <w:rsid w:val="00E97F70"/>
    <w:rsid w:val="00EA02E4"/>
    <w:rsid w:val="00EA1482"/>
    <w:rsid w:val="00EA1E72"/>
    <w:rsid w:val="00EA2298"/>
    <w:rsid w:val="00EA22EF"/>
    <w:rsid w:val="00EA2C4E"/>
    <w:rsid w:val="00EA3914"/>
    <w:rsid w:val="00EA3B4D"/>
    <w:rsid w:val="00EA3BBA"/>
    <w:rsid w:val="00EA4B5D"/>
    <w:rsid w:val="00EA59BD"/>
    <w:rsid w:val="00EA5AE6"/>
    <w:rsid w:val="00EA62C0"/>
    <w:rsid w:val="00EA6468"/>
    <w:rsid w:val="00EA66AC"/>
    <w:rsid w:val="00EA71F9"/>
    <w:rsid w:val="00EA766E"/>
    <w:rsid w:val="00EB0986"/>
    <w:rsid w:val="00EB149C"/>
    <w:rsid w:val="00EB29B9"/>
    <w:rsid w:val="00EB2A0E"/>
    <w:rsid w:val="00EB2C68"/>
    <w:rsid w:val="00EB30F7"/>
    <w:rsid w:val="00EB511F"/>
    <w:rsid w:val="00EC0AA2"/>
    <w:rsid w:val="00EC0E68"/>
    <w:rsid w:val="00EC1E32"/>
    <w:rsid w:val="00EC2DC0"/>
    <w:rsid w:val="00EC3B62"/>
    <w:rsid w:val="00EC495D"/>
    <w:rsid w:val="00EC5223"/>
    <w:rsid w:val="00EC55F4"/>
    <w:rsid w:val="00EC5647"/>
    <w:rsid w:val="00EC6556"/>
    <w:rsid w:val="00EC687F"/>
    <w:rsid w:val="00ED0573"/>
    <w:rsid w:val="00ED1A7A"/>
    <w:rsid w:val="00ED1B62"/>
    <w:rsid w:val="00ED1D88"/>
    <w:rsid w:val="00ED281C"/>
    <w:rsid w:val="00ED2955"/>
    <w:rsid w:val="00ED381C"/>
    <w:rsid w:val="00ED38D4"/>
    <w:rsid w:val="00ED49FE"/>
    <w:rsid w:val="00ED4A4F"/>
    <w:rsid w:val="00ED6DAC"/>
    <w:rsid w:val="00EE0B4E"/>
    <w:rsid w:val="00EE1D38"/>
    <w:rsid w:val="00EE2B8D"/>
    <w:rsid w:val="00EE300B"/>
    <w:rsid w:val="00EE398E"/>
    <w:rsid w:val="00EE4907"/>
    <w:rsid w:val="00EE5C99"/>
    <w:rsid w:val="00EE6637"/>
    <w:rsid w:val="00EE7735"/>
    <w:rsid w:val="00EF2274"/>
    <w:rsid w:val="00EF240D"/>
    <w:rsid w:val="00EF2ECB"/>
    <w:rsid w:val="00EF39A3"/>
    <w:rsid w:val="00EF3E35"/>
    <w:rsid w:val="00EF40E5"/>
    <w:rsid w:val="00EF5578"/>
    <w:rsid w:val="00EF5A17"/>
    <w:rsid w:val="00F00BDC"/>
    <w:rsid w:val="00F02613"/>
    <w:rsid w:val="00F0284C"/>
    <w:rsid w:val="00F02972"/>
    <w:rsid w:val="00F029AB"/>
    <w:rsid w:val="00F02B67"/>
    <w:rsid w:val="00F03AAE"/>
    <w:rsid w:val="00F04325"/>
    <w:rsid w:val="00F05647"/>
    <w:rsid w:val="00F05736"/>
    <w:rsid w:val="00F06566"/>
    <w:rsid w:val="00F06D38"/>
    <w:rsid w:val="00F07319"/>
    <w:rsid w:val="00F10CD9"/>
    <w:rsid w:val="00F114E7"/>
    <w:rsid w:val="00F115A2"/>
    <w:rsid w:val="00F11AE9"/>
    <w:rsid w:val="00F11C00"/>
    <w:rsid w:val="00F11FDC"/>
    <w:rsid w:val="00F12381"/>
    <w:rsid w:val="00F13D18"/>
    <w:rsid w:val="00F1462E"/>
    <w:rsid w:val="00F151AD"/>
    <w:rsid w:val="00F16E23"/>
    <w:rsid w:val="00F17504"/>
    <w:rsid w:val="00F176CA"/>
    <w:rsid w:val="00F17F94"/>
    <w:rsid w:val="00F20714"/>
    <w:rsid w:val="00F20ACF"/>
    <w:rsid w:val="00F211EE"/>
    <w:rsid w:val="00F21335"/>
    <w:rsid w:val="00F21878"/>
    <w:rsid w:val="00F21964"/>
    <w:rsid w:val="00F22A28"/>
    <w:rsid w:val="00F22E7B"/>
    <w:rsid w:val="00F2309E"/>
    <w:rsid w:val="00F238F7"/>
    <w:rsid w:val="00F24042"/>
    <w:rsid w:val="00F25FD2"/>
    <w:rsid w:val="00F262E0"/>
    <w:rsid w:val="00F26763"/>
    <w:rsid w:val="00F27204"/>
    <w:rsid w:val="00F27666"/>
    <w:rsid w:val="00F2777B"/>
    <w:rsid w:val="00F30FF2"/>
    <w:rsid w:val="00F31659"/>
    <w:rsid w:val="00F3165C"/>
    <w:rsid w:val="00F316C9"/>
    <w:rsid w:val="00F31BEB"/>
    <w:rsid w:val="00F323E5"/>
    <w:rsid w:val="00F331C6"/>
    <w:rsid w:val="00F343E0"/>
    <w:rsid w:val="00F352F1"/>
    <w:rsid w:val="00F355A1"/>
    <w:rsid w:val="00F35B03"/>
    <w:rsid w:val="00F3652B"/>
    <w:rsid w:val="00F36F7E"/>
    <w:rsid w:val="00F36FEF"/>
    <w:rsid w:val="00F37203"/>
    <w:rsid w:val="00F3749E"/>
    <w:rsid w:val="00F375BB"/>
    <w:rsid w:val="00F37959"/>
    <w:rsid w:val="00F40B8E"/>
    <w:rsid w:val="00F420AE"/>
    <w:rsid w:val="00F42644"/>
    <w:rsid w:val="00F42CB9"/>
    <w:rsid w:val="00F42CFE"/>
    <w:rsid w:val="00F46271"/>
    <w:rsid w:val="00F51707"/>
    <w:rsid w:val="00F51796"/>
    <w:rsid w:val="00F51CFB"/>
    <w:rsid w:val="00F52763"/>
    <w:rsid w:val="00F54036"/>
    <w:rsid w:val="00F55614"/>
    <w:rsid w:val="00F5570D"/>
    <w:rsid w:val="00F56EE2"/>
    <w:rsid w:val="00F57478"/>
    <w:rsid w:val="00F57A8A"/>
    <w:rsid w:val="00F61BEC"/>
    <w:rsid w:val="00F62056"/>
    <w:rsid w:val="00F64F07"/>
    <w:rsid w:val="00F65596"/>
    <w:rsid w:val="00F66076"/>
    <w:rsid w:val="00F6623B"/>
    <w:rsid w:val="00F66AD5"/>
    <w:rsid w:val="00F66BAA"/>
    <w:rsid w:val="00F66E6D"/>
    <w:rsid w:val="00F67C7E"/>
    <w:rsid w:val="00F7064C"/>
    <w:rsid w:val="00F70A0A"/>
    <w:rsid w:val="00F71EAB"/>
    <w:rsid w:val="00F72B52"/>
    <w:rsid w:val="00F72DB8"/>
    <w:rsid w:val="00F73007"/>
    <w:rsid w:val="00F75E77"/>
    <w:rsid w:val="00F768EC"/>
    <w:rsid w:val="00F8080D"/>
    <w:rsid w:val="00F80818"/>
    <w:rsid w:val="00F815F3"/>
    <w:rsid w:val="00F816C0"/>
    <w:rsid w:val="00F825B5"/>
    <w:rsid w:val="00F827B3"/>
    <w:rsid w:val="00F8535C"/>
    <w:rsid w:val="00F860BF"/>
    <w:rsid w:val="00F86B64"/>
    <w:rsid w:val="00F87022"/>
    <w:rsid w:val="00F870A3"/>
    <w:rsid w:val="00F8758A"/>
    <w:rsid w:val="00F90AFA"/>
    <w:rsid w:val="00F91598"/>
    <w:rsid w:val="00F924CD"/>
    <w:rsid w:val="00F92C9A"/>
    <w:rsid w:val="00F93644"/>
    <w:rsid w:val="00F9394B"/>
    <w:rsid w:val="00F941DB"/>
    <w:rsid w:val="00F94B87"/>
    <w:rsid w:val="00F951D4"/>
    <w:rsid w:val="00FA0598"/>
    <w:rsid w:val="00FA06FF"/>
    <w:rsid w:val="00FA088A"/>
    <w:rsid w:val="00FA0E01"/>
    <w:rsid w:val="00FA2798"/>
    <w:rsid w:val="00FA2821"/>
    <w:rsid w:val="00FA412A"/>
    <w:rsid w:val="00FA5824"/>
    <w:rsid w:val="00FA6D37"/>
    <w:rsid w:val="00FA6F2F"/>
    <w:rsid w:val="00FB06A0"/>
    <w:rsid w:val="00FB07A1"/>
    <w:rsid w:val="00FB1E91"/>
    <w:rsid w:val="00FB323D"/>
    <w:rsid w:val="00FB332B"/>
    <w:rsid w:val="00FB34A0"/>
    <w:rsid w:val="00FB3FCC"/>
    <w:rsid w:val="00FB505F"/>
    <w:rsid w:val="00FB6E73"/>
    <w:rsid w:val="00FC0321"/>
    <w:rsid w:val="00FC039C"/>
    <w:rsid w:val="00FC2BF7"/>
    <w:rsid w:val="00FC3117"/>
    <w:rsid w:val="00FC3A71"/>
    <w:rsid w:val="00FC3AFE"/>
    <w:rsid w:val="00FC6981"/>
    <w:rsid w:val="00FC74AC"/>
    <w:rsid w:val="00FD1990"/>
    <w:rsid w:val="00FD1FB9"/>
    <w:rsid w:val="00FD22EF"/>
    <w:rsid w:val="00FD25D4"/>
    <w:rsid w:val="00FD2EB4"/>
    <w:rsid w:val="00FD3003"/>
    <w:rsid w:val="00FD3C6B"/>
    <w:rsid w:val="00FD49A6"/>
    <w:rsid w:val="00FD55A0"/>
    <w:rsid w:val="00FD5892"/>
    <w:rsid w:val="00FD7D68"/>
    <w:rsid w:val="00FE0258"/>
    <w:rsid w:val="00FE0A6F"/>
    <w:rsid w:val="00FE0E5D"/>
    <w:rsid w:val="00FE154A"/>
    <w:rsid w:val="00FE38CB"/>
    <w:rsid w:val="00FE42F9"/>
    <w:rsid w:val="00FE4656"/>
    <w:rsid w:val="00FE47A7"/>
    <w:rsid w:val="00FE5C42"/>
    <w:rsid w:val="00FE5DCB"/>
    <w:rsid w:val="00FE72D3"/>
    <w:rsid w:val="00FE7CD2"/>
    <w:rsid w:val="00FE7F2D"/>
    <w:rsid w:val="00FF08C4"/>
    <w:rsid w:val="00FF1F3B"/>
    <w:rsid w:val="00FF2946"/>
    <w:rsid w:val="00FF3711"/>
    <w:rsid w:val="00FF388F"/>
    <w:rsid w:val="00FF45B0"/>
    <w:rsid w:val="00FF5072"/>
    <w:rsid w:val="00FF6C5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B8C118"/>
  <w15:docId w15:val="{B60B5481-5A03-4A41-AD4D-A298E8DA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03E7"/>
  </w:style>
  <w:style w:type="paragraph" w:styleId="Heading1">
    <w:name w:val="heading 1"/>
    <w:basedOn w:val="Normal"/>
    <w:next w:val="Normal"/>
    <w:link w:val="Heading1Char"/>
    <w:uiPriority w:val="9"/>
    <w:qFormat/>
    <w:rsid w:val="00C7613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7613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F584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462E"/>
    <w:pPr>
      <w:ind w:left="720"/>
      <w:contextualSpacing/>
    </w:pPr>
  </w:style>
  <w:style w:type="paragraph" w:styleId="Bibliography">
    <w:name w:val="Bibliography"/>
    <w:basedOn w:val="Normal"/>
    <w:next w:val="Normal"/>
    <w:uiPriority w:val="37"/>
    <w:unhideWhenUsed/>
    <w:rsid w:val="00FF388F"/>
    <w:pPr>
      <w:tabs>
        <w:tab w:val="left" w:pos="264"/>
      </w:tabs>
      <w:spacing w:after="0" w:line="480" w:lineRule="auto"/>
      <w:ind w:left="264" w:hanging="264"/>
    </w:pPr>
  </w:style>
  <w:style w:type="character" w:styleId="CommentReference">
    <w:name w:val="annotation reference"/>
    <w:basedOn w:val="DefaultParagraphFont"/>
    <w:uiPriority w:val="99"/>
    <w:semiHidden/>
    <w:unhideWhenUsed/>
    <w:rsid w:val="00F420AE"/>
    <w:rPr>
      <w:sz w:val="16"/>
      <w:szCs w:val="16"/>
    </w:rPr>
  </w:style>
  <w:style w:type="paragraph" w:styleId="CommentText">
    <w:name w:val="annotation text"/>
    <w:basedOn w:val="Normal"/>
    <w:link w:val="CommentTextChar"/>
    <w:uiPriority w:val="99"/>
    <w:unhideWhenUsed/>
    <w:rsid w:val="00F420AE"/>
    <w:pPr>
      <w:spacing w:line="240" w:lineRule="auto"/>
    </w:pPr>
    <w:rPr>
      <w:sz w:val="20"/>
      <w:szCs w:val="20"/>
    </w:rPr>
  </w:style>
  <w:style w:type="character" w:customStyle="1" w:styleId="CommentTextChar">
    <w:name w:val="Comment Text Char"/>
    <w:basedOn w:val="DefaultParagraphFont"/>
    <w:link w:val="CommentText"/>
    <w:uiPriority w:val="99"/>
    <w:rsid w:val="00F420AE"/>
    <w:rPr>
      <w:sz w:val="20"/>
      <w:szCs w:val="20"/>
    </w:rPr>
  </w:style>
  <w:style w:type="paragraph" w:styleId="CommentSubject">
    <w:name w:val="annotation subject"/>
    <w:basedOn w:val="CommentText"/>
    <w:next w:val="CommentText"/>
    <w:link w:val="CommentSubjectChar"/>
    <w:uiPriority w:val="99"/>
    <w:semiHidden/>
    <w:unhideWhenUsed/>
    <w:rsid w:val="00F420AE"/>
    <w:rPr>
      <w:b/>
      <w:bCs/>
    </w:rPr>
  </w:style>
  <w:style w:type="character" w:customStyle="1" w:styleId="CommentSubjectChar">
    <w:name w:val="Comment Subject Char"/>
    <w:basedOn w:val="CommentTextChar"/>
    <w:link w:val="CommentSubject"/>
    <w:uiPriority w:val="99"/>
    <w:semiHidden/>
    <w:rsid w:val="00F420AE"/>
    <w:rPr>
      <w:b/>
      <w:bCs/>
      <w:sz w:val="20"/>
      <w:szCs w:val="20"/>
    </w:rPr>
  </w:style>
  <w:style w:type="character" w:styleId="PlaceholderText">
    <w:name w:val="Placeholder Text"/>
    <w:basedOn w:val="DefaultParagraphFont"/>
    <w:uiPriority w:val="99"/>
    <w:semiHidden/>
    <w:rsid w:val="00E03CB7"/>
    <w:rPr>
      <w:color w:val="808080"/>
    </w:rPr>
  </w:style>
  <w:style w:type="paragraph" w:styleId="Caption">
    <w:name w:val="caption"/>
    <w:basedOn w:val="Normal"/>
    <w:next w:val="Normal"/>
    <w:uiPriority w:val="35"/>
    <w:unhideWhenUsed/>
    <w:qFormat/>
    <w:rsid w:val="005F7540"/>
    <w:pPr>
      <w:spacing w:after="200" w:line="240" w:lineRule="auto"/>
    </w:pPr>
    <w:rPr>
      <w:i/>
      <w:iCs/>
      <w:color w:val="44546A" w:themeColor="text2"/>
      <w:sz w:val="18"/>
      <w:szCs w:val="18"/>
    </w:rPr>
  </w:style>
  <w:style w:type="table" w:styleId="TableGrid">
    <w:name w:val="Table Grid"/>
    <w:basedOn w:val="TableNormal"/>
    <w:uiPriority w:val="39"/>
    <w:rsid w:val="007E53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A740B"/>
    <w:pPr>
      <w:spacing w:after="0" w:line="240" w:lineRule="auto"/>
    </w:pPr>
  </w:style>
  <w:style w:type="character" w:styleId="Hyperlink">
    <w:name w:val="Hyperlink"/>
    <w:basedOn w:val="DefaultParagraphFont"/>
    <w:uiPriority w:val="99"/>
    <w:unhideWhenUsed/>
    <w:rsid w:val="007F572A"/>
    <w:rPr>
      <w:color w:val="0563C1" w:themeColor="hyperlink"/>
      <w:u w:val="single"/>
    </w:rPr>
  </w:style>
  <w:style w:type="character" w:customStyle="1" w:styleId="UnresolvedMention1">
    <w:name w:val="Unresolved Mention1"/>
    <w:basedOn w:val="DefaultParagraphFont"/>
    <w:uiPriority w:val="99"/>
    <w:semiHidden/>
    <w:unhideWhenUsed/>
    <w:rsid w:val="007F572A"/>
    <w:rPr>
      <w:color w:val="605E5C"/>
      <w:shd w:val="clear" w:color="auto" w:fill="E1DFDD"/>
    </w:rPr>
  </w:style>
  <w:style w:type="paragraph" w:styleId="BalloonText">
    <w:name w:val="Balloon Text"/>
    <w:basedOn w:val="Normal"/>
    <w:link w:val="BalloonTextChar"/>
    <w:uiPriority w:val="99"/>
    <w:semiHidden/>
    <w:unhideWhenUsed/>
    <w:rsid w:val="00C945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45F6"/>
    <w:rPr>
      <w:rFonts w:ascii="Segoe UI" w:hAnsi="Segoe UI" w:cs="Segoe UI"/>
      <w:sz w:val="18"/>
      <w:szCs w:val="18"/>
    </w:rPr>
  </w:style>
  <w:style w:type="paragraph" w:styleId="Header">
    <w:name w:val="header"/>
    <w:basedOn w:val="Normal"/>
    <w:link w:val="HeaderChar"/>
    <w:uiPriority w:val="99"/>
    <w:unhideWhenUsed/>
    <w:rsid w:val="00A26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B68"/>
  </w:style>
  <w:style w:type="paragraph" w:styleId="Footer">
    <w:name w:val="footer"/>
    <w:basedOn w:val="Normal"/>
    <w:link w:val="FooterChar"/>
    <w:uiPriority w:val="99"/>
    <w:unhideWhenUsed/>
    <w:rsid w:val="00A26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B68"/>
  </w:style>
  <w:style w:type="paragraph" w:styleId="FootnoteText">
    <w:name w:val="footnote text"/>
    <w:basedOn w:val="Normal"/>
    <w:link w:val="FootnoteTextChar"/>
    <w:uiPriority w:val="99"/>
    <w:semiHidden/>
    <w:unhideWhenUsed/>
    <w:rsid w:val="007D639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D6394"/>
    <w:rPr>
      <w:sz w:val="20"/>
      <w:szCs w:val="20"/>
    </w:rPr>
  </w:style>
  <w:style w:type="character" w:styleId="FootnoteReference">
    <w:name w:val="footnote reference"/>
    <w:basedOn w:val="DefaultParagraphFont"/>
    <w:uiPriority w:val="99"/>
    <w:semiHidden/>
    <w:unhideWhenUsed/>
    <w:rsid w:val="007D6394"/>
    <w:rPr>
      <w:vertAlign w:val="superscript"/>
    </w:rPr>
  </w:style>
  <w:style w:type="character" w:customStyle="1" w:styleId="Heading1Char">
    <w:name w:val="Heading 1 Char"/>
    <w:basedOn w:val="DefaultParagraphFont"/>
    <w:link w:val="Heading1"/>
    <w:uiPriority w:val="9"/>
    <w:rsid w:val="00C7613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7613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F584F"/>
    <w:rPr>
      <w:rFonts w:asciiTheme="majorHAnsi" w:eastAsiaTheme="majorEastAsia" w:hAnsiTheme="majorHAnsi" w:cstheme="majorBidi"/>
      <w:color w:val="1F3763" w:themeColor="accent1" w:themeShade="7F"/>
      <w:sz w:val="24"/>
      <w:szCs w:val="24"/>
    </w:rPr>
  </w:style>
  <w:style w:type="paragraph" w:styleId="Title">
    <w:name w:val="Title"/>
    <w:basedOn w:val="Normal"/>
    <w:next w:val="Normal"/>
    <w:link w:val="TitleChar"/>
    <w:uiPriority w:val="10"/>
    <w:qFormat/>
    <w:rsid w:val="0000109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096"/>
    <w:rPr>
      <w:rFonts w:asciiTheme="majorHAnsi" w:eastAsiaTheme="majorEastAsia" w:hAnsiTheme="majorHAnsi" w:cstheme="majorBidi"/>
      <w:spacing w:val="-10"/>
      <w:kern w:val="28"/>
      <w:sz w:val="56"/>
      <w:szCs w:val="56"/>
    </w:rPr>
  </w:style>
  <w:style w:type="table" w:styleId="ListTable1Light-Accent6">
    <w:name w:val="List Table 1 Light Accent 6"/>
    <w:basedOn w:val="TableNormal"/>
    <w:uiPriority w:val="46"/>
    <w:rsid w:val="009C029C"/>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Accent5">
    <w:name w:val="Grid Table 4 Accent 5"/>
    <w:basedOn w:val="TableNormal"/>
    <w:uiPriority w:val="49"/>
    <w:rsid w:val="00F16E2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NormalWeb">
    <w:name w:val="Normal (Web)"/>
    <w:basedOn w:val="Normal"/>
    <w:uiPriority w:val="99"/>
    <w:semiHidden/>
    <w:unhideWhenUsed/>
    <w:rsid w:val="004B5C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4D5378"/>
    <w:rPr>
      <w:rFonts w:ascii="Segoe UI" w:hAnsi="Segoe UI" w:cs="Segoe UI" w:hint="default"/>
      <w:sz w:val="18"/>
      <w:szCs w:val="18"/>
    </w:rPr>
  </w:style>
  <w:style w:type="character" w:styleId="Emphasis">
    <w:name w:val="Emphasis"/>
    <w:basedOn w:val="DefaultParagraphFont"/>
    <w:uiPriority w:val="20"/>
    <w:qFormat/>
    <w:rsid w:val="002125E4"/>
    <w:rPr>
      <w:i/>
      <w:iCs/>
    </w:rPr>
  </w:style>
  <w:style w:type="character" w:customStyle="1" w:styleId="UnresolvedMention2">
    <w:name w:val="Unresolved Mention2"/>
    <w:basedOn w:val="DefaultParagraphFont"/>
    <w:uiPriority w:val="99"/>
    <w:semiHidden/>
    <w:unhideWhenUsed/>
    <w:rsid w:val="002125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266776">
      <w:bodyDiv w:val="1"/>
      <w:marLeft w:val="0"/>
      <w:marRight w:val="0"/>
      <w:marTop w:val="0"/>
      <w:marBottom w:val="0"/>
      <w:divBdr>
        <w:top w:val="none" w:sz="0" w:space="0" w:color="auto"/>
        <w:left w:val="none" w:sz="0" w:space="0" w:color="auto"/>
        <w:bottom w:val="none" w:sz="0" w:space="0" w:color="auto"/>
        <w:right w:val="none" w:sz="0" w:space="0" w:color="auto"/>
      </w:divBdr>
    </w:div>
    <w:div w:id="182325922">
      <w:bodyDiv w:val="1"/>
      <w:marLeft w:val="0"/>
      <w:marRight w:val="0"/>
      <w:marTop w:val="0"/>
      <w:marBottom w:val="0"/>
      <w:divBdr>
        <w:top w:val="none" w:sz="0" w:space="0" w:color="auto"/>
        <w:left w:val="none" w:sz="0" w:space="0" w:color="auto"/>
        <w:bottom w:val="none" w:sz="0" w:space="0" w:color="auto"/>
        <w:right w:val="none" w:sz="0" w:space="0" w:color="auto"/>
      </w:divBdr>
    </w:div>
    <w:div w:id="207226977">
      <w:bodyDiv w:val="1"/>
      <w:marLeft w:val="0"/>
      <w:marRight w:val="0"/>
      <w:marTop w:val="0"/>
      <w:marBottom w:val="0"/>
      <w:divBdr>
        <w:top w:val="none" w:sz="0" w:space="0" w:color="auto"/>
        <w:left w:val="none" w:sz="0" w:space="0" w:color="auto"/>
        <w:bottom w:val="none" w:sz="0" w:space="0" w:color="auto"/>
        <w:right w:val="none" w:sz="0" w:space="0" w:color="auto"/>
      </w:divBdr>
    </w:div>
    <w:div w:id="311646238">
      <w:bodyDiv w:val="1"/>
      <w:marLeft w:val="0"/>
      <w:marRight w:val="0"/>
      <w:marTop w:val="0"/>
      <w:marBottom w:val="0"/>
      <w:divBdr>
        <w:top w:val="none" w:sz="0" w:space="0" w:color="auto"/>
        <w:left w:val="none" w:sz="0" w:space="0" w:color="auto"/>
        <w:bottom w:val="none" w:sz="0" w:space="0" w:color="auto"/>
        <w:right w:val="none" w:sz="0" w:space="0" w:color="auto"/>
      </w:divBdr>
    </w:div>
    <w:div w:id="333262235">
      <w:bodyDiv w:val="1"/>
      <w:marLeft w:val="0"/>
      <w:marRight w:val="0"/>
      <w:marTop w:val="0"/>
      <w:marBottom w:val="0"/>
      <w:divBdr>
        <w:top w:val="none" w:sz="0" w:space="0" w:color="auto"/>
        <w:left w:val="none" w:sz="0" w:space="0" w:color="auto"/>
        <w:bottom w:val="none" w:sz="0" w:space="0" w:color="auto"/>
        <w:right w:val="none" w:sz="0" w:space="0" w:color="auto"/>
      </w:divBdr>
    </w:div>
    <w:div w:id="394087258">
      <w:bodyDiv w:val="1"/>
      <w:marLeft w:val="0"/>
      <w:marRight w:val="0"/>
      <w:marTop w:val="0"/>
      <w:marBottom w:val="0"/>
      <w:divBdr>
        <w:top w:val="none" w:sz="0" w:space="0" w:color="auto"/>
        <w:left w:val="none" w:sz="0" w:space="0" w:color="auto"/>
        <w:bottom w:val="none" w:sz="0" w:space="0" w:color="auto"/>
        <w:right w:val="none" w:sz="0" w:space="0" w:color="auto"/>
      </w:divBdr>
    </w:div>
    <w:div w:id="408428030">
      <w:bodyDiv w:val="1"/>
      <w:marLeft w:val="0"/>
      <w:marRight w:val="0"/>
      <w:marTop w:val="0"/>
      <w:marBottom w:val="0"/>
      <w:divBdr>
        <w:top w:val="none" w:sz="0" w:space="0" w:color="auto"/>
        <w:left w:val="none" w:sz="0" w:space="0" w:color="auto"/>
        <w:bottom w:val="none" w:sz="0" w:space="0" w:color="auto"/>
        <w:right w:val="none" w:sz="0" w:space="0" w:color="auto"/>
      </w:divBdr>
    </w:div>
    <w:div w:id="456681829">
      <w:bodyDiv w:val="1"/>
      <w:marLeft w:val="0"/>
      <w:marRight w:val="0"/>
      <w:marTop w:val="0"/>
      <w:marBottom w:val="0"/>
      <w:divBdr>
        <w:top w:val="none" w:sz="0" w:space="0" w:color="auto"/>
        <w:left w:val="none" w:sz="0" w:space="0" w:color="auto"/>
        <w:bottom w:val="none" w:sz="0" w:space="0" w:color="auto"/>
        <w:right w:val="none" w:sz="0" w:space="0" w:color="auto"/>
      </w:divBdr>
    </w:div>
    <w:div w:id="491608868">
      <w:bodyDiv w:val="1"/>
      <w:marLeft w:val="0"/>
      <w:marRight w:val="0"/>
      <w:marTop w:val="0"/>
      <w:marBottom w:val="0"/>
      <w:divBdr>
        <w:top w:val="none" w:sz="0" w:space="0" w:color="auto"/>
        <w:left w:val="none" w:sz="0" w:space="0" w:color="auto"/>
        <w:bottom w:val="none" w:sz="0" w:space="0" w:color="auto"/>
        <w:right w:val="none" w:sz="0" w:space="0" w:color="auto"/>
      </w:divBdr>
    </w:div>
    <w:div w:id="558905901">
      <w:bodyDiv w:val="1"/>
      <w:marLeft w:val="0"/>
      <w:marRight w:val="0"/>
      <w:marTop w:val="0"/>
      <w:marBottom w:val="0"/>
      <w:divBdr>
        <w:top w:val="none" w:sz="0" w:space="0" w:color="auto"/>
        <w:left w:val="none" w:sz="0" w:space="0" w:color="auto"/>
        <w:bottom w:val="none" w:sz="0" w:space="0" w:color="auto"/>
        <w:right w:val="none" w:sz="0" w:space="0" w:color="auto"/>
      </w:divBdr>
    </w:div>
    <w:div w:id="661738156">
      <w:bodyDiv w:val="1"/>
      <w:marLeft w:val="0"/>
      <w:marRight w:val="0"/>
      <w:marTop w:val="0"/>
      <w:marBottom w:val="0"/>
      <w:divBdr>
        <w:top w:val="none" w:sz="0" w:space="0" w:color="auto"/>
        <w:left w:val="none" w:sz="0" w:space="0" w:color="auto"/>
        <w:bottom w:val="none" w:sz="0" w:space="0" w:color="auto"/>
        <w:right w:val="none" w:sz="0" w:space="0" w:color="auto"/>
      </w:divBdr>
    </w:div>
    <w:div w:id="674917849">
      <w:bodyDiv w:val="1"/>
      <w:marLeft w:val="0"/>
      <w:marRight w:val="0"/>
      <w:marTop w:val="0"/>
      <w:marBottom w:val="0"/>
      <w:divBdr>
        <w:top w:val="none" w:sz="0" w:space="0" w:color="auto"/>
        <w:left w:val="none" w:sz="0" w:space="0" w:color="auto"/>
        <w:bottom w:val="none" w:sz="0" w:space="0" w:color="auto"/>
        <w:right w:val="none" w:sz="0" w:space="0" w:color="auto"/>
      </w:divBdr>
    </w:div>
    <w:div w:id="773863200">
      <w:bodyDiv w:val="1"/>
      <w:marLeft w:val="0"/>
      <w:marRight w:val="0"/>
      <w:marTop w:val="0"/>
      <w:marBottom w:val="0"/>
      <w:divBdr>
        <w:top w:val="none" w:sz="0" w:space="0" w:color="auto"/>
        <w:left w:val="none" w:sz="0" w:space="0" w:color="auto"/>
        <w:bottom w:val="none" w:sz="0" w:space="0" w:color="auto"/>
        <w:right w:val="none" w:sz="0" w:space="0" w:color="auto"/>
      </w:divBdr>
    </w:div>
    <w:div w:id="829054815">
      <w:bodyDiv w:val="1"/>
      <w:marLeft w:val="0"/>
      <w:marRight w:val="0"/>
      <w:marTop w:val="0"/>
      <w:marBottom w:val="0"/>
      <w:divBdr>
        <w:top w:val="none" w:sz="0" w:space="0" w:color="auto"/>
        <w:left w:val="none" w:sz="0" w:space="0" w:color="auto"/>
        <w:bottom w:val="none" w:sz="0" w:space="0" w:color="auto"/>
        <w:right w:val="none" w:sz="0" w:space="0" w:color="auto"/>
      </w:divBdr>
    </w:div>
    <w:div w:id="829252129">
      <w:bodyDiv w:val="1"/>
      <w:marLeft w:val="0"/>
      <w:marRight w:val="0"/>
      <w:marTop w:val="0"/>
      <w:marBottom w:val="0"/>
      <w:divBdr>
        <w:top w:val="none" w:sz="0" w:space="0" w:color="auto"/>
        <w:left w:val="none" w:sz="0" w:space="0" w:color="auto"/>
        <w:bottom w:val="none" w:sz="0" w:space="0" w:color="auto"/>
        <w:right w:val="none" w:sz="0" w:space="0" w:color="auto"/>
      </w:divBdr>
    </w:div>
    <w:div w:id="842091302">
      <w:bodyDiv w:val="1"/>
      <w:marLeft w:val="0"/>
      <w:marRight w:val="0"/>
      <w:marTop w:val="0"/>
      <w:marBottom w:val="0"/>
      <w:divBdr>
        <w:top w:val="none" w:sz="0" w:space="0" w:color="auto"/>
        <w:left w:val="none" w:sz="0" w:space="0" w:color="auto"/>
        <w:bottom w:val="none" w:sz="0" w:space="0" w:color="auto"/>
        <w:right w:val="none" w:sz="0" w:space="0" w:color="auto"/>
      </w:divBdr>
    </w:div>
    <w:div w:id="848372386">
      <w:bodyDiv w:val="1"/>
      <w:marLeft w:val="0"/>
      <w:marRight w:val="0"/>
      <w:marTop w:val="0"/>
      <w:marBottom w:val="0"/>
      <w:divBdr>
        <w:top w:val="none" w:sz="0" w:space="0" w:color="auto"/>
        <w:left w:val="none" w:sz="0" w:space="0" w:color="auto"/>
        <w:bottom w:val="none" w:sz="0" w:space="0" w:color="auto"/>
        <w:right w:val="none" w:sz="0" w:space="0" w:color="auto"/>
      </w:divBdr>
    </w:div>
    <w:div w:id="875700560">
      <w:bodyDiv w:val="1"/>
      <w:marLeft w:val="0"/>
      <w:marRight w:val="0"/>
      <w:marTop w:val="0"/>
      <w:marBottom w:val="0"/>
      <w:divBdr>
        <w:top w:val="none" w:sz="0" w:space="0" w:color="auto"/>
        <w:left w:val="none" w:sz="0" w:space="0" w:color="auto"/>
        <w:bottom w:val="none" w:sz="0" w:space="0" w:color="auto"/>
        <w:right w:val="none" w:sz="0" w:space="0" w:color="auto"/>
      </w:divBdr>
    </w:div>
    <w:div w:id="881019717">
      <w:bodyDiv w:val="1"/>
      <w:marLeft w:val="0"/>
      <w:marRight w:val="0"/>
      <w:marTop w:val="0"/>
      <w:marBottom w:val="0"/>
      <w:divBdr>
        <w:top w:val="none" w:sz="0" w:space="0" w:color="auto"/>
        <w:left w:val="none" w:sz="0" w:space="0" w:color="auto"/>
        <w:bottom w:val="none" w:sz="0" w:space="0" w:color="auto"/>
        <w:right w:val="none" w:sz="0" w:space="0" w:color="auto"/>
      </w:divBdr>
    </w:div>
    <w:div w:id="888497795">
      <w:bodyDiv w:val="1"/>
      <w:marLeft w:val="0"/>
      <w:marRight w:val="0"/>
      <w:marTop w:val="0"/>
      <w:marBottom w:val="0"/>
      <w:divBdr>
        <w:top w:val="none" w:sz="0" w:space="0" w:color="auto"/>
        <w:left w:val="none" w:sz="0" w:space="0" w:color="auto"/>
        <w:bottom w:val="none" w:sz="0" w:space="0" w:color="auto"/>
        <w:right w:val="none" w:sz="0" w:space="0" w:color="auto"/>
      </w:divBdr>
    </w:div>
    <w:div w:id="917636949">
      <w:bodyDiv w:val="1"/>
      <w:marLeft w:val="0"/>
      <w:marRight w:val="0"/>
      <w:marTop w:val="0"/>
      <w:marBottom w:val="0"/>
      <w:divBdr>
        <w:top w:val="none" w:sz="0" w:space="0" w:color="auto"/>
        <w:left w:val="none" w:sz="0" w:space="0" w:color="auto"/>
        <w:bottom w:val="none" w:sz="0" w:space="0" w:color="auto"/>
        <w:right w:val="none" w:sz="0" w:space="0" w:color="auto"/>
      </w:divBdr>
    </w:div>
    <w:div w:id="937717419">
      <w:bodyDiv w:val="1"/>
      <w:marLeft w:val="0"/>
      <w:marRight w:val="0"/>
      <w:marTop w:val="0"/>
      <w:marBottom w:val="0"/>
      <w:divBdr>
        <w:top w:val="none" w:sz="0" w:space="0" w:color="auto"/>
        <w:left w:val="none" w:sz="0" w:space="0" w:color="auto"/>
        <w:bottom w:val="none" w:sz="0" w:space="0" w:color="auto"/>
        <w:right w:val="none" w:sz="0" w:space="0" w:color="auto"/>
      </w:divBdr>
    </w:div>
    <w:div w:id="966592720">
      <w:bodyDiv w:val="1"/>
      <w:marLeft w:val="0"/>
      <w:marRight w:val="0"/>
      <w:marTop w:val="0"/>
      <w:marBottom w:val="0"/>
      <w:divBdr>
        <w:top w:val="none" w:sz="0" w:space="0" w:color="auto"/>
        <w:left w:val="none" w:sz="0" w:space="0" w:color="auto"/>
        <w:bottom w:val="none" w:sz="0" w:space="0" w:color="auto"/>
        <w:right w:val="none" w:sz="0" w:space="0" w:color="auto"/>
      </w:divBdr>
    </w:div>
    <w:div w:id="1032875742">
      <w:bodyDiv w:val="1"/>
      <w:marLeft w:val="0"/>
      <w:marRight w:val="0"/>
      <w:marTop w:val="0"/>
      <w:marBottom w:val="0"/>
      <w:divBdr>
        <w:top w:val="none" w:sz="0" w:space="0" w:color="auto"/>
        <w:left w:val="none" w:sz="0" w:space="0" w:color="auto"/>
        <w:bottom w:val="none" w:sz="0" w:space="0" w:color="auto"/>
        <w:right w:val="none" w:sz="0" w:space="0" w:color="auto"/>
      </w:divBdr>
    </w:div>
    <w:div w:id="1033846767">
      <w:bodyDiv w:val="1"/>
      <w:marLeft w:val="0"/>
      <w:marRight w:val="0"/>
      <w:marTop w:val="0"/>
      <w:marBottom w:val="0"/>
      <w:divBdr>
        <w:top w:val="none" w:sz="0" w:space="0" w:color="auto"/>
        <w:left w:val="none" w:sz="0" w:space="0" w:color="auto"/>
        <w:bottom w:val="none" w:sz="0" w:space="0" w:color="auto"/>
        <w:right w:val="none" w:sz="0" w:space="0" w:color="auto"/>
      </w:divBdr>
    </w:div>
    <w:div w:id="1080523827">
      <w:bodyDiv w:val="1"/>
      <w:marLeft w:val="0"/>
      <w:marRight w:val="0"/>
      <w:marTop w:val="0"/>
      <w:marBottom w:val="0"/>
      <w:divBdr>
        <w:top w:val="none" w:sz="0" w:space="0" w:color="auto"/>
        <w:left w:val="none" w:sz="0" w:space="0" w:color="auto"/>
        <w:bottom w:val="none" w:sz="0" w:space="0" w:color="auto"/>
        <w:right w:val="none" w:sz="0" w:space="0" w:color="auto"/>
      </w:divBdr>
    </w:div>
    <w:div w:id="1144733457">
      <w:bodyDiv w:val="1"/>
      <w:marLeft w:val="0"/>
      <w:marRight w:val="0"/>
      <w:marTop w:val="0"/>
      <w:marBottom w:val="0"/>
      <w:divBdr>
        <w:top w:val="none" w:sz="0" w:space="0" w:color="auto"/>
        <w:left w:val="none" w:sz="0" w:space="0" w:color="auto"/>
        <w:bottom w:val="none" w:sz="0" w:space="0" w:color="auto"/>
        <w:right w:val="none" w:sz="0" w:space="0" w:color="auto"/>
      </w:divBdr>
    </w:div>
    <w:div w:id="1188524393">
      <w:bodyDiv w:val="1"/>
      <w:marLeft w:val="0"/>
      <w:marRight w:val="0"/>
      <w:marTop w:val="0"/>
      <w:marBottom w:val="0"/>
      <w:divBdr>
        <w:top w:val="none" w:sz="0" w:space="0" w:color="auto"/>
        <w:left w:val="none" w:sz="0" w:space="0" w:color="auto"/>
        <w:bottom w:val="none" w:sz="0" w:space="0" w:color="auto"/>
        <w:right w:val="none" w:sz="0" w:space="0" w:color="auto"/>
      </w:divBdr>
    </w:div>
    <w:div w:id="1198588358">
      <w:bodyDiv w:val="1"/>
      <w:marLeft w:val="0"/>
      <w:marRight w:val="0"/>
      <w:marTop w:val="0"/>
      <w:marBottom w:val="0"/>
      <w:divBdr>
        <w:top w:val="none" w:sz="0" w:space="0" w:color="auto"/>
        <w:left w:val="none" w:sz="0" w:space="0" w:color="auto"/>
        <w:bottom w:val="none" w:sz="0" w:space="0" w:color="auto"/>
        <w:right w:val="none" w:sz="0" w:space="0" w:color="auto"/>
      </w:divBdr>
    </w:div>
    <w:div w:id="1214271669">
      <w:bodyDiv w:val="1"/>
      <w:marLeft w:val="0"/>
      <w:marRight w:val="0"/>
      <w:marTop w:val="0"/>
      <w:marBottom w:val="0"/>
      <w:divBdr>
        <w:top w:val="none" w:sz="0" w:space="0" w:color="auto"/>
        <w:left w:val="none" w:sz="0" w:space="0" w:color="auto"/>
        <w:bottom w:val="none" w:sz="0" w:space="0" w:color="auto"/>
        <w:right w:val="none" w:sz="0" w:space="0" w:color="auto"/>
      </w:divBdr>
    </w:div>
    <w:div w:id="1229850150">
      <w:bodyDiv w:val="1"/>
      <w:marLeft w:val="0"/>
      <w:marRight w:val="0"/>
      <w:marTop w:val="0"/>
      <w:marBottom w:val="0"/>
      <w:divBdr>
        <w:top w:val="none" w:sz="0" w:space="0" w:color="auto"/>
        <w:left w:val="none" w:sz="0" w:space="0" w:color="auto"/>
        <w:bottom w:val="none" w:sz="0" w:space="0" w:color="auto"/>
        <w:right w:val="none" w:sz="0" w:space="0" w:color="auto"/>
      </w:divBdr>
    </w:div>
    <w:div w:id="1253860295">
      <w:bodyDiv w:val="1"/>
      <w:marLeft w:val="0"/>
      <w:marRight w:val="0"/>
      <w:marTop w:val="0"/>
      <w:marBottom w:val="0"/>
      <w:divBdr>
        <w:top w:val="none" w:sz="0" w:space="0" w:color="auto"/>
        <w:left w:val="none" w:sz="0" w:space="0" w:color="auto"/>
        <w:bottom w:val="none" w:sz="0" w:space="0" w:color="auto"/>
        <w:right w:val="none" w:sz="0" w:space="0" w:color="auto"/>
      </w:divBdr>
    </w:div>
    <w:div w:id="1271089255">
      <w:bodyDiv w:val="1"/>
      <w:marLeft w:val="0"/>
      <w:marRight w:val="0"/>
      <w:marTop w:val="0"/>
      <w:marBottom w:val="0"/>
      <w:divBdr>
        <w:top w:val="none" w:sz="0" w:space="0" w:color="auto"/>
        <w:left w:val="none" w:sz="0" w:space="0" w:color="auto"/>
        <w:bottom w:val="none" w:sz="0" w:space="0" w:color="auto"/>
        <w:right w:val="none" w:sz="0" w:space="0" w:color="auto"/>
      </w:divBdr>
    </w:div>
    <w:div w:id="1404597772">
      <w:bodyDiv w:val="1"/>
      <w:marLeft w:val="0"/>
      <w:marRight w:val="0"/>
      <w:marTop w:val="0"/>
      <w:marBottom w:val="0"/>
      <w:divBdr>
        <w:top w:val="none" w:sz="0" w:space="0" w:color="auto"/>
        <w:left w:val="none" w:sz="0" w:space="0" w:color="auto"/>
        <w:bottom w:val="none" w:sz="0" w:space="0" w:color="auto"/>
        <w:right w:val="none" w:sz="0" w:space="0" w:color="auto"/>
      </w:divBdr>
    </w:div>
    <w:div w:id="1423067522">
      <w:bodyDiv w:val="1"/>
      <w:marLeft w:val="0"/>
      <w:marRight w:val="0"/>
      <w:marTop w:val="0"/>
      <w:marBottom w:val="0"/>
      <w:divBdr>
        <w:top w:val="none" w:sz="0" w:space="0" w:color="auto"/>
        <w:left w:val="none" w:sz="0" w:space="0" w:color="auto"/>
        <w:bottom w:val="none" w:sz="0" w:space="0" w:color="auto"/>
        <w:right w:val="none" w:sz="0" w:space="0" w:color="auto"/>
      </w:divBdr>
    </w:div>
    <w:div w:id="1425760745">
      <w:bodyDiv w:val="1"/>
      <w:marLeft w:val="0"/>
      <w:marRight w:val="0"/>
      <w:marTop w:val="0"/>
      <w:marBottom w:val="0"/>
      <w:divBdr>
        <w:top w:val="none" w:sz="0" w:space="0" w:color="auto"/>
        <w:left w:val="none" w:sz="0" w:space="0" w:color="auto"/>
        <w:bottom w:val="none" w:sz="0" w:space="0" w:color="auto"/>
        <w:right w:val="none" w:sz="0" w:space="0" w:color="auto"/>
      </w:divBdr>
    </w:div>
    <w:div w:id="1532300998">
      <w:bodyDiv w:val="1"/>
      <w:marLeft w:val="0"/>
      <w:marRight w:val="0"/>
      <w:marTop w:val="0"/>
      <w:marBottom w:val="0"/>
      <w:divBdr>
        <w:top w:val="none" w:sz="0" w:space="0" w:color="auto"/>
        <w:left w:val="none" w:sz="0" w:space="0" w:color="auto"/>
        <w:bottom w:val="none" w:sz="0" w:space="0" w:color="auto"/>
        <w:right w:val="none" w:sz="0" w:space="0" w:color="auto"/>
      </w:divBdr>
    </w:div>
    <w:div w:id="1547066186">
      <w:bodyDiv w:val="1"/>
      <w:marLeft w:val="0"/>
      <w:marRight w:val="0"/>
      <w:marTop w:val="0"/>
      <w:marBottom w:val="0"/>
      <w:divBdr>
        <w:top w:val="none" w:sz="0" w:space="0" w:color="auto"/>
        <w:left w:val="none" w:sz="0" w:space="0" w:color="auto"/>
        <w:bottom w:val="none" w:sz="0" w:space="0" w:color="auto"/>
        <w:right w:val="none" w:sz="0" w:space="0" w:color="auto"/>
      </w:divBdr>
    </w:div>
    <w:div w:id="1574005959">
      <w:bodyDiv w:val="1"/>
      <w:marLeft w:val="0"/>
      <w:marRight w:val="0"/>
      <w:marTop w:val="0"/>
      <w:marBottom w:val="0"/>
      <w:divBdr>
        <w:top w:val="none" w:sz="0" w:space="0" w:color="auto"/>
        <w:left w:val="none" w:sz="0" w:space="0" w:color="auto"/>
        <w:bottom w:val="none" w:sz="0" w:space="0" w:color="auto"/>
        <w:right w:val="none" w:sz="0" w:space="0" w:color="auto"/>
      </w:divBdr>
    </w:div>
    <w:div w:id="1646857397">
      <w:bodyDiv w:val="1"/>
      <w:marLeft w:val="0"/>
      <w:marRight w:val="0"/>
      <w:marTop w:val="0"/>
      <w:marBottom w:val="0"/>
      <w:divBdr>
        <w:top w:val="none" w:sz="0" w:space="0" w:color="auto"/>
        <w:left w:val="none" w:sz="0" w:space="0" w:color="auto"/>
        <w:bottom w:val="none" w:sz="0" w:space="0" w:color="auto"/>
        <w:right w:val="none" w:sz="0" w:space="0" w:color="auto"/>
      </w:divBdr>
    </w:div>
    <w:div w:id="1727291794">
      <w:bodyDiv w:val="1"/>
      <w:marLeft w:val="0"/>
      <w:marRight w:val="0"/>
      <w:marTop w:val="0"/>
      <w:marBottom w:val="0"/>
      <w:divBdr>
        <w:top w:val="none" w:sz="0" w:space="0" w:color="auto"/>
        <w:left w:val="none" w:sz="0" w:space="0" w:color="auto"/>
        <w:bottom w:val="none" w:sz="0" w:space="0" w:color="auto"/>
        <w:right w:val="none" w:sz="0" w:space="0" w:color="auto"/>
      </w:divBdr>
    </w:div>
    <w:div w:id="1734619852">
      <w:bodyDiv w:val="1"/>
      <w:marLeft w:val="0"/>
      <w:marRight w:val="0"/>
      <w:marTop w:val="0"/>
      <w:marBottom w:val="0"/>
      <w:divBdr>
        <w:top w:val="none" w:sz="0" w:space="0" w:color="auto"/>
        <w:left w:val="none" w:sz="0" w:space="0" w:color="auto"/>
        <w:bottom w:val="none" w:sz="0" w:space="0" w:color="auto"/>
        <w:right w:val="none" w:sz="0" w:space="0" w:color="auto"/>
      </w:divBdr>
    </w:div>
    <w:div w:id="1737119235">
      <w:bodyDiv w:val="1"/>
      <w:marLeft w:val="0"/>
      <w:marRight w:val="0"/>
      <w:marTop w:val="0"/>
      <w:marBottom w:val="0"/>
      <w:divBdr>
        <w:top w:val="none" w:sz="0" w:space="0" w:color="auto"/>
        <w:left w:val="none" w:sz="0" w:space="0" w:color="auto"/>
        <w:bottom w:val="none" w:sz="0" w:space="0" w:color="auto"/>
        <w:right w:val="none" w:sz="0" w:space="0" w:color="auto"/>
      </w:divBdr>
    </w:div>
    <w:div w:id="1761637726">
      <w:bodyDiv w:val="1"/>
      <w:marLeft w:val="0"/>
      <w:marRight w:val="0"/>
      <w:marTop w:val="0"/>
      <w:marBottom w:val="0"/>
      <w:divBdr>
        <w:top w:val="none" w:sz="0" w:space="0" w:color="auto"/>
        <w:left w:val="none" w:sz="0" w:space="0" w:color="auto"/>
        <w:bottom w:val="none" w:sz="0" w:space="0" w:color="auto"/>
        <w:right w:val="none" w:sz="0" w:space="0" w:color="auto"/>
      </w:divBdr>
    </w:div>
    <w:div w:id="1761751660">
      <w:bodyDiv w:val="1"/>
      <w:marLeft w:val="0"/>
      <w:marRight w:val="0"/>
      <w:marTop w:val="0"/>
      <w:marBottom w:val="0"/>
      <w:divBdr>
        <w:top w:val="none" w:sz="0" w:space="0" w:color="auto"/>
        <w:left w:val="none" w:sz="0" w:space="0" w:color="auto"/>
        <w:bottom w:val="none" w:sz="0" w:space="0" w:color="auto"/>
        <w:right w:val="none" w:sz="0" w:space="0" w:color="auto"/>
      </w:divBdr>
    </w:div>
    <w:div w:id="1783070203">
      <w:bodyDiv w:val="1"/>
      <w:marLeft w:val="0"/>
      <w:marRight w:val="0"/>
      <w:marTop w:val="0"/>
      <w:marBottom w:val="0"/>
      <w:divBdr>
        <w:top w:val="none" w:sz="0" w:space="0" w:color="auto"/>
        <w:left w:val="none" w:sz="0" w:space="0" w:color="auto"/>
        <w:bottom w:val="none" w:sz="0" w:space="0" w:color="auto"/>
        <w:right w:val="none" w:sz="0" w:space="0" w:color="auto"/>
      </w:divBdr>
    </w:div>
    <w:div w:id="1818260155">
      <w:bodyDiv w:val="1"/>
      <w:marLeft w:val="0"/>
      <w:marRight w:val="0"/>
      <w:marTop w:val="0"/>
      <w:marBottom w:val="0"/>
      <w:divBdr>
        <w:top w:val="none" w:sz="0" w:space="0" w:color="auto"/>
        <w:left w:val="none" w:sz="0" w:space="0" w:color="auto"/>
        <w:bottom w:val="none" w:sz="0" w:space="0" w:color="auto"/>
        <w:right w:val="none" w:sz="0" w:space="0" w:color="auto"/>
      </w:divBdr>
    </w:div>
    <w:div w:id="1851409313">
      <w:bodyDiv w:val="1"/>
      <w:marLeft w:val="0"/>
      <w:marRight w:val="0"/>
      <w:marTop w:val="0"/>
      <w:marBottom w:val="0"/>
      <w:divBdr>
        <w:top w:val="none" w:sz="0" w:space="0" w:color="auto"/>
        <w:left w:val="none" w:sz="0" w:space="0" w:color="auto"/>
        <w:bottom w:val="none" w:sz="0" w:space="0" w:color="auto"/>
        <w:right w:val="none" w:sz="0" w:space="0" w:color="auto"/>
      </w:divBdr>
    </w:div>
    <w:div w:id="1858344745">
      <w:bodyDiv w:val="1"/>
      <w:marLeft w:val="0"/>
      <w:marRight w:val="0"/>
      <w:marTop w:val="0"/>
      <w:marBottom w:val="0"/>
      <w:divBdr>
        <w:top w:val="none" w:sz="0" w:space="0" w:color="auto"/>
        <w:left w:val="none" w:sz="0" w:space="0" w:color="auto"/>
        <w:bottom w:val="none" w:sz="0" w:space="0" w:color="auto"/>
        <w:right w:val="none" w:sz="0" w:space="0" w:color="auto"/>
      </w:divBdr>
    </w:div>
    <w:div w:id="1979914059">
      <w:bodyDiv w:val="1"/>
      <w:marLeft w:val="0"/>
      <w:marRight w:val="0"/>
      <w:marTop w:val="0"/>
      <w:marBottom w:val="0"/>
      <w:divBdr>
        <w:top w:val="none" w:sz="0" w:space="0" w:color="auto"/>
        <w:left w:val="none" w:sz="0" w:space="0" w:color="auto"/>
        <w:bottom w:val="none" w:sz="0" w:space="0" w:color="auto"/>
        <w:right w:val="none" w:sz="0" w:space="0" w:color="auto"/>
      </w:divBdr>
    </w:div>
    <w:div w:id="2016032129">
      <w:bodyDiv w:val="1"/>
      <w:marLeft w:val="0"/>
      <w:marRight w:val="0"/>
      <w:marTop w:val="0"/>
      <w:marBottom w:val="0"/>
      <w:divBdr>
        <w:top w:val="none" w:sz="0" w:space="0" w:color="auto"/>
        <w:left w:val="none" w:sz="0" w:space="0" w:color="auto"/>
        <w:bottom w:val="none" w:sz="0" w:space="0" w:color="auto"/>
        <w:right w:val="none" w:sz="0" w:space="0" w:color="auto"/>
      </w:divBdr>
    </w:div>
    <w:div w:id="2047293733">
      <w:bodyDiv w:val="1"/>
      <w:marLeft w:val="0"/>
      <w:marRight w:val="0"/>
      <w:marTop w:val="0"/>
      <w:marBottom w:val="0"/>
      <w:divBdr>
        <w:top w:val="none" w:sz="0" w:space="0" w:color="auto"/>
        <w:left w:val="none" w:sz="0" w:space="0" w:color="auto"/>
        <w:bottom w:val="none" w:sz="0" w:space="0" w:color="auto"/>
        <w:right w:val="none" w:sz="0" w:space="0" w:color="auto"/>
      </w:divBdr>
    </w:div>
    <w:div w:id="2051343571">
      <w:bodyDiv w:val="1"/>
      <w:marLeft w:val="0"/>
      <w:marRight w:val="0"/>
      <w:marTop w:val="0"/>
      <w:marBottom w:val="0"/>
      <w:divBdr>
        <w:top w:val="none" w:sz="0" w:space="0" w:color="auto"/>
        <w:left w:val="none" w:sz="0" w:space="0" w:color="auto"/>
        <w:bottom w:val="none" w:sz="0" w:space="0" w:color="auto"/>
        <w:right w:val="none" w:sz="0" w:space="0" w:color="auto"/>
      </w:divBdr>
    </w:div>
    <w:div w:id="2074041380">
      <w:bodyDiv w:val="1"/>
      <w:marLeft w:val="0"/>
      <w:marRight w:val="0"/>
      <w:marTop w:val="0"/>
      <w:marBottom w:val="0"/>
      <w:divBdr>
        <w:top w:val="none" w:sz="0" w:space="0" w:color="auto"/>
        <w:left w:val="none" w:sz="0" w:space="0" w:color="auto"/>
        <w:bottom w:val="none" w:sz="0" w:space="0" w:color="auto"/>
        <w:right w:val="none" w:sz="0" w:space="0" w:color="auto"/>
      </w:divBdr>
    </w:div>
    <w:div w:id="21398364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8.svg"/><Relationship Id="rId26" Type="http://schemas.openxmlformats.org/officeDocument/2006/relationships/image" Target="media/image16.svg"/><Relationship Id="rId39" Type="http://schemas.openxmlformats.org/officeDocument/2006/relationships/footer" Target="footer1.xml"/><Relationship Id="rId21" Type="http://schemas.openxmlformats.org/officeDocument/2006/relationships/image" Target="media/image6.png"/><Relationship Id="rId34" Type="http://schemas.openxmlformats.org/officeDocument/2006/relationships/image" Target="media/image24.svg"/><Relationship Id="rId42"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10.svg"/><Relationship Id="rId29" Type="http://schemas.openxmlformats.org/officeDocument/2006/relationships/image" Target="media/image11.png"/><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svg"/><Relationship Id="rId32" Type="http://schemas.openxmlformats.org/officeDocument/2006/relationships/image" Target="media/image22.svg"/><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image" Target="media/image10.emf"/><Relationship Id="rId36" Type="http://schemas.openxmlformats.org/officeDocument/2006/relationships/image" Target="media/image26.svg"/><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image" Target="media/image12.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image" Target="media/image12.svg"/><Relationship Id="rId27" Type="http://schemas.openxmlformats.org/officeDocument/2006/relationships/image" Target="media/image9.emf"/><Relationship Id="rId30" Type="http://schemas.openxmlformats.org/officeDocument/2006/relationships/image" Target="media/image20.svg"/><Relationship Id="rId35" Type="http://schemas.openxmlformats.org/officeDocument/2006/relationships/image" Target="media/image14.pn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image" Target="media/image4.png"/><Relationship Id="rId25" Type="http://schemas.openxmlformats.org/officeDocument/2006/relationships/image" Target="media/image8.png"/><Relationship Id="rId33" Type="http://schemas.openxmlformats.org/officeDocument/2006/relationships/image" Target="media/image13.png"/><Relationship Id="rId3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BF583E8-5FFC-1540-863A-7C6BBBD2935C}">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2A781802BE5E4B90C17DC4329042AC" ma:contentTypeVersion="14" ma:contentTypeDescription="Create a new document." ma:contentTypeScope="" ma:versionID="0d104fbba4de8e74d1811b14ae137256">
  <xsd:schema xmlns:xsd="http://www.w3.org/2001/XMLSchema" xmlns:xs="http://www.w3.org/2001/XMLSchema" xmlns:p="http://schemas.microsoft.com/office/2006/metadata/properties" xmlns:ns3="a12f5dac-5a67-4c65-8ebb-04a5652d5fd5" xmlns:ns4="168aac11-c356-4d0a-a596-23aae4f5fa49" targetNamespace="http://schemas.microsoft.com/office/2006/metadata/properties" ma:root="true" ma:fieldsID="63324a9df3fdeef36cb00d8168e5c3d9" ns3:_="" ns4:_="">
    <xsd:import namespace="a12f5dac-5a67-4c65-8ebb-04a5652d5fd5"/>
    <xsd:import namespace="168aac11-c356-4d0a-a596-23aae4f5fa4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2f5dac-5a67-4c65-8ebb-04a5652d5f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ac11-c356-4d0a-a596-23aae4f5fa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12f5dac-5a67-4c65-8ebb-04a5652d5fd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6DFDB-466C-4913-8879-493402CAED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2f5dac-5a67-4c65-8ebb-04a5652d5fd5"/>
    <ds:schemaRef ds:uri="168aac11-c356-4d0a-a596-23aae4f5fa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191EC9-C665-42DD-8ED4-8E9FC6B35BC4}">
  <ds:schemaRefs>
    <ds:schemaRef ds:uri="http://schemas.microsoft.com/sharepoint/v3/contenttype/forms"/>
  </ds:schemaRefs>
</ds:datastoreItem>
</file>

<file path=customXml/itemProps3.xml><?xml version="1.0" encoding="utf-8"?>
<ds:datastoreItem xmlns:ds="http://schemas.openxmlformats.org/officeDocument/2006/customXml" ds:itemID="{E06EB130-3BA7-4E15-B26C-73895621B48E}">
  <ds:schemaRefs>
    <ds:schemaRef ds:uri="http://schemas.microsoft.com/office/2006/metadata/properties"/>
    <ds:schemaRef ds:uri="http://schemas.microsoft.com/office/infopath/2007/PartnerControls"/>
    <ds:schemaRef ds:uri="a12f5dac-5a67-4c65-8ebb-04a5652d5fd5"/>
  </ds:schemaRefs>
</ds:datastoreItem>
</file>

<file path=customXml/itemProps4.xml><?xml version="1.0" encoding="utf-8"?>
<ds:datastoreItem xmlns:ds="http://schemas.openxmlformats.org/officeDocument/2006/customXml" ds:itemID="{952FAF7C-80C7-40FD-A0D4-0A6318341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5704</Words>
  <Characters>32514</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R</dc:creator>
  <cp:keywords/>
  <dc:description/>
  <cp:lastModifiedBy>Ellar</cp:lastModifiedBy>
  <cp:revision>2</cp:revision>
  <cp:lastPrinted>2024-07-02T14:26:00Z</cp:lastPrinted>
  <dcterms:created xsi:type="dcterms:W3CDTF">2025-01-01T18:03:00Z</dcterms:created>
  <dcterms:modified xsi:type="dcterms:W3CDTF">2025-01-01T18:03:00Z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id="pDaRDdvK"/&gt;&lt;style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 name="delayCitationUpdates" value="true"/&gt;&lt;pref name="dontAskDelayCitationUpdates" value="true"/&gt;&lt;/prefs&gt;&lt;/data&gt;</vt:lpwstr>
  </property>
  <property fmtid="{D5CDD505-2E9C-101B-9397-08002B2CF9AE}" pid="4" name="GrammarlyDocumentId">
    <vt:lpwstr>fab8c54babe37b4ed8fbc5edf56e4b9d6cdaebedcaba0fca21b41d014600b154</vt:lpwstr>
  </property>
  <property fmtid="{D5CDD505-2E9C-101B-9397-08002B2CF9AE}" pid="5" name="ContentTypeId">
    <vt:lpwstr>0x010100A82A781802BE5E4B90C17DC4329042AC</vt:lpwstr>
  </property>
  <property fmtid="{D5CDD505-2E9C-101B-9397-08002B2CF9AE}" pid="6" name="grammarly_documentId">
    <vt:lpwstr>documentId_8154</vt:lpwstr>
  </property>
  <property fmtid="{D5CDD505-2E9C-101B-9397-08002B2CF9AE}" pid="7" name="grammarly_documentContext">
    <vt:lpwstr>{"goals":[],"domain":"general","emotions":[],"dialect":"american"}</vt:lpwstr>
  </property>
</Properties>
</file>